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2DBB0" w14:textId="77777777" w:rsidR="00FE79FE" w:rsidRPr="00C716FF" w:rsidRDefault="00FE79FE"/>
    <w:p w14:paraId="6602D2E4" w14:textId="77777777" w:rsidR="00013002" w:rsidRPr="00C716FF" w:rsidRDefault="00013002" w:rsidP="00DE5556">
      <w:pPr>
        <w:tabs>
          <w:tab w:val="clear" w:pos="794"/>
          <w:tab w:val="clear" w:pos="1191"/>
          <w:tab w:val="clear" w:pos="1588"/>
          <w:tab w:val="clear" w:pos="1985"/>
        </w:tabs>
      </w:pPr>
    </w:p>
    <w:p w14:paraId="15615A82" w14:textId="2BF261F1" w:rsidR="00D5024B" w:rsidRPr="00C716FF" w:rsidRDefault="00E97A57" w:rsidP="00D5024B">
      <w:pPr>
        <w:pStyle w:val="CoverNumber"/>
        <w:rPr>
          <w:lang w:val="en-GB"/>
        </w:rPr>
      </w:pPr>
      <w:bookmarkStart w:id="0" w:name="_Toc149723612"/>
      <w:r w:rsidRPr="00C716FF">
        <w:rPr>
          <w:lang w:val="en-GB"/>
        </w:rPr>
        <w:t xml:space="preserve">Report ITU-R </w:t>
      </w:r>
      <w:r w:rsidR="006B56A3" w:rsidRPr="00C716FF">
        <w:rPr>
          <w:lang w:val="en-GB"/>
        </w:rPr>
        <w:t>M</w:t>
      </w:r>
      <w:r w:rsidRPr="00C716FF">
        <w:rPr>
          <w:lang w:val="en-GB"/>
        </w:rPr>
        <w:t>.</w:t>
      </w:r>
      <w:r w:rsidR="0072605E" w:rsidRPr="00C716FF">
        <w:rPr>
          <w:lang w:val="en-GB"/>
        </w:rPr>
        <w:t>2</w:t>
      </w:r>
      <w:r w:rsidR="00466242" w:rsidRPr="00C716FF">
        <w:rPr>
          <w:lang w:val="en-GB"/>
        </w:rPr>
        <w:t>377-2</w:t>
      </w:r>
      <w:bookmarkEnd w:id="0"/>
    </w:p>
    <w:p w14:paraId="52D9F35C" w14:textId="134EEE12" w:rsidR="00D5024B" w:rsidRPr="00C716FF" w:rsidRDefault="00D5024B" w:rsidP="00D5024B">
      <w:pPr>
        <w:pStyle w:val="CoverDate"/>
        <w:rPr>
          <w:lang w:val="en-GB"/>
        </w:rPr>
      </w:pPr>
      <w:r w:rsidRPr="00C716FF">
        <w:rPr>
          <w:lang w:val="en-GB"/>
        </w:rPr>
        <w:t>(</w:t>
      </w:r>
      <w:r w:rsidR="0072605E" w:rsidRPr="00C716FF">
        <w:rPr>
          <w:lang w:val="en-GB"/>
        </w:rPr>
        <w:t>09</w:t>
      </w:r>
      <w:r w:rsidRPr="00C716FF">
        <w:rPr>
          <w:lang w:val="en-GB"/>
        </w:rPr>
        <w:t>/</w:t>
      </w:r>
      <w:r w:rsidR="0072605E" w:rsidRPr="00C716FF">
        <w:rPr>
          <w:lang w:val="en-GB"/>
        </w:rPr>
        <w:t>2023</w:t>
      </w:r>
      <w:r w:rsidRPr="00C716FF">
        <w:rPr>
          <w:lang w:val="en-GB"/>
        </w:rPr>
        <w:t>)</w:t>
      </w:r>
    </w:p>
    <w:p w14:paraId="0E59EADD" w14:textId="77777777" w:rsidR="00D5024B" w:rsidRPr="00C716FF" w:rsidRDefault="006B56A3" w:rsidP="00D5024B">
      <w:pPr>
        <w:pStyle w:val="CoverSeries"/>
        <w:rPr>
          <w:lang w:val="en-GB"/>
        </w:rPr>
      </w:pPr>
      <w:r w:rsidRPr="00C716FF">
        <w:rPr>
          <w:lang w:val="en-GB"/>
        </w:rPr>
        <w:t>M</w:t>
      </w:r>
      <w:r w:rsidR="00E97A57" w:rsidRPr="00C716FF">
        <w:rPr>
          <w:lang w:val="en-GB"/>
        </w:rPr>
        <w:t xml:space="preserve"> Series: </w:t>
      </w:r>
      <w:r w:rsidRPr="00C716FF">
        <w:rPr>
          <w:bCs w:val="0"/>
          <w:iCs/>
          <w:lang w:val="en-GB"/>
        </w:rPr>
        <w:t>Mobile, radiodetermination, amateur</w:t>
      </w:r>
      <w:r w:rsidRPr="00C716FF">
        <w:rPr>
          <w:bCs w:val="0"/>
          <w:iCs/>
          <w:lang w:val="en-GB"/>
        </w:rPr>
        <w:br/>
        <w:t>and related satellite services</w:t>
      </w:r>
    </w:p>
    <w:p w14:paraId="2A93DCFB" w14:textId="681C8674" w:rsidR="00D5024B" w:rsidRPr="00C716FF" w:rsidRDefault="00466242" w:rsidP="0072605E">
      <w:pPr>
        <w:pStyle w:val="CoverTitle"/>
        <w:rPr>
          <w:lang w:val="en-GB"/>
        </w:rPr>
      </w:pPr>
      <w:r w:rsidRPr="00C716FF">
        <w:rPr>
          <w:lang w:val="en-GB"/>
        </w:rPr>
        <w:t>Radiocommunication objectives and requirements for public protection and disaster relief</w:t>
      </w:r>
    </w:p>
    <w:p w14:paraId="0591419C" w14:textId="77777777" w:rsidR="00FE79FE" w:rsidRPr="00C716FF" w:rsidRDefault="00FE79FE" w:rsidP="005373E0"/>
    <w:p w14:paraId="308EA888" w14:textId="77777777" w:rsidR="00A71FE5" w:rsidRPr="00C716FF" w:rsidRDefault="00A71FE5" w:rsidP="005373E0"/>
    <w:p w14:paraId="6BE43F59" w14:textId="77777777" w:rsidR="00EE47C4" w:rsidRPr="00C716FF" w:rsidRDefault="00EE47C4" w:rsidP="005373E0">
      <w:pPr>
        <w:sectPr w:rsidR="00EE47C4" w:rsidRPr="00C716FF"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E5F2049" w14:textId="77777777" w:rsidR="00B975C4" w:rsidRPr="00C716FF"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1" w:name="c2tope"/>
      <w:bookmarkEnd w:id="1"/>
      <w:r w:rsidRPr="00C716FF">
        <w:rPr>
          <w:bCs/>
          <w:sz w:val="24"/>
          <w:szCs w:val="24"/>
        </w:rPr>
        <w:lastRenderedPageBreak/>
        <w:t>Foreword</w:t>
      </w:r>
    </w:p>
    <w:p w14:paraId="12665A2D" w14:textId="77777777" w:rsidR="00B975C4" w:rsidRPr="00C716FF" w:rsidRDefault="00B975C4" w:rsidP="00B975C4">
      <w:pPr>
        <w:spacing w:before="240"/>
        <w:rPr>
          <w:sz w:val="20"/>
        </w:rPr>
      </w:pPr>
      <w:r w:rsidRPr="00C716FF">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B9E3906" w14:textId="77777777" w:rsidR="00B975C4" w:rsidRPr="00C716FF" w:rsidRDefault="00B975C4" w:rsidP="00B975C4">
      <w:pPr>
        <w:rPr>
          <w:sz w:val="20"/>
        </w:rPr>
      </w:pPr>
      <w:r w:rsidRPr="00C716FF">
        <w:rPr>
          <w:sz w:val="20"/>
        </w:rPr>
        <w:t>The regulatory and policy functions of the Radiocommunication Sector are performed by World and Regional Radiocommunication Conferences and Radiocommunication Assemblies supported by Study Groups.</w:t>
      </w:r>
    </w:p>
    <w:p w14:paraId="7FFEA2B9" w14:textId="77777777" w:rsidR="00B975C4" w:rsidRPr="00C716FF" w:rsidRDefault="00B975C4" w:rsidP="00C942E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szCs w:val="24"/>
        </w:rPr>
      </w:pPr>
    </w:p>
    <w:p w14:paraId="66B583AC" w14:textId="77777777" w:rsidR="00B975C4" w:rsidRPr="00C716FF" w:rsidRDefault="00B975C4" w:rsidP="00B975C4">
      <w:pPr>
        <w:pStyle w:val="Heading1"/>
        <w:spacing w:before="540"/>
        <w:jc w:val="center"/>
        <w:rPr>
          <w:szCs w:val="24"/>
        </w:rPr>
      </w:pPr>
      <w:bookmarkStart w:id="2" w:name="_Toc149723613"/>
      <w:r w:rsidRPr="00C716FF">
        <w:rPr>
          <w:szCs w:val="24"/>
        </w:rPr>
        <w:t>Policy on Intellectual Property Right (IPR)</w:t>
      </w:r>
      <w:bookmarkEnd w:id="2"/>
    </w:p>
    <w:p w14:paraId="5C89500C" w14:textId="77777777" w:rsidR="00B975C4" w:rsidRPr="00C716FF" w:rsidRDefault="00B975C4" w:rsidP="00B975C4">
      <w:pPr>
        <w:tabs>
          <w:tab w:val="left" w:pos="720"/>
        </w:tabs>
        <w:spacing w:before="240"/>
        <w:rPr>
          <w:sz w:val="20"/>
        </w:rPr>
      </w:pPr>
      <w:r w:rsidRPr="00C716FF">
        <w:rPr>
          <w:sz w:val="20"/>
        </w:rPr>
        <w:t>ITU-R policy on IPR is described in the Common Patent Policy for ITU-T/ITU-R/ISO/IEC referenced in Resolution ITU</w:t>
      </w:r>
      <w:r w:rsidR="006F003F" w:rsidRPr="00C716FF">
        <w:rPr>
          <w:sz w:val="20"/>
        </w:rPr>
        <w:noBreakHyphen/>
      </w:r>
      <w:r w:rsidRPr="00C716FF">
        <w:rPr>
          <w:sz w:val="20"/>
        </w:rPr>
        <w:t xml:space="preserve">R 1. Forms to be used for the submission of patent statements and licensing declarations by patent holders are available from </w:t>
      </w:r>
      <w:hyperlink r:id="rId11" w:history="1">
        <w:r w:rsidRPr="00C716FF">
          <w:rPr>
            <w:rStyle w:val="Hyperlink"/>
            <w:sz w:val="20"/>
          </w:rPr>
          <w:t>http://www.itu.int/ITU-R/go/patents/en</w:t>
        </w:r>
      </w:hyperlink>
      <w:r w:rsidRPr="00C716FF">
        <w:rPr>
          <w:sz w:val="20"/>
        </w:rPr>
        <w:t xml:space="preserve"> where the Guidelines for Implementation of the Common Patent Policy for ITU</w:t>
      </w:r>
      <w:r w:rsidRPr="00C716FF">
        <w:rPr>
          <w:sz w:val="20"/>
        </w:rPr>
        <w:noBreakHyphen/>
        <w:t>T/ITU</w:t>
      </w:r>
      <w:r w:rsidRPr="00C716FF">
        <w:rPr>
          <w:sz w:val="20"/>
        </w:rPr>
        <w:noBreakHyphen/>
        <w:t xml:space="preserve">R/ISO/IEC and the ITU-R patent information database can also be found. </w:t>
      </w:r>
    </w:p>
    <w:p w14:paraId="1AD0D226" w14:textId="77777777" w:rsidR="00B975C4" w:rsidRPr="00C716FF" w:rsidRDefault="00B975C4" w:rsidP="00B975C4">
      <w:pPr>
        <w:jc w:val="center"/>
        <w:rPr>
          <w:sz w:val="22"/>
        </w:rPr>
      </w:pPr>
    </w:p>
    <w:p w14:paraId="581AC3F6" w14:textId="77777777" w:rsidR="00B975C4" w:rsidRPr="00C716FF" w:rsidRDefault="00B975C4" w:rsidP="00B975C4">
      <w:pPr>
        <w:jc w:val="center"/>
        <w:rPr>
          <w:sz w:val="22"/>
        </w:rPr>
      </w:pPr>
    </w:p>
    <w:p w14:paraId="15DC8B23" w14:textId="77777777" w:rsidR="00B975C4" w:rsidRPr="00C716FF" w:rsidRDefault="00B975C4" w:rsidP="00B975C4">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C716FF" w14:paraId="3D0B9253" w14:textId="77777777" w:rsidTr="00B975C4">
        <w:tc>
          <w:tcPr>
            <w:tcW w:w="9360" w:type="dxa"/>
            <w:gridSpan w:val="2"/>
            <w:tcBorders>
              <w:top w:val="single" w:sz="12" w:space="0" w:color="000080"/>
              <w:left w:val="single" w:sz="12" w:space="0" w:color="000080"/>
              <w:bottom w:val="nil"/>
              <w:right w:val="single" w:sz="12" w:space="0" w:color="000080"/>
            </w:tcBorders>
          </w:tcPr>
          <w:p w14:paraId="48D27E3A" w14:textId="77777777" w:rsidR="00B975C4" w:rsidRPr="00C716FF" w:rsidRDefault="00B975C4" w:rsidP="000B4BD9">
            <w:pPr>
              <w:pStyle w:val="ChapNo"/>
              <w:spacing w:before="240"/>
              <w:rPr>
                <w:sz w:val="22"/>
                <w:szCs w:val="22"/>
              </w:rPr>
            </w:pPr>
            <w:r w:rsidRPr="00C716FF">
              <w:rPr>
                <w:sz w:val="22"/>
                <w:szCs w:val="22"/>
              </w:rPr>
              <w:t xml:space="preserve">Series of ITU-R Reports </w:t>
            </w:r>
          </w:p>
          <w:p w14:paraId="4E415FF8" w14:textId="77777777" w:rsidR="00B975C4" w:rsidRPr="00C716FF"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C716FF">
              <w:rPr>
                <w:b w:val="0"/>
                <w:sz w:val="18"/>
                <w:szCs w:val="18"/>
              </w:rPr>
              <w:t xml:space="preserve">(Also available online at </w:t>
            </w:r>
            <w:hyperlink r:id="rId12" w:history="1">
              <w:r w:rsidR="00892092" w:rsidRPr="00C716FF">
                <w:rPr>
                  <w:rStyle w:val="Hyperlink"/>
                  <w:b w:val="0"/>
                  <w:bCs/>
                  <w:sz w:val="18"/>
                  <w:szCs w:val="18"/>
                </w:rPr>
                <w:t>https://www.itu.int/publ/R-REP/en</w:t>
              </w:r>
            </w:hyperlink>
            <w:r w:rsidRPr="00C716FF">
              <w:rPr>
                <w:b w:val="0"/>
                <w:sz w:val="18"/>
                <w:szCs w:val="18"/>
              </w:rPr>
              <w:t>)</w:t>
            </w:r>
          </w:p>
        </w:tc>
      </w:tr>
      <w:tr w:rsidR="00B975C4" w:rsidRPr="00C716FF" w14:paraId="691E3529" w14:textId="77777777" w:rsidTr="00B975C4">
        <w:tc>
          <w:tcPr>
            <w:tcW w:w="1140" w:type="dxa"/>
            <w:tcBorders>
              <w:top w:val="nil"/>
              <w:left w:val="single" w:sz="12" w:space="0" w:color="000080"/>
              <w:bottom w:val="nil"/>
              <w:right w:val="nil"/>
            </w:tcBorders>
            <w:vAlign w:val="bottom"/>
          </w:tcPr>
          <w:p w14:paraId="7FF93CD6" w14:textId="77777777" w:rsidR="00B975C4" w:rsidRPr="00C716FF" w:rsidRDefault="00B975C4" w:rsidP="00B975C4">
            <w:pPr>
              <w:spacing w:before="200" w:after="100"/>
              <w:ind w:left="57"/>
              <w:jc w:val="left"/>
              <w:rPr>
                <w:b/>
                <w:bCs/>
                <w:sz w:val="20"/>
              </w:rPr>
            </w:pPr>
            <w:r w:rsidRPr="00C716FF">
              <w:rPr>
                <w:b/>
                <w:bCs/>
                <w:sz w:val="20"/>
              </w:rPr>
              <w:t>Series</w:t>
            </w:r>
          </w:p>
        </w:tc>
        <w:tc>
          <w:tcPr>
            <w:tcW w:w="8220" w:type="dxa"/>
            <w:tcBorders>
              <w:top w:val="nil"/>
              <w:left w:val="nil"/>
              <w:bottom w:val="nil"/>
              <w:right w:val="single" w:sz="12" w:space="0" w:color="000080"/>
            </w:tcBorders>
            <w:vAlign w:val="bottom"/>
          </w:tcPr>
          <w:p w14:paraId="179FD0E9" w14:textId="77777777" w:rsidR="00B975C4" w:rsidRPr="00C716FF"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C716FF">
              <w:rPr>
                <w:bCs/>
                <w:sz w:val="20"/>
              </w:rPr>
              <w:t>Title</w:t>
            </w:r>
          </w:p>
        </w:tc>
      </w:tr>
      <w:tr w:rsidR="00B975C4" w:rsidRPr="00C716FF" w14:paraId="255ECD45" w14:textId="77777777" w:rsidTr="00754A13">
        <w:tc>
          <w:tcPr>
            <w:tcW w:w="1140" w:type="dxa"/>
            <w:tcBorders>
              <w:top w:val="nil"/>
              <w:left w:val="single" w:sz="12" w:space="0" w:color="000080"/>
              <w:bottom w:val="nil"/>
              <w:right w:val="nil"/>
            </w:tcBorders>
            <w:shd w:val="clear" w:color="auto" w:fill="auto"/>
          </w:tcPr>
          <w:p w14:paraId="46EA60C7" w14:textId="77777777" w:rsidR="00B975C4" w:rsidRPr="00C716FF" w:rsidRDefault="00B975C4" w:rsidP="000B4BD9">
            <w:pPr>
              <w:spacing w:before="30" w:after="30"/>
              <w:ind w:left="57"/>
              <w:jc w:val="left"/>
              <w:rPr>
                <w:rFonts w:ascii="Times New Roman Bold" w:hAnsi="Times New Roman Bold" w:cs="Times New Roman Bold"/>
                <w:b/>
                <w:bCs/>
                <w:sz w:val="20"/>
              </w:rPr>
            </w:pPr>
            <w:r w:rsidRPr="00C716FF">
              <w:rPr>
                <w:rFonts w:ascii="Times New Roman Bold" w:hAnsi="Times New Roman Bold" w:cs="Times New Roman Bold"/>
                <w:b/>
                <w:bCs/>
                <w:sz w:val="20"/>
              </w:rPr>
              <w:t>BO</w:t>
            </w:r>
          </w:p>
        </w:tc>
        <w:tc>
          <w:tcPr>
            <w:tcW w:w="8220" w:type="dxa"/>
            <w:tcBorders>
              <w:top w:val="nil"/>
              <w:left w:val="nil"/>
              <w:bottom w:val="nil"/>
              <w:right w:val="single" w:sz="12" w:space="0" w:color="000080"/>
            </w:tcBorders>
            <w:shd w:val="clear" w:color="auto" w:fill="auto"/>
          </w:tcPr>
          <w:p w14:paraId="288F87F0" w14:textId="77777777" w:rsidR="00B975C4" w:rsidRPr="00C716FF"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C716FF">
              <w:rPr>
                <w:b w:val="0"/>
                <w:sz w:val="20"/>
              </w:rPr>
              <w:t>Satellite delivery</w:t>
            </w:r>
          </w:p>
        </w:tc>
      </w:tr>
      <w:tr w:rsidR="00B975C4" w:rsidRPr="00C716FF" w14:paraId="50F847CB" w14:textId="77777777" w:rsidTr="00D606E1">
        <w:tc>
          <w:tcPr>
            <w:tcW w:w="1140" w:type="dxa"/>
            <w:tcBorders>
              <w:top w:val="nil"/>
              <w:left w:val="single" w:sz="12" w:space="0" w:color="000080"/>
              <w:bottom w:val="nil"/>
              <w:right w:val="nil"/>
            </w:tcBorders>
            <w:shd w:val="clear" w:color="auto" w:fill="FFFFFF" w:themeFill="background1"/>
          </w:tcPr>
          <w:p w14:paraId="40F583B1" w14:textId="77777777" w:rsidR="00B975C4" w:rsidRPr="00C716FF" w:rsidRDefault="00B975C4" w:rsidP="000B4BD9">
            <w:pPr>
              <w:spacing w:before="30" w:after="30"/>
              <w:ind w:left="57"/>
              <w:jc w:val="left"/>
              <w:rPr>
                <w:b/>
                <w:bCs/>
                <w:color w:val="000080"/>
                <w:sz w:val="20"/>
              </w:rPr>
            </w:pPr>
            <w:r w:rsidRPr="00C716FF">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25C9FCE9" w14:textId="77777777" w:rsidR="00B975C4" w:rsidRPr="00C716FF"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C716FF">
              <w:rPr>
                <w:b w:val="0"/>
                <w:sz w:val="20"/>
              </w:rPr>
              <w:t>Recording for production, archival and play-out; film for television</w:t>
            </w:r>
          </w:p>
        </w:tc>
      </w:tr>
      <w:tr w:rsidR="00B975C4" w:rsidRPr="00C716FF" w14:paraId="11875681" w14:textId="77777777" w:rsidTr="00F06F93">
        <w:tc>
          <w:tcPr>
            <w:tcW w:w="1140" w:type="dxa"/>
            <w:tcBorders>
              <w:top w:val="nil"/>
              <w:left w:val="single" w:sz="12" w:space="0" w:color="000080"/>
              <w:bottom w:val="nil"/>
              <w:right w:val="nil"/>
            </w:tcBorders>
            <w:shd w:val="clear" w:color="auto" w:fill="FFFFFF" w:themeFill="background1"/>
          </w:tcPr>
          <w:p w14:paraId="5FE705B8" w14:textId="77777777" w:rsidR="00B975C4" w:rsidRPr="00C716FF" w:rsidRDefault="00B975C4" w:rsidP="000B4BD9">
            <w:pPr>
              <w:spacing w:before="30" w:after="30"/>
              <w:ind w:left="57"/>
              <w:jc w:val="left"/>
              <w:rPr>
                <w:rFonts w:ascii="Times New Roman Bold" w:hAnsi="Times New Roman Bold" w:cs="Times New Roman Bold"/>
                <w:b/>
                <w:bCs/>
                <w:sz w:val="20"/>
              </w:rPr>
            </w:pPr>
            <w:r w:rsidRPr="00C716FF">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3CD34EEB" w14:textId="77777777" w:rsidR="00B975C4" w:rsidRPr="00C716FF"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C716FF">
              <w:rPr>
                <w:sz w:val="20"/>
              </w:rPr>
              <w:t>Broadcasting service (sound)</w:t>
            </w:r>
          </w:p>
        </w:tc>
      </w:tr>
      <w:tr w:rsidR="00B975C4" w:rsidRPr="00C716FF" w14:paraId="307C9270" w14:textId="77777777" w:rsidTr="000C0798">
        <w:tc>
          <w:tcPr>
            <w:tcW w:w="1140" w:type="dxa"/>
            <w:tcBorders>
              <w:top w:val="nil"/>
              <w:left w:val="single" w:sz="12" w:space="0" w:color="000080"/>
              <w:bottom w:val="nil"/>
              <w:right w:val="nil"/>
            </w:tcBorders>
            <w:shd w:val="clear" w:color="auto" w:fill="FFFFFF" w:themeFill="background1"/>
          </w:tcPr>
          <w:p w14:paraId="100E5122" w14:textId="77777777" w:rsidR="00B975C4" w:rsidRPr="00C716FF" w:rsidRDefault="00B975C4" w:rsidP="006B56A3">
            <w:pPr>
              <w:spacing w:before="30" w:after="30"/>
              <w:ind w:left="57"/>
              <w:jc w:val="left"/>
              <w:rPr>
                <w:sz w:val="20"/>
              </w:rPr>
            </w:pPr>
            <w:r w:rsidRPr="00C716FF">
              <w:rPr>
                <w:rFonts w:ascii="Times New Roman Bold" w:hAnsi="Times New Roman Bold" w:cs="Times New Roman Bold"/>
                <w:b/>
                <w:bCs/>
                <w:sz w:val="20"/>
              </w:rPr>
              <w:t>BT</w:t>
            </w:r>
          </w:p>
        </w:tc>
        <w:tc>
          <w:tcPr>
            <w:tcW w:w="8220" w:type="dxa"/>
            <w:tcBorders>
              <w:top w:val="nil"/>
              <w:left w:val="nil"/>
              <w:bottom w:val="nil"/>
              <w:right w:val="single" w:sz="12" w:space="0" w:color="000080"/>
            </w:tcBorders>
            <w:shd w:val="clear" w:color="auto" w:fill="FFFFFF" w:themeFill="background1"/>
          </w:tcPr>
          <w:p w14:paraId="104B36A8" w14:textId="77777777" w:rsidR="00B975C4" w:rsidRPr="00C716FF"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C716FF">
              <w:rPr>
                <w:sz w:val="20"/>
              </w:rPr>
              <w:t>Broadcasting service (television)</w:t>
            </w:r>
          </w:p>
        </w:tc>
      </w:tr>
      <w:tr w:rsidR="00B975C4" w:rsidRPr="00C716FF" w14:paraId="55E29A13" w14:textId="77777777" w:rsidTr="006B56A3">
        <w:tc>
          <w:tcPr>
            <w:tcW w:w="1140" w:type="dxa"/>
            <w:tcBorders>
              <w:top w:val="nil"/>
              <w:left w:val="single" w:sz="12" w:space="0" w:color="000080"/>
              <w:bottom w:val="nil"/>
              <w:right w:val="nil"/>
            </w:tcBorders>
            <w:shd w:val="clear" w:color="auto" w:fill="FFFFFF" w:themeFill="background1"/>
          </w:tcPr>
          <w:p w14:paraId="360AB080" w14:textId="77777777" w:rsidR="00B975C4" w:rsidRPr="00C716FF" w:rsidRDefault="00B975C4" w:rsidP="000B4BD9">
            <w:pPr>
              <w:spacing w:before="30" w:after="30"/>
              <w:ind w:left="57"/>
              <w:jc w:val="left"/>
              <w:rPr>
                <w:b/>
                <w:bCs/>
                <w:sz w:val="20"/>
              </w:rPr>
            </w:pPr>
            <w:r w:rsidRPr="00C716FF">
              <w:rPr>
                <w:b/>
                <w:bCs/>
                <w:sz w:val="20"/>
              </w:rPr>
              <w:t>F</w:t>
            </w:r>
          </w:p>
        </w:tc>
        <w:tc>
          <w:tcPr>
            <w:tcW w:w="8220" w:type="dxa"/>
            <w:tcBorders>
              <w:top w:val="nil"/>
              <w:left w:val="nil"/>
              <w:bottom w:val="nil"/>
              <w:right w:val="single" w:sz="12" w:space="0" w:color="000080"/>
            </w:tcBorders>
            <w:shd w:val="clear" w:color="auto" w:fill="FFFFFF" w:themeFill="background1"/>
          </w:tcPr>
          <w:p w14:paraId="5321E1DC" w14:textId="77777777" w:rsidR="00B975C4" w:rsidRPr="00C716FF"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C716FF">
              <w:rPr>
                <w:sz w:val="20"/>
              </w:rPr>
              <w:t>Fixed service</w:t>
            </w:r>
          </w:p>
        </w:tc>
      </w:tr>
      <w:tr w:rsidR="00B975C4" w:rsidRPr="00C716FF" w14:paraId="43DEAC07" w14:textId="77777777" w:rsidTr="006B56A3">
        <w:tc>
          <w:tcPr>
            <w:tcW w:w="1140" w:type="dxa"/>
            <w:tcBorders>
              <w:top w:val="nil"/>
              <w:left w:val="single" w:sz="12" w:space="0" w:color="000080"/>
              <w:bottom w:val="nil"/>
              <w:right w:val="nil"/>
            </w:tcBorders>
            <w:shd w:val="clear" w:color="auto" w:fill="D9D9D9" w:themeFill="background1" w:themeFillShade="D9"/>
          </w:tcPr>
          <w:p w14:paraId="713DACFB" w14:textId="77777777" w:rsidR="00B975C4" w:rsidRPr="00C716FF" w:rsidRDefault="00B975C4" w:rsidP="000B4BD9">
            <w:pPr>
              <w:spacing w:before="30" w:after="30"/>
              <w:ind w:left="57"/>
              <w:jc w:val="left"/>
              <w:rPr>
                <w:b/>
                <w:bCs/>
                <w:sz w:val="20"/>
              </w:rPr>
            </w:pPr>
            <w:r w:rsidRPr="00C716FF">
              <w:rPr>
                <w:b/>
                <w:bCs/>
                <w:color w:val="000080"/>
                <w:sz w:val="20"/>
              </w:rPr>
              <w:t>M</w:t>
            </w:r>
          </w:p>
        </w:tc>
        <w:tc>
          <w:tcPr>
            <w:tcW w:w="8220" w:type="dxa"/>
            <w:tcBorders>
              <w:top w:val="nil"/>
              <w:left w:val="nil"/>
              <w:bottom w:val="nil"/>
              <w:right w:val="single" w:sz="12" w:space="0" w:color="000080"/>
            </w:tcBorders>
            <w:shd w:val="clear" w:color="auto" w:fill="D9D9D9" w:themeFill="background1" w:themeFillShade="D9"/>
          </w:tcPr>
          <w:p w14:paraId="66221078" w14:textId="77777777" w:rsidR="00B975C4" w:rsidRPr="00C716FF"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rPr>
            </w:pPr>
            <w:r w:rsidRPr="00C716FF">
              <w:rPr>
                <w:b/>
                <w:bCs/>
                <w:color w:val="000080"/>
                <w:sz w:val="20"/>
              </w:rPr>
              <w:t>Mobile, radiodetermination, amateur and related satellite services</w:t>
            </w:r>
          </w:p>
        </w:tc>
      </w:tr>
      <w:tr w:rsidR="00B975C4" w:rsidRPr="00C716FF" w14:paraId="4B7DC09C" w14:textId="77777777" w:rsidTr="00B975C4">
        <w:tc>
          <w:tcPr>
            <w:tcW w:w="1140" w:type="dxa"/>
            <w:tcBorders>
              <w:top w:val="nil"/>
              <w:left w:val="single" w:sz="12" w:space="0" w:color="000080"/>
              <w:bottom w:val="nil"/>
              <w:right w:val="nil"/>
            </w:tcBorders>
            <w:shd w:val="clear" w:color="auto" w:fill="auto"/>
          </w:tcPr>
          <w:p w14:paraId="507A599D" w14:textId="77777777" w:rsidR="00B975C4" w:rsidRPr="00C716FF" w:rsidRDefault="00B975C4" w:rsidP="000B4BD9">
            <w:pPr>
              <w:spacing w:before="30" w:after="30"/>
              <w:ind w:left="57"/>
              <w:jc w:val="left"/>
              <w:rPr>
                <w:rFonts w:ascii="Times New Roman Bold" w:hAnsi="Times New Roman Bold" w:cs="Times New Roman Bold"/>
                <w:b/>
                <w:bCs/>
                <w:sz w:val="20"/>
              </w:rPr>
            </w:pPr>
            <w:r w:rsidRPr="00C716FF">
              <w:rPr>
                <w:rFonts w:ascii="Times New Roman Bold" w:hAnsi="Times New Roman Bold" w:cs="Times New Roman Bold"/>
                <w:b/>
                <w:bCs/>
                <w:sz w:val="20"/>
              </w:rPr>
              <w:t>P</w:t>
            </w:r>
          </w:p>
        </w:tc>
        <w:tc>
          <w:tcPr>
            <w:tcW w:w="8220" w:type="dxa"/>
            <w:tcBorders>
              <w:top w:val="nil"/>
              <w:left w:val="nil"/>
              <w:bottom w:val="nil"/>
              <w:right w:val="single" w:sz="12" w:space="0" w:color="000080"/>
            </w:tcBorders>
            <w:shd w:val="clear" w:color="auto" w:fill="auto"/>
          </w:tcPr>
          <w:p w14:paraId="00CCCA69" w14:textId="77777777" w:rsidR="00B975C4" w:rsidRPr="00C716FF" w:rsidRDefault="00B975C4" w:rsidP="000B4BD9">
            <w:pPr>
              <w:spacing w:before="30" w:after="30"/>
              <w:jc w:val="left"/>
              <w:rPr>
                <w:sz w:val="20"/>
              </w:rPr>
            </w:pPr>
            <w:r w:rsidRPr="00C716FF">
              <w:rPr>
                <w:sz w:val="20"/>
              </w:rPr>
              <w:t>Radiowave propagation</w:t>
            </w:r>
          </w:p>
        </w:tc>
      </w:tr>
      <w:tr w:rsidR="00B975C4" w:rsidRPr="00C716FF" w14:paraId="6A8039E3" w14:textId="77777777" w:rsidTr="00B975C4">
        <w:tc>
          <w:tcPr>
            <w:tcW w:w="1140" w:type="dxa"/>
            <w:tcBorders>
              <w:top w:val="nil"/>
              <w:left w:val="single" w:sz="12" w:space="0" w:color="000080"/>
              <w:bottom w:val="nil"/>
              <w:right w:val="nil"/>
            </w:tcBorders>
            <w:shd w:val="clear" w:color="auto" w:fill="auto"/>
          </w:tcPr>
          <w:p w14:paraId="32530FCB" w14:textId="77777777" w:rsidR="00B975C4" w:rsidRPr="00C716FF" w:rsidRDefault="00B975C4" w:rsidP="000B4BD9">
            <w:pPr>
              <w:spacing w:before="30" w:after="30"/>
              <w:ind w:left="57"/>
              <w:jc w:val="left"/>
              <w:rPr>
                <w:rFonts w:ascii="Times New Roman Bold" w:hAnsi="Times New Roman Bold" w:cs="Times New Roman Bold"/>
                <w:b/>
                <w:bCs/>
                <w:sz w:val="20"/>
              </w:rPr>
            </w:pPr>
            <w:r w:rsidRPr="00C716FF">
              <w:rPr>
                <w:rFonts w:ascii="Times New Roman Bold" w:hAnsi="Times New Roman Bold" w:cs="Times New Roman Bold"/>
                <w:b/>
                <w:bCs/>
                <w:sz w:val="20"/>
              </w:rPr>
              <w:t>RA</w:t>
            </w:r>
          </w:p>
        </w:tc>
        <w:tc>
          <w:tcPr>
            <w:tcW w:w="8220" w:type="dxa"/>
            <w:tcBorders>
              <w:top w:val="nil"/>
              <w:left w:val="nil"/>
              <w:bottom w:val="nil"/>
              <w:right w:val="single" w:sz="12" w:space="0" w:color="000080"/>
            </w:tcBorders>
            <w:shd w:val="clear" w:color="auto" w:fill="auto"/>
          </w:tcPr>
          <w:p w14:paraId="3791ABFF" w14:textId="77777777" w:rsidR="00B975C4" w:rsidRPr="00C716FF"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C716FF">
              <w:rPr>
                <w:sz w:val="20"/>
              </w:rPr>
              <w:t>Radio astronomy</w:t>
            </w:r>
          </w:p>
        </w:tc>
      </w:tr>
      <w:tr w:rsidR="00B975C4" w:rsidRPr="00C716FF" w14:paraId="33C3052B" w14:textId="77777777" w:rsidTr="00FC68F0">
        <w:tc>
          <w:tcPr>
            <w:tcW w:w="1140" w:type="dxa"/>
            <w:tcBorders>
              <w:top w:val="nil"/>
              <w:left w:val="single" w:sz="12" w:space="0" w:color="000080"/>
              <w:bottom w:val="nil"/>
              <w:right w:val="nil"/>
            </w:tcBorders>
            <w:shd w:val="clear" w:color="auto" w:fill="FFFFFF" w:themeFill="background1"/>
          </w:tcPr>
          <w:p w14:paraId="5439BB04" w14:textId="77777777" w:rsidR="00B975C4" w:rsidRPr="00C716FF" w:rsidRDefault="00B975C4" w:rsidP="000B4BD9">
            <w:pPr>
              <w:spacing w:before="30" w:after="30"/>
              <w:ind w:left="57"/>
              <w:jc w:val="left"/>
              <w:rPr>
                <w:rFonts w:ascii="Times New Roman Bold" w:hAnsi="Times New Roman Bold" w:cs="Times New Roman Bold"/>
                <w:b/>
                <w:bCs/>
                <w:sz w:val="20"/>
              </w:rPr>
            </w:pPr>
            <w:r w:rsidRPr="00C716FF">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45C86477" w14:textId="77777777" w:rsidR="00B975C4" w:rsidRPr="00C716FF" w:rsidRDefault="00B975C4" w:rsidP="00FC68F0">
            <w:pPr>
              <w:spacing w:before="30" w:after="30"/>
              <w:jc w:val="left"/>
              <w:rPr>
                <w:sz w:val="20"/>
              </w:rPr>
            </w:pPr>
            <w:r w:rsidRPr="00C716FF">
              <w:rPr>
                <w:sz w:val="20"/>
              </w:rPr>
              <w:t>Remote sensing systems</w:t>
            </w:r>
          </w:p>
        </w:tc>
      </w:tr>
      <w:tr w:rsidR="00B975C4" w:rsidRPr="00C716FF" w14:paraId="6F9120A0" w14:textId="77777777" w:rsidTr="00B975C4">
        <w:tc>
          <w:tcPr>
            <w:tcW w:w="1140" w:type="dxa"/>
            <w:tcBorders>
              <w:top w:val="nil"/>
              <w:left w:val="single" w:sz="12" w:space="0" w:color="000080"/>
              <w:bottom w:val="nil"/>
              <w:right w:val="nil"/>
            </w:tcBorders>
          </w:tcPr>
          <w:p w14:paraId="5BAA1797" w14:textId="77777777" w:rsidR="00B975C4" w:rsidRPr="00C716FF" w:rsidRDefault="00B975C4" w:rsidP="000B4BD9">
            <w:pPr>
              <w:spacing w:before="30" w:after="30"/>
              <w:ind w:left="57"/>
              <w:jc w:val="left"/>
              <w:rPr>
                <w:b/>
                <w:bCs/>
                <w:sz w:val="20"/>
              </w:rPr>
            </w:pPr>
            <w:r w:rsidRPr="00C716FF">
              <w:rPr>
                <w:b/>
                <w:bCs/>
                <w:sz w:val="20"/>
              </w:rPr>
              <w:t>S</w:t>
            </w:r>
          </w:p>
        </w:tc>
        <w:tc>
          <w:tcPr>
            <w:tcW w:w="8220" w:type="dxa"/>
            <w:tcBorders>
              <w:top w:val="nil"/>
              <w:left w:val="nil"/>
              <w:bottom w:val="nil"/>
              <w:right w:val="single" w:sz="12" w:space="0" w:color="000080"/>
            </w:tcBorders>
          </w:tcPr>
          <w:p w14:paraId="2757D4F2" w14:textId="77777777" w:rsidR="00B975C4" w:rsidRPr="00C716FF" w:rsidRDefault="00B975C4" w:rsidP="000B4BD9">
            <w:pPr>
              <w:spacing w:before="30" w:after="30"/>
              <w:jc w:val="left"/>
              <w:rPr>
                <w:sz w:val="20"/>
              </w:rPr>
            </w:pPr>
            <w:r w:rsidRPr="00C716FF">
              <w:rPr>
                <w:sz w:val="20"/>
              </w:rPr>
              <w:t>Fixed-satellite service</w:t>
            </w:r>
          </w:p>
        </w:tc>
      </w:tr>
      <w:tr w:rsidR="00B975C4" w:rsidRPr="00C716FF" w14:paraId="12FED934" w14:textId="77777777" w:rsidTr="00B975C4">
        <w:tc>
          <w:tcPr>
            <w:tcW w:w="1140" w:type="dxa"/>
            <w:tcBorders>
              <w:top w:val="nil"/>
              <w:left w:val="single" w:sz="12" w:space="0" w:color="000080"/>
              <w:bottom w:val="nil"/>
              <w:right w:val="nil"/>
            </w:tcBorders>
          </w:tcPr>
          <w:p w14:paraId="2D9D9CBA" w14:textId="77777777" w:rsidR="00B975C4" w:rsidRPr="00C716FF" w:rsidRDefault="00B975C4" w:rsidP="000B4BD9">
            <w:pPr>
              <w:spacing w:before="30" w:after="30"/>
              <w:ind w:left="57"/>
              <w:jc w:val="left"/>
              <w:rPr>
                <w:b/>
                <w:bCs/>
                <w:sz w:val="20"/>
              </w:rPr>
            </w:pPr>
            <w:r w:rsidRPr="00C716FF">
              <w:rPr>
                <w:b/>
                <w:bCs/>
                <w:sz w:val="20"/>
              </w:rPr>
              <w:t>SA</w:t>
            </w:r>
          </w:p>
        </w:tc>
        <w:tc>
          <w:tcPr>
            <w:tcW w:w="8220" w:type="dxa"/>
            <w:tcBorders>
              <w:top w:val="nil"/>
              <w:left w:val="nil"/>
              <w:bottom w:val="nil"/>
              <w:right w:val="single" w:sz="12" w:space="0" w:color="000080"/>
            </w:tcBorders>
          </w:tcPr>
          <w:p w14:paraId="12925621" w14:textId="77777777" w:rsidR="00B975C4" w:rsidRPr="00C716FF" w:rsidRDefault="00B975C4" w:rsidP="000B4BD9">
            <w:pPr>
              <w:spacing w:before="30" w:after="30"/>
              <w:jc w:val="left"/>
              <w:rPr>
                <w:sz w:val="20"/>
              </w:rPr>
            </w:pPr>
            <w:r w:rsidRPr="00C716FF">
              <w:rPr>
                <w:sz w:val="20"/>
              </w:rPr>
              <w:t>Space applications and meteorology</w:t>
            </w:r>
          </w:p>
        </w:tc>
      </w:tr>
      <w:tr w:rsidR="00B975C4" w:rsidRPr="00C716FF" w14:paraId="221AB926" w14:textId="77777777" w:rsidTr="00B975C4">
        <w:tc>
          <w:tcPr>
            <w:tcW w:w="1140" w:type="dxa"/>
            <w:tcBorders>
              <w:top w:val="nil"/>
              <w:left w:val="single" w:sz="12" w:space="0" w:color="000080"/>
              <w:bottom w:val="nil"/>
              <w:right w:val="nil"/>
            </w:tcBorders>
          </w:tcPr>
          <w:p w14:paraId="55DF4F9E" w14:textId="77777777" w:rsidR="00B975C4" w:rsidRPr="00C716FF" w:rsidRDefault="00B975C4" w:rsidP="000B4BD9">
            <w:pPr>
              <w:spacing w:before="30" w:after="30"/>
              <w:ind w:left="57"/>
              <w:jc w:val="left"/>
              <w:rPr>
                <w:b/>
                <w:bCs/>
                <w:sz w:val="20"/>
              </w:rPr>
            </w:pPr>
            <w:r w:rsidRPr="00C716FF">
              <w:rPr>
                <w:b/>
                <w:bCs/>
                <w:sz w:val="20"/>
              </w:rPr>
              <w:t>SF</w:t>
            </w:r>
          </w:p>
        </w:tc>
        <w:tc>
          <w:tcPr>
            <w:tcW w:w="8220" w:type="dxa"/>
            <w:tcBorders>
              <w:top w:val="nil"/>
              <w:left w:val="nil"/>
              <w:bottom w:val="nil"/>
              <w:right w:val="single" w:sz="12" w:space="0" w:color="000080"/>
            </w:tcBorders>
          </w:tcPr>
          <w:p w14:paraId="72FE5549" w14:textId="77777777" w:rsidR="00B975C4" w:rsidRPr="00C716FF" w:rsidRDefault="00B975C4" w:rsidP="000B4BD9">
            <w:pPr>
              <w:spacing w:before="30" w:after="30"/>
              <w:jc w:val="left"/>
              <w:rPr>
                <w:sz w:val="20"/>
              </w:rPr>
            </w:pPr>
            <w:r w:rsidRPr="00C716FF">
              <w:rPr>
                <w:sz w:val="20"/>
              </w:rPr>
              <w:t>Frequency sharing and coordination between fixed-satellite and fixed service systems</w:t>
            </w:r>
          </w:p>
        </w:tc>
      </w:tr>
      <w:tr w:rsidR="00157679" w:rsidRPr="00C716FF" w14:paraId="308683BF" w14:textId="77777777" w:rsidTr="00B975C4">
        <w:tc>
          <w:tcPr>
            <w:tcW w:w="1140" w:type="dxa"/>
            <w:tcBorders>
              <w:top w:val="nil"/>
              <w:left w:val="single" w:sz="12" w:space="0" w:color="000080"/>
              <w:bottom w:val="nil"/>
              <w:right w:val="nil"/>
            </w:tcBorders>
          </w:tcPr>
          <w:p w14:paraId="763DA25F" w14:textId="77777777" w:rsidR="00157679" w:rsidRPr="00C716FF" w:rsidRDefault="00157679" w:rsidP="000B4BD9">
            <w:pPr>
              <w:spacing w:before="30" w:after="30"/>
              <w:ind w:left="57"/>
              <w:jc w:val="left"/>
              <w:rPr>
                <w:b/>
                <w:bCs/>
                <w:sz w:val="20"/>
              </w:rPr>
            </w:pPr>
            <w:r w:rsidRPr="00C716FF">
              <w:rPr>
                <w:b/>
                <w:bCs/>
                <w:sz w:val="20"/>
              </w:rPr>
              <w:t>SM</w:t>
            </w:r>
          </w:p>
        </w:tc>
        <w:tc>
          <w:tcPr>
            <w:tcW w:w="8220" w:type="dxa"/>
            <w:tcBorders>
              <w:top w:val="nil"/>
              <w:left w:val="nil"/>
              <w:bottom w:val="nil"/>
              <w:right w:val="single" w:sz="12" w:space="0" w:color="000080"/>
            </w:tcBorders>
          </w:tcPr>
          <w:p w14:paraId="358AFFDD" w14:textId="77777777" w:rsidR="00157679" w:rsidRPr="00C716FF" w:rsidRDefault="00157679" w:rsidP="000B4BD9">
            <w:pPr>
              <w:spacing w:before="30" w:after="30"/>
              <w:jc w:val="left"/>
              <w:rPr>
                <w:sz w:val="20"/>
              </w:rPr>
            </w:pPr>
            <w:r w:rsidRPr="00C716FF">
              <w:rPr>
                <w:sz w:val="20"/>
              </w:rPr>
              <w:t>Spectrum management</w:t>
            </w:r>
          </w:p>
        </w:tc>
      </w:tr>
      <w:tr w:rsidR="00B975C4" w:rsidRPr="00C716FF" w14:paraId="485D83F6" w14:textId="77777777" w:rsidTr="00B975C4">
        <w:tc>
          <w:tcPr>
            <w:tcW w:w="1140" w:type="dxa"/>
            <w:tcBorders>
              <w:top w:val="nil"/>
              <w:left w:val="single" w:sz="12" w:space="0" w:color="000080"/>
              <w:bottom w:val="single" w:sz="12" w:space="0" w:color="000080"/>
              <w:right w:val="nil"/>
            </w:tcBorders>
          </w:tcPr>
          <w:p w14:paraId="337914A6" w14:textId="77777777" w:rsidR="00B975C4" w:rsidRPr="00C716FF" w:rsidRDefault="00157679" w:rsidP="000B4BD9">
            <w:pPr>
              <w:spacing w:before="30" w:after="30"/>
              <w:ind w:left="57"/>
              <w:jc w:val="left"/>
              <w:rPr>
                <w:b/>
                <w:bCs/>
                <w:sz w:val="20"/>
              </w:rPr>
            </w:pPr>
            <w:r w:rsidRPr="00C716FF">
              <w:rPr>
                <w:b/>
                <w:bCs/>
                <w:sz w:val="20"/>
              </w:rPr>
              <w:t>TF</w:t>
            </w:r>
          </w:p>
        </w:tc>
        <w:tc>
          <w:tcPr>
            <w:tcW w:w="8220" w:type="dxa"/>
            <w:tcBorders>
              <w:top w:val="nil"/>
              <w:left w:val="nil"/>
              <w:bottom w:val="single" w:sz="12" w:space="0" w:color="000080"/>
              <w:right w:val="single" w:sz="12" w:space="0" w:color="000080"/>
            </w:tcBorders>
          </w:tcPr>
          <w:p w14:paraId="4719EB1D" w14:textId="77777777" w:rsidR="00B975C4" w:rsidRPr="00C716FF" w:rsidRDefault="00157679" w:rsidP="000B4BD9">
            <w:pPr>
              <w:spacing w:before="30" w:after="180"/>
              <w:jc w:val="left"/>
              <w:rPr>
                <w:sz w:val="20"/>
              </w:rPr>
            </w:pPr>
            <w:r w:rsidRPr="00C716FF">
              <w:rPr>
                <w:sz w:val="20"/>
              </w:rPr>
              <w:t>Time signals and frequency standards emissions</w:t>
            </w:r>
          </w:p>
        </w:tc>
      </w:tr>
    </w:tbl>
    <w:p w14:paraId="469C58B2" w14:textId="77777777" w:rsidR="00B975C4" w:rsidRPr="00C716FF" w:rsidRDefault="00B975C4" w:rsidP="00B975C4">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C716FF" w14:paraId="5D57FE2E" w14:textId="77777777" w:rsidTr="000B4BD9">
        <w:tc>
          <w:tcPr>
            <w:tcW w:w="720" w:type="dxa"/>
          </w:tcPr>
          <w:p w14:paraId="770386D1" w14:textId="77777777" w:rsidR="00B975C4" w:rsidRPr="00C716FF" w:rsidRDefault="00B975C4" w:rsidP="000B4BD9">
            <w:pPr>
              <w:jc w:val="center"/>
              <w:rPr>
                <w:sz w:val="22"/>
              </w:rPr>
            </w:pPr>
          </w:p>
        </w:tc>
      </w:tr>
    </w:tbl>
    <w:p w14:paraId="13BF071A" w14:textId="77777777" w:rsidR="00B975C4" w:rsidRPr="00C716FF" w:rsidRDefault="00B975C4" w:rsidP="00B975C4">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C716FF" w14:paraId="28B848DD"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22802280" w14:textId="77777777" w:rsidR="00B975C4" w:rsidRPr="00C716FF" w:rsidRDefault="00B975C4" w:rsidP="004941AC">
            <w:pPr>
              <w:spacing w:after="120"/>
              <w:rPr>
                <w:b/>
                <w:bCs/>
                <w:sz w:val="20"/>
              </w:rPr>
            </w:pPr>
            <w:r w:rsidRPr="00C716FF">
              <w:rPr>
                <w:b/>
                <w:bCs/>
                <w:i/>
                <w:iCs/>
                <w:sz w:val="20"/>
              </w:rPr>
              <w:t>Note</w:t>
            </w:r>
            <w:r w:rsidRPr="00C716FF">
              <w:rPr>
                <w:i/>
                <w:iCs/>
                <w:sz w:val="20"/>
              </w:rPr>
              <w:t>: This ITU-R Report was approved in English by the Study Group under the procedure detailed in Resolution</w:t>
            </w:r>
            <w:r w:rsidR="004941AC" w:rsidRPr="00C716FF">
              <w:rPr>
                <w:i/>
                <w:iCs/>
                <w:sz w:val="20"/>
              </w:rPr>
              <w:t xml:space="preserve"> </w:t>
            </w:r>
            <w:r w:rsidRPr="00C716FF">
              <w:rPr>
                <w:i/>
                <w:iCs/>
                <w:sz w:val="20"/>
              </w:rPr>
              <w:t>ITU</w:t>
            </w:r>
            <w:r w:rsidR="004941AC" w:rsidRPr="00C716FF">
              <w:rPr>
                <w:i/>
                <w:iCs/>
                <w:sz w:val="20"/>
              </w:rPr>
              <w:noBreakHyphen/>
            </w:r>
            <w:r w:rsidRPr="00C716FF">
              <w:rPr>
                <w:i/>
                <w:iCs/>
                <w:sz w:val="20"/>
              </w:rPr>
              <w:t>R 1.</w:t>
            </w:r>
          </w:p>
        </w:tc>
      </w:tr>
    </w:tbl>
    <w:p w14:paraId="40D02140" w14:textId="77777777" w:rsidR="00B975C4" w:rsidRPr="00C716FF" w:rsidRDefault="00B975C4" w:rsidP="00B975C4">
      <w:pPr>
        <w:spacing w:before="0"/>
        <w:jc w:val="center"/>
        <w:rPr>
          <w:sz w:val="22"/>
        </w:rPr>
      </w:pPr>
    </w:p>
    <w:p w14:paraId="0B985B5C" w14:textId="77777777" w:rsidR="00B975C4" w:rsidRPr="00C716FF" w:rsidRDefault="00B975C4" w:rsidP="00B975C4">
      <w:pPr>
        <w:spacing w:before="0"/>
        <w:jc w:val="right"/>
        <w:rPr>
          <w:i/>
          <w:iCs/>
          <w:sz w:val="20"/>
        </w:rPr>
      </w:pPr>
      <w:r w:rsidRPr="00C716FF">
        <w:rPr>
          <w:i/>
          <w:iCs/>
          <w:sz w:val="20"/>
        </w:rPr>
        <w:t>Electronic Publication</w:t>
      </w:r>
    </w:p>
    <w:p w14:paraId="6EF59A5B" w14:textId="77777777" w:rsidR="00B975C4" w:rsidRPr="00C716FF" w:rsidRDefault="00B975C4" w:rsidP="00B975C4">
      <w:pPr>
        <w:spacing w:before="0"/>
        <w:jc w:val="right"/>
        <w:rPr>
          <w:sz w:val="20"/>
        </w:rPr>
      </w:pPr>
      <w:r w:rsidRPr="00C716FF">
        <w:rPr>
          <w:sz w:val="20"/>
        </w:rPr>
        <w:t>Geneva, 2023</w:t>
      </w:r>
    </w:p>
    <w:p w14:paraId="5F2F8F44" w14:textId="77777777" w:rsidR="00B975C4" w:rsidRPr="00C716FF" w:rsidRDefault="00B975C4" w:rsidP="00B975C4">
      <w:pPr>
        <w:jc w:val="center"/>
        <w:rPr>
          <w:sz w:val="20"/>
        </w:rPr>
      </w:pPr>
      <w:r w:rsidRPr="00C716FF">
        <w:rPr>
          <w:sz w:val="20"/>
        </w:rPr>
        <w:sym w:font="Symbol" w:char="00E3"/>
      </w:r>
      <w:r w:rsidRPr="00C716FF">
        <w:rPr>
          <w:sz w:val="20"/>
        </w:rPr>
        <w:t xml:space="preserve"> ITU </w:t>
      </w:r>
      <w:bookmarkStart w:id="3" w:name="iiannee"/>
      <w:bookmarkEnd w:id="3"/>
      <w:r w:rsidRPr="00C716FF">
        <w:rPr>
          <w:sz w:val="20"/>
        </w:rPr>
        <w:t>2023</w:t>
      </w:r>
    </w:p>
    <w:p w14:paraId="3E98076F" w14:textId="77777777" w:rsidR="00D5024B" w:rsidRPr="00C716FF" w:rsidRDefault="00B975C4" w:rsidP="00B975C4">
      <w:pPr>
        <w:rPr>
          <w:sz w:val="18"/>
          <w:szCs w:val="18"/>
        </w:rPr>
      </w:pPr>
      <w:r w:rsidRPr="00C716FF">
        <w:rPr>
          <w:sz w:val="18"/>
          <w:szCs w:val="18"/>
        </w:rPr>
        <w:t>All rights reserved. No part of this publication may be reproduced, by any means whatsoever, without written permission of ITU.</w:t>
      </w:r>
    </w:p>
    <w:p w14:paraId="6961FE18" w14:textId="77777777" w:rsidR="007565CC" w:rsidRPr="00C716FF" w:rsidRDefault="007565CC" w:rsidP="00A971A1">
      <w:pPr>
        <w:spacing w:before="160"/>
        <w:rPr>
          <w:i/>
          <w:sz w:val="20"/>
        </w:rPr>
        <w:sectPr w:rsidR="007565CC" w:rsidRPr="00C716F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F5DD793" w14:textId="6DE58EF8" w:rsidR="00B874C6" w:rsidRPr="00C716FF" w:rsidRDefault="00B874C6" w:rsidP="00A936CB">
      <w:pPr>
        <w:pStyle w:val="RecNo"/>
        <w:spacing w:before="0"/>
      </w:pPr>
      <w:bookmarkStart w:id="4" w:name="irecnoe"/>
      <w:bookmarkEnd w:id="4"/>
      <w:r w:rsidRPr="00C716FF">
        <w:lastRenderedPageBreak/>
        <w:t>RE</w:t>
      </w:r>
      <w:r w:rsidR="00B975C4" w:rsidRPr="00C716FF">
        <w:t>PORT</w:t>
      </w:r>
      <w:r w:rsidRPr="00C716FF">
        <w:t xml:space="preserve">  </w:t>
      </w:r>
      <w:r w:rsidRPr="00C716FF">
        <w:rPr>
          <w:rStyle w:val="href"/>
        </w:rPr>
        <w:t xml:space="preserve">ITU-R  </w:t>
      </w:r>
      <w:r w:rsidR="006B56A3" w:rsidRPr="00C716FF">
        <w:rPr>
          <w:rStyle w:val="href"/>
        </w:rPr>
        <w:t>M</w:t>
      </w:r>
      <w:r w:rsidRPr="00C716FF">
        <w:rPr>
          <w:rStyle w:val="href"/>
        </w:rPr>
        <w:t>.</w:t>
      </w:r>
      <w:r w:rsidR="0072605E" w:rsidRPr="00C716FF">
        <w:rPr>
          <w:rStyle w:val="href"/>
        </w:rPr>
        <w:t>2</w:t>
      </w:r>
      <w:r w:rsidR="00466242" w:rsidRPr="00C716FF">
        <w:rPr>
          <w:rStyle w:val="href"/>
        </w:rPr>
        <w:t>377-2</w:t>
      </w:r>
    </w:p>
    <w:p w14:paraId="6C7CADE2" w14:textId="1F39C5FF" w:rsidR="0072605E" w:rsidRPr="00C716FF" w:rsidRDefault="00466242" w:rsidP="0072605E">
      <w:pPr>
        <w:pStyle w:val="Reptitle"/>
        <w:rPr>
          <w:lang w:eastAsia="zh-CN"/>
        </w:rPr>
      </w:pPr>
      <w:r w:rsidRPr="00C716FF">
        <w:t>Radiocommunication objectives and requirements for public protection and disaster relief</w:t>
      </w:r>
    </w:p>
    <w:p w14:paraId="0627A7DF" w14:textId="7C6EF6DE" w:rsidR="0072605E" w:rsidRPr="00C716FF" w:rsidRDefault="0072605E" w:rsidP="0072605E">
      <w:pPr>
        <w:pStyle w:val="Repdate"/>
        <w:rPr>
          <w:lang w:eastAsia="zh-CN"/>
        </w:rPr>
      </w:pPr>
      <w:r w:rsidRPr="00C716FF">
        <w:rPr>
          <w:lang w:eastAsia="zh-CN"/>
        </w:rPr>
        <w:t>(20</w:t>
      </w:r>
      <w:r w:rsidRPr="00C716FF">
        <w:rPr>
          <w:lang w:eastAsia="ja-JP"/>
        </w:rPr>
        <w:t>1</w:t>
      </w:r>
      <w:r w:rsidR="00466242" w:rsidRPr="00C716FF">
        <w:rPr>
          <w:lang w:eastAsia="ja-JP"/>
        </w:rPr>
        <w:t>5</w:t>
      </w:r>
      <w:r w:rsidRPr="00C716FF">
        <w:rPr>
          <w:lang w:eastAsia="ja-JP"/>
        </w:rPr>
        <w:t>-</w:t>
      </w:r>
      <w:r w:rsidR="00466242" w:rsidRPr="00C716FF">
        <w:rPr>
          <w:lang w:eastAsia="ja-JP"/>
        </w:rPr>
        <w:t>2017-</w:t>
      </w:r>
      <w:r w:rsidRPr="00C716FF">
        <w:rPr>
          <w:lang w:eastAsia="ja-JP"/>
        </w:rPr>
        <w:t>2023</w:t>
      </w:r>
      <w:r w:rsidRPr="00C716FF">
        <w:rPr>
          <w:lang w:eastAsia="zh-CN"/>
        </w:rPr>
        <w:t>)</w:t>
      </w:r>
    </w:p>
    <w:p w14:paraId="540CED87" w14:textId="77777777" w:rsidR="00466242" w:rsidRPr="00C716FF" w:rsidRDefault="00466242" w:rsidP="00466242">
      <w:pPr>
        <w:jc w:val="center"/>
        <w:rPr>
          <w:lang w:eastAsia="ja-JP"/>
        </w:rPr>
      </w:pPr>
      <w:r w:rsidRPr="00C716FF">
        <w:rPr>
          <w:lang w:eastAsia="ja-JP"/>
        </w:rPr>
        <w:t>TABLE OF CONTENTS</w:t>
      </w:r>
    </w:p>
    <w:p w14:paraId="0F012C29" w14:textId="77777777" w:rsidR="00466242" w:rsidRPr="00C716FF" w:rsidRDefault="00466242" w:rsidP="00466242">
      <w:pPr>
        <w:jc w:val="right"/>
        <w:rPr>
          <w:i/>
          <w:iCs/>
          <w:lang w:eastAsia="ja-JP"/>
        </w:rPr>
      </w:pPr>
      <w:r w:rsidRPr="00C716FF">
        <w:rPr>
          <w:i/>
          <w:iCs/>
          <w:lang w:eastAsia="ja-JP"/>
        </w:rPr>
        <w:t>Page</w:t>
      </w:r>
    </w:p>
    <w:bookmarkStart w:id="5" w:name="_Toc424651771"/>
    <w:bookmarkStart w:id="6" w:name="_Toc424658125"/>
    <w:bookmarkStart w:id="7" w:name="_Toc424658456"/>
    <w:bookmarkStart w:id="8" w:name="_Toc424664196"/>
    <w:bookmarkStart w:id="9" w:name="_Toc431978733"/>
    <w:bookmarkStart w:id="10" w:name="_Toc498421303"/>
    <w:bookmarkStart w:id="11" w:name="_Toc503794920"/>
    <w:bookmarkStart w:id="12" w:name="_Toc503795020"/>
    <w:bookmarkStart w:id="13" w:name="_Toc103606411"/>
    <w:bookmarkStart w:id="14" w:name="_Toc373310832"/>
    <w:bookmarkStart w:id="15" w:name="_Toc415880184"/>
    <w:p w14:paraId="0F44ADB3" w14:textId="0A1B16A6" w:rsidR="002B7006" w:rsidRPr="00C716FF" w:rsidRDefault="002B7006" w:rsidP="002B7006">
      <w:pPr>
        <w:pStyle w:val="TOC1"/>
        <w:spacing w:before="0"/>
        <w:rPr>
          <w:rFonts w:asciiTheme="minorHAnsi" w:eastAsiaTheme="minorEastAsia" w:hAnsiTheme="minorHAnsi" w:cstheme="minorBidi"/>
          <w:noProof/>
          <w:kern w:val="2"/>
          <w:sz w:val="22"/>
          <w:szCs w:val="22"/>
          <w:lang w:val="en-GB" w:eastAsia="en-GB"/>
          <w14:ligatures w14:val="standardContextual"/>
        </w:rPr>
      </w:pPr>
      <w:r w:rsidRPr="00C716FF">
        <w:rPr>
          <w:lang w:val="en-GB" w:eastAsia="ja-JP"/>
        </w:rPr>
        <w:fldChar w:fldCharType="begin"/>
      </w:r>
      <w:r w:rsidRPr="00C716FF">
        <w:rPr>
          <w:lang w:val="en-GB" w:eastAsia="ja-JP"/>
        </w:rPr>
        <w:instrText xml:space="preserve"> TOC \o "1-2" \h \z \u </w:instrText>
      </w:r>
      <w:r w:rsidRPr="00C716FF">
        <w:rPr>
          <w:lang w:val="en-GB" w:eastAsia="ja-JP"/>
        </w:rPr>
        <w:fldChar w:fldCharType="separate"/>
      </w:r>
    </w:p>
    <w:p w14:paraId="1D6BA25A" w14:textId="00DD177C" w:rsidR="002B7006" w:rsidRPr="00C716FF" w:rsidRDefault="00F46BDA" w:rsidP="002B7006">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49723614" w:history="1">
        <w:r w:rsidR="002B7006" w:rsidRPr="00C716FF">
          <w:rPr>
            <w:rStyle w:val="Hyperlink"/>
            <w:noProof/>
            <w:lang w:val="en-GB"/>
          </w:rPr>
          <w:t>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Introduction</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_Toc149723614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4</w:t>
        </w:r>
        <w:r w:rsidR="002B7006" w:rsidRPr="00C716FF">
          <w:rPr>
            <w:noProof/>
            <w:webHidden/>
            <w:lang w:val="en-GB"/>
          </w:rPr>
          <w:fldChar w:fldCharType="end"/>
        </w:r>
      </w:hyperlink>
    </w:p>
    <w:p w14:paraId="45401B08" w14:textId="11CAA96C"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15" w:history="1">
        <w:r w:rsidR="002B7006" w:rsidRPr="00C716FF">
          <w:rPr>
            <w:rStyle w:val="Hyperlink"/>
            <w:noProof/>
            <w:lang w:val="en-GB"/>
          </w:rPr>
          <w:t>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Scope</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_Toc149723615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4</w:t>
        </w:r>
        <w:r w:rsidR="002B7006" w:rsidRPr="00C716FF">
          <w:rPr>
            <w:noProof/>
            <w:webHidden/>
            <w:lang w:val="en-GB"/>
          </w:rPr>
          <w:fldChar w:fldCharType="end"/>
        </w:r>
      </w:hyperlink>
    </w:p>
    <w:p w14:paraId="4759CE8F" w14:textId="713823CE"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16" w:history="1">
        <w:r w:rsidR="002B7006" w:rsidRPr="00C716FF">
          <w:rPr>
            <w:rStyle w:val="Hyperlink"/>
            <w:noProof/>
            <w:lang w:val="en-GB"/>
          </w:rPr>
          <w:t>3</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Objectives and requirements of PPDR systems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_Toc149723616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w:t>
        </w:r>
        <w:r w:rsidR="002B7006" w:rsidRPr="00C716FF">
          <w:rPr>
            <w:noProof/>
            <w:webHidden/>
            <w:lang w:val="en-GB"/>
          </w:rPr>
          <w:fldChar w:fldCharType="end"/>
        </w:r>
      </w:hyperlink>
    </w:p>
    <w:p w14:paraId="5B5616D2" w14:textId="4D70B896"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17" w:history="1">
        <w:r w:rsidR="002B7006" w:rsidRPr="00C716FF">
          <w:rPr>
            <w:rStyle w:val="Hyperlink"/>
            <w:noProof/>
            <w:lang w:val="en-GB"/>
          </w:rPr>
          <w:t>3.1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Technical and functional objectives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_Toc149723617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w:t>
        </w:r>
        <w:r w:rsidR="002B7006" w:rsidRPr="00C716FF">
          <w:rPr>
            <w:noProof/>
            <w:webHidden/>
            <w:lang w:val="en-GB"/>
          </w:rPr>
          <w:fldChar w:fldCharType="end"/>
        </w:r>
      </w:hyperlink>
    </w:p>
    <w:p w14:paraId="10B64C16" w14:textId="3666F784"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18" w:history="1">
        <w:r w:rsidR="002B7006" w:rsidRPr="00C716FF">
          <w:rPr>
            <w:rStyle w:val="Hyperlink"/>
            <w:noProof/>
            <w:lang w:val="en-GB"/>
          </w:rPr>
          <w:t>3.2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Operational objectives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_Toc149723618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6</w:t>
        </w:r>
        <w:r w:rsidR="002B7006" w:rsidRPr="00C716FF">
          <w:rPr>
            <w:noProof/>
            <w:webHidden/>
            <w:lang w:val="en-GB"/>
          </w:rPr>
          <w:fldChar w:fldCharType="end"/>
        </w:r>
      </w:hyperlink>
    </w:p>
    <w:p w14:paraId="3C919AA5" w14:textId="307F0FE9"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19" w:history="1">
        <w:r w:rsidR="002B7006" w:rsidRPr="00C716FF">
          <w:rPr>
            <w:rStyle w:val="Hyperlink"/>
            <w:noProof/>
            <w:lang w:val="en-GB"/>
          </w:rPr>
          <w:t>3.3</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Operational requirements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_Toc149723619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7</w:t>
        </w:r>
        <w:r w:rsidR="002B7006" w:rsidRPr="00C716FF">
          <w:rPr>
            <w:noProof/>
            <w:webHidden/>
            <w:lang w:val="en-GB"/>
          </w:rPr>
          <w:fldChar w:fldCharType="end"/>
        </w:r>
      </w:hyperlink>
    </w:p>
    <w:p w14:paraId="38E67DB0" w14:textId="0AB83AC5"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20" w:history="1">
        <w:r w:rsidR="002B7006" w:rsidRPr="00C716FF">
          <w:rPr>
            <w:rStyle w:val="Hyperlink"/>
            <w:noProof/>
            <w:lang w:val="en-GB"/>
          </w:rPr>
          <w:t>3.4</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User requirements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_Toc149723620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12</w:t>
        </w:r>
        <w:r w:rsidR="002B7006" w:rsidRPr="00C716FF">
          <w:rPr>
            <w:noProof/>
            <w:webHidden/>
            <w:lang w:val="en-GB"/>
          </w:rPr>
          <w:fldChar w:fldCharType="end"/>
        </w:r>
      </w:hyperlink>
    </w:p>
    <w:p w14:paraId="7D70A94B" w14:textId="7EED7234"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21" w:history="1">
        <w:r w:rsidR="002B7006" w:rsidRPr="00C716FF">
          <w:rPr>
            <w:rStyle w:val="Hyperlink"/>
            <w:noProof/>
            <w:lang w:val="en-GB"/>
          </w:rPr>
          <w:t>3.5</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Other requirements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_Toc149723621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12</w:t>
        </w:r>
        <w:r w:rsidR="002B7006" w:rsidRPr="00C716FF">
          <w:rPr>
            <w:noProof/>
            <w:webHidden/>
            <w:lang w:val="en-GB"/>
          </w:rPr>
          <w:fldChar w:fldCharType="end"/>
        </w:r>
      </w:hyperlink>
    </w:p>
    <w:p w14:paraId="661B92B6" w14:textId="47E30F93"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22" w:history="1">
        <w:r w:rsidR="002B7006" w:rsidRPr="00C716FF">
          <w:rPr>
            <w:rStyle w:val="Hyperlink"/>
            <w:noProof/>
            <w:lang w:val="en-GB"/>
          </w:rPr>
          <w:t>4</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PPDR applications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_Toc149723622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13</w:t>
        </w:r>
        <w:r w:rsidR="002B7006" w:rsidRPr="00C716FF">
          <w:rPr>
            <w:noProof/>
            <w:webHidden/>
            <w:lang w:val="en-GB"/>
          </w:rPr>
          <w:fldChar w:fldCharType="end"/>
        </w:r>
      </w:hyperlink>
    </w:p>
    <w:p w14:paraId="4AD842AF" w14:textId="19622B5B"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23" w:history="1">
        <w:r w:rsidR="002B7006" w:rsidRPr="00C716FF">
          <w:rPr>
            <w:rStyle w:val="Hyperlink"/>
            <w:noProof/>
            <w:lang w:val="en-GB"/>
          </w:rPr>
          <w:t>5</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Spectrum considerations for PPDR</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_Toc149723623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14</w:t>
        </w:r>
        <w:r w:rsidR="002B7006" w:rsidRPr="00C716FF">
          <w:rPr>
            <w:noProof/>
            <w:webHidden/>
            <w:lang w:val="en-GB"/>
          </w:rPr>
          <w:fldChar w:fldCharType="end"/>
        </w:r>
      </w:hyperlink>
    </w:p>
    <w:p w14:paraId="658302FF" w14:textId="455C5B8F"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24" w:history="1">
        <w:r w:rsidR="002B7006" w:rsidRPr="00C716FF">
          <w:rPr>
            <w:rStyle w:val="Hyperlink"/>
            <w:noProof/>
            <w:lang w:val="en-GB"/>
          </w:rPr>
          <w:t>5.1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Spectrum-requirement calculations for PPDR</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_Toc149723624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14</w:t>
        </w:r>
        <w:r w:rsidR="002B7006" w:rsidRPr="00C716FF">
          <w:rPr>
            <w:noProof/>
            <w:webHidden/>
            <w:lang w:val="en-GB"/>
          </w:rPr>
          <w:fldChar w:fldCharType="end"/>
        </w:r>
      </w:hyperlink>
    </w:p>
    <w:p w14:paraId="6E16DF27" w14:textId="248EAE3B"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25" w:history="1">
        <w:r w:rsidR="002B7006" w:rsidRPr="00C716FF">
          <w:rPr>
            <w:rStyle w:val="Hyperlink"/>
            <w:noProof/>
            <w:lang w:val="en-GB"/>
          </w:rPr>
          <w:t>5.2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Harmonization of spectrum</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_Toc149723625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14</w:t>
        </w:r>
        <w:r w:rsidR="002B7006" w:rsidRPr="00C716FF">
          <w:rPr>
            <w:noProof/>
            <w:webHidden/>
            <w:lang w:val="en-GB"/>
          </w:rPr>
          <w:fldChar w:fldCharType="end"/>
        </w:r>
      </w:hyperlink>
    </w:p>
    <w:p w14:paraId="7E7BD84B" w14:textId="26AF2DF5"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26" w:history="1">
        <w:r w:rsidR="002B7006" w:rsidRPr="00C716FF">
          <w:rPr>
            <w:rStyle w:val="Hyperlink"/>
            <w:noProof/>
            <w:lang w:val="en-GB"/>
          </w:rPr>
          <w:t>6</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Narrow/wideband PPDR communications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_Toc149723626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16</w:t>
        </w:r>
        <w:r w:rsidR="002B7006" w:rsidRPr="00C716FF">
          <w:rPr>
            <w:noProof/>
            <w:webHidden/>
            <w:lang w:val="en-GB"/>
          </w:rPr>
          <w:fldChar w:fldCharType="end"/>
        </w:r>
      </w:hyperlink>
    </w:p>
    <w:p w14:paraId="7025C2A2" w14:textId="17941C0A"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27" w:history="1">
        <w:r w:rsidR="002B7006" w:rsidRPr="00C716FF">
          <w:rPr>
            <w:rStyle w:val="Hyperlink"/>
            <w:noProof/>
            <w:lang w:val="en-GB"/>
          </w:rPr>
          <w:t>6.1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Narrow/wideband applications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_Toc149723627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16</w:t>
        </w:r>
        <w:r w:rsidR="002B7006" w:rsidRPr="00C716FF">
          <w:rPr>
            <w:noProof/>
            <w:webHidden/>
            <w:lang w:val="en-GB"/>
          </w:rPr>
          <w:fldChar w:fldCharType="end"/>
        </w:r>
      </w:hyperlink>
    </w:p>
    <w:p w14:paraId="73A8B7C3" w14:textId="7F078FB4"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28" w:history="1">
        <w:r w:rsidR="002B7006" w:rsidRPr="00C716FF">
          <w:rPr>
            <w:rStyle w:val="Hyperlink"/>
            <w:noProof/>
            <w:lang w:val="en-GB"/>
          </w:rPr>
          <w:t>6.2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Solutions to support interoperability for narrowband/ wideband PPDR</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_Toc149723628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17</w:t>
        </w:r>
        <w:r w:rsidR="002B7006" w:rsidRPr="00C716FF">
          <w:rPr>
            <w:noProof/>
            <w:webHidden/>
            <w:lang w:val="en-GB"/>
          </w:rPr>
          <w:fldChar w:fldCharType="end"/>
        </w:r>
      </w:hyperlink>
    </w:p>
    <w:p w14:paraId="2A9E97DF" w14:textId="7A2CD91B"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29" w:history="1">
        <w:r w:rsidR="002B7006" w:rsidRPr="00C716FF">
          <w:rPr>
            <w:rStyle w:val="Hyperlink"/>
            <w:noProof/>
            <w:lang w:val="en-GB"/>
          </w:rPr>
          <w:t>7</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Broadband PPDR requirements and evolution</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_Toc149723629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19</w:t>
        </w:r>
        <w:r w:rsidR="002B7006" w:rsidRPr="00C716FF">
          <w:rPr>
            <w:noProof/>
            <w:webHidden/>
            <w:lang w:val="en-GB"/>
          </w:rPr>
          <w:fldChar w:fldCharType="end"/>
        </w:r>
      </w:hyperlink>
    </w:p>
    <w:p w14:paraId="21350C5F" w14:textId="645CBB09"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0" w:history="1">
        <w:r w:rsidR="002B7006" w:rsidRPr="00C716FF">
          <w:rPr>
            <w:rStyle w:val="Hyperlink"/>
            <w:noProof/>
            <w:lang w:val="en-GB"/>
          </w:rPr>
          <w:t>7.1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Economies of scale</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_Toc149723630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19</w:t>
        </w:r>
        <w:r w:rsidR="002B7006" w:rsidRPr="00C716FF">
          <w:rPr>
            <w:noProof/>
            <w:webHidden/>
            <w:lang w:val="en-GB"/>
          </w:rPr>
          <w:fldChar w:fldCharType="end"/>
        </w:r>
      </w:hyperlink>
    </w:p>
    <w:p w14:paraId="0B28617F" w14:textId="093D39DA"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1" w:history="1">
        <w:r w:rsidR="002B7006" w:rsidRPr="00C716FF">
          <w:rPr>
            <w:rStyle w:val="Hyperlink"/>
            <w:noProof/>
            <w:lang w:val="en-GB"/>
          </w:rPr>
          <w:t>7.2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Wide area coverage</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_Toc149723631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19</w:t>
        </w:r>
        <w:r w:rsidR="002B7006" w:rsidRPr="00C716FF">
          <w:rPr>
            <w:noProof/>
            <w:webHidden/>
            <w:lang w:val="en-GB"/>
          </w:rPr>
          <w:fldChar w:fldCharType="end"/>
        </w:r>
      </w:hyperlink>
    </w:p>
    <w:p w14:paraId="2730F578" w14:textId="239932CC"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2" w:history="1">
        <w:r w:rsidR="002B7006" w:rsidRPr="00C716FF">
          <w:rPr>
            <w:rStyle w:val="Hyperlink"/>
            <w:noProof/>
            <w:lang w:val="en-GB"/>
          </w:rPr>
          <w:t>7.3</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Cell throughput</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_Toc149723632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19</w:t>
        </w:r>
        <w:r w:rsidR="002B7006" w:rsidRPr="00C716FF">
          <w:rPr>
            <w:noProof/>
            <w:webHidden/>
            <w:lang w:val="en-GB"/>
          </w:rPr>
          <w:fldChar w:fldCharType="end"/>
        </w:r>
      </w:hyperlink>
    </w:p>
    <w:p w14:paraId="1C45B624" w14:textId="4252A9FA"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3" w:history="1">
        <w:r w:rsidR="002B7006" w:rsidRPr="00C716FF">
          <w:rPr>
            <w:rStyle w:val="Hyperlink"/>
            <w:noProof/>
            <w:lang w:val="en-GB"/>
          </w:rPr>
          <w:t>7.4</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Broadband PPDR radiocommunication standards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_Toc149723633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20</w:t>
        </w:r>
        <w:r w:rsidR="002B7006" w:rsidRPr="00C716FF">
          <w:rPr>
            <w:noProof/>
            <w:webHidden/>
            <w:lang w:val="en-GB"/>
          </w:rPr>
          <w:fldChar w:fldCharType="end"/>
        </w:r>
      </w:hyperlink>
    </w:p>
    <w:p w14:paraId="396949BC" w14:textId="40DCA227"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4" w:history="1">
        <w:r w:rsidR="002B7006" w:rsidRPr="00C716FF">
          <w:rPr>
            <w:rStyle w:val="Hyperlink"/>
            <w:noProof/>
            <w:lang w:val="en-GB"/>
          </w:rPr>
          <w:t>7.5</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Advantages of globally harmonized IMT technology for BB PPDR</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_Toc149723634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20</w:t>
        </w:r>
        <w:r w:rsidR="002B7006" w:rsidRPr="00C716FF">
          <w:rPr>
            <w:noProof/>
            <w:webHidden/>
            <w:lang w:val="en-GB"/>
          </w:rPr>
          <w:fldChar w:fldCharType="end"/>
        </w:r>
      </w:hyperlink>
    </w:p>
    <w:p w14:paraId="173E9627" w14:textId="6EB0442C"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5" w:history="1">
        <w:r w:rsidR="002B7006" w:rsidRPr="00C716FF">
          <w:rPr>
            <w:rStyle w:val="Hyperlink"/>
            <w:noProof/>
            <w:lang w:val="en-GB"/>
          </w:rPr>
          <w:t>7.6</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Harmonisation of spectrum and conditions for broadband PPDR</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_Toc149723635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20</w:t>
        </w:r>
        <w:r w:rsidR="002B7006" w:rsidRPr="00C716FF">
          <w:rPr>
            <w:noProof/>
            <w:webHidden/>
            <w:lang w:val="en-GB"/>
          </w:rPr>
          <w:fldChar w:fldCharType="end"/>
        </w:r>
      </w:hyperlink>
    </w:p>
    <w:p w14:paraId="57131C60" w14:textId="1FB73895"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6" w:history="1">
        <w:r w:rsidR="002B7006" w:rsidRPr="00C716FF">
          <w:rPr>
            <w:rStyle w:val="Hyperlink"/>
            <w:noProof/>
            <w:lang w:val="en-GB"/>
          </w:rPr>
          <w:t>7.7</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Advantages of PPDR using frequency bands harmonized for IMT</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_Toc149723636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21</w:t>
        </w:r>
        <w:r w:rsidR="002B7006" w:rsidRPr="00C716FF">
          <w:rPr>
            <w:noProof/>
            <w:webHidden/>
            <w:lang w:val="en-GB"/>
          </w:rPr>
          <w:fldChar w:fldCharType="end"/>
        </w:r>
      </w:hyperlink>
    </w:p>
    <w:p w14:paraId="13347049" w14:textId="612AD122"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37" w:history="1">
        <w:r w:rsidR="002B7006" w:rsidRPr="00C716FF">
          <w:rPr>
            <w:rStyle w:val="Hyperlink"/>
            <w:noProof/>
            <w:lang w:val="en-GB"/>
          </w:rPr>
          <w:t>8</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The needs of developing countries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_Toc149723637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22</w:t>
        </w:r>
        <w:r w:rsidR="002B7006" w:rsidRPr="00C716FF">
          <w:rPr>
            <w:noProof/>
            <w:webHidden/>
            <w:lang w:val="en-GB"/>
          </w:rPr>
          <w:fldChar w:fldCharType="end"/>
        </w:r>
      </w:hyperlink>
    </w:p>
    <w:p w14:paraId="5DC45917" w14:textId="7A83590A"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8" w:history="1">
        <w:r w:rsidR="002B7006" w:rsidRPr="00C716FF">
          <w:rPr>
            <w:rStyle w:val="Hyperlink"/>
            <w:noProof/>
            <w:lang w:val="en-GB"/>
          </w:rPr>
          <w:t>8.1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Factors to be considered by developing countries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_Toc149723638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22</w:t>
        </w:r>
        <w:r w:rsidR="002B7006" w:rsidRPr="00C716FF">
          <w:rPr>
            <w:noProof/>
            <w:webHidden/>
            <w:lang w:val="en-GB"/>
          </w:rPr>
          <w:fldChar w:fldCharType="end"/>
        </w:r>
      </w:hyperlink>
    </w:p>
    <w:p w14:paraId="509AA684" w14:textId="79D97190"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39" w:history="1">
        <w:r w:rsidR="002B7006" w:rsidRPr="00C716FF">
          <w:rPr>
            <w:rStyle w:val="Hyperlink"/>
            <w:noProof/>
            <w:lang w:val="en-GB"/>
          </w:rPr>
          <w:t>8.2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PPDR requirements for developing countries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_Toc149723639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22</w:t>
        </w:r>
        <w:r w:rsidR="002B7006" w:rsidRPr="00C716FF">
          <w:rPr>
            <w:noProof/>
            <w:webHidden/>
            <w:lang w:val="en-GB"/>
          </w:rPr>
          <w:fldChar w:fldCharType="end"/>
        </w:r>
      </w:hyperlink>
    </w:p>
    <w:p w14:paraId="57F2E3A7" w14:textId="58B0F002"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40" w:history="1">
        <w:r w:rsidR="002B7006" w:rsidRPr="00C716FF">
          <w:rPr>
            <w:rStyle w:val="Hyperlink"/>
            <w:noProof/>
            <w:lang w:val="en-GB"/>
          </w:rPr>
          <w:t>Annex 1 – References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_Toc149723640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23</w:t>
        </w:r>
        <w:r w:rsidR="002B7006" w:rsidRPr="00C716FF">
          <w:rPr>
            <w:noProof/>
            <w:webHidden/>
            <w:lang w:val="en-GB"/>
          </w:rPr>
          <w:fldChar w:fldCharType="end"/>
        </w:r>
      </w:hyperlink>
    </w:p>
    <w:p w14:paraId="1C14655F" w14:textId="514514B0"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1" w:history="1">
        <w:r w:rsidR="002B7006" w:rsidRPr="00C716FF">
          <w:rPr>
            <w:rStyle w:val="Hyperlink"/>
            <w:noProof/>
            <w:lang w:val="en-GB"/>
          </w:rPr>
          <w:t>A1.1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ITU-R Resolutions, Recommendations and Reports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_Toc149723641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23</w:t>
        </w:r>
        <w:r w:rsidR="002B7006" w:rsidRPr="00C716FF">
          <w:rPr>
            <w:noProof/>
            <w:webHidden/>
            <w:lang w:val="en-GB"/>
          </w:rPr>
          <w:fldChar w:fldCharType="end"/>
        </w:r>
      </w:hyperlink>
    </w:p>
    <w:p w14:paraId="5581AFF9" w14:textId="3FE2E0C7"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2" w:history="1">
        <w:r w:rsidR="002B7006" w:rsidRPr="00C716FF">
          <w:rPr>
            <w:rStyle w:val="Hyperlink"/>
            <w:noProof/>
            <w:lang w:val="en-GB"/>
          </w:rPr>
          <w:t>A1.2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Other ITU Resolutions and Recommendations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_Toc149723642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24</w:t>
        </w:r>
        <w:r w:rsidR="002B7006" w:rsidRPr="00C716FF">
          <w:rPr>
            <w:noProof/>
            <w:webHidden/>
            <w:lang w:val="en-GB"/>
          </w:rPr>
          <w:fldChar w:fldCharType="end"/>
        </w:r>
      </w:hyperlink>
    </w:p>
    <w:p w14:paraId="6B48C1B7" w14:textId="3D8CEF4D"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3" w:history="1">
        <w:r w:rsidR="002B7006" w:rsidRPr="00C716FF">
          <w:rPr>
            <w:rStyle w:val="Hyperlink"/>
            <w:noProof/>
            <w:lang w:val="en-GB"/>
          </w:rPr>
          <w:t>A1.3</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Recommendations and Reports of other organizations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_Toc149723643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25</w:t>
        </w:r>
        <w:r w:rsidR="002B7006" w:rsidRPr="00C716FF">
          <w:rPr>
            <w:noProof/>
            <w:webHidden/>
            <w:lang w:val="en-GB"/>
          </w:rPr>
          <w:fldChar w:fldCharType="end"/>
        </w:r>
      </w:hyperlink>
    </w:p>
    <w:p w14:paraId="613C76A6" w14:textId="3CEE8B8B"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44" w:history="1">
        <w:r w:rsidR="002B7006" w:rsidRPr="00C716FF">
          <w:rPr>
            <w:rStyle w:val="Hyperlink"/>
            <w:noProof/>
            <w:lang w:val="en-GB"/>
          </w:rPr>
          <w:t>Annex 2 – Terminology and Abbreviations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_Toc149723644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26</w:t>
        </w:r>
        <w:r w:rsidR="002B7006" w:rsidRPr="00C716FF">
          <w:rPr>
            <w:noProof/>
            <w:webHidden/>
            <w:lang w:val="en-GB"/>
          </w:rPr>
          <w:fldChar w:fldCharType="end"/>
        </w:r>
      </w:hyperlink>
    </w:p>
    <w:p w14:paraId="67A0B12B" w14:textId="658B44B6"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5" w:history="1">
        <w:r w:rsidR="002B7006" w:rsidRPr="00C716FF">
          <w:rPr>
            <w:rStyle w:val="Hyperlink"/>
            <w:noProof/>
            <w:lang w:val="en-GB"/>
          </w:rPr>
          <w:t>A2.1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Terminology used for PPDR</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_Toc149723645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26</w:t>
        </w:r>
        <w:r w:rsidR="002B7006" w:rsidRPr="00C716FF">
          <w:rPr>
            <w:noProof/>
            <w:webHidden/>
            <w:lang w:val="en-GB"/>
          </w:rPr>
          <w:fldChar w:fldCharType="end"/>
        </w:r>
      </w:hyperlink>
    </w:p>
    <w:p w14:paraId="1AB9A9EC" w14:textId="54ECA2A9"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6" w:history="1">
        <w:r w:rsidR="002B7006" w:rsidRPr="00C716FF">
          <w:rPr>
            <w:rStyle w:val="Hyperlink"/>
            <w:noProof/>
            <w:lang w:val="en-GB"/>
          </w:rPr>
          <w:t>A2.2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Abbreviations and acronyms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_Toc149723646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30</w:t>
        </w:r>
        <w:r w:rsidR="002B7006" w:rsidRPr="00C716FF">
          <w:rPr>
            <w:noProof/>
            <w:webHidden/>
            <w:lang w:val="en-GB"/>
          </w:rPr>
          <w:fldChar w:fldCharType="end"/>
        </w:r>
      </w:hyperlink>
    </w:p>
    <w:p w14:paraId="5FB87A68" w14:textId="706E2928"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47" w:history="1">
        <w:r w:rsidR="002B7006" w:rsidRPr="00C716FF">
          <w:rPr>
            <w:rStyle w:val="Hyperlink"/>
            <w:noProof/>
            <w:lang w:val="en-GB"/>
          </w:rPr>
          <w:t>Annex 3 – PPDR operations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_Toc149723647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33</w:t>
        </w:r>
        <w:r w:rsidR="002B7006" w:rsidRPr="00C716FF">
          <w:rPr>
            <w:noProof/>
            <w:webHidden/>
            <w:lang w:val="en-GB"/>
          </w:rPr>
          <w:fldChar w:fldCharType="end"/>
        </w:r>
      </w:hyperlink>
    </w:p>
    <w:p w14:paraId="433CC00C" w14:textId="0CAB0F8D"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8" w:history="1">
        <w:r w:rsidR="002B7006" w:rsidRPr="00C716FF">
          <w:rPr>
            <w:rStyle w:val="Hyperlink"/>
            <w:noProof/>
            <w:lang w:val="en-GB"/>
          </w:rPr>
          <w:t>A3.1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Operating environments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_Toc149723648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33</w:t>
        </w:r>
        <w:r w:rsidR="002B7006" w:rsidRPr="00C716FF">
          <w:rPr>
            <w:noProof/>
            <w:webHidden/>
            <w:lang w:val="en-GB"/>
          </w:rPr>
          <w:fldChar w:fldCharType="end"/>
        </w:r>
      </w:hyperlink>
    </w:p>
    <w:p w14:paraId="0CA06527" w14:textId="0DD48106"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49" w:history="1">
        <w:r w:rsidR="002B7006" w:rsidRPr="00C716FF">
          <w:rPr>
            <w:rStyle w:val="Hyperlink"/>
            <w:noProof/>
            <w:lang w:val="en-GB"/>
          </w:rPr>
          <w:t>A3.2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Categories of operations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_Toc149723649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34</w:t>
        </w:r>
        <w:r w:rsidR="002B7006" w:rsidRPr="00C716FF">
          <w:rPr>
            <w:noProof/>
            <w:webHidden/>
            <w:lang w:val="en-GB"/>
          </w:rPr>
          <w:fldChar w:fldCharType="end"/>
        </w:r>
      </w:hyperlink>
    </w:p>
    <w:p w14:paraId="00554604" w14:textId="31A93F5F"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50" w:history="1">
        <w:r w:rsidR="002B7006" w:rsidRPr="00C716FF">
          <w:rPr>
            <w:rStyle w:val="Hyperlink"/>
            <w:noProof/>
            <w:lang w:val="en-GB"/>
          </w:rPr>
          <w:t>A3.3</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rFonts w:eastAsiaTheme="majorEastAsia"/>
            <w:noProof/>
            <w:lang w:val="en-GB"/>
          </w:rPr>
          <w:t xml:space="preserve">Localized </w:t>
        </w:r>
        <w:r w:rsidR="002B7006" w:rsidRPr="00C716FF">
          <w:rPr>
            <w:rStyle w:val="Hyperlink"/>
            <w:noProof/>
            <w:lang w:val="en-GB"/>
          </w:rPr>
          <w:t>Communication Services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_Toc149723650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35</w:t>
        </w:r>
        <w:r w:rsidR="002B7006" w:rsidRPr="00C716FF">
          <w:rPr>
            <w:noProof/>
            <w:webHidden/>
            <w:lang w:val="en-GB"/>
          </w:rPr>
          <w:fldChar w:fldCharType="end"/>
        </w:r>
      </w:hyperlink>
    </w:p>
    <w:p w14:paraId="626BA772" w14:textId="5F16B415"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51" w:history="1">
        <w:r w:rsidR="002B7006" w:rsidRPr="00C716FF">
          <w:rPr>
            <w:rStyle w:val="Hyperlink"/>
            <w:noProof/>
            <w:lang w:val="en-GB" w:eastAsia="zh-CN"/>
          </w:rPr>
          <w:t>A3.4</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Examples of PPDR network deployment scenarios and technical implementation</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_Toc149723651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35</w:t>
        </w:r>
        <w:r w:rsidR="002B7006" w:rsidRPr="00C716FF">
          <w:rPr>
            <w:noProof/>
            <w:webHidden/>
            <w:lang w:val="en-GB"/>
          </w:rPr>
          <w:fldChar w:fldCharType="end"/>
        </w:r>
      </w:hyperlink>
    </w:p>
    <w:p w14:paraId="5703AFC2" w14:textId="397EED2B"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52" w:history="1">
        <w:r w:rsidR="002B7006" w:rsidRPr="00C716FF">
          <w:rPr>
            <w:rStyle w:val="Hyperlink"/>
            <w:noProof/>
            <w:lang w:val="en-GB"/>
          </w:rPr>
          <w:t>Annex 4 – PPDR applications and related examples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_Toc149723652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39</w:t>
        </w:r>
        <w:r w:rsidR="002B7006" w:rsidRPr="00C716FF">
          <w:rPr>
            <w:noProof/>
            <w:webHidden/>
            <w:lang w:val="en-GB"/>
          </w:rPr>
          <w:fldChar w:fldCharType="end"/>
        </w:r>
      </w:hyperlink>
    </w:p>
    <w:p w14:paraId="437A8A8E" w14:textId="02A888E7"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53" w:history="1">
        <w:r w:rsidR="002B7006" w:rsidRPr="00C716FF">
          <w:rPr>
            <w:rStyle w:val="Hyperlink"/>
            <w:noProof/>
            <w:lang w:val="en-GB"/>
          </w:rPr>
          <w:t>Annex 5 – PPDR requirements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_Toc149723653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43</w:t>
        </w:r>
        <w:r w:rsidR="002B7006" w:rsidRPr="00C716FF">
          <w:rPr>
            <w:noProof/>
            <w:webHidden/>
            <w:lang w:val="en-GB"/>
          </w:rPr>
          <w:fldChar w:fldCharType="end"/>
        </w:r>
      </w:hyperlink>
    </w:p>
    <w:p w14:paraId="4F2244B3" w14:textId="25955388"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54" w:history="1">
        <w:r w:rsidR="002B7006" w:rsidRPr="00C716FF">
          <w:rPr>
            <w:rStyle w:val="Hyperlink"/>
            <w:noProof/>
            <w:lang w:val="en-GB"/>
          </w:rPr>
          <w:t xml:space="preserve">Attachment 1 to </w:t>
        </w:r>
        <w:r w:rsidR="002B7006" w:rsidRPr="00C716FF">
          <w:rPr>
            <w:rStyle w:val="Hyperlink"/>
            <w:caps/>
            <w:noProof/>
            <w:lang w:val="en-GB"/>
          </w:rPr>
          <w:t>A</w:t>
        </w:r>
        <w:r w:rsidR="002B7006" w:rsidRPr="00C716FF">
          <w:rPr>
            <w:rStyle w:val="Hyperlink"/>
            <w:noProof/>
            <w:lang w:val="en-GB"/>
          </w:rPr>
          <w:t>nnex 5 – Classification of QoS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_Toc149723654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54</w:t>
        </w:r>
        <w:r w:rsidR="002B7006" w:rsidRPr="00C716FF">
          <w:rPr>
            <w:noProof/>
            <w:webHidden/>
            <w:lang w:val="en-GB"/>
          </w:rPr>
          <w:fldChar w:fldCharType="end"/>
        </w:r>
      </w:hyperlink>
    </w:p>
    <w:p w14:paraId="70B25C11" w14:textId="10607AA1"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55" w:history="1">
        <w:r w:rsidR="002B7006" w:rsidRPr="00C716FF">
          <w:rPr>
            <w:rStyle w:val="Hyperlink"/>
            <w:noProof/>
            <w:lang w:val="en-GB" w:eastAsia="zh-CN"/>
          </w:rPr>
          <w:t xml:space="preserve">Annex 6 – </w:t>
        </w:r>
        <w:r w:rsidR="002B7006" w:rsidRPr="00C716FF">
          <w:rPr>
            <w:rStyle w:val="Hyperlink"/>
            <w:noProof/>
            <w:lang w:val="en-GB"/>
          </w:rPr>
          <w:t>Study on deployment of broadband and narrowband integrated PPDR network in China</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_Toc149723655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54</w:t>
        </w:r>
        <w:r w:rsidR="002B7006" w:rsidRPr="00C716FF">
          <w:rPr>
            <w:noProof/>
            <w:webHidden/>
            <w:lang w:val="en-GB"/>
          </w:rPr>
          <w:fldChar w:fldCharType="end"/>
        </w:r>
      </w:hyperlink>
    </w:p>
    <w:p w14:paraId="0582FE9A" w14:textId="6E92E5BA"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56" w:history="1">
        <w:r w:rsidR="002B7006" w:rsidRPr="00C716FF">
          <w:rPr>
            <w:rStyle w:val="Hyperlink"/>
            <w:noProof/>
            <w:lang w:val="en-GB"/>
          </w:rPr>
          <w:t>A6.1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Background</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_Toc149723656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54</w:t>
        </w:r>
        <w:r w:rsidR="002B7006" w:rsidRPr="00C716FF">
          <w:rPr>
            <w:noProof/>
            <w:webHidden/>
            <w:lang w:val="en-GB"/>
          </w:rPr>
          <w:fldChar w:fldCharType="end"/>
        </w:r>
      </w:hyperlink>
    </w:p>
    <w:p w14:paraId="0D6E0854" w14:textId="4045661E"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57" w:history="1">
        <w:r w:rsidR="002B7006" w:rsidRPr="00C716FF">
          <w:rPr>
            <w:rStyle w:val="Hyperlink"/>
            <w:noProof/>
            <w:lang w:val="en-GB"/>
          </w:rPr>
          <w:t>A6.2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Deployment schemes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_Toc149723657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55</w:t>
        </w:r>
        <w:r w:rsidR="002B7006" w:rsidRPr="00C716FF">
          <w:rPr>
            <w:noProof/>
            <w:webHidden/>
            <w:lang w:val="en-GB"/>
          </w:rPr>
          <w:fldChar w:fldCharType="end"/>
        </w:r>
      </w:hyperlink>
    </w:p>
    <w:p w14:paraId="514242B3" w14:textId="67DD737C"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58" w:history="1">
        <w:r w:rsidR="002B7006" w:rsidRPr="00C716FF">
          <w:rPr>
            <w:rStyle w:val="Hyperlink"/>
            <w:noProof/>
            <w:lang w:val="en-GB"/>
          </w:rPr>
          <w:t>A6.3</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Operational procedure</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_Toc149723658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56</w:t>
        </w:r>
        <w:r w:rsidR="002B7006" w:rsidRPr="00C716FF">
          <w:rPr>
            <w:noProof/>
            <w:webHidden/>
            <w:lang w:val="en-GB"/>
          </w:rPr>
          <w:fldChar w:fldCharType="end"/>
        </w:r>
      </w:hyperlink>
    </w:p>
    <w:p w14:paraId="7605B21A" w14:textId="1068D67B"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59" w:history="1">
        <w:r w:rsidR="002B7006" w:rsidRPr="00C716FF">
          <w:rPr>
            <w:rStyle w:val="Hyperlink"/>
            <w:noProof/>
            <w:lang w:val="en-GB"/>
          </w:rPr>
          <w:t>Annex 7 – Information from international standardization organization on activities with regards to public protection and disaster relief (PPDR)</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_Toc149723659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56</w:t>
        </w:r>
        <w:r w:rsidR="002B7006" w:rsidRPr="00C716FF">
          <w:rPr>
            <w:noProof/>
            <w:webHidden/>
            <w:lang w:val="en-GB"/>
          </w:rPr>
          <w:fldChar w:fldCharType="end"/>
        </w:r>
      </w:hyperlink>
    </w:p>
    <w:p w14:paraId="538E90EC" w14:textId="5DE27727"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60" w:history="1">
        <w:r w:rsidR="002B7006" w:rsidRPr="00C716FF">
          <w:rPr>
            <w:rStyle w:val="Hyperlink"/>
            <w:noProof/>
            <w:lang w:val="en-GB"/>
          </w:rPr>
          <w:t>Annex 8 – Using higher power terminals to increase cell coverage in rural areas</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_Toc149723660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58</w:t>
        </w:r>
        <w:r w:rsidR="002B7006" w:rsidRPr="00C716FF">
          <w:rPr>
            <w:noProof/>
            <w:webHidden/>
            <w:lang w:val="en-GB"/>
          </w:rPr>
          <w:fldChar w:fldCharType="end"/>
        </w:r>
      </w:hyperlink>
    </w:p>
    <w:p w14:paraId="1F5A82C8" w14:textId="1D6B0144"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61" w:history="1">
        <w:r w:rsidR="002B7006" w:rsidRPr="00C716FF">
          <w:rPr>
            <w:rStyle w:val="Hyperlink"/>
            <w:noProof/>
            <w:lang w:val="en-GB"/>
          </w:rPr>
          <w:t>A8.1</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Link budget calculations for higher power LTE UE to meet PPDR broadband requirements of developing countries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_Toc149723661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58</w:t>
        </w:r>
        <w:r w:rsidR="002B7006" w:rsidRPr="00C716FF">
          <w:rPr>
            <w:noProof/>
            <w:webHidden/>
            <w:lang w:val="en-GB"/>
          </w:rPr>
          <w:fldChar w:fldCharType="end"/>
        </w:r>
      </w:hyperlink>
    </w:p>
    <w:p w14:paraId="6E57EC59" w14:textId="1688E203" w:rsidR="002B7006" w:rsidRPr="00C716FF" w:rsidRDefault="00F46BDA">
      <w:pPr>
        <w:pStyle w:val="TOC2"/>
        <w:rPr>
          <w:rFonts w:asciiTheme="minorHAnsi" w:eastAsiaTheme="minorEastAsia" w:hAnsiTheme="minorHAnsi" w:cstheme="minorBidi"/>
          <w:noProof/>
          <w:kern w:val="2"/>
          <w:sz w:val="22"/>
          <w:szCs w:val="22"/>
          <w:lang w:val="en-GB" w:eastAsia="en-GB"/>
          <w14:ligatures w14:val="standardContextual"/>
        </w:rPr>
      </w:pPr>
      <w:hyperlink w:anchor="_Toc149723662" w:history="1">
        <w:r w:rsidR="002B7006" w:rsidRPr="00C716FF">
          <w:rPr>
            <w:rStyle w:val="Hyperlink"/>
            <w:noProof/>
            <w:lang w:val="en-GB"/>
          </w:rPr>
          <w:t>A8.2</w:t>
        </w:r>
        <w:r w:rsidR="002B7006" w:rsidRPr="00C716FF">
          <w:rPr>
            <w:rFonts w:asciiTheme="minorHAnsi" w:eastAsiaTheme="minorEastAsia" w:hAnsiTheme="minorHAnsi" w:cstheme="minorBidi"/>
            <w:noProof/>
            <w:kern w:val="2"/>
            <w:sz w:val="22"/>
            <w:szCs w:val="22"/>
            <w:lang w:val="en-GB" w:eastAsia="en-GB"/>
            <w14:ligatures w14:val="standardContextual"/>
          </w:rPr>
          <w:tab/>
        </w:r>
        <w:r w:rsidR="002B7006" w:rsidRPr="00C716FF">
          <w:rPr>
            <w:rStyle w:val="Hyperlink"/>
            <w:noProof/>
            <w:lang w:val="en-GB"/>
          </w:rPr>
          <w:t>Coexistence issues for high power LTE systems</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_Toc149723662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59</w:t>
        </w:r>
        <w:r w:rsidR="002B7006" w:rsidRPr="00C716FF">
          <w:rPr>
            <w:noProof/>
            <w:webHidden/>
            <w:lang w:val="en-GB"/>
          </w:rPr>
          <w:fldChar w:fldCharType="end"/>
        </w:r>
      </w:hyperlink>
    </w:p>
    <w:p w14:paraId="3E130D4A" w14:textId="16F4ADEF"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63" w:history="1">
        <w:r w:rsidR="002B7006" w:rsidRPr="00C716FF">
          <w:rPr>
            <w:rStyle w:val="Hyperlink"/>
            <w:noProof/>
            <w:lang w:val="en-GB"/>
          </w:rPr>
          <w:t xml:space="preserve">Annex 9 – </w:t>
        </w:r>
        <w:r w:rsidR="002B7006" w:rsidRPr="00C716FF">
          <w:rPr>
            <w:rStyle w:val="Hyperlink"/>
            <w:noProof/>
            <w:lang w:val="en-GB" w:eastAsia="ko-KR"/>
          </w:rPr>
          <w:t>37 functional requirements for the nationwide mission critical PPDR wireless communication system</w:t>
        </w:r>
        <w:r w:rsidR="002B7006" w:rsidRPr="00C716FF">
          <w:rPr>
            <w:noProof/>
            <w:webHidden/>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_Toc149723663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62</w:t>
        </w:r>
        <w:r w:rsidR="002B7006" w:rsidRPr="00C716FF">
          <w:rPr>
            <w:noProof/>
            <w:webHidden/>
            <w:lang w:val="en-GB"/>
          </w:rPr>
          <w:fldChar w:fldCharType="end"/>
        </w:r>
      </w:hyperlink>
    </w:p>
    <w:p w14:paraId="7BF1AC91" w14:textId="0C697E7C" w:rsidR="002B7006" w:rsidRPr="00C716FF" w:rsidRDefault="00F46BDA">
      <w:pPr>
        <w:pStyle w:val="TOC1"/>
        <w:rPr>
          <w:rFonts w:asciiTheme="minorHAnsi" w:eastAsiaTheme="minorEastAsia" w:hAnsiTheme="minorHAnsi" w:cstheme="minorBidi"/>
          <w:noProof/>
          <w:kern w:val="2"/>
          <w:sz w:val="22"/>
          <w:szCs w:val="22"/>
          <w:lang w:val="en-GB" w:eastAsia="en-GB"/>
          <w14:ligatures w14:val="standardContextual"/>
        </w:rPr>
      </w:pPr>
      <w:hyperlink w:anchor="_Toc149723664" w:history="1">
        <w:r w:rsidR="002B7006" w:rsidRPr="00C716FF">
          <w:rPr>
            <w:rStyle w:val="Hyperlink"/>
            <w:noProof/>
            <w:lang w:val="en-GB"/>
          </w:rPr>
          <w:t>Annex 10 – Requirements and example scenario of PPDR use by agencies in India</w:t>
        </w:r>
        <w:r w:rsidR="002B7006" w:rsidRPr="00C716FF">
          <w:rPr>
            <w:rStyle w:val="Hyperlink"/>
            <w:noProof/>
            <w:lang w:val="en-GB"/>
          </w:rPr>
          <w:tab/>
        </w:r>
        <w:r w:rsidR="002B7006" w:rsidRPr="00C716FF">
          <w:rPr>
            <w:noProof/>
            <w:webHidden/>
            <w:lang w:val="en-GB"/>
          </w:rPr>
          <w:tab/>
        </w:r>
        <w:r w:rsidR="002B7006" w:rsidRPr="00C716FF">
          <w:rPr>
            <w:noProof/>
            <w:webHidden/>
            <w:lang w:val="en-GB"/>
          </w:rPr>
          <w:fldChar w:fldCharType="begin"/>
        </w:r>
        <w:r w:rsidR="002B7006" w:rsidRPr="00C716FF">
          <w:rPr>
            <w:noProof/>
            <w:webHidden/>
            <w:lang w:val="en-GB"/>
          </w:rPr>
          <w:instrText xml:space="preserve"> PAGEREF _Toc149723664 \h </w:instrText>
        </w:r>
        <w:r w:rsidR="002B7006" w:rsidRPr="00C716FF">
          <w:rPr>
            <w:noProof/>
            <w:webHidden/>
            <w:lang w:val="en-GB"/>
          </w:rPr>
        </w:r>
        <w:r w:rsidR="002B7006" w:rsidRPr="00C716FF">
          <w:rPr>
            <w:noProof/>
            <w:webHidden/>
            <w:lang w:val="en-GB"/>
          </w:rPr>
          <w:fldChar w:fldCharType="separate"/>
        </w:r>
        <w:r w:rsidR="002B7006" w:rsidRPr="00C716FF">
          <w:rPr>
            <w:noProof/>
            <w:webHidden/>
            <w:lang w:val="en-GB"/>
          </w:rPr>
          <w:t>66</w:t>
        </w:r>
        <w:r w:rsidR="002B7006" w:rsidRPr="00C716FF">
          <w:rPr>
            <w:noProof/>
            <w:webHidden/>
            <w:lang w:val="en-GB"/>
          </w:rPr>
          <w:fldChar w:fldCharType="end"/>
        </w:r>
      </w:hyperlink>
    </w:p>
    <w:p w14:paraId="6AA3394D" w14:textId="01762AF8" w:rsidR="00466242" w:rsidRPr="00C716FF" w:rsidRDefault="002B7006" w:rsidP="00C942ED">
      <w:pPr>
        <w:rPr>
          <w:lang w:eastAsia="ja-JP"/>
        </w:rPr>
      </w:pPr>
      <w:r w:rsidRPr="00C716FF">
        <w:rPr>
          <w:lang w:eastAsia="ja-JP"/>
        </w:rPr>
        <w:fldChar w:fldCharType="end"/>
      </w:r>
    </w:p>
    <w:p w14:paraId="12DA31B1" w14:textId="77777777" w:rsidR="00466242" w:rsidRPr="00C716FF" w:rsidRDefault="00466242" w:rsidP="00466242">
      <w:pPr>
        <w:overflowPunct/>
        <w:autoSpaceDE/>
        <w:autoSpaceDN/>
        <w:adjustRightInd/>
        <w:spacing w:before="0"/>
        <w:textAlignment w:val="auto"/>
        <w:rPr>
          <w:b/>
          <w:color w:val="000000" w:themeColor="text1"/>
          <w:sz w:val="28"/>
          <w:lang w:eastAsia="ja-JP"/>
        </w:rPr>
      </w:pPr>
      <w:r w:rsidRPr="00C716FF">
        <w:rPr>
          <w:color w:val="000000" w:themeColor="text1"/>
          <w:lang w:eastAsia="ja-JP"/>
        </w:rPr>
        <w:br w:type="page"/>
      </w:r>
    </w:p>
    <w:p w14:paraId="57B10A4C" w14:textId="77777777" w:rsidR="00466242" w:rsidRPr="00C716FF" w:rsidRDefault="00466242" w:rsidP="00466242">
      <w:pPr>
        <w:pStyle w:val="Heading1"/>
      </w:pPr>
      <w:bookmarkStart w:id="16" w:name="_Toc149723614"/>
      <w:r w:rsidRPr="00C716FF">
        <w:lastRenderedPageBreak/>
        <w:t>1</w:t>
      </w:r>
      <w:r w:rsidRPr="00C716FF">
        <w:tab/>
        <w:t>Introduction</w:t>
      </w:r>
      <w:bookmarkEnd w:id="5"/>
      <w:bookmarkEnd w:id="6"/>
      <w:bookmarkEnd w:id="7"/>
      <w:bookmarkEnd w:id="8"/>
      <w:bookmarkEnd w:id="9"/>
      <w:bookmarkEnd w:id="10"/>
      <w:bookmarkEnd w:id="11"/>
      <w:bookmarkEnd w:id="12"/>
      <w:bookmarkEnd w:id="13"/>
      <w:bookmarkEnd w:id="16"/>
    </w:p>
    <w:p w14:paraId="3DE4EBE3" w14:textId="77777777" w:rsidR="00466242" w:rsidRPr="00C716FF" w:rsidRDefault="00466242" w:rsidP="00466242">
      <w:r w:rsidRPr="00C716FF">
        <w:t xml:space="preserve">Public Protection and Disaster Relief (PPDR) radiocommunication systems are vital </w:t>
      </w:r>
      <w:r w:rsidRPr="00C716FF">
        <w:rPr>
          <w:lang w:eastAsia="ko-KR"/>
        </w:rPr>
        <w:t xml:space="preserve">to the </w:t>
      </w:r>
      <w:r w:rsidRPr="00C716FF">
        <w:t>achiev</w:t>
      </w:r>
      <w:r w:rsidRPr="00C716FF">
        <w:rPr>
          <w:lang w:eastAsia="ko-KR"/>
        </w:rPr>
        <w:t xml:space="preserve">ement of </w:t>
      </w:r>
      <w:r w:rsidRPr="00C716FF">
        <w:t>the maintenance of law and order, respon</w:t>
      </w:r>
      <w:r w:rsidRPr="00C716FF">
        <w:rPr>
          <w:lang w:eastAsia="ko-KR"/>
        </w:rPr>
        <w:t>se</w:t>
      </w:r>
      <w:r w:rsidRPr="00C716FF">
        <w:t xml:space="preserve"> to emergency situations, protecti</w:t>
      </w:r>
      <w:r w:rsidRPr="00C716FF">
        <w:rPr>
          <w:lang w:eastAsia="ko-KR"/>
        </w:rPr>
        <w:t>on of</w:t>
      </w:r>
      <w:r w:rsidRPr="00C716FF">
        <w:t xml:space="preserve"> life and property and response to disaster relief </w:t>
      </w:r>
      <w:r w:rsidRPr="00C716FF">
        <w:rPr>
          <w:lang w:eastAsia="ko-KR"/>
        </w:rPr>
        <w:t>events</w:t>
      </w:r>
      <w:r w:rsidRPr="00C716FF">
        <w:t>.</w:t>
      </w:r>
    </w:p>
    <w:p w14:paraId="123A3AFC" w14:textId="77777777" w:rsidR="00466242" w:rsidRPr="00C716FF" w:rsidRDefault="00466242" w:rsidP="00466242">
      <w:pPr>
        <w:rPr>
          <w:snapToGrid w:val="0"/>
        </w:rPr>
      </w:pPr>
      <w:r w:rsidRPr="00C716FF">
        <w:rPr>
          <w:snapToGrid w:val="0"/>
        </w:rPr>
        <w:t>This Report discusses the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including in developing countries.</w:t>
      </w:r>
    </w:p>
    <w:p w14:paraId="5EF58F04" w14:textId="77777777" w:rsidR="00466242" w:rsidRPr="00C716FF" w:rsidRDefault="00466242" w:rsidP="00466242">
      <w:pPr>
        <w:rPr>
          <w:snapToGrid w:val="0"/>
        </w:rPr>
      </w:pPr>
      <w:r w:rsidRPr="00C716FF">
        <w:rPr>
          <w:snapToGrid w:val="0"/>
        </w:rPr>
        <w:t>The advance</w:t>
      </w:r>
      <w:r w:rsidRPr="00C716FF">
        <w:rPr>
          <w:lang w:eastAsia="ko-KR"/>
        </w:rPr>
        <w:t xml:space="preserve">s in </w:t>
      </w:r>
      <w:r w:rsidRPr="00C716FF">
        <w:rPr>
          <w:snapToGrid w:val="0"/>
        </w:rPr>
        <w:t xml:space="preserve">broadband technologies offer the potential of </w:t>
      </w:r>
      <w:r w:rsidRPr="00C716FF">
        <w:rPr>
          <w:lang w:eastAsia="ko-KR"/>
        </w:rPr>
        <w:t xml:space="preserve">enhanced capability and capacity to facilitate the achievements of </w:t>
      </w:r>
      <w:r w:rsidRPr="00C716FF">
        <w:rPr>
          <w:snapToGrid w:val="0"/>
        </w:rPr>
        <w:t xml:space="preserve">both public protection operations and responding to major emergencies and catastrophic disasters. </w:t>
      </w:r>
      <w:r w:rsidRPr="00C716FF">
        <w:rPr>
          <w:szCs w:val="24"/>
          <w:lang w:eastAsia="ko-KR"/>
        </w:rPr>
        <w:t>Whilst noting that narrowband and wideband technologies for PPDR services and applications are still widely used in all three ITU Regions.</w:t>
      </w:r>
    </w:p>
    <w:p w14:paraId="0D7C7282" w14:textId="77777777" w:rsidR="00466242" w:rsidRPr="00C716FF" w:rsidRDefault="00466242" w:rsidP="00466242">
      <w:pPr>
        <w:pStyle w:val="Heading1"/>
      </w:pPr>
      <w:bookmarkStart w:id="17" w:name="_Toc401570742"/>
      <w:bookmarkStart w:id="18" w:name="_Toc424651772"/>
      <w:bookmarkStart w:id="19" w:name="_Toc424658126"/>
      <w:bookmarkStart w:id="20" w:name="_Toc424658457"/>
      <w:bookmarkStart w:id="21" w:name="_Toc424664197"/>
      <w:bookmarkStart w:id="22" w:name="_Toc431978734"/>
      <w:bookmarkStart w:id="23" w:name="_Toc498421304"/>
      <w:bookmarkStart w:id="24" w:name="_Toc503795021"/>
      <w:bookmarkStart w:id="25" w:name="_Toc103606412"/>
      <w:bookmarkStart w:id="26" w:name="_Toc149723615"/>
      <w:bookmarkStart w:id="27" w:name="_Toc373310808"/>
      <w:r w:rsidRPr="00C716FF">
        <w:t>2</w:t>
      </w:r>
      <w:r w:rsidRPr="00C716FF">
        <w:tab/>
        <w:t>Scope</w:t>
      </w:r>
      <w:bookmarkEnd w:id="17"/>
      <w:bookmarkEnd w:id="18"/>
      <w:bookmarkEnd w:id="19"/>
      <w:bookmarkEnd w:id="20"/>
      <w:bookmarkEnd w:id="21"/>
      <w:bookmarkEnd w:id="22"/>
      <w:bookmarkEnd w:id="23"/>
      <w:bookmarkEnd w:id="24"/>
      <w:bookmarkEnd w:id="25"/>
      <w:bookmarkEnd w:id="26"/>
    </w:p>
    <w:p w14:paraId="7A41A7D6" w14:textId="77777777" w:rsidR="00466242" w:rsidRPr="00C716FF" w:rsidRDefault="00466242" w:rsidP="00466242">
      <w:r w:rsidRPr="00C716FF">
        <w:t>This Report addresses:</w:t>
      </w:r>
    </w:p>
    <w:p w14:paraId="43D0A8F0" w14:textId="77777777" w:rsidR="00466242" w:rsidRPr="00C716FF" w:rsidRDefault="00466242" w:rsidP="00466242">
      <w:pPr>
        <w:pStyle w:val="enumlev1"/>
        <w:rPr>
          <w:lang w:eastAsia="ko-KR"/>
        </w:rPr>
      </w:pPr>
      <w:r w:rsidRPr="00C716FF">
        <w:t>–</w:t>
      </w:r>
      <w:r w:rsidRPr="00C716FF">
        <w:tab/>
        <w:t>the categorization of operational, technical and functional objectives and requirements relating to PPDR systems;</w:t>
      </w:r>
    </w:p>
    <w:p w14:paraId="36EDE41E" w14:textId="77777777" w:rsidR="00466242" w:rsidRPr="00C716FF" w:rsidRDefault="00466242" w:rsidP="00466242">
      <w:pPr>
        <w:pStyle w:val="enumlev1"/>
        <w:rPr>
          <w:lang w:eastAsia="ko-KR"/>
        </w:rPr>
      </w:pPr>
      <w:r w:rsidRPr="00C716FF">
        <w:t>–</w:t>
      </w:r>
      <w:r w:rsidRPr="00C716FF">
        <w:tab/>
        <w:t>the use of PPDR systems, not only in terms of generic capabilities, but also as they vary according to narrowband, wideband and broadband capabilities;</w:t>
      </w:r>
    </w:p>
    <w:p w14:paraId="5F552013" w14:textId="77777777" w:rsidR="00466242" w:rsidRPr="00C716FF" w:rsidRDefault="00466242" w:rsidP="00466242">
      <w:pPr>
        <w:pStyle w:val="enumlev1"/>
        <w:rPr>
          <w:lang w:eastAsia="ko-KR"/>
        </w:rPr>
      </w:pPr>
      <w:r w:rsidRPr="00C716FF">
        <w:t>–</w:t>
      </w:r>
      <w:r w:rsidRPr="00C716FF">
        <w:tab/>
        <w:t xml:space="preserve">the development of mobile broadband PPDR services and applications enabled by the evolution of advanced broadband technologies; </w:t>
      </w:r>
    </w:p>
    <w:p w14:paraId="5FBC5630" w14:textId="77777777" w:rsidR="00466242" w:rsidRPr="00C716FF" w:rsidRDefault="00466242" w:rsidP="00466242">
      <w:pPr>
        <w:pStyle w:val="enumlev1"/>
      </w:pPr>
      <w:r w:rsidRPr="00C716FF">
        <w:t>–</w:t>
      </w:r>
      <w:r w:rsidRPr="00C716FF">
        <w:tab/>
        <w:t>the efficient and economical use of the radio spectrum; and</w:t>
      </w:r>
    </w:p>
    <w:p w14:paraId="57434EBF" w14:textId="77777777" w:rsidR="00466242" w:rsidRPr="00C716FF" w:rsidRDefault="00466242" w:rsidP="00466242">
      <w:pPr>
        <w:pStyle w:val="enumlev1"/>
        <w:rPr>
          <w:lang w:eastAsia="ko-KR"/>
        </w:rPr>
      </w:pPr>
      <w:r w:rsidRPr="00C716FF">
        <w:t>–</w:t>
      </w:r>
      <w:r w:rsidRPr="00C716FF">
        <w:tab/>
        <w:t>the needs of developing countries;</w:t>
      </w:r>
    </w:p>
    <w:p w14:paraId="4C30D106" w14:textId="27E2790B" w:rsidR="00466242" w:rsidRPr="00C716FF" w:rsidRDefault="00603E09" w:rsidP="00466242">
      <w:r>
        <w:t>Much of</w:t>
      </w:r>
      <w:r w:rsidR="00466242" w:rsidRPr="00C716FF">
        <w:t xml:space="preserve"> this Report </w:t>
      </w:r>
      <w:r>
        <w:t xml:space="preserve">was originally developed in support of </w:t>
      </w:r>
      <w:r w:rsidR="00466242" w:rsidRPr="00C716FF">
        <w:t>WRC</w:t>
      </w:r>
      <w:r w:rsidR="00466242" w:rsidRPr="00C716FF">
        <w:noBreakHyphen/>
        <w:t>15 agenda item 1.3</w:t>
      </w:r>
      <w:r w:rsidRPr="00603E09">
        <w:t xml:space="preserve"> </w:t>
      </w:r>
      <w:r>
        <w:t xml:space="preserve">under </w:t>
      </w:r>
      <w:r w:rsidRPr="00C716FF">
        <w:t xml:space="preserve">Resolution </w:t>
      </w:r>
      <w:r w:rsidRPr="00C716FF">
        <w:rPr>
          <w:b/>
        </w:rPr>
        <w:t>648 (WRC-12)</w:t>
      </w:r>
      <w:r w:rsidR="00466242" w:rsidRPr="00C716FF">
        <w:t xml:space="preserve">, </w:t>
      </w:r>
      <w:r>
        <w:t>which was suppressed following completion of the work, and the content of the Report has been further revised since then.</w:t>
      </w:r>
    </w:p>
    <w:p w14:paraId="07CFB2A4" w14:textId="77777777" w:rsidR="00466242" w:rsidRPr="00C716FF" w:rsidRDefault="00466242" w:rsidP="00466242">
      <w:pPr>
        <w:rPr>
          <w:rFonts w:eastAsia="BatangChe"/>
        </w:rPr>
      </w:pPr>
      <w:r w:rsidRPr="00C716FF">
        <w:t>References, terminology, abbreviations and descriptions of PPDR operations can be found in Annexes 1, 2 and 3 of this Report.</w:t>
      </w:r>
      <w:r w:rsidRPr="00C716FF">
        <w:rPr>
          <w:rFonts w:eastAsia="BatangChe"/>
        </w:rPr>
        <w:t xml:space="preserve"> PPDR applications and related examples, and PPDR requirements can be found in Annexes 4 and 5.</w:t>
      </w:r>
    </w:p>
    <w:p w14:paraId="460500CA" w14:textId="77777777" w:rsidR="00466242" w:rsidRPr="00C716FF" w:rsidRDefault="00466242" w:rsidP="00466242">
      <w:pPr>
        <w:rPr>
          <w:rFonts w:eastAsia="BatangChe"/>
        </w:rPr>
      </w:pPr>
      <w:r w:rsidRPr="00C716FF">
        <w:rPr>
          <w:rFonts w:eastAsia="BatangChe"/>
        </w:rPr>
        <w:t xml:space="preserve">Annex 6 contains a study on deployment of broadband and narrowband integrated PPDR network from one country. </w:t>
      </w:r>
    </w:p>
    <w:p w14:paraId="48FC1C99" w14:textId="77777777" w:rsidR="00466242" w:rsidRPr="00C716FF" w:rsidRDefault="00466242" w:rsidP="00466242">
      <w:pPr>
        <w:rPr>
          <w:rFonts w:eastAsia="BatangChe"/>
        </w:rPr>
      </w:pPr>
      <w:r w:rsidRPr="00C716FF">
        <w:rPr>
          <w:rFonts w:eastAsia="BatangChe"/>
        </w:rPr>
        <w:t>Annex 9 provides an example of functional requirements from one country.</w:t>
      </w:r>
      <w:bookmarkStart w:id="28" w:name="_Toc401570743"/>
      <w:bookmarkStart w:id="29" w:name="_Toc373310811"/>
      <w:bookmarkEnd w:id="27"/>
    </w:p>
    <w:p w14:paraId="0AE203E9" w14:textId="77777777" w:rsidR="00466242" w:rsidRDefault="00466242" w:rsidP="00466242">
      <w:r w:rsidRPr="00C716FF">
        <w:rPr>
          <w:rFonts w:eastAsia="BatangChe"/>
        </w:rPr>
        <w:t>Spectrum requirements and examples of spectrum calculations are addressed in Report ITU</w:t>
      </w:r>
      <w:r w:rsidRPr="00C716FF">
        <w:rPr>
          <w:rFonts w:eastAsia="BatangChe"/>
        </w:rPr>
        <w:noBreakHyphen/>
        <w:t>R M.2415</w:t>
      </w:r>
      <w:r w:rsidRPr="00C716FF">
        <w:t>.</w:t>
      </w:r>
    </w:p>
    <w:p w14:paraId="7B436185" w14:textId="77777777" w:rsidR="003633A5" w:rsidRDefault="003633A5" w:rsidP="00466242"/>
    <w:p w14:paraId="43063E61" w14:textId="77777777" w:rsidR="003633A5" w:rsidRPr="00C716FF" w:rsidRDefault="003633A5" w:rsidP="00466242"/>
    <w:p w14:paraId="1B39C175" w14:textId="77777777" w:rsidR="003633A5" w:rsidRDefault="003633A5">
      <w:pPr>
        <w:tabs>
          <w:tab w:val="clear" w:pos="794"/>
          <w:tab w:val="clear" w:pos="1191"/>
          <w:tab w:val="clear" w:pos="1588"/>
          <w:tab w:val="clear" w:pos="1985"/>
        </w:tabs>
        <w:overflowPunct/>
        <w:autoSpaceDE/>
        <w:autoSpaceDN/>
        <w:adjustRightInd/>
        <w:spacing w:before="0"/>
        <w:jc w:val="left"/>
        <w:textAlignment w:val="auto"/>
        <w:rPr>
          <w:caps/>
        </w:rPr>
      </w:pPr>
      <w:bookmarkStart w:id="30" w:name="_Toc424651773"/>
      <w:bookmarkStart w:id="31" w:name="_Toc424658458"/>
      <w:bookmarkStart w:id="32" w:name="_Toc503795022"/>
      <w:r>
        <w:br w:type="page"/>
      </w:r>
    </w:p>
    <w:p w14:paraId="165829D6" w14:textId="3B3FD777" w:rsidR="00C716FF" w:rsidRPr="00C716FF" w:rsidRDefault="00466242" w:rsidP="00466242">
      <w:pPr>
        <w:pStyle w:val="PartNo"/>
      </w:pPr>
      <w:r w:rsidRPr="00C716FF">
        <w:lastRenderedPageBreak/>
        <w:t>Part 1</w:t>
      </w:r>
    </w:p>
    <w:p w14:paraId="1BBCAB75" w14:textId="0DD097B1" w:rsidR="00466242" w:rsidRPr="00C716FF" w:rsidRDefault="00466242" w:rsidP="00C716FF">
      <w:pPr>
        <w:pStyle w:val="Parttitle"/>
      </w:pPr>
      <w:r w:rsidRPr="00C716FF">
        <w:t>Generic PPDR radiocommunications</w:t>
      </w:r>
      <w:bookmarkEnd w:id="28"/>
      <w:bookmarkEnd w:id="30"/>
      <w:bookmarkEnd w:id="31"/>
      <w:bookmarkEnd w:id="32"/>
    </w:p>
    <w:bookmarkEnd w:id="29"/>
    <w:p w14:paraId="300A689E" w14:textId="77777777" w:rsidR="00466242" w:rsidRPr="00C716FF" w:rsidRDefault="00466242" w:rsidP="00466242">
      <w:pPr>
        <w:rPr>
          <w:szCs w:val="24"/>
        </w:rPr>
      </w:pPr>
      <w:r w:rsidRPr="00C716FF">
        <w:t xml:space="preserve">This Part describes the objectives and user requirements for PPDR services and applications that can be provided by all types of PPDR implementations (narrowband, wideband and broadband) </w:t>
      </w:r>
      <w:r w:rsidRPr="00C716FF">
        <w:rPr>
          <w:szCs w:val="24"/>
        </w:rPr>
        <w:t>by summarizing the general PPDR objectives and requirements, as provided by Administrations and the PPDR agencies and organizations. These are further categorized into narrow</w:t>
      </w:r>
      <w:r w:rsidRPr="00C716FF">
        <w:t>band,</w:t>
      </w:r>
      <w:r w:rsidRPr="00C716FF">
        <w:rPr>
          <w:szCs w:val="24"/>
        </w:rPr>
        <w:t xml:space="preserve"> wide</w:t>
      </w:r>
      <w:r w:rsidRPr="00C716FF">
        <w:t>band</w:t>
      </w:r>
      <w:r w:rsidRPr="00C716FF">
        <w:rPr>
          <w:szCs w:val="24"/>
        </w:rPr>
        <w:t xml:space="preserve"> and broadband applications in Annex 4. The requirements are also further detailed in Annex 5.</w:t>
      </w:r>
      <w:bookmarkStart w:id="33" w:name="_Toc387991875"/>
      <w:bookmarkStart w:id="34" w:name="_Toc401570744"/>
      <w:bookmarkStart w:id="35" w:name="_Toc373310813"/>
    </w:p>
    <w:p w14:paraId="1A5C4952" w14:textId="77777777" w:rsidR="00466242" w:rsidRPr="00C716FF" w:rsidRDefault="00466242" w:rsidP="00466242">
      <w:r w:rsidRPr="00C716FF">
        <w:rPr>
          <w:szCs w:val="24"/>
          <w:lang w:eastAsia="ko-KR"/>
        </w:rPr>
        <w:t>PPDR communications that support the protection of human life and property are considered mission critical. Regardless of technology or network deployment type, mission critical communications must be secure, reliable and readily available.</w:t>
      </w:r>
    </w:p>
    <w:p w14:paraId="6175930C" w14:textId="77777777" w:rsidR="00466242" w:rsidRPr="00C716FF" w:rsidRDefault="00466242" w:rsidP="00466242">
      <w:pPr>
        <w:pStyle w:val="Heading1"/>
      </w:pPr>
      <w:bookmarkStart w:id="36" w:name="_Toc424651774"/>
      <w:bookmarkStart w:id="37" w:name="_Toc424658127"/>
      <w:bookmarkStart w:id="38" w:name="_Toc424658459"/>
      <w:bookmarkStart w:id="39" w:name="_Toc424664198"/>
      <w:bookmarkStart w:id="40" w:name="_Toc431978735"/>
      <w:bookmarkStart w:id="41" w:name="_Toc498421305"/>
      <w:bookmarkStart w:id="42" w:name="_Toc503794921"/>
      <w:bookmarkStart w:id="43" w:name="_Toc503795023"/>
      <w:bookmarkStart w:id="44" w:name="_Toc103606413"/>
      <w:bookmarkStart w:id="45" w:name="_Toc149723616"/>
      <w:r w:rsidRPr="00C716FF">
        <w:t>3</w:t>
      </w:r>
      <w:r w:rsidRPr="00C716FF">
        <w:tab/>
        <w:t>Objectives and requirements of PPDR systems</w:t>
      </w:r>
      <w:bookmarkEnd w:id="36"/>
      <w:bookmarkEnd w:id="37"/>
      <w:bookmarkEnd w:id="38"/>
      <w:bookmarkEnd w:id="39"/>
      <w:bookmarkEnd w:id="40"/>
      <w:bookmarkEnd w:id="41"/>
      <w:bookmarkEnd w:id="42"/>
      <w:bookmarkEnd w:id="43"/>
      <w:bookmarkEnd w:id="44"/>
      <w:bookmarkEnd w:id="45"/>
    </w:p>
    <w:p w14:paraId="76971F67" w14:textId="77777777" w:rsidR="00466242" w:rsidRPr="00C716FF" w:rsidRDefault="00466242" w:rsidP="00466242">
      <w:bookmarkStart w:id="46" w:name="_Toc387991876"/>
      <w:bookmarkStart w:id="47" w:name="_Toc401570745"/>
      <w:bookmarkStart w:id="48" w:name="_Toc408391683"/>
      <w:bookmarkStart w:id="49" w:name="_Toc408392275"/>
      <w:bookmarkEnd w:id="33"/>
      <w:bookmarkEnd w:id="34"/>
      <w:r w:rsidRPr="00C716FF">
        <w:t xml:space="preserve">This section covers both the objectives and requirements of PPDR radiocommunications systems. The requirements categorized as generic are </w:t>
      </w:r>
      <w:r w:rsidRPr="00C716FF">
        <w:rPr>
          <w:lang w:eastAsia="ko-KR"/>
        </w:rPr>
        <w:t>applicable to</w:t>
      </w:r>
      <w:r w:rsidRPr="00C716FF">
        <w:t xml:space="preserve"> narrowband, wideband and broadband systems as specified in Table A5-1 of Annex 5. The additional requirements </w:t>
      </w:r>
      <w:r w:rsidRPr="00C716FF">
        <w:rPr>
          <w:lang w:eastAsia="ko-KR"/>
        </w:rPr>
        <w:t>applicable only to</w:t>
      </w:r>
      <w:r w:rsidRPr="00C716FF">
        <w:t xml:space="preserve"> broadband systems are categorized in Table A5-2 of Annex 5. The choice of PPDR applications and features to be provided in any given area is a national or PPDR service provider-specific </w:t>
      </w:r>
      <w:r w:rsidRPr="00C716FF">
        <w:rPr>
          <w:lang w:eastAsia="ko-KR"/>
        </w:rPr>
        <w:t>decision based on local needs and demands</w:t>
      </w:r>
      <w:r w:rsidRPr="00C716FF">
        <w:t xml:space="preserve">. </w:t>
      </w:r>
      <w:r w:rsidRPr="00C716FF">
        <w:rPr>
          <w:lang w:eastAsia="ko-KR"/>
        </w:rPr>
        <w:t>The s</w:t>
      </w:r>
      <w:r w:rsidRPr="00C716FF">
        <w:t xml:space="preserve">pectrum </w:t>
      </w:r>
      <w:r w:rsidRPr="00C716FF">
        <w:rPr>
          <w:lang w:eastAsia="ko-KR"/>
        </w:rPr>
        <w:t>aspects</w:t>
      </w:r>
      <w:r w:rsidRPr="00C716FF">
        <w:t xml:space="preserve"> of PPDR systems are addressed in § 5 of this Report. In addition, Annex 9 provides an example of </w:t>
      </w:r>
      <w:r w:rsidRPr="00C716FF">
        <w:rPr>
          <w:lang w:eastAsia="ko-KR"/>
        </w:rPr>
        <w:t>specific minimum</w:t>
      </w:r>
      <w:r w:rsidRPr="00C716FF">
        <w:t xml:space="preserve"> functional requirements </w:t>
      </w:r>
      <w:r w:rsidRPr="00C716FF">
        <w:rPr>
          <w:lang w:eastAsia="ko-KR"/>
        </w:rPr>
        <w:t xml:space="preserve">determined by </w:t>
      </w:r>
      <w:r w:rsidRPr="00C716FF">
        <w:t>one country.</w:t>
      </w:r>
      <w:bookmarkEnd w:id="35"/>
      <w:bookmarkEnd w:id="46"/>
      <w:bookmarkEnd w:id="47"/>
      <w:bookmarkEnd w:id="48"/>
      <w:bookmarkEnd w:id="49"/>
    </w:p>
    <w:p w14:paraId="1E9CAFC6" w14:textId="77777777" w:rsidR="00466242" w:rsidRPr="00C716FF" w:rsidRDefault="00466242" w:rsidP="00466242">
      <w:pPr>
        <w:pStyle w:val="Heading2"/>
      </w:pPr>
      <w:bookmarkStart w:id="50" w:name="_Toc387991877"/>
      <w:bookmarkStart w:id="51" w:name="_Toc408391684"/>
      <w:bookmarkStart w:id="52" w:name="_Toc408392276"/>
      <w:bookmarkStart w:id="53" w:name="_Toc424651775"/>
      <w:bookmarkStart w:id="54" w:name="_Toc424658128"/>
      <w:bookmarkStart w:id="55" w:name="_Toc424658460"/>
      <w:bookmarkStart w:id="56" w:name="_Toc424664199"/>
      <w:bookmarkStart w:id="57" w:name="_Toc431978736"/>
      <w:bookmarkStart w:id="58" w:name="_Toc498421306"/>
      <w:bookmarkStart w:id="59" w:name="_Toc503794922"/>
      <w:bookmarkStart w:id="60" w:name="_Toc503795024"/>
      <w:bookmarkStart w:id="61" w:name="_Toc401570746"/>
      <w:bookmarkStart w:id="62" w:name="_Toc103606414"/>
      <w:bookmarkStart w:id="63" w:name="_Toc149723617"/>
      <w:r w:rsidRPr="00C716FF">
        <w:t>3.1</w:t>
      </w:r>
      <w:r w:rsidRPr="00C716FF">
        <w:tab/>
        <w:t>Technical and functional objectives</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C10146B" w14:textId="77777777" w:rsidR="00466242" w:rsidRPr="00C716FF" w:rsidRDefault="00466242" w:rsidP="00466242">
      <w:r w:rsidRPr="00C716FF">
        <w:t>The technical objectives of PPDR systems may be regarded as those that relate to the performance capabilities of PPDR systems, while functional objectives involve how, and for what purposes, those systems may be used. PPDR radiocommunication systems have the following technical and functional objectives:</w:t>
      </w:r>
    </w:p>
    <w:p w14:paraId="0FEC56BE" w14:textId="77777777" w:rsidR="00466242" w:rsidRPr="00C716FF" w:rsidRDefault="00466242" w:rsidP="00466242">
      <w:pPr>
        <w:pStyle w:val="enumlev1"/>
      </w:pPr>
      <w:r w:rsidRPr="00C716FF">
        <w:t>a)</w:t>
      </w:r>
      <w:r w:rsidRPr="00C716FF">
        <w:tab/>
        <w:t>to support the integration of voice, data, video and image communications as part of a multimedia capability;</w:t>
      </w:r>
    </w:p>
    <w:p w14:paraId="78C872E3" w14:textId="77777777" w:rsidR="00466242" w:rsidRPr="00C716FF" w:rsidRDefault="00466242" w:rsidP="00466242">
      <w:pPr>
        <w:pStyle w:val="enumlev1"/>
      </w:pPr>
      <w:r w:rsidRPr="00C716FF">
        <w:t>b)</w:t>
      </w:r>
      <w:r w:rsidRPr="00C716FF">
        <w:tab/>
        <w:t>to provide additional level(s) of priority, availability and layered security associated with the source, destination and type of information carried over the communication channels used by various PPDR applications and operations (e.g. authentication, air-to- air encryption, end-to-end encryption (subscriber device management and application security);</w:t>
      </w:r>
    </w:p>
    <w:p w14:paraId="3CEC73B0" w14:textId="77777777" w:rsidR="00466242" w:rsidRPr="00C716FF" w:rsidRDefault="00466242" w:rsidP="00466242">
      <w:pPr>
        <w:pStyle w:val="enumlev1"/>
      </w:pPr>
      <w:r w:rsidRPr="00C716FF">
        <w:t>c)</w:t>
      </w:r>
      <w:r w:rsidRPr="00C716FF">
        <w:tab/>
        <w:t>to provide each PPDR agency and organization with user authentication (e.g. public key cryptography) among PPDR agencies and organizations and for their devices prior to granting access to their applications or network resources;</w:t>
      </w:r>
    </w:p>
    <w:p w14:paraId="561EFF47" w14:textId="77777777" w:rsidR="00466242" w:rsidRPr="00C716FF" w:rsidRDefault="00466242" w:rsidP="00466242">
      <w:pPr>
        <w:pStyle w:val="enumlev1"/>
      </w:pPr>
      <w:r w:rsidRPr="00C716FF">
        <w:t>d)</w:t>
      </w:r>
      <w:r w:rsidRPr="00C716FF">
        <w:tab/>
        <w:t xml:space="preserve">to support operation in extreme </w:t>
      </w:r>
      <w:r w:rsidRPr="00C716FF">
        <w:rPr>
          <w:lang w:eastAsia="ko-KR"/>
        </w:rPr>
        <w:t xml:space="preserve">or </w:t>
      </w:r>
      <w:r w:rsidRPr="00C716FF">
        <w:t>adverse environments (high mobility, heat, cold, dust, rain, water, noise, shock, vibration, extreme temperature, and extreme electromagnetics, etc.);</w:t>
      </w:r>
    </w:p>
    <w:p w14:paraId="7E34268C" w14:textId="77777777" w:rsidR="00466242" w:rsidRPr="00C716FF" w:rsidRDefault="00466242" w:rsidP="00466242">
      <w:pPr>
        <w:pStyle w:val="enumlev1"/>
      </w:pPr>
      <w:r w:rsidRPr="00C716FF">
        <w:t>e)</w:t>
      </w:r>
      <w:r w:rsidRPr="00C716FF">
        <w:tab/>
        <w:t>to support robust equipment (e.g. hardware, software, operational and maintenance aspects, long battery life, to meet intrinsic safety requirements). Equipment (handheld or transportable) that functions while the user is in motion is also required. Equipment may also require unique accessories, which could include special microphones (e.g. lapel, in</w:t>
      </w:r>
      <w:r w:rsidRPr="00C716FF">
        <w:noBreakHyphen/>
        <w:t>ear)</w:t>
      </w:r>
      <w:r w:rsidRPr="00C716FF">
        <w:rPr>
          <w:lang w:eastAsia="ko-KR"/>
        </w:rPr>
        <w:t xml:space="preserve"> or design features to enable use while wearing </w:t>
      </w:r>
      <w:r w:rsidRPr="00C716FF">
        <w:t>gloves;</w:t>
      </w:r>
    </w:p>
    <w:p w14:paraId="31B7CE4F" w14:textId="77777777" w:rsidR="00466242" w:rsidRPr="00C716FF" w:rsidRDefault="00466242" w:rsidP="00466242">
      <w:pPr>
        <w:pStyle w:val="enumlev1"/>
      </w:pPr>
      <w:r w:rsidRPr="00C716FF">
        <w:t>f)</w:t>
      </w:r>
      <w:r w:rsidRPr="00C716FF">
        <w:tab/>
        <w:t>to accommodate the use of repeaters for covering long distances between terminals and base stations in rural and remote areas and also for intensive on-scene localized areas;</w:t>
      </w:r>
    </w:p>
    <w:p w14:paraId="73727381" w14:textId="77777777" w:rsidR="00466242" w:rsidRPr="00C716FF" w:rsidRDefault="00466242" w:rsidP="00466242">
      <w:pPr>
        <w:pStyle w:val="enumlev1"/>
        <w:rPr>
          <w:b/>
          <w:szCs w:val="24"/>
          <w:shd w:val="pct15" w:color="auto" w:fill="FFFFFF"/>
        </w:rPr>
      </w:pPr>
      <w:r w:rsidRPr="00C716FF">
        <w:lastRenderedPageBreak/>
        <w:t>g)</w:t>
      </w:r>
      <w:r w:rsidRPr="00C716FF">
        <w:tab/>
        <w:t>to provide fast</w:t>
      </w:r>
      <w:r w:rsidRPr="00C716FF">
        <w:rPr>
          <w:position w:val="6"/>
          <w:sz w:val="18"/>
        </w:rPr>
        <w:footnoteReference w:id="1"/>
      </w:r>
      <w:r w:rsidRPr="00C716FF">
        <w:t xml:space="preserve"> call set-up, one-touch broadcasting (PTT to group) and group call features;</w:t>
      </w:r>
    </w:p>
    <w:p w14:paraId="08C60EA8" w14:textId="77777777" w:rsidR="00466242" w:rsidRPr="00C716FF" w:rsidRDefault="00466242" w:rsidP="00466242">
      <w:pPr>
        <w:pStyle w:val="enumlev1"/>
      </w:pPr>
      <w:r w:rsidRPr="00C716FF">
        <w:t>h)</w:t>
      </w:r>
      <w:r w:rsidRPr="00C716FF">
        <w:tab/>
        <w:t xml:space="preserve">to provide for emergency calls, one-touch emergency alert </w:t>
      </w:r>
      <w:r w:rsidRPr="00C716FF">
        <w:rPr>
          <w:szCs w:val="24"/>
          <w:lang w:eastAsia="ko-KR"/>
        </w:rPr>
        <w:t>(emphasizing that this function is used in life threatening situations and should receive the highest level of priority)</w:t>
      </w:r>
      <w:r w:rsidRPr="00C716FF">
        <w:t>, emergency voice PTTs, and emergency data PTTs (e.g. sending images, real</w:t>
      </w:r>
      <w:r w:rsidRPr="00C716FF">
        <w:noBreakHyphen/>
        <w:t>time video) during PPDR events;</w:t>
      </w:r>
    </w:p>
    <w:p w14:paraId="312D0100" w14:textId="77777777" w:rsidR="00466242" w:rsidRPr="00C716FF" w:rsidRDefault="00466242" w:rsidP="00466242">
      <w:pPr>
        <w:pStyle w:val="enumlev1"/>
      </w:pPr>
      <w:r w:rsidRPr="00C716FF">
        <w:t xml:space="preserve">i) </w:t>
      </w:r>
      <w:r w:rsidRPr="00C716FF">
        <w:tab/>
        <w:t>to support information pull, push and subscription with prioritization;</w:t>
      </w:r>
    </w:p>
    <w:p w14:paraId="268C18CB" w14:textId="77777777" w:rsidR="00466242" w:rsidRPr="00C716FF" w:rsidRDefault="00466242" w:rsidP="00466242">
      <w:pPr>
        <w:pStyle w:val="enumlev1"/>
      </w:pPr>
      <w:r w:rsidRPr="00C716FF">
        <w:t xml:space="preserve">j) </w:t>
      </w:r>
      <w:r w:rsidRPr="00C716FF">
        <w:tab/>
        <w:t>to provide for strong multi-national/multi-agency technical interoperability over multi</w:t>
      </w:r>
      <w:r w:rsidRPr="00C716FF">
        <w:noBreakHyphen/>
        <w:t>network and device technologies in a seamless fashion;</w:t>
      </w:r>
    </w:p>
    <w:p w14:paraId="679FFBA3" w14:textId="77777777" w:rsidR="00466242" w:rsidRPr="00C716FF" w:rsidRDefault="00466242" w:rsidP="00466242">
      <w:pPr>
        <w:pStyle w:val="enumlev1"/>
      </w:pPr>
      <w:r w:rsidRPr="00C716FF">
        <w:t>k)</w:t>
      </w:r>
      <w:r w:rsidRPr="00C716FF">
        <w:tab/>
        <w:t>to provide Localized Communication Services (LCS), Relayed Device Mode Communications (RDM), Direct Mode Operation (DMO);</w:t>
      </w:r>
    </w:p>
    <w:p w14:paraId="7F857886" w14:textId="77777777" w:rsidR="00466242" w:rsidRPr="00C716FF" w:rsidRDefault="00466242" w:rsidP="00466242">
      <w:pPr>
        <w:pStyle w:val="enumlev1"/>
      </w:pPr>
      <w:r w:rsidRPr="00C716FF">
        <w:t>l)</w:t>
      </w:r>
      <w:r w:rsidRPr="00C716FF">
        <w:tab/>
        <w:t xml:space="preserve">to provide for the ability of PPDR communication systems to interface with other dedicated PPDR and/or commercial systems; </w:t>
      </w:r>
    </w:p>
    <w:p w14:paraId="3E6DA47E" w14:textId="77777777" w:rsidR="00466242" w:rsidRPr="00C716FF" w:rsidRDefault="00466242" w:rsidP="00466242">
      <w:pPr>
        <w:pStyle w:val="enumlev1"/>
      </w:pPr>
      <w:r w:rsidRPr="00C716FF">
        <w:t>m)</w:t>
      </w:r>
      <w:r w:rsidRPr="00C716FF">
        <w:tab/>
        <w:t>to be scalable in order to suit small and large agencies, without sacrificing the ability to interoperate;</w:t>
      </w:r>
    </w:p>
    <w:p w14:paraId="0F4C3A56" w14:textId="77777777" w:rsidR="00466242" w:rsidRPr="00C716FF" w:rsidRDefault="00466242" w:rsidP="00466242">
      <w:pPr>
        <w:pStyle w:val="enumlev1"/>
        <w:rPr>
          <w:lang w:eastAsia="zh-CN"/>
        </w:rPr>
      </w:pPr>
      <w:r w:rsidRPr="00C716FF">
        <w:t xml:space="preserve">n) </w:t>
      </w:r>
      <w:r w:rsidRPr="00C716FF">
        <w:tab/>
        <w:t>to provide for quick deployment of temporary infrastructure and services as well as recovery from failure</w:t>
      </w:r>
      <w:r w:rsidRPr="00C716FF">
        <w:rPr>
          <w:lang w:eastAsia="zh-CN"/>
        </w:rPr>
        <w:t>;</w:t>
      </w:r>
    </w:p>
    <w:p w14:paraId="7A66B06F" w14:textId="77777777" w:rsidR="00466242" w:rsidRPr="00C716FF" w:rsidRDefault="00466242" w:rsidP="00466242">
      <w:pPr>
        <w:pStyle w:val="enumlev1"/>
      </w:pPr>
      <w:r w:rsidRPr="00C716FF">
        <w:rPr>
          <w:lang w:eastAsia="zh-CN"/>
        </w:rPr>
        <w:t>o)</w:t>
      </w:r>
      <w:r w:rsidRPr="00C716FF">
        <w:rPr>
          <w:lang w:eastAsia="zh-CN"/>
        </w:rPr>
        <w:tab/>
        <w:t xml:space="preserve">to support </w:t>
      </w:r>
      <w:r w:rsidRPr="00C716FF">
        <w:t>continuous use</w:t>
      </w:r>
      <w:r w:rsidRPr="00C716FF">
        <w:rPr>
          <w:lang w:eastAsia="zh-CN"/>
        </w:rPr>
        <w:t xml:space="preserve"> of basic</w:t>
      </w:r>
      <w:r w:rsidRPr="00C716FF">
        <w:t xml:space="preserve"> PPDR services in case of infrastructure</w:t>
      </w:r>
      <w:r w:rsidRPr="00C716FF">
        <w:rPr>
          <w:lang w:eastAsia="zh-CN"/>
        </w:rPr>
        <w:t xml:space="preserve"> collapse</w:t>
      </w:r>
      <w:r w:rsidRPr="00C716FF">
        <w:t xml:space="preserve"> or failure, e.g. loss of backhaul link between base station and core network;</w:t>
      </w:r>
    </w:p>
    <w:p w14:paraId="508B7F32" w14:textId="77777777" w:rsidR="00466242" w:rsidRPr="00C716FF" w:rsidRDefault="00466242" w:rsidP="00466242">
      <w:pPr>
        <w:pStyle w:val="enumlev1"/>
      </w:pPr>
      <w:r w:rsidRPr="00C716FF">
        <w:t>p)</w:t>
      </w:r>
      <w:r w:rsidRPr="00C716FF">
        <w:tab/>
        <w:t>to support the need for high level of security without compromising the response time;</w:t>
      </w:r>
    </w:p>
    <w:p w14:paraId="129B7829" w14:textId="77777777" w:rsidR="00466242" w:rsidRPr="00C716FF" w:rsidRDefault="00466242" w:rsidP="00466242">
      <w:pPr>
        <w:pStyle w:val="enumlev1"/>
        <w:rPr>
          <w:szCs w:val="24"/>
          <w:lang w:eastAsia="ko-KR"/>
        </w:rPr>
      </w:pPr>
      <w:r w:rsidRPr="00C716FF">
        <w:t>q)</w:t>
      </w:r>
      <w:r w:rsidRPr="00C716FF">
        <w:tab/>
        <w:t>to provide a</w:t>
      </w:r>
      <w:r w:rsidRPr="00C716FF">
        <w:rPr>
          <w:szCs w:val="24"/>
          <w:lang w:eastAsia="ko-KR"/>
        </w:rPr>
        <w:t>udio quality that ensures the listener is able to understand without repetition, identify the speaker, detect stress in a speaker’s voice, and hear background sounds without interfering with the primary voice communications.</w:t>
      </w:r>
    </w:p>
    <w:p w14:paraId="715D6BF2" w14:textId="77777777" w:rsidR="00466242" w:rsidRPr="00C716FF" w:rsidRDefault="00466242" w:rsidP="00466242">
      <w:pPr>
        <w:tabs>
          <w:tab w:val="left" w:pos="0"/>
          <w:tab w:val="left" w:pos="2608"/>
          <w:tab w:val="left" w:pos="3345"/>
        </w:tabs>
        <w:spacing w:before="80"/>
        <w:rPr>
          <w:szCs w:val="24"/>
          <w:lang w:eastAsia="ko-KR"/>
        </w:rPr>
      </w:pPr>
      <w:r w:rsidRPr="00C716FF">
        <w:rPr>
          <w:szCs w:val="24"/>
          <w:lang w:eastAsia="ko-KR"/>
        </w:rPr>
        <w:t>Requirements g), h) and q) above may be deemed essential for providing mission critical PPDR operations.</w:t>
      </w:r>
      <w:bookmarkStart w:id="64" w:name="_Toc387991878"/>
      <w:bookmarkStart w:id="65" w:name="_Toc401570747"/>
      <w:bookmarkStart w:id="66" w:name="_Toc408391685"/>
      <w:bookmarkStart w:id="67" w:name="_Toc408392277"/>
      <w:bookmarkStart w:id="68" w:name="_Toc424651776"/>
    </w:p>
    <w:p w14:paraId="280325D1" w14:textId="77777777" w:rsidR="00466242" w:rsidRPr="00C716FF" w:rsidRDefault="00466242" w:rsidP="00466242">
      <w:pPr>
        <w:pStyle w:val="Heading2"/>
      </w:pPr>
      <w:bookmarkStart w:id="69" w:name="_Toc424658129"/>
      <w:bookmarkStart w:id="70" w:name="_Toc424658461"/>
      <w:bookmarkStart w:id="71" w:name="_Toc424664200"/>
      <w:bookmarkStart w:id="72" w:name="_Toc431978737"/>
      <w:bookmarkStart w:id="73" w:name="_Toc498421307"/>
      <w:bookmarkStart w:id="74" w:name="_Toc503794923"/>
      <w:bookmarkStart w:id="75" w:name="_Toc503795025"/>
      <w:bookmarkStart w:id="76" w:name="_Toc103606415"/>
      <w:bookmarkStart w:id="77" w:name="_Toc149723618"/>
      <w:r w:rsidRPr="00C716FF">
        <w:t>3.2</w:t>
      </w:r>
      <w:r w:rsidRPr="00C716FF">
        <w:tab/>
        <w:t>Operational objectives</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BCE82FE" w14:textId="77777777" w:rsidR="00466242" w:rsidRPr="00C716FF" w:rsidRDefault="00466242" w:rsidP="00466242">
      <w:r w:rsidRPr="00C716FF">
        <w:t>The operational objectives of PPDR systems may be regarded as related to how the system operates, is used or deployed, interworks with other systems/agencies and shares, roams or offloads capacity. PPDR radiocommunications systems have the following operational objectives:</w:t>
      </w:r>
    </w:p>
    <w:p w14:paraId="5C84095D" w14:textId="77777777" w:rsidR="00466242" w:rsidRPr="00C716FF" w:rsidRDefault="00466242" w:rsidP="00466242">
      <w:pPr>
        <w:pStyle w:val="enumlev1"/>
      </w:pPr>
      <w:r w:rsidRPr="00C716FF">
        <w:t>a)</w:t>
      </w:r>
      <w:r w:rsidRPr="00C716FF">
        <w:tab/>
        <w:t>to provide security, including optional end-to-end encryption and secure terminal/network authentication;</w:t>
      </w:r>
    </w:p>
    <w:p w14:paraId="50680C60" w14:textId="77777777" w:rsidR="00466242" w:rsidRPr="00C716FF" w:rsidRDefault="00466242" w:rsidP="00466242">
      <w:pPr>
        <w:pStyle w:val="enumlev1"/>
      </w:pPr>
      <w:r w:rsidRPr="00C716FF">
        <w:t>b)</w:t>
      </w:r>
      <w:r w:rsidRPr="00C716FF">
        <w:tab/>
        <w:t>to enable communications management to be fully (or partly) controlled by PPDR agencies and organizations through such functions as: dispatch and incident management, instant/dynamic reconfiguration changes to talk groups, guaranteed access controls (including device and application priority pre-emption calls, groups or general calls), spectrum resource availability for multiple PPDR agencies and organizations, and coordination and rerouting;</w:t>
      </w:r>
    </w:p>
    <w:p w14:paraId="42AFA5AD" w14:textId="77777777" w:rsidR="00466242" w:rsidRPr="00C716FF" w:rsidRDefault="00466242" w:rsidP="00466242">
      <w:pPr>
        <w:pStyle w:val="enumlev1"/>
      </w:pPr>
      <w:r w:rsidRPr="00C716FF">
        <w:t>c)</w:t>
      </w:r>
      <w:r w:rsidRPr="00C716FF">
        <w:tab/>
        <w:t>to support interoperability and interworking between networks (both nationally and for cross-border operation) and roaming of both mobile and portable units in emergency and disaster relief situations (including interconnectivity with public networks);</w:t>
      </w:r>
    </w:p>
    <w:p w14:paraId="6773BFC7" w14:textId="77777777" w:rsidR="00466242" w:rsidRPr="00C716FF" w:rsidRDefault="00466242" w:rsidP="00466242">
      <w:pPr>
        <w:pStyle w:val="enumlev1"/>
      </w:pPr>
      <w:r w:rsidRPr="00C716FF">
        <w:t>d)</w:t>
      </w:r>
      <w:r w:rsidRPr="00C716FF">
        <w:tab/>
        <w:t>to provide group communications through the system/network and/or independent of the network (e.g. such as localized communication services, simplex radio and push</w:t>
      </w:r>
      <w:r w:rsidRPr="00C716FF">
        <w:noBreakHyphen/>
        <w:t>to</w:t>
      </w:r>
      <w:r w:rsidRPr="00C716FF">
        <w:noBreakHyphen/>
        <w:t>talk);</w:t>
      </w:r>
    </w:p>
    <w:p w14:paraId="5E911EA4" w14:textId="77777777" w:rsidR="00466242" w:rsidRPr="00C716FF" w:rsidRDefault="00466242" w:rsidP="00466242">
      <w:pPr>
        <w:pStyle w:val="enumlev1"/>
      </w:pPr>
      <w:r w:rsidRPr="00C716FF">
        <w:lastRenderedPageBreak/>
        <w:t>e)</w:t>
      </w:r>
      <w:r w:rsidRPr="00C716FF">
        <w:tab/>
        <w:t>to provide customized and reliable coverage, especially for indoor areas such as underground and inaccessible areas;</w:t>
      </w:r>
    </w:p>
    <w:p w14:paraId="00516242" w14:textId="77777777" w:rsidR="00466242" w:rsidRPr="00C716FF" w:rsidRDefault="00466242" w:rsidP="00466242">
      <w:pPr>
        <w:pStyle w:val="enumlev1"/>
      </w:pPr>
      <w:r w:rsidRPr="00C716FF">
        <w:t>f)</w:t>
      </w:r>
      <w:r w:rsidRPr="00C716FF">
        <w:tab/>
        <w:t>to allow for the extension of coverage area and/or capacity in rural and remote areas or under severe conditions during emergency and disaster situations;</w:t>
      </w:r>
    </w:p>
    <w:p w14:paraId="4D3327F0" w14:textId="77777777" w:rsidR="00466242" w:rsidRPr="00C716FF" w:rsidRDefault="00466242" w:rsidP="00466242">
      <w:pPr>
        <w:pStyle w:val="enumlev1"/>
      </w:pPr>
      <w:r w:rsidRPr="00C716FF">
        <w:t>g)</w:t>
      </w:r>
      <w:r w:rsidRPr="00C716FF">
        <w:tab/>
        <w:t>to provide full service continuity, high reliability and sufficient failure tolerance through measures such as redundancy;</w:t>
      </w:r>
    </w:p>
    <w:p w14:paraId="3E8FF13D" w14:textId="77777777" w:rsidR="00466242" w:rsidRPr="00C716FF" w:rsidRDefault="00466242" w:rsidP="00466242">
      <w:pPr>
        <w:pStyle w:val="enumlev1"/>
      </w:pPr>
      <w:r w:rsidRPr="00C716FF">
        <w:t>h)</w:t>
      </w:r>
      <w:r w:rsidRPr="00C716FF">
        <w:tab/>
        <w:t>support for isolated sites/stations working in case of backhaul loss, and the possibility to rapidly deploy temporary coverage and capacity, or when there is partial loss of infrastructure;</w:t>
      </w:r>
    </w:p>
    <w:p w14:paraId="33268B3A" w14:textId="77777777" w:rsidR="00466242" w:rsidRPr="00C716FF" w:rsidRDefault="00466242" w:rsidP="00466242">
      <w:pPr>
        <w:pStyle w:val="enumlev1"/>
      </w:pPr>
      <w:r w:rsidRPr="00C716FF">
        <w:t>i)</w:t>
      </w:r>
      <w:r w:rsidRPr="00C716FF">
        <w:tab/>
        <w:t>to provide high quality-of-service, including fast call set-up and dialling, push-to-talk, resilience under extreme load, very high call set-up success rate, etc.;</w:t>
      </w:r>
    </w:p>
    <w:p w14:paraId="68B7F048" w14:textId="77777777" w:rsidR="00466242" w:rsidRPr="00C716FF" w:rsidRDefault="00466242" w:rsidP="00466242">
      <w:pPr>
        <w:pStyle w:val="enumlev1"/>
      </w:pPr>
      <w:r w:rsidRPr="00C716FF">
        <w:t>j)</w:t>
      </w:r>
      <w:r w:rsidRPr="00C716FF">
        <w:tab/>
        <w:t>to support a wide variety of PPDR applications;</w:t>
      </w:r>
    </w:p>
    <w:p w14:paraId="7389ED8B" w14:textId="77777777" w:rsidR="00466242" w:rsidRPr="00C716FF" w:rsidRDefault="00466242" w:rsidP="00466242">
      <w:pPr>
        <w:pStyle w:val="enumlev1"/>
      </w:pPr>
      <w:r w:rsidRPr="00C716FF">
        <w:t>k)</w:t>
      </w:r>
      <w:r w:rsidRPr="00C716FF">
        <w:tab/>
        <w:t>to provide for multi-national/multi-agency interoperability at various levels of incident management and chain of command as well as with other, collaborating organizations and/or entities; and</w:t>
      </w:r>
    </w:p>
    <w:p w14:paraId="0D6AE336" w14:textId="77777777" w:rsidR="00466242" w:rsidRPr="00C716FF" w:rsidRDefault="00466242" w:rsidP="00466242">
      <w:pPr>
        <w:pStyle w:val="enumlev1"/>
      </w:pPr>
      <w:r w:rsidRPr="00C716FF">
        <w:t>l)</w:t>
      </w:r>
      <w:r w:rsidRPr="00C716FF">
        <w:tab/>
        <w:t>to have user handsets/devices that are easily useable and configurable with little need for technical expertise.</w:t>
      </w:r>
    </w:p>
    <w:p w14:paraId="589B4FE1" w14:textId="77777777" w:rsidR="00466242" w:rsidRPr="00C716FF" w:rsidRDefault="00466242" w:rsidP="00466242">
      <w:pPr>
        <w:pStyle w:val="Heading2"/>
      </w:pPr>
      <w:bookmarkStart w:id="78" w:name="_Toc424651777"/>
      <w:bookmarkStart w:id="79" w:name="_Toc424658130"/>
      <w:bookmarkStart w:id="80" w:name="_Toc424658462"/>
      <w:bookmarkStart w:id="81" w:name="_Toc424664201"/>
      <w:bookmarkStart w:id="82" w:name="_Toc431978738"/>
      <w:bookmarkStart w:id="83" w:name="_Toc498421308"/>
      <w:bookmarkStart w:id="84" w:name="_Toc503794924"/>
      <w:bookmarkStart w:id="85" w:name="_Toc503795026"/>
      <w:bookmarkStart w:id="86" w:name="_Toc103606416"/>
      <w:bookmarkStart w:id="87" w:name="_Toc149723619"/>
      <w:bookmarkStart w:id="88" w:name="_Toc408391686"/>
      <w:bookmarkStart w:id="89" w:name="_Toc408392278"/>
      <w:r w:rsidRPr="00C716FF">
        <w:t>3.3</w:t>
      </w:r>
      <w:r w:rsidRPr="00C716FF">
        <w:tab/>
        <w:t>Operational requirements</w:t>
      </w:r>
      <w:bookmarkEnd w:id="78"/>
      <w:bookmarkEnd w:id="79"/>
      <w:bookmarkEnd w:id="80"/>
      <w:bookmarkEnd w:id="81"/>
      <w:bookmarkEnd w:id="82"/>
      <w:bookmarkEnd w:id="83"/>
      <w:bookmarkEnd w:id="84"/>
      <w:bookmarkEnd w:id="85"/>
      <w:bookmarkEnd w:id="86"/>
      <w:bookmarkEnd w:id="87"/>
    </w:p>
    <w:p w14:paraId="59544C98" w14:textId="02D77897" w:rsidR="00466242" w:rsidRPr="00C716FF" w:rsidRDefault="00466242" w:rsidP="00466242">
      <w:r w:rsidRPr="00C716FF">
        <w:t>Systems supporting PPDR should be able to operate in the various scenarios described in Annex 3. This section defines the operational requirements of PPDR users and lists key attributes as provided in Table A</w:t>
      </w:r>
      <w:r w:rsidR="00754A13" w:rsidRPr="00C716FF">
        <w:t>5</w:t>
      </w:r>
      <w:r w:rsidRPr="00C716FF">
        <w:t>-1 of Annex 5.</w:t>
      </w:r>
    </w:p>
    <w:p w14:paraId="120B459A" w14:textId="77777777" w:rsidR="00466242" w:rsidRPr="00C716FF" w:rsidRDefault="00466242" w:rsidP="00466242">
      <w:pPr>
        <w:keepNext/>
        <w:keepLines/>
        <w:spacing w:before="200"/>
        <w:ind w:left="1134" w:hanging="1134"/>
        <w:outlineLvl w:val="2"/>
        <w:rPr>
          <w:b/>
        </w:rPr>
      </w:pPr>
      <w:bookmarkStart w:id="90" w:name="_Toc424658010"/>
      <w:bookmarkStart w:id="91" w:name="_Toc424658131"/>
      <w:bookmarkStart w:id="92" w:name="_Toc424658463"/>
      <w:bookmarkStart w:id="93" w:name="_Toc424664202"/>
      <w:r w:rsidRPr="00C716FF">
        <w:rPr>
          <w:b/>
        </w:rPr>
        <w:t>3.3.1</w:t>
      </w:r>
      <w:r w:rsidRPr="00C716FF">
        <w:rPr>
          <w:b/>
        </w:rPr>
        <w:tab/>
        <w:t>Priority access requirements</w:t>
      </w:r>
      <w:bookmarkEnd w:id="90"/>
      <w:bookmarkEnd w:id="91"/>
      <w:bookmarkEnd w:id="92"/>
      <w:bookmarkEnd w:id="93"/>
    </w:p>
    <w:p w14:paraId="5579EB60" w14:textId="77777777" w:rsidR="00466242" w:rsidRPr="00C716FF" w:rsidRDefault="00466242" w:rsidP="00466242">
      <w:r w:rsidRPr="00C716FF">
        <w:t>Systems serving PPDR should have the ability to manage high-priority traffic and possibly manage low-priority traffic-load shedding during high-traffic situations. PPDR operations may require either the exclusive use of frequencies or equivalent high-priority access to other systems, or a combination thereof.</w:t>
      </w:r>
    </w:p>
    <w:p w14:paraId="4147B830" w14:textId="77777777" w:rsidR="00466242" w:rsidRPr="00C716FF" w:rsidRDefault="00466242" w:rsidP="00466242">
      <w:r w:rsidRPr="00C716FF">
        <w:t xml:space="preserve">In addition, 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r w:rsidRPr="00C716FF">
        <w:rPr>
          <w:szCs w:val="24"/>
          <w:lang w:eastAsia="ko-KR"/>
        </w:rPr>
        <w:t>These requirements may be deemed essential for providing mission critical PPDR operations.</w:t>
      </w:r>
    </w:p>
    <w:p w14:paraId="7771DC01" w14:textId="77777777" w:rsidR="00466242" w:rsidRPr="00C716FF" w:rsidRDefault="00466242" w:rsidP="00466242">
      <w:pPr>
        <w:pStyle w:val="Heading3"/>
      </w:pPr>
      <w:bookmarkStart w:id="94" w:name="_Toc424658011"/>
      <w:bookmarkStart w:id="95" w:name="_Toc424658132"/>
      <w:bookmarkStart w:id="96" w:name="_Toc424658464"/>
      <w:bookmarkStart w:id="97" w:name="_Toc424664203"/>
      <w:r w:rsidRPr="00C716FF">
        <w:t>3.3.2</w:t>
      </w:r>
      <w:r w:rsidRPr="00C716FF">
        <w:tab/>
        <w:t>Grade-of-service (GoS) requirements</w:t>
      </w:r>
      <w:bookmarkEnd w:id="94"/>
      <w:bookmarkEnd w:id="95"/>
      <w:bookmarkEnd w:id="96"/>
      <w:bookmarkEnd w:id="97"/>
    </w:p>
    <w:p w14:paraId="66121902" w14:textId="77777777" w:rsidR="00466242" w:rsidRPr="00C716FF" w:rsidRDefault="00466242" w:rsidP="00466242">
      <w:r w:rsidRPr="00C716FF">
        <w:t xml:space="preserve">A suitable grade of service should be considered as a </w:t>
      </w:r>
      <w:r w:rsidRPr="00C716FF">
        <w:rPr>
          <w:szCs w:val="24"/>
          <w:lang w:eastAsia="ko-KR"/>
        </w:rPr>
        <w:t>requirement that may be deemed essential for providing mission critical PPDR operations.</w:t>
      </w:r>
    </w:p>
    <w:p w14:paraId="5F564B4D" w14:textId="77777777" w:rsidR="00466242" w:rsidRPr="00C716FF" w:rsidRDefault="00466242" w:rsidP="00466242">
      <w:pPr>
        <w:pStyle w:val="Heading3"/>
      </w:pPr>
      <w:bookmarkStart w:id="98" w:name="_Toc424658012"/>
      <w:bookmarkStart w:id="99" w:name="_Toc424658133"/>
      <w:bookmarkStart w:id="100" w:name="_Toc424658465"/>
      <w:bookmarkStart w:id="101" w:name="_Toc424664204"/>
      <w:r w:rsidRPr="00C716FF">
        <w:t>3.3.3</w:t>
      </w:r>
      <w:r w:rsidRPr="00C716FF">
        <w:tab/>
        <w:t>Quality-of-service (QoS) requirements</w:t>
      </w:r>
      <w:bookmarkEnd w:id="98"/>
      <w:bookmarkEnd w:id="99"/>
      <w:bookmarkEnd w:id="100"/>
      <w:bookmarkEnd w:id="101"/>
    </w:p>
    <w:p w14:paraId="0C93A031" w14:textId="77777777" w:rsidR="00466242" w:rsidRPr="00C716FF" w:rsidRDefault="00466242" w:rsidP="00466242">
      <w:r w:rsidRPr="00C716FF">
        <w:t>PPDR users may also require reduced response times for accessing the network and information directly at the scene of incident, including fast subscriber/network authentication.</w:t>
      </w:r>
    </w:p>
    <w:p w14:paraId="16753BC3" w14:textId="77777777" w:rsidR="00466242" w:rsidRPr="00C716FF" w:rsidRDefault="00466242" w:rsidP="00466242">
      <w:r w:rsidRPr="00C716FF">
        <w:t>An overview of QoS classification is available in Attachment 1 to Annex 5.</w:t>
      </w:r>
    </w:p>
    <w:p w14:paraId="2A827804" w14:textId="77777777" w:rsidR="00466242" w:rsidRPr="00C716FF" w:rsidRDefault="00466242" w:rsidP="00466242">
      <w:pPr>
        <w:pStyle w:val="Heading3"/>
      </w:pPr>
      <w:bookmarkStart w:id="102" w:name="_Toc424658013"/>
      <w:bookmarkStart w:id="103" w:name="_Toc424658134"/>
      <w:bookmarkStart w:id="104" w:name="_Toc424658466"/>
      <w:bookmarkStart w:id="105" w:name="_Toc424664205"/>
      <w:r w:rsidRPr="00C716FF">
        <w:lastRenderedPageBreak/>
        <w:t>3.3.4</w:t>
      </w:r>
      <w:r w:rsidRPr="00C716FF">
        <w:tab/>
        <w:t>Reliability requirements</w:t>
      </w:r>
      <w:bookmarkEnd w:id="102"/>
      <w:bookmarkEnd w:id="103"/>
      <w:bookmarkEnd w:id="104"/>
      <w:bookmarkEnd w:id="105"/>
    </w:p>
    <w:p w14:paraId="6A42F290" w14:textId="77777777" w:rsidR="00466242" w:rsidRPr="00C716FF" w:rsidRDefault="00466242" w:rsidP="00466242">
      <w:r w:rsidRPr="00C716FF">
        <w:t>PPDR applications should be provided on a stable and resilient working platform. Reliability requirements should include a stable and easy-to-operate management system, offer resilient service delivery and a high level of availability</w:t>
      </w:r>
      <w:r w:rsidRPr="00C716FF">
        <w:rPr>
          <w:position w:val="6"/>
          <w:sz w:val="18"/>
        </w:rPr>
        <w:footnoteReference w:id="2"/>
      </w:r>
      <w:r w:rsidRPr="00C716FF">
        <w:t xml:space="preserve"> (commonly achieved using redundancy and backup, fall</w:t>
      </w:r>
      <w:r w:rsidRPr="00C716FF">
        <w:noBreakHyphen/>
        <w:t>back and auto-recovery, and self-organization).</w:t>
      </w:r>
    </w:p>
    <w:p w14:paraId="25607899" w14:textId="77777777" w:rsidR="00466242" w:rsidRPr="00C716FF" w:rsidRDefault="00466242" w:rsidP="00466242">
      <w:r w:rsidRPr="00C716FF">
        <w:t xml:space="preserve">In the event of a network failure or loss of network coverage, localized communication services such as isolated base stations, relayed device mode of operation, Direct Mode Operation (DMO) and Device-to-Device (D2D) communication are required between PPDR users as an immediate solution for re-establishing communications. Localized communication services are needed, either through deliberate user action or as a result of devices leaving the network coverage. Localized communications may also be required at a local incident where the coverage does not extend inside a building. See Table A5-3 for more detail on localized communication services. </w:t>
      </w:r>
      <w:r w:rsidRPr="00C716FF">
        <w:rPr>
          <w:szCs w:val="24"/>
          <w:lang w:eastAsia="ko-KR"/>
        </w:rPr>
        <w:t>These requirements may be deemed essential for providing mission critical PPDR operations.</w:t>
      </w:r>
    </w:p>
    <w:p w14:paraId="00FF49D9" w14:textId="77777777" w:rsidR="00466242" w:rsidRPr="00C716FF" w:rsidRDefault="00466242" w:rsidP="00466242">
      <w:pPr>
        <w:pStyle w:val="Heading3"/>
      </w:pPr>
      <w:bookmarkStart w:id="106" w:name="_Toc424658014"/>
      <w:bookmarkStart w:id="107" w:name="_Toc424658135"/>
      <w:bookmarkStart w:id="108" w:name="_Toc424658467"/>
      <w:bookmarkStart w:id="109" w:name="_Toc424664206"/>
      <w:r w:rsidRPr="00C716FF">
        <w:t>3.3.5</w:t>
      </w:r>
      <w:r w:rsidRPr="00C716FF">
        <w:tab/>
        <w:t>Coverage and Capacity requirements</w:t>
      </w:r>
      <w:bookmarkEnd w:id="106"/>
      <w:bookmarkEnd w:id="107"/>
      <w:bookmarkEnd w:id="108"/>
      <w:bookmarkEnd w:id="109"/>
    </w:p>
    <w:p w14:paraId="5CC0A927" w14:textId="1C4DCF51" w:rsidR="00466242" w:rsidRPr="00C716FF" w:rsidRDefault="00466242" w:rsidP="00466242">
      <w:r w:rsidRPr="00C716FF">
        <w:t>A PPDR system is typically required to provide extensive geographic coverage</w:t>
      </w:r>
      <w:r w:rsidRPr="00C716FF">
        <w:rPr>
          <w:position w:val="6"/>
          <w:sz w:val="18"/>
        </w:rPr>
        <w:footnoteReference w:id="3"/>
      </w:r>
      <w:r w:rsidRPr="00C716FF">
        <w:t xml:space="preserve"> for </w:t>
      </w:r>
      <w:r w:rsidR="00FE12FB" w:rsidRPr="00C716FF">
        <w:t>“</w:t>
      </w:r>
      <w:r w:rsidRPr="00C716FF">
        <w:t>normal</w:t>
      </w:r>
      <w:r w:rsidR="00FE12FB" w:rsidRPr="00C716FF">
        <w:t>”</w:t>
      </w:r>
      <w:r w:rsidRPr="00C716FF">
        <w:t xml:space="preserve"> traffic within the relevant jurisdiction and/or area of operation (national, provincial/state or local level). This coverage typically is required 24 hours per day, 365 days per year. To date, systems supporting PPDR agencies and organizations were designed for peak loads, and therefore experienced wide fluctuations in usage (including periods of minimal usage).</w:t>
      </w:r>
    </w:p>
    <w:p w14:paraId="66261429" w14:textId="77777777" w:rsidR="00466242" w:rsidRPr="00C716FF" w:rsidRDefault="00466242" w:rsidP="00466242">
      <w:r w:rsidRPr="00C716FF" w:rsidDel="00E6228F">
        <w:t xml:space="preserve">Additional resources </w:t>
      </w:r>
      <w:r w:rsidRPr="00C716FF">
        <w:t>for systems providing for PPDR (e.g.</w:t>
      </w:r>
      <w:r w:rsidRPr="00C716FF" w:rsidDel="00E6228F">
        <w:t xml:space="preserve"> enhancing either coverage, system capacity or both</w:t>
      </w:r>
      <w:r w:rsidRPr="00C716FF">
        <w:t>)</w:t>
      </w:r>
      <w:r w:rsidRPr="00C716FF" w:rsidDel="00E6228F">
        <w:t xml:space="preserve"> may </w:t>
      </w:r>
      <w:r w:rsidRPr="00C716FF">
        <w:t xml:space="preserve">need to </w:t>
      </w:r>
      <w:r w:rsidRPr="00C716FF" w:rsidDel="00E6228F">
        <w:t>be employed during a P</w:t>
      </w:r>
      <w:r w:rsidRPr="00C716FF">
        <w:t xml:space="preserve">ublic </w:t>
      </w:r>
      <w:r w:rsidRPr="00C716FF" w:rsidDel="00E6228F">
        <w:t>P</w:t>
      </w:r>
      <w:r w:rsidRPr="00C716FF">
        <w:t>rotection (PP)</w:t>
      </w:r>
      <w:r w:rsidRPr="00C716FF" w:rsidDel="00E6228F">
        <w:t xml:space="preserve"> emergency or D</w:t>
      </w:r>
      <w:r w:rsidRPr="00C716FF">
        <w:t xml:space="preserve">isaster </w:t>
      </w:r>
      <w:r w:rsidRPr="00C716FF" w:rsidDel="00E6228F">
        <w:t>R</w:t>
      </w:r>
      <w:r w:rsidRPr="00C716FF">
        <w:t>elief (DR)</w:t>
      </w:r>
      <w:r w:rsidRPr="00C716FF" w:rsidDel="00E6228F">
        <w:t xml:space="preserve"> event through techniques such as reconfiguration of networks with use of </w:t>
      </w:r>
      <w:r w:rsidRPr="00C716FF">
        <w:t>t</w:t>
      </w:r>
      <w:r w:rsidRPr="00C716FF" w:rsidDel="00E6228F">
        <w:t xml:space="preserve">ransportable </w:t>
      </w:r>
      <w:r w:rsidRPr="00C716FF">
        <w:t>b</w:t>
      </w:r>
      <w:r w:rsidRPr="00C716FF" w:rsidDel="00E6228F">
        <w:t xml:space="preserve">ase station sites, </w:t>
      </w:r>
      <w:r w:rsidRPr="00C716FF">
        <w:t>Direct Mode Operation (DMO)</w:t>
      </w:r>
      <w:r w:rsidRPr="00C716FF" w:rsidDel="00E6228F">
        <w:t>, high</w:t>
      </w:r>
      <w:r w:rsidRPr="00C716FF">
        <w:t>-</w:t>
      </w:r>
      <w:r w:rsidRPr="00C716FF" w:rsidDel="00E6228F">
        <w:t xml:space="preserve">power </w:t>
      </w:r>
      <w:r w:rsidRPr="00C716FF">
        <w:t xml:space="preserve">UE </w:t>
      </w:r>
      <w:r w:rsidRPr="00C716FF" w:rsidDel="00E6228F">
        <w:t xml:space="preserve">and vehicular repeaters, </w:t>
      </w:r>
      <w:r w:rsidRPr="00C716FF">
        <w:t>and</w:t>
      </w:r>
      <w:r w:rsidRPr="00C716FF" w:rsidDel="00E6228F">
        <w:t xml:space="preserve"> may be required for coverage of localized areas. Urban PPDR systems are </w:t>
      </w:r>
      <w:r w:rsidRPr="00C716FF">
        <w:t xml:space="preserve">often </w:t>
      </w:r>
      <w:r w:rsidRPr="00C716FF" w:rsidDel="00E6228F">
        <w:t xml:space="preserve">designed for highly reliable coverage of subscribers outdoors and indoors, using direct propagation through the </w:t>
      </w:r>
      <w:r w:rsidRPr="00C716FF">
        <w:t xml:space="preserve">walls of </w:t>
      </w:r>
      <w:r w:rsidRPr="00C716FF" w:rsidDel="00E6228F">
        <w:t xml:space="preserve">buildings. Sub-systems may be installed in specific buildings and/or structures like tunnels if coverage from external systems is insufficient. </w:t>
      </w:r>
      <w:r w:rsidRPr="00C716FF">
        <w:t>N</w:t>
      </w:r>
      <w:r w:rsidRPr="00C716FF" w:rsidDel="00E6228F">
        <w:t>arrowband PPDR systems have tended to use larger radius cells and higher</w:t>
      </w:r>
      <w:r w:rsidRPr="00C716FF">
        <w:t>-</w:t>
      </w:r>
      <w:r w:rsidRPr="00C716FF" w:rsidDel="00E6228F">
        <w:t>power mobile and personal radios compared to devices available in commercial service providers</w:t>
      </w:r>
      <w:r w:rsidRPr="00C716FF">
        <w:t>’</w:t>
      </w:r>
      <w:r w:rsidRPr="00C716FF" w:rsidDel="00E6228F">
        <w:t xml:space="preserve"> systems (for service to the </w:t>
      </w:r>
      <w:r w:rsidRPr="00C716FF">
        <w:t xml:space="preserve">general </w:t>
      </w:r>
      <w:r w:rsidRPr="00C716FF" w:rsidDel="00E6228F">
        <w:t>public). Trade-offs of coverage, capacity and spectrum reuse against infrastructure costs will likely be a decision for e</w:t>
      </w:r>
      <w:r w:rsidRPr="00C716FF">
        <w:t>ach administration to consider.</w:t>
      </w:r>
    </w:p>
    <w:p w14:paraId="5DE049C6" w14:textId="77777777" w:rsidR="00466242" w:rsidRPr="00C716FF" w:rsidRDefault="00466242" w:rsidP="00466242">
      <w:pPr>
        <w:rPr>
          <w:lang w:eastAsia="zh-CN"/>
        </w:rPr>
      </w:pPr>
      <w:r w:rsidRPr="00C716FF">
        <w:rPr>
          <w:lang w:eastAsia="zh-CN"/>
        </w:rPr>
        <w:t xml:space="preserve">Spectrum planning for narrow-band technologies such as TETRA, P25 and DMR provided sufficient channels within frequency tuning ranges and arrangements for DMO. DMO is also required on broadband systems, such as LTE when used for PPDR. As such, sufficient radio resources should be provided for its operation to cater for both cellular and direct mode communications. </w:t>
      </w:r>
    </w:p>
    <w:p w14:paraId="007B2BD1" w14:textId="77777777" w:rsidR="00466242" w:rsidRPr="00C716FF" w:rsidRDefault="00466242" w:rsidP="00466242">
      <w:pPr>
        <w:rPr>
          <w:lang w:eastAsia="zh-CN"/>
        </w:rPr>
      </w:pPr>
      <w:r w:rsidRPr="00C716FF">
        <w:rPr>
          <w:lang w:eastAsia="zh-CN"/>
        </w:rPr>
        <w:t>Use of DMO or D2D operation on broadband PPDR when smaller channel bandwidths are used, may place constraints on the number of supported user talks groups limited by the number of sub-carriers available per channel. Broadband PPDR systems typically employ a single wide frequency channel across the whole network.</w:t>
      </w:r>
    </w:p>
    <w:p w14:paraId="104CA035" w14:textId="77777777" w:rsidR="00466242" w:rsidRPr="00C716FF" w:rsidRDefault="00466242" w:rsidP="00466242">
      <w:r w:rsidRPr="00C716FF">
        <w:rPr>
          <w:lang w:eastAsia="zh-CN"/>
        </w:rPr>
        <w:t>In order to address co-existence with other co-located D2D user groups and cellular services deployed in the adjacent channels, proper channel size planning should be considered.</w:t>
      </w:r>
    </w:p>
    <w:p w14:paraId="66AADC55" w14:textId="77777777" w:rsidR="00466242" w:rsidRPr="00C716FF" w:rsidRDefault="00466242" w:rsidP="00466242">
      <w:pPr>
        <w:pStyle w:val="Heading3"/>
      </w:pPr>
      <w:bookmarkStart w:id="110" w:name="_Toc424658015"/>
      <w:bookmarkStart w:id="111" w:name="_Toc424658136"/>
      <w:bookmarkStart w:id="112" w:name="_Toc424658468"/>
      <w:bookmarkStart w:id="113" w:name="_Toc424664207"/>
      <w:r w:rsidRPr="00C716FF">
        <w:lastRenderedPageBreak/>
        <w:t>3.3.6</w:t>
      </w:r>
      <w:r w:rsidRPr="00C716FF">
        <w:tab/>
        <w:t>Connectivity and compatibility requirements</w:t>
      </w:r>
      <w:bookmarkEnd w:id="110"/>
      <w:bookmarkEnd w:id="111"/>
      <w:bookmarkEnd w:id="112"/>
      <w:bookmarkEnd w:id="113"/>
    </w:p>
    <w:p w14:paraId="43D38E5F" w14:textId="77777777" w:rsidR="00466242" w:rsidRPr="00C716FF" w:rsidRDefault="00466242" w:rsidP="00466242">
      <w:pPr>
        <w:rPr>
          <w:rFonts w:eastAsia="SimSun"/>
          <w:lang w:eastAsia="zh-CN"/>
        </w:rPr>
      </w:pPr>
      <w:r w:rsidRPr="00C716FF">
        <w:rPr>
          <w:rFonts w:eastAsia="SimSun"/>
          <w:lang w:eastAsia="zh-CN"/>
        </w:rPr>
        <w:t>PPDR networks should allow end-user-to-end-user connectivity or otherwise be compatible with existing networks used for PPDR communications. Compatibility requirements may include diversity of supply, use of open international standards, backward compatibility and a smooth upgrade and evolution path.</w:t>
      </w:r>
    </w:p>
    <w:p w14:paraId="26099A72" w14:textId="77777777" w:rsidR="00466242" w:rsidRPr="00C716FF" w:rsidRDefault="00466242" w:rsidP="00466242">
      <w:r w:rsidRPr="00C716FF">
        <w:t>The current, on-going evolution of systems and technologies providing PPDR might alleviate most of the compatibility challenges.</w:t>
      </w:r>
    </w:p>
    <w:p w14:paraId="5976C946" w14:textId="77777777" w:rsidR="00466242" w:rsidRPr="00C716FF" w:rsidRDefault="00466242" w:rsidP="00466242">
      <w:pPr>
        <w:pStyle w:val="Heading3"/>
      </w:pPr>
      <w:bookmarkStart w:id="114" w:name="_Toc424658016"/>
      <w:bookmarkStart w:id="115" w:name="_Toc424658137"/>
      <w:bookmarkStart w:id="116" w:name="_Toc424658469"/>
      <w:bookmarkStart w:id="117" w:name="_Toc424664208"/>
      <w:r w:rsidRPr="00C716FF">
        <w:t>3.3.7</w:t>
      </w:r>
      <w:r w:rsidRPr="00C716FF">
        <w:tab/>
        <w:t>Interoperability requirements</w:t>
      </w:r>
      <w:bookmarkEnd w:id="114"/>
      <w:bookmarkEnd w:id="115"/>
      <w:bookmarkEnd w:id="116"/>
      <w:bookmarkEnd w:id="117"/>
    </w:p>
    <w:p w14:paraId="3D1475AB" w14:textId="77777777" w:rsidR="00466242" w:rsidRPr="00C716FF" w:rsidRDefault="00466242" w:rsidP="00466242">
      <w:r w:rsidRPr="00C716FF">
        <w:t xml:space="preserve">Interoperability is an important requirement of PPDR operations. PPDR interoperability is the ability of PPDR personnel from one agency/organization to communicate and share data and multimedia in different management levels by radio with personnel from another agency/organization, on demand (planned and unplanned) and in real time. </w:t>
      </w:r>
    </w:p>
    <w:p w14:paraId="54F308E5" w14:textId="77777777" w:rsidR="00466242" w:rsidRPr="00C716FF" w:rsidRDefault="00466242" w:rsidP="00466242">
      <w:r w:rsidRPr="00C716FF">
        <w:t>This includes the interoperability of equipment internationally and nationally for those agencies that require domestic and international cross-border cooperation with other PPDR agencies and organizations.</w:t>
      </w:r>
    </w:p>
    <w:p w14:paraId="0AA928FD" w14:textId="77777777" w:rsidR="00466242" w:rsidRPr="00C716FF" w:rsidRDefault="00466242" w:rsidP="00466242">
      <w:r w:rsidRPr="00C716FF">
        <w:t>Several options are available to facilitate communications interoperability between multiple agencies, networks and devices.</w:t>
      </w:r>
    </w:p>
    <w:p w14:paraId="169625B0" w14:textId="77777777" w:rsidR="00466242" w:rsidRPr="00C716FF" w:rsidRDefault="00466242" w:rsidP="00466242">
      <w:r w:rsidRPr="00C716FF">
        <w:t>These options may include, but are not necessarily limited to:</w:t>
      </w:r>
    </w:p>
    <w:p w14:paraId="1930981F" w14:textId="23F99A1D" w:rsidR="00466242" w:rsidRPr="00C716FF" w:rsidRDefault="00466242" w:rsidP="00466242">
      <w:pPr>
        <w:pStyle w:val="enumlev1"/>
      </w:pPr>
      <w:r w:rsidRPr="00C716FF">
        <w:t>a)</w:t>
      </w:r>
      <w:r w:rsidRPr="00C716FF">
        <w:tab/>
        <w:t xml:space="preserve">the adoption of a common technology and/or standards, such as those listed in Recommendation </w:t>
      </w:r>
      <w:hyperlink r:id="rId15" w:history="1">
        <w:r w:rsidR="003633A5" w:rsidRPr="003633A5">
          <w:rPr>
            <w:rStyle w:val="Hyperlink"/>
            <w:color w:val="auto"/>
            <w:szCs w:val="24"/>
            <w:u w:val="none"/>
          </w:rPr>
          <w:t>ITU-R M.2009</w:t>
        </w:r>
      </w:hyperlink>
      <w:r w:rsidRPr="00C716FF">
        <w:t>;</w:t>
      </w:r>
    </w:p>
    <w:p w14:paraId="7848A62A" w14:textId="77777777" w:rsidR="00466242" w:rsidRPr="00C716FF" w:rsidRDefault="00466242" w:rsidP="00466242">
      <w:pPr>
        <w:pStyle w:val="enumlev1"/>
      </w:pPr>
      <w:r w:rsidRPr="00C716FF">
        <w:t>b)</w:t>
      </w:r>
      <w:r w:rsidRPr="00C716FF">
        <w:tab/>
        <w:t>the use of standardized equipment and harmonized frequency bands;</w:t>
      </w:r>
    </w:p>
    <w:p w14:paraId="161B8F59" w14:textId="77777777" w:rsidR="00466242" w:rsidRPr="00C716FF" w:rsidRDefault="00466242" w:rsidP="00466242">
      <w:pPr>
        <w:pStyle w:val="enumlev1"/>
      </w:pPr>
      <w:r w:rsidRPr="00C716FF">
        <w:t>c)</w:t>
      </w:r>
      <w:r w:rsidRPr="00C716FF">
        <w:tab/>
        <w:t xml:space="preserve">equipment and infrastructure supporting </w:t>
      </w:r>
      <w:r w:rsidRPr="00C716FF">
        <w:rPr>
          <w:lang w:eastAsia="zh-CN"/>
        </w:rPr>
        <w:t>multiple modes (e.g. capability to provide services using different technologies in the same equipment);</w:t>
      </w:r>
    </w:p>
    <w:p w14:paraId="3A570700" w14:textId="77777777" w:rsidR="00466242" w:rsidRPr="00C716FF" w:rsidRDefault="00466242" w:rsidP="00466242">
      <w:pPr>
        <w:pStyle w:val="enumlev1"/>
      </w:pPr>
      <w:r w:rsidRPr="00C716FF">
        <w:t>c)</w:t>
      </w:r>
      <w:r w:rsidRPr="00C716FF">
        <w:tab/>
        <w:t>utilizing local, on-scene command vehicles/equipment/procedures;</w:t>
      </w:r>
    </w:p>
    <w:p w14:paraId="37B45149" w14:textId="77777777" w:rsidR="00466242" w:rsidRPr="00C716FF" w:rsidRDefault="00466242" w:rsidP="00466242">
      <w:pPr>
        <w:pStyle w:val="enumlev1"/>
      </w:pPr>
      <w:r w:rsidRPr="00C716FF">
        <w:t>d)</w:t>
      </w:r>
      <w:r w:rsidRPr="00C716FF">
        <w:tab/>
        <w:t>communicating via dispatch centres/patches;</w:t>
      </w:r>
    </w:p>
    <w:p w14:paraId="1B9F1F89" w14:textId="77777777" w:rsidR="00466242" w:rsidRPr="00C716FF" w:rsidRDefault="00466242" w:rsidP="00466242">
      <w:pPr>
        <w:pStyle w:val="enumlev1"/>
      </w:pPr>
      <w:r w:rsidRPr="00C716FF">
        <w:t>e)</w:t>
      </w:r>
      <w:r w:rsidRPr="00C716FF">
        <w:tab/>
        <w:t>utilizing technologies such as audio switches or software defined radios. Typically multiple agencies use a combination of options; or</w:t>
      </w:r>
    </w:p>
    <w:p w14:paraId="42897F38" w14:textId="77777777" w:rsidR="00466242" w:rsidRPr="00C716FF" w:rsidRDefault="00466242" w:rsidP="00466242">
      <w:pPr>
        <w:pStyle w:val="enumlev1"/>
      </w:pPr>
      <w:r w:rsidRPr="00C716FF">
        <w:t>f)</w:t>
      </w:r>
      <w:r w:rsidRPr="00C716FF">
        <w:tab/>
        <w:t>interconnection (via standard interface and open system infrastructure) with:</w:t>
      </w:r>
    </w:p>
    <w:p w14:paraId="2FE266E1" w14:textId="77777777" w:rsidR="00466242" w:rsidRPr="00C716FF" w:rsidRDefault="00466242" w:rsidP="00466242">
      <w:pPr>
        <w:pStyle w:val="enumlev2"/>
      </w:pPr>
      <w:r w:rsidRPr="00C716FF">
        <w:t>–</w:t>
      </w:r>
      <w:r w:rsidRPr="00C716FF">
        <w:tab/>
        <w:t>narrow-/wide- and broadband PPDR systems;</w:t>
      </w:r>
    </w:p>
    <w:p w14:paraId="1B918FEB" w14:textId="77777777" w:rsidR="00466242" w:rsidRPr="00C716FF" w:rsidRDefault="00466242" w:rsidP="00466242">
      <w:pPr>
        <w:pStyle w:val="enumlev2"/>
      </w:pPr>
      <w:r w:rsidRPr="00C716FF">
        <w:t>–</w:t>
      </w:r>
      <w:r w:rsidRPr="00C716FF">
        <w:tab/>
        <w:t>commercial communication networks (fixed and mobile);</w:t>
      </w:r>
    </w:p>
    <w:p w14:paraId="3A4AFD78" w14:textId="77777777" w:rsidR="00466242" w:rsidRPr="00C716FF" w:rsidRDefault="00466242" w:rsidP="00466242">
      <w:pPr>
        <w:pStyle w:val="enumlev2"/>
      </w:pPr>
      <w:r w:rsidRPr="00C716FF">
        <w:t>–</w:t>
      </w:r>
      <w:r w:rsidRPr="00C716FF">
        <w:tab/>
        <w:t>satellite communications networks; and</w:t>
      </w:r>
    </w:p>
    <w:p w14:paraId="69EAA8ED" w14:textId="77777777" w:rsidR="00466242" w:rsidRPr="00C716FF" w:rsidRDefault="00466242" w:rsidP="00466242">
      <w:pPr>
        <w:pStyle w:val="enumlev2"/>
      </w:pPr>
      <w:r w:rsidRPr="00C716FF">
        <w:t>–</w:t>
      </w:r>
      <w:r w:rsidRPr="00C716FF">
        <w:tab/>
        <w:t>other information systems.</w:t>
      </w:r>
    </w:p>
    <w:p w14:paraId="6A5F7F1C" w14:textId="77777777" w:rsidR="00466242" w:rsidRPr="00C716FF" w:rsidRDefault="00466242" w:rsidP="00466242">
      <w:r w:rsidRPr="00C716FF">
        <w:t>How these options are used to achieve interoperability depends on how the PPDR agencies and organizations want to communicate with each other and at which level in the organizations. Usually, coordination of tactical communications between the on-scene or incident commanders of multiple PPDR agencies and organizations is required.</w:t>
      </w:r>
    </w:p>
    <w:p w14:paraId="6C9C4E67" w14:textId="77777777" w:rsidR="00466242" w:rsidRPr="00C716FF" w:rsidRDefault="00466242" w:rsidP="00466242">
      <w:r w:rsidRPr="00C716FF">
        <w:t>Regarding the technology element, there are a variety of solutions implemented either through pre</w:t>
      </w:r>
      <w:r w:rsidRPr="00C716FF">
        <w:noBreakHyphen/>
        <w:t>planning activities or by using particular technologies, which could support and facilitate interoperability.</w:t>
      </w:r>
    </w:p>
    <w:p w14:paraId="4378C193" w14:textId="77777777" w:rsidR="00466242" w:rsidRPr="00C716FF" w:rsidRDefault="00466242" w:rsidP="00466242">
      <w:pPr>
        <w:pStyle w:val="Heading3"/>
      </w:pPr>
      <w:bookmarkStart w:id="118" w:name="_Toc424651778"/>
      <w:bookmarkStart w:id="119" w:name="_Toc424658017"/>
      <w:bookmarkStart w:id="120" w:name="_Toc424658138"/>
      <w:bookmarkStart w:id="121" w:name="_Toc424658470"/>
      <w:bookmarkStart w:id="122" w:name="_Toc424664209"/>
      <w:r w:rsidRPr="00C716FF">
        <w:t>3.3.8</w:t>
      </w:r>
      <w:r w:rsidRPr="00C716FF">
        <w:tab/>
        <w:t>Interoperability via commercial services</w:t>
      </w:r>
      <w:bookmarkEnd w:id="118"/>
      <w:bookmarkEnd w:id="119"/>
      <w:bookmarkEnd w:id="120"/>
      <w:bookmarkEnd w:id="121"/>
      <w:bookmarkEnd w:id="122"/>
    </w:p>
    <w:p w14:paraId="0AA6FD7F" w14:textId="77777777" w:rsidR="00466242" w:rsidRPr="00C716FF" w:rsidRDefault="00466242" w:rsidP="00466242">
      <w:r w:rsidRPr="00C716FF">
        <w:t xml:space="preserve">The use of commercial services is effective in providing interoperability for PPDR operations on an interim basis, particularly when administrative connectivity between disparate users (PPDR agencies and organizations of different jurisdictions) is necessary. This interoperability solution is also </w:t>
      </w:r>
      <w:r w:rsidRPr="00C716FF">
        <w:lastRenderedPageBreak/>
        <w:t>beneficial in off-loading administrative or non-critical communications when the demand for the tactical system is greatest.</w:t>
      </w:r>
    </w:p>
    <w:p w14:paraId="4357A37D" w14:textId="77777777" w:rsidR="00466242" w:rsidRPr="00C716FF" w:rsidRDefault="00466242" w:rsidP="00466242">
      <w:pPr>
        <w:pStyle w:val="Heading3"/>
      </w:pPr>
      <w:bookmarkStart w:id="123" w:name="_Toc424658018"/>
      <w:bookmarkStart w:id="124" w:name="_Toc424658139"/>
      <w:bookmarkStart w:id="125" w:name="_Toc424658471"/>
      <w:bookmarkStart w:id="126" w:name="_Toc424664210"/>
      <w:r w:rsidRPr="00C716FF">
        <w:t>3.3.9</w:t>
      </w:r>
      <w:r w:rsidRPr="00C716FF">
        <w:tab/>
        <w:t>Support and integration of multiple applications</w:t>
      </w:r>
      <w:bookmarkEnd w:id="123"/>
      <w:bookmarkEnd w:id="124"/>
      <w:bookmarkEnd w:id="125"/>
      <w:bookmarkEnd w:id="126"/>
    </w:p>
    <w:p w14:paraId="1427CEA6" w14:textId="77777777" w:rsidR="00466242" w:rsidRPr="00C716FF" w:rsidRDefault="00466242" w:rsidP="00466242">
      <w:pPr>
        <w:tabs>
          <w:tab w:val="left" w:pos="1440"/>
        </w:tabs>
      </w:pPr>
      <w:r w:rsidRPr="00C716FF">
        <w:t>Systems providing for PPDR operations should be able to support and integrate a broad range of applications as identified in Annex 4. These systems should be able to support the simultaneous use of several different applications with a range of bit rates.</w:t>
      </w:r>
    </w:p>
    <w:p w14:paraId="562F80C8" w14:textId="77777777" w:rsidR="00466242" w:rsidRPr="00C716FF" w:rsidRDefault="00466242" w:rsidP="00466242">
      <w:pPr>
        <w:tabs>
          <w:tab w:val="left" w:pos="1440"/>
        </w:tabs>
      </w:pPr>
      <w:r w:rsidRPr="00C716FF">
        <w:t>In addition, the requirements in Table A5-2 shows that s</w:t>
      </w:r>
      <w:r w:rsidRPr="00C716FF" w:rsidDel="00E6228F">
        <w:t xml:space="preserve">ystems providing for broadband PPDR operations </w:t>
      </w:r>
      <w:r w:rsidRPr="00C716FF">
        <w:t xml:space="preserve">are </w:t>
      </w:r>
      <w:r w:rsidRPr="00C716FF" w:rsidDel="00E6228F">
        <w:t>likely</w:t>
      </w:r>
      <w:r w:rsidRPr="00C716FF">
        <w:t xml:space="preserve"> to</w:t>
      </w:r>
      <w:r w:rsidRPr="00C716FF" w:rsidDel="00E6228F">
        <w:t xml:space="preserve"> have to accommodate high data throughput, </w:t>
      </w:r>
      <w:r w:rsidRPr="00C716FF">
        <w:t xml:space="preserve">with </w:t>
      </w:r>
      <w:r w:rsidRPr="00C716FF" w:rsidDel="00E6228F">
        <w:t>demands for several ap</w:t>
      </w:r>
      <w:r w:rsidRPr="00C716FF">
        <w:t>plications running in parallel.</w:t>
      </w:r>
    </w:p>
    <w:p w14:paraId="776C679F" w14:textId="77777777" w:rsidR="00466242" w:rsidRPr="00C716FF" w:rsidRDefault="00466242" w:rsidP="00466242">
      <w:r w:rsidRPr="00C716FF">
        <w:t>Location based services can enable more efficient allocation of personnel and equipment.</w:t>
      </w:r>
    </w:p>
    <w:p w14:paraId="14D03F57" w14:textId="77777777" w:rsidR="00466242" w:rsidRPr="00C716FF" w:rsidRDefault="00466242" w:rsidP="00466242">
      <w:pPr>
        <w:pStyle w:val="Heading3"/>
      </w:pPr>
      <w:bookmarkStart w:id="127" w:name="_Toc424658019"/>
      <w:bookmarkStart w:id="128" w:name="_Toc424658140"/>
      <w:bookmarkStart w:id="129" w:name="_Toc424658472"/>
      <w:bookmarkStart w:id="130" w:name="_Toc424664211"/>
      <w:r w:rsidRPr="00C716FF">
        <w:t>3.3.10</w:t>
      </w:r>
      <w:r w:rsidRPr="00C716FF">
        <w:tab/>
        <w:t>Interface/interconnect systems</w:t>
      </w:r>
      <w:bookmarkEnd w:id="127"/>
      <w:bookmarkEnd w:id="128"/>
      <w:bookmarkEnd w:id="129"/>
      <w:bookmarkEnd w:id="130"/>
    </w:p>
    <w:p w14:paraId="141ABAC2" w14:textId="77777777" w:rsidR="00466242" w:rsidRPr="00C716FF" w:rsidRDefault="00466242" w:rsidP="00466242">
      <w:r w:rsidRPr="00C716FF">
        <w:t>Although substantial investment may be required to implement interface/interconnect systems, such functions have frequently proven to be effective in providing interoperability between different communications systems. For example, these systems can simultaneously cross-band two or more different radio systems such as LTE, trunked mobile, and satellite systems; or connect a radio network to a telephone line or a satellite. There are smart radios that can roam between trunked radio systems and IMT systems to provide voice PTT. The ability to interface/interconnect different systems allow the users of different equipment in different bands to utilize the type of equipment that best meets their operational requirements.</w:t>
      </w:r>
    </w:p>
    <w:p w14:paraId="607B6942" w14:textId="77777777" w:rsidR="00466242" w:rsidRPr="00C716FF" w:rsidRDefault="00466242" w:rsidP="00466242">
      <w:pPr>
        <w:pStyle w:val="Heading3"/>
      </w:pPr>
      <w:bookmarkStart w:id="131" w:name="_Toc424651779"/>
      <w:bookmarkStart w:id="132" w:name="_Toc424658020"/>
      <w:bookmarkStart w:id="133" w:name="_Toc424658141"/>
      <w:bookmarkStart w:id="134" w:name="_Toc424658473"/>
      <w:bookmarkStart w:id="135" w:name="_Toc424664212"/>
      <w:r w:rsidRPr="00C716FF">
        <w:t>3.3.11</w:t>
      </w:r>
      <w:r w:rsidRPr="00C716FF">
        <w:tab/>
        <w:t>Software-Defined Radio (SDR)</w:t>
      </w:r>
      <w:bookmarkEnd w:id="131"/>
      <w:bookmarkEnd w:id="132"/>
      <w:bookmarkEnd w:id="133"/>
      <w:bookmarkEnd w:id="134"/>
      <w:bookmarkEnd w:id="135"/>
    </w:p>
    <w:p w14:paraId="7981FF6F" w14:textId="16CB0CA0" w:rsidR="00466242" w:rsidRPr="00C716FF" w:rsidRDefault="00466242" w:rsidP="00466242">
      <w:r w:rsidRPr="00C716FF">
        <w:t>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 systems have the ability to span multiple frequency bands and multiple modes of operation and will have the capability in the future to adjust its operating parameters, or reconfigure themselves in response to changing environmental conditions. An SDR radio will be able to electronically “scan</w:t>
      </w:r>
      <w:r w:rsidR="00FE12FB" w:rsidRPr="00C716FF">
        <w:t>”</w:t>
      </w:r>
      <w:r w:rsidRPr="00C716FF">
        <w:t xml:space="preserve"> the spectrum to determine if its current mode of operation will permit it to operate in a compatible fashion with both legacy systems and other SDRs on a particular frequency in a particular mode.</w:t>
      </w:r>
    </w:p>
    <w:p w14:paraId="0B314C33" w14:textId="77777777" w:rsidR="00466242" w:rsidRPr="00C716FF" w:rsidRDefault="00466242" w:rsidP="00466242">
      <w:r w:rsidRPr="00C716FF">
        <w:t>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backward-compatible with legacy systems. By building upon a common open architecture, these SDR systems will improve interoperability by providing the ability to share waveform software between radios ‒ even those in different physical domains. Further, SDR technology could facilitate public protection organizations to operate in a harsh electromagnetic environment, to not be readily detected by scanners, and to be protected from interference by a sophisticated criminal element.</w:t>
      </w:r>
    </w:p>
    <w:p w14:paraId="7D44F234" w14:textId="77777777" w:rsidR="00466242" w:rsidRPr="00C716FF" w:rsidRDefault="00466242" w:rsidP="00466242">
      <w:r w:rsidRPr="00C716FF">
        <w:t>Additionally, such systems could replace a number of radios currently operating over a wide range of frequencies and allow interoperation with radios operating in disparate portions of that spectrum.</w:t>
      </w:r>
    </w:p>
    <w:p w14:paraId="590C9F23" w14:textId="77777777" w:rsidR="00466242" w:rsidRPr="00C716FF" w:rsidRDefault="00466242" w:rsidP="00466242">
      <w:pPr>
        <w:pStyle w:val="Heading3"/>
      </w:pPr>
      <w:bookmarkStart w:id="136" w:name="_Toc424651780"/>
      <w:bookmarkStart w:id="137" w:name="_Toc424658021"/>
      <w:bookmarkStart w:id="138" w:name="_Toc424658142"/>
      <w:bookmarkStart w:id="139" w:name="_Toc424658474"/>
      <w:bookmarkStart w:id="140" w:name="_Toc424664213"/>
      <w:r w:rsidRPr="00C716FF">
        <w:t>3.3.12</w:t>
      </w:r>
      <w:r w:rsidRPr="00C716FF">
        <w:tab/>
        <w:t>Multi-band, multi-mode radios</w:t>
      </w:r>
      <w:bookmarkEnd w:id="136"/>
      <w:bookmarkEnd w:id="137"/>
      <w:bookmarkEnd w:id="138"/>
      <w:bookmarkEnd w:id="139"/>
      <w:bookmarkEnd w:id="140"/>
    </w:p>
    <w:p w14:paraId="5441F16F" w14:textId="77777777" w:rsidR="00466242" w:rsidRPr="00C716FF" w:rsidRDefault="00466242" w:rsidP="00466242">
      <w:r w:rsidRPr="00C716FF">
        <w:t>Although the initial investment to purchase these radios is significant, it does provide several advantages:</w:t>
      </w:r>
    </w:p>
    <w:p w14:paraId="00D80280" w14:textId="77777777" w:rsidR="00466242" w:rsidRPr="00C716FF" w:rsidRDefault="00466242" w:rsidP="00466242">
      <w:pPr>
        <w:pStyle w:val="enumlev1"/>
      </w:pPr>
      <w:r w:rsidRPr="00C716FF">
        <w:t>–</w:t>
      </w:r>
      <w:r w:rsidRPr="00C716FF">
        <w:tab/>
        <w:t>no dispatcher intervention is required;</w:t>
      </w:r>
    </w:p>
    <w:p w14:paraId="79E48D70" w14:textId="77777777" w:rsidR="00466242" w:rsidRPr="00C716FF" w:rsidRDefault="00466242" w:rsidP="00466242">
      <w:pPr>
        <w:pStyle w:val="enumlev1"/>
      </w:pPr>
      <w:r w:rsidRPr="00C716FF">
        <w:lastRenderedPageBreak/>
        <w:t>–</w:t>
      </w:r>
      <w:r w:rsidRPr="00C716FF">
        <w:tab/>
        <w:t>users can establish more than one simultaneous interoperability talk group or channel simply by having subscriber units switch to the proper frequency or operational mode;</w:t>
      </w:r>
    </w:p>
    <w:p w14:paraId="5012F095" w14:textId="77777777" w:rsidR="00466242" w:rsidRPr="00C716FF" w:rsidRDefault="00466242" w:rsidP="00466242">
      <w:pPr>
        <w:pStyle w:val="enumlev1"/>
      </w:pPr>
      <w:r w:rsidRPr="00C716FF">
        <w:t>–</w:t>
      </w:r>
      <w:r w:rsidRPr="00C716FF">
        <w:tab/>
        <w:t>agencies need not change, reprogram, or add to the radio system infrastructure on any backbone systems;</w:t>
      </w:r>
    </w:p>
    <w:p w14:paraId="01A462EB" w14:textId="77777777" w:rsidR="00466242" w:rsidRPr="00C716FF" w:rsidRDefault="00466242" w:rsidP="00466242">
      <w:pPr>
        <w:pStyle w:val="enumlev1"/>
      </w:pPr>
      <w:r w:rsidRPr="00C716FF">
        <w:t>–</w:t>
      </w:r>
      <w:r w:rsidRPr="00C716FF">
        <w:tab/>
        <w:t>outside users can join the interoperability talk group(s) or channel(s) by simply selecting the right switch positions on their subscriber units; and</w:t>
      </w:r>
    </w:p>
    <w:p w14:paraId="1A737C3C" w14:textId="77777777" w:rsidR="00466242" w:rsidRPr="00C716FF" w:rsidRDefault="00466242" w:rsidP="00466242">
      <w:pPr>
        <w:pStyle w:val="enumlev1"/>
      </w:pPr>
      <w:r w:rsidRPr="00C716FF">
        <w:t>–</w:t>
      </w:r>
      <w:r w:rsidRPr="00C716FF">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14:paraId="5B71B960" w14:textId="77777777" w:rsidR="00466242" w:rsidRPr="00C716FF" w:rsidRDefault="00466242" w:rsidP="00466242">
      <w:r w:rsidRPr="00C716FF">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14:paraId="34E18A54" w14:textId="77777777" w:rsidR="00466242" w:rsidRPr="00C716FF" w:rsidRDefault="00466242" w:rsidP="00466242">
      <w:pPr>
        <w:pStyle w:val="Heading3"/>
      </w:pPr>
      <w:bookmarkStart w:id="141" w:name="_Toc424651781"/>
      <w:bookmarkStart w:id="142" w:name="_Toc424658022"/>
      <w:bookmarkStart w:id="143" w:name="_Toc424658143"/>
      <w:bookmarkStart w:id="144" w:name="_Toc424658475"/>
      <w:bookmarkStart w:id="145" w:name="_Toc424664214"/>
      <w:r w:rsidRPr="00C716FF">
        <w:t>3.3.13</w:t>
      </w:r>
      <w:r w:rsidRPr="00C716FF">
        <w:tab/>
        <w:t>Security-related requirements</w:t>
      </w:r>
      <w:bookmarkEnd w:id="141"/>
      <w:bookmarkEnd w:id="142"/>
      <w:bookmarkEnd w:id="143"/>
      <w:bookmarkEnd w:id="144"/>
      <w:bookmarkEnd w:id="145"/>
    </w:p>
    <w:p w14:paraId="4B8490A2" w14:textId="77777777" w:rsidR="00466242" w:rsidRPr="00C716FF" w:rsidRDefault="00466242" w:rsidP="00466242">
      <w:r w:rsidRPr="00C716FF">
        <w:t>Efficient and reliable PPDR communications within a PPDR agency or organization and between various PPDR agencies and organizations, which are capable of secure operation, may be required. Notwithstanding, there may be occasions where administrations or organizations, which need secure communications, bring equipment to meet their own security requirements. Furthermore, it should be noted that many administrations have regulations limiting the use of secure communications for visiting PPDR users.</w:t>
      </w:r>
    </w:p>
    <w:p w14:paraId="37AD61B5" w14:textId="77777777" w:rsidR="00466242" w:rsidRPr="00C716FF" w:rsidRDefault="00466242" w:rsidP="00466242">
      <w:pPr>
        <w:tabs>
          <w:tab w:val="left" w:pos="1440"/>
        </w:tabs>
      </w:pPr>
      <w:r w:rsidRPr="00C716FF">
        <w:t>Table A5-1 shows that end-to-end, encrypted communications for mobile-to-mobile, dispatch and group call communications are a generic requirement for all PPDR networks.</w:t>
      </w:r>
    </w:p>
    <w:p w14:paraId="118A21D7" w14:textId="77777777" w:rsidR="00466242" w:rsidRPr="00C716FF" w:rsidRDefault="00466242" w:rsidP="00466242">
      <w:pPr>
        <w:rPr>
          <w:szCs w:val="24"/>
        </w:rPr>
      </w:pPr>
      <w:r w:rsidRPr="00C716FF">
        <w:rPr>
          <w:szCs w:val="24"/>
        </w:rPr>
        <w:t xml:space="preserve">In addition, </w:t>
      </w:r>
      <w:r w:rsidRPr="00C716FF">
        <w:t>Table A5-2 shows that</w:t>
      </w:r>
      <w:r w:rsidRPr="00C716FF">
        <w:rPr>
          <w:szCs w:val="24"/>
        </w:rPr>
        <w:t xml:space="preserve"> broadband PPDR networks should provide a secure operational environment. Security requirements should include:</w:t>
      </w:r>
    </w:p>
    <w:p w14:paraId="7B40FAB6" w14:textId="77777777" w:rsidR="00466242" w:rsidRPr="00C716FF" w:rsidRDefault="00466242" w:rsidP="00466242">
      <w:pPr>
        <w:pStyle w:val="enumlev1"/>
      </w:pPr>
      <w:r w:rsidRPr="00C716FF">
        <w:t>–</w:t>
      </w:r>
      <w:r w:rsidRPr="00C716FF">
        <w:tab/>
        <w:t>encryption technology;</w:t>
      </w:r>
    </w:p>
    <w:p w14:paraId="06DF0E82" w14:textId="77777777" w:rsidR="00466242" w:rsidRPr="00C716FF" w:rsidRDefault="00466242" w:rsidP="00466242">
      <w:pPr>
        <w:pStyle w:val="enumlev1"/>
      </w:pPr>
      <w:r w:rsidRPr="00C716FF">
        <w:t>–</w:t>
      </w:r>
      <w:r w:rsidRPr="00C716FF">
        <w:tab/>
        <w:t>support for domestic encryption algorithms;</w:t>
      </w:r>
    </w:p>
    <w:p w14:paraId="363C4467" w14:textId="77777777" w:rsidR="00466242" w:rsidRPr="00C716FF" w:rsidRDefault="00466242" w:rsidP="00466242">
      <w:pPr>
        <w:pStyle w:val="enumlev1"/>
      </w:pPr>
      <w:r w:rsidRPr="00C716FF">
        <w:t>–</w:t>
      </w:r>
      <w:r w:rsidRPr="00C716FF">
        <w:tab/>
        <w:t>authentication for users, terminals and networks;</w:t>
      </w:r>
    </w:p>
    <w:p w14:paraId="4118FF94" w14:textId="77777777" w:rsidR="00466242" w:rsidRPr="00C716FF" w:rsidRDefault="00466242" w:rsidP="00466242">
      <w:pPr>
        <w:pStyle w:val="enumlev1"/>
      </w:pPr>
      <w:r w:rsidRPr="00C716FF">
        <w:t>–</w:t>
      </w:r>
      <w:r w:rsidRPr="00C716FF">
        <w:tab/>
        <w:t>user identification and location, air interface encryption and integrity protection ability;</w:t>
      </w:r>
    </w:p>
    <w:p w14:paraId="7711BAA3" w14:textId="77777777" w:rsidR="00466242" w:rsidRPr="00C716FF" w:rsidRDefault="00466242" w:rsidP="00466242">
      <w:pPr>
        <w:pStyle w:val="enumlev1"/>
      </w:pPr>
      <w:r w:rsidRPr="00C716FF">
        <w:t>–</w:t>
      </w:r>
      <w:r w:rsidRPr="00C716FF">
        <w:tab/>
        <w:t>end-to-end encryption;</w:t>
      </w:r>
    </w:p>
    <w:p w14:paraId="7E31F24D" w14:textId="77777777" w:rsidR="00466242" w:rsidRPr="00C716FF" w:rsidRDefault="00466242" w:rsidP="00466242">
      <w:pPr>
        <w:pStyle w:val="enumlev1"/>
      </w:pPr>
      <w:r w:rsidRPr="00C716FF">
        <w:t>–</w:t>
      </w:r>
      <w:r w:rsidRPr="00C716FF">
        <w:tab/>
        <w:t>support for third-party key management centre;</w:t>
      </w:r>
    </w:p>
    <w:p w14:paraId="5D29742C" w14:textId="77777777" w:rsidR="00466242" w:rsidRPr="00C716FF" w:rsidRDefault="00466242" w:rsidP="00466242">
      <w:pPr>
        <w:pStyle w:val="enumlev1"/>
      </w:pPr>
      <w:r w:rsidRPr="00C716FF">
        <w:t>–</w:t>
      </w:r>
      <w:r w:rsidRPr="00C716FF">
        <w:tab/>
        <w:t>system authorization management; and</w:t>
      </w:r>
    </w:p>
    <w:p w14:paraId="1A5AB419" w14:textId="77777777" w:rsidR="00466242" w:rsidRPr="00C716FF" w:rsidRDefault="00466242" w:rsidP="00466242">
      <w:pPr>
        <w:pStyle w:val="enumlev1"/>
      </w:pPr>
      <w:r w:rsidRPr="00C716FF">
        <w:t>–</w:t>
      </w:r>
      <w:r w:rsidRPr="00C716FF">
        <w:tab/>
        <w:t>over-the-air re-keying (OTAR) updating.</w:t>
      </w:r>
    </w:p>
    <w:p w14:paraId="24BBDD14" w14:textId="77777777" w:rsidR="00466242" w:rsidRPr="00C716FF" w:rsidRDefault="00466242" w:rsidP="00466242">
      <w:r w:rsidRPr="00C716FF">
        <w:t>In addition to these system-level requirements, suitable operational procedures will generally need to be developed to accomplish required levels of security for information being passed across the network.</w:t>
      </w:r>
    </w:p>
    <w:p w14:paraId="561D125E" w14:textId="77777777" w:rsidR="00466242" w:rsidRPr="00C716FF" w:rsidRDefault="00466242" w:rsidP="00466242">
      <w:r w:rsidRPr="00C716FF">
        <w:t>Rapid dynamic reconfiguration of the system serving PPDR may be required. This includes robust operation administration and maintenance (OAM) offering status and dynamic reconfiguration. System capability of over-the-air programmability of field units is extremely beneficial.</w:t>
      </w:r>
    </w:p>
    <w:p w14:paraId="345692A4" w14:textId="77777777" w:rsidR="00466242" w:rsidRPr="00C716FF" w:rsidRDefault="00466242" w:rsidP="00466242">
      <w:r w:rsidRPr="00C716FF">
        <w:rPr>
          <w:szCs w:val="24"/>
          <w:lang w:eastAsia="ko-KR"/>
        </w:rPr>
        <w:t>These requirements may be deemed essential for providing mission critical PPDR operations.</w:t>
      </w:r>
    </w:p>
    <w:p w14:paraId="78446608" w14:textId="77777777" w:rsidR="00466242" w:rsidRPr="00C716FF" w:rsidRDefault="00466242" w:rsidP="00466242">
      <w:pPr>
        <w:pStyle w:val="Heading3"/>
      </w:pPr>
      <w:bookmarkStart w:id="146" w:name="_Toc424658023"/>
      <w:bookmarkStart w:id="147" w:name="_Toc424658144"/>
      <w:bookmarkStart w:id="148" w:name="_Toc424658476"/>
      <w:bookmarkStart w:id="149" w:name="_Toc424664215"/>
      <w:r w:rsidRPr="00C716FF">
        <w:lastRenderedPageBreak/>
        <w:t>3.3.14</w:t>
      </w:r>
      <w:r w:rsidRPr="00C716FF">
        <w:tab/>
        <w:t>New capabilities</w:t>
      </w:r>
      <w:bookmarkEnd w:id="146"/>
      <w:bookmarkEnd w:id="147"/>
      <w:bookmarkEnd w:id="148"/>
      <w:bookmarkEnd w:id="149"/>
    </w:p>
    <w:p w14:paraId="730B338B" w14:textId="77777777" w:rsidR="00466242" w:rsidRPr="00C716FF" w:rsidRDefault="00466242" w:rsidP="00466242">
      <w:r w:rsidRPr="00C716FF">
        <w:t>To meet the PPDR operational objectives outlined in § 3.2 of this Report, some further capabilities may be appropriate. For example, as the global trend continues toward fully IP-based networking, PPDR systems may also benefit from full end-to-end IP-compliance or otherwise be capable of seamless interfacing with fully IP-based networks.</w:t>
      </w:r>
    </w:p>
    <w:p w14:paraId="0FC55868" w14:textId="77777777" w:rsidR="00466242" w:rsidRPr="00C716FF" w:rsidRDefault="00466242" w:rsidP="00466242">
      <w:r w:rsidRPr="00C716FF">
        <w:t>PPDR users may also require communications capabilities with aircraft and marine vessels, control of robotic devices, and vehicular coverage extenders (deployable base stations, or mobile repeaters to extend network coverage and capacity to remote or difficult to reach locations).</w:t>
      </w:r>
    </w:p>
    <w:p w14:paraId="20DD3977" w14:textId="77777777" w:rsidR="00466242" w:rsidRPr="00C716FF" w:rsidRDefault="00466242" w:rsidP="00466242">
      <w:pPr>
        <w:pStyle w:val="Heading3"/>
      </w:pPr>
      <w:bookmarkStart w:id="150" w:name="_Toc424651782"/>
      <w:bookmarkStart w:id="151" w:name="_Toc424658024"/>
      <w:bookmarkStart w:id="152" w:name="_Toc424658145"/>
      <w:bookmarkStart w:id="153" w:name="_Toc424658477"/>
      <w:bookmarkStart w:id="154" w:name="_Toc424664216"/>
      <w:r w:rsidRPr="00C716FF">
        <w:t>3.3.15</w:t>
      </w:r>
      <w:r w:rsidRPr="00C716FF">
        <w:tab/>
        <w:t>Electromagnetic compatibility (EMC) requirements</w:t>
      </w:r>
      <w:bookmarkEnd w:id="150"/>
      <w:bookmarkEnd w:id="151"/>
      <w:bookmarkEnd w:id="152"/>
      <w:bookmarkEnd w:id="153"/>
      <w:bookmarkEnd w:id="154"/>
    </w:p>
    <w:p w14:paraId="61F26019" w14:textId="77777777" w:rsidR="00466242" w:rsidRPr="00C716FF" w:rsidRDefault="00466242" w:rsidP="00466242">
      <w:r w:rsidRPr="00C716FF">
        <w:t>Systems supporting PPDR should be in compliance with appropriate regulations concerning EMC, which may take into account not only interference but also protection from inadvertent electromagnetic pulse or surge effects. Adherence to national EMC regulations may be required between networks, radiocommunications standards and co-located radio equipment.</w:t>
      </w:r>
    </w:p>
    <w:p w14:paraId="2A5D7F11" w14:textId="77777777" w:rsidR="00466242" w:rsidRPr="00C716FF" w:rsidRDefault="00466242" w:rsidP="00466242">
      <w:pPr>
        <w:pStyle w:val="Heading2"/>
      </w:pPr>
      <w:bookmarkStart w:id="155" w:name="_Toc424651783"/>
      <w:bookmarkStart w:id="156" w:name="_Toc424658146"/>
      <w:bookmarkStart w:id="157" w:name="_Toc424658478"/>
      <w:bookmarkStart w:id="158" w:name="_Toc424664217"/>
      <w:bookmarkStart w:id="159" w:name="_Toc431978739"/>
      <w:bookmarkStart w:id="160" w:name="_Toc498421309"/>
      <w:bookmarkStart w:id="161" w:name="_Toc503794925"/>
      <w:bookmarkStart w:id="162" w:name="_Toc503795027"/>
      <w:bookmarkStart w:id="163" w:name="_Toc103606417"/>
      <w:bookmarkStart w:id="164" w:name="_Toc149723620"/>
      <w:r w:rsidRPr="00C716FF">
        <w:t>3.4</w:t>
      </w:r>
      <w:r w:rsidRPr="00C716FF">
        <w:tab/>
        <w:t>User requirements</w:t>
      </w:r>
      <w:bookmarkEnd w:id="88"/>
      <w:bookmarkEnd w:id="89"/>
      <w:bookmarkEnd w:id="155"/>
      <w:bookmarkEnd w:id="156"/>
      <w:bookmarkEnd w:id="157"/>
      <w:bookmarkEnd w:id="158"/>
      <w:bookmarkEnd w:id="159"/>
      <w:bookmarkEnd w:id="160"/>
      <w:bookmarkEnd w:id="161"/>
      <w:bookmarkEnd w:id="162"/>
      <w:bookmarkEnd w:id="163"/>
      <w:bookmarkEnd w:id="164"/>
    </w:p>
    <w:p w14:paraId="5FE07CCD" w14:textId="77777777" w:rsidR="00466242" w:rsidRPr="00C716FF" w:rsidRDefault="00466242" w:rsidP="00466242">
      <w:pPr>
        <w:rPr>
          <w:lang w:eastAsia="en-GB"/>
        </w:rPr>
      </w:pPr>
      <w:r w:rsidRPr="00C716FF">
        <w:rPr>
          <w:lang w:eastAsia="en-GB"/>
        </w:rPr>
        <w:t>User requirements are detailed in Annex 5. The Annex covers both the generic and broadband- only user requirements. The requirements categorized as generic are those that can be met by narrowband, wideband and broadband systems as included in Table A5-1. The additional requirements that can only be met by broadband systems are categorized in Table A5-2.</w:t>
      </w:r>
    </w:p>
    <w:p w14:paraId="4220A535" w14:textId="1FAFDEB8" w:rsidR="00466242" w:rsidRPr="00C716FF" w:rsidRDefault="00466242" w:rsidP="00466242">
      <w:pPr>
        <w:overflowPunct/>
        <w:autoSpaceDE/>
        <w:autoSpaceDN/>
        <w:adjustRightInd/>
      </w:pPr>
      <w:r w:rsidRPr="00C716FF">
        <w:rPr>
          <w:color w:val="000000"/>
          <w:szCs w:val="24"/>
          <w:lang w:eastAsia="en-GB"/>
        </w:rPr>
        <w:t xml:space="preserve">Tables A5-1 and A5-2 also provide the relative importance (high, medium or low) of each PPDR user requirement in the three radio operating environments identified as PP(1) </w:t>
      </w:r>
      <w:r w:rsidR="00C942ED" w:rsidRPr="00C716FF">
        <w:rPr>
          <w:color w:val="000000"/>
          <w:szCs w:val="24"/>
          <w:lang w:eastAsia="en-GB"/>
        </w:rPr>
        <w:t>–</w:t>
      </w:r>
      <w:r w:rsidRPr="00C716FF">
        <w:rPr>
          <w:color w:val="000000"/>
          <w:szCs w:val="24"/>
          <w:lang w:eastAsia="en-GB"/>
        </w:rPr>
        <w:t xml:space="preserve"> for Day-to-day operations; PP(2)</w:t>
      </w:r>
      <w:r w:rsidR="00C942ED" w:rsidRPr="00C716FF">
        <w:rPr>
          <w:color w:val="000000"/>
          <w:szCs w:val="24"/>
          <w:lang w:eastAsia="en-GB"/>
        </w:rPr>
        <w:t xml:space="preserve"> – </w:t>
      </w:r>
      <w:r w:rsidRPr="00C716FF">
        <w:rPr>
          <w:color w:val="000000"/>
          <w:szCs w:val="24"/>
          <w:lang w:eastAsia="en-GB"/>
        </w:rPr>
        <w:t xml:space="preserve">for Large emergencies and/or public events; and DR </w:t>
      </w:r>
      <w:r w:rsidR="00C942ED" w:rsidRPr="00C716FF">
        <w:rPr>
          <w:color w:val="000000"/>
          <w:szCs w:val="24"/>
          <w:lang w:eastAsia="en-GB"/>
        </w:rPr>
        <w:t xml:space="preserve">– </w:t>
      </w:r>
      <w:r w:rsidRPr="00C716FF">
        <w:rPr>
          <w:color w:val="000000"/>
          <w:szCs w:val="24"/>
          <w:lang w:eastAsia="en-GB"/>
        </w:rPr>
        <w:t>for Disasters.</w:t>
      </w:r>
    </w:p>
    <w:p w14:paraId="796EA8D5" w14:textId="77777777" w:rsidR="00466242" w:rsidRPr="00C716FF" w:rsidRDefault="00466242" w:rsidP="00466242">
      <w:pPr>
        <w:keepNext/>
        <w:keepLines/>
        <w:spacing w:before="200"/>
        <w:ind w:left="1134" w:hanging="1134"/>
        <w:outlineLvl w:val="1"/>
        <w:rPr>
          <w:b/>
        </w:rPr>
      </w:pPr>
      <w:bookmarkStart w:id="165" w:name="_Toc424664218"/>
      <w:bookmarkStart w:id="166" w:name="_Toc498421310"/>
      <w:bookmarkStart w:id="167" w:name="_Toc503794926"/>
      <w:bookmarkStart w:id="168" w:name="_Toc503795028"/>
      <w:bookmarkStart w:id="169" w:name="_Toc103606418"/>
      <w:bookmarkStart w:id="170" w:name="_Toc149723621"/>
      <w:r w:rsidRPr="00C716FF">
        <w:rPr>
          <w:b/>
        </w:rPr>
        <w:t>3.5</w:t>
      </w:r>
      <w:r w:rsidRPr="00C716FF">
        <w:rPr>
          <w:b/>
        </w:rPr>
        <w:tab/>
        <w:t>Other requirements</w:t>
      </w:r>
      <w:bookmarkEnd w:id="165"/>
      <w:bookmarkEnd w:id="166"/>
      <w:bookmarkEnd w:id="167"/>
      <w:bookmarkEnd w:id="168"/>
      <w:bookmarkEnd w:id="169"/>
      <w:bookmarkEnd w:id="170"/>
    </w:p>
    <w:p w14:paraId="254FF7A1" w14:textId="77777777" w:rsidR="00466242" w:rsidRPr="00C716FF" w:rsidRDefault="00466242" w:rsidP="00466242">
      <w:pPr>
        <w:pStyle w:val="Heading3"/>
      </w:pPr>
      <w:bookmarkStart w:id="171" w:name="_Toc408391689"/>
      <w:bookmarkStart w:id="172" w:name="_Toc408392281"/>
      <w:bookmarkStart w:id="173" w:name="_Toc424651784"/>
      <w:bookmarkStart w:id="174" w:name="_Toc424658025"/>
      <w:bookmarkStart w:id="175" w:name="_Toc424658147"/>
      <w:bookmarkStart w:id="176" w:name="_Toc424658479"/>
      <w:bookmarkStart w:id="177" w:name="_Toc424664219"/>
      <w:r w:rsidRPr="00C716FF">
        <w:t>3.5.1</w:t>
      </w:r>
      <w:r w:rsidRPr="00C716FF">
        <w:tab/>
        <w:t>Cost-effectiveness requirements</w:t>
      </w:r>
      <w:bookmarkEnd w:id="171"/>
      <w:bookmarkEnd w:id="172"/>
      <w:bookmarkEnd w:id="173"/>
      <w:bookmarkEnd w:id="174"/>
      <w:bookmarkEnd w:id="175"/>
      <w:bookmarkEnd w:id="176"/>
      <w:bookmarkEnd w:id="177"/>
    </w:p>
    <w:p w14:paraId="07DBA5E5" w14:textId="77777777" w:rsidR="00466242" w:rsidRPr="00C716FF" w:rsidRDefault="00466242" w:rsidP="00466242">
      <w:pPr>
        <w:rPr>
          <w:lang w:eastAsia="ko-KR"/>
        </w:rPr>
      </w:pPr>
      <w:bookmarkStart w:id="178" w:name="_Toc408391690"/>
      <w:bookmarkStart w:id="179" w:name="_Toc408392282"/>
      <w:r w:rsidRPr="00C716FF">
        <w:rPr>
          <w:lang w:eastAsia="ko-KR"/>
        </w:rPr>
        <w:t>Cost-effective solutions and applications are extremely important and are enabled by open standards, a competitive marketplace, and economies of scale. Furthermore, cost-effective solutions that are widely implemented can reduce the deployment costs of network infrastructure, as well as lower the cost of user devices and other equipment.</w:t>
      </w:r>
    </w:p>
    <w:p w14:paraId="107803D5" w14:textId="77777777" w:rsidR="00466242" w:rsidRPr="00C716FF" w:rsidRDefault="00466242" w:rsidP="00466242">
      <w:pPr>
        <w:rPr>
          <w:lang w:eastAsia="ko-KR"/>
        </w:rPr>
      </w:pPr>
      <w:r w:rsidRPr="00C716FF">
        <w:rPr>
          <w:lang w:eastAsia="ko-KR"/>
        </w:rPr>
        <w:t>This includes compliance with open international standards, with technology exhibiting backward compatibility and a smooth upgrade path. These requirements, together with a requirement for end</w:t>
      </w:r>
      <w:r w:rsidRPr="00C716FF">
        <w:rPr>
          <w:lang w:eastAsia="ko-KR"/>
        </w:rPr>
        <w:noBreakHyphen/>
        <w:t>user to end-user connectivity with existing networks used for PPDR communications should lead to a diversity of supply.</w:t>
      </w:r>
    </w:p>
    <w:p w14:paraId="6737BA59" w14:textId="77777777" w:rsidR="00466242" w:rsidRPr="00C716FF" w:rsidRDefault="00466242" w:rsidP="00466242">
      <w:pPr>
        <w:rPr>
          <w:lang w:eastAsia="ko-KR"/>
        </w:rPr>
      </w:pPr>
      <w:r w:rsidRPr="00C716FF">
        <w:rPr>
          <w:lang w:eastAsia="ko-KR"/>
        </w:rPr>
        <w:t>PPDR equipment should be available at a reasonable cost, while incorporating the technical and functional aspects sought by countries/organizations. Administrations should consider the cost advantages of procuring interoperable equipment; noting that this requirement should not be so expensive as to preclude implementation within an operational context (see also Table A5-1).</w:t>
      </w:r>
    </w:p>
    <w:p w14:paraId="5FF4DC78" w14:textId="179EDE7B" w:rsidR="00466242" w:rsidRPr="00C716FF" w:rsidRDefault="00466242" w:rsidP="00466242">
      <w:pPr>
        <w:rPr>
          <w:lang w:eastAsia="ko-KR"/>
        </w:rPr>
      </w:pPr>
      <w:r w:rsidRPr="00C716FF">
        <w:rPr>
          <w:lang w:eastAsia="ko-KR"/>
        </w:rPr>
        <w:t>It should be noted that PP networks may cost more than DR networks due to the more-stringent requirements of PP systems</w:t>
      </w:r>
      <w:r w:rsidRPr="00C716FF">
        <w:rPr>
          <w:position w:val="6"/>
          <w:sz w:val="18"/>
          <w:lang w:eastAsia="ko-KR"/>
        </w:rPr>
        <w:footnoteReference w:id="4"/>
      </w:r>
      <w:r w:rsidRPr="00C716FF">
        <w:rPr>
          <w:lang w:eastAsia="ko-KR"/>
        </w:rPr>
        <w:t>. However, most of these costs are related to network design (power supply, redundant transmission</w:t>
      </w:r>
      <w:r w:rsidR="00C942ED" w:rsidRPr="00C716FF">
        <w:rPr>
          <w:lang w:eastAsia="ko-KR"/>
        </w:rPr>
        <w:t>,</w:t>
      </w:r>
      <w:r w:rsidRPr="00C716FF">
        <w:rPr>
          <w:lang w:eastAsia="ko-KR"/>
        </w:rPr>
        <w:t xml:space="preserve"> etc.).</w:t>
      </w:r>
    </w:p>
    <w:p w14:paraId="4FBAD643" w14:textId="77777777" w:rsidR="00466242" w:rsidRPr="00C716FF" w:rsidRDefault="00466242" w:rsidP="00466242">
      <w:pPr>
        <w:pStyle w:val="Heading3"/>
      </w:pPr>
      <w:bookmarkStart w:id="180" w:name="_Toc387991886"/>
      <w:bookmarkStart w:id="181" w:name="_Toc401569322"/>
      <w:bookmarkStart w:id="182" w:name="_Toc401570232"/>
      <w:bookmarkStart w:id="183" w:name="_Toc401570413"/>
      <w:bookmarkStart w:id="184" w:name="_Toc401570503"/>
      <w:bookmarkStart w:id="185" w:name="_Toc401570593"/>
      <w:bookmarkStart w:id="186" w:name="_Toc401570683"/>
      <w:bookmarkStart w:id="187" w:name="_Toc401570759"/>
      <w:bookmarkStart w:id="188" w:name="_Toc401570837"/>
      <w:bookmarkStart w:id="189" w:name="_Toc401570923"/>
      <w:bookmarkStart w:id="190" w:name="_Toc401571003"/>
      <w:bookmarkStart w:id="191" w:name="_Toc402270367"/>
      <w:bookmarkStart w:id="192" w:name="_Toc402270573"/>
      <w:bookmarkStart w:id="193" w:name="_Toc424651785"/>
      <w:bookmarkStart w:id="194" w:name="_Toc424658026"/>
      <w:bookmarkStart w:id="195" w:name="_Toc424658148"/>
      <w:bookmarkStart w:id="196" w:name="_Toc424658480"/>
      <w:bookmarkStart w:id="197" w:name="_Toc424664220"/>
      <w:bookmarkEnd w:id="178"/>
      <w:bookmarkEnd w:id="179"/>
      <w:r w:rsidRPr="00C716FF">
        <w:lastRenderedPageBreak/>
        <w:t>3.5.2</w:t>
      </w:r>
      <w:r w:rsidRPr="00C716FF">
        <w:tab/>
        <w:t>Regulatory compliance</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DBAAD0B" w14:textId="77777777" w:rsidR="00466242" w:rsidRPr="00C716FF" w:rsidRDefault="00466242" w:rsidP="00466242">
      <w:r w:rsidRPr="00C716FF">
        <w:t xml:space="preserve">Systems supporting PPDR should </w:t>
      </w:r>
      <w:r w:rsidRPr="00C716FF">
        <w:rPr>
          <w:lang w:eastAsia="ja-JP"/>
        </w:rPr>
        <w:t>operate in accordance with provisions of the Radio Regulations</w:t>
      </w:r>
      <w:r w:rsidRPr="00C716FF">
        <w:t xml:space="preserve"> and comply with relevant national regulations. In cross-border areas and roaming situations, coordination of frequencies should be arranged between administrations (especially where DMO or D2D use may be required), as appropriate.</w:t>
      </w:r>
      <w:bookmarkStart w:id="198" w:name="_Toc387991887"/>
      <w:bookmarkStart w:id="199" w:name="_Toc401570760"/>
      <w:bookmarkStart w:id="200" w:name="_Toc408391697"/>
      <w:bookmarkStart w:id="201" w:name="_Toc408392289"/>
    </w:p>
    <w:p w14:paraId="0D8D5DA2" w14:textId="77777777" w:rsidR="00466242" w:rsidRPr="00C716FF" w:rsidRDefault="00466242" w:rsidP="00466242">
      <w:pPr>
        <w:pStyle w:val="Heading3"/>
      </w:pPr>
      <w:bookmarkStart w:id="202" w:name="_Toc424651786"/>
      <w:bookmarkStart w:id="203" w:name="_Toc424658027"/>
      <w:bookmarkStart w:id="204" w:name="_Toc424658149"/>
      <w:bookmarkStart w:id="205" w:name="_Toc424658481"/>
      <w:bookmarkStart w:id="206" w:name="_Toc424664221"/>
      <w:r w:rsidRPr="00C716FF">
        <w:t>3.5.3</w:t>
      </w:r>
      <w:r w:rsidRPr="00C716FF">
        <w:tab/>
        <w:t>Planning</w:t>
      </w:r>
      <w:bookmarkEnd w:id="198"/>
      <w:bookmarkEnd w:id="199"/>
      <w:bookmarkEnd w:id="200"/>
      <w:bookmarkEnd w:id="201"/>
      <w:r w:rsidRPr="00C716FF">
        <w:t xml:space="preserve"> requirements</w:t>
      </w:r>
      <w:bookmarkEnd w:id="202"/>
      <w:bookmarkEnd w:id="203"/>
      <w:bookmarkEnd w:id="204"/>
      <w:bookmarkEnd w:id="205"/>
      <w:bookmarkEnd w:id="206"/>
    </w:p>
    <w:p w14:paraId="034DD324" w14:textId="77777777" w:rsidR="00466242" w:rsidRPr="00C716FF" w:rsidRDefault="00466242" w:rsidP="00466242">
      <w:r w:rsidRPr="00C716FF">
        <w:t>Planning and pre-coordination by PPDR agencies and organizations are essential to providing reliable PPDR communications. This includes ensuring that sufficient equipment and backhaul capacity is available (or can be rapidly called upon) in order to provide communications during unpredictable events and disasters, and ensure that channels/resources, user groups and encryption keys are pre-allocated for seamless deployment. It is beneficial to maintain accurate and detailed information so that PPDR users can access this information at the scene.</w:t>
      </w:r>
    </w:p>
    <w:p w14:paraId="5BA9C3E6" w14:textId="77777777" w:rsidR="00466242" w:rsidRPr="00C716FF" w:rsidDel="00DC1B8C" w:rsidRDefault="00466242" w:rsidP="00466242">
      <w:r w:rsidRPr="00C716FF">
        <w:t>Administrations may also find it beneficial to have provisions supporting national, state/provincial and local (e.g. municipal) systems.</w:t>
      </w:r>
    </w:p>
    <w:p w14:paraId="1ACD34C3" w14:textId="77777777" w:rsidR="00466242" w:rsidRPr="00C716FF" w:rsidRDefault="00466242" w:rsidP="00466242">
      <w:pPr>
        <w:pStyle w:val="Heading1"/>
      </w:pPr>
      <w:bookmarkStart w:id="207" w:name="_Toc387991888"/>
      <w:bookmarkStart w:id="208" w:name="_Toc424651787"/>
      <w:bookmarkStart w:id="209" w:name="_Toc424658150"/>
      <w:bookmarkStart w:id="210" w:name="_Toc424658482"/>
      <w:bookmarkStart w:id="211" w:name="_Toc424664222"/>
      <w:bookmarkStart w:id="212" w:name="_Toc431978740"/>
      <w:bookmarkStart w:id="213" w:name="_Toc401570761"/>
      <w:bookmarkStart w:id="214" w:name="_Toc498421311"/>
      <w:bookmarkStart w:id="215" w:name="_Toc503794927"/>
      <w:bookmarkStart w:id="216" w:name="_Toc503795029"/>
      <w:bookmarkStart w:id="217" w:name="_Toc103606419"/>
      <w:bookmarkStart w:id="218" w:name="_Toc149723622"/>
      <w:r w:rsidRPr="00C716FF">
        <w:t>4</w:t>
      </w:r>
      <w:r w:rsidRPr="00C716FF">
        <w:tab/>
        <w:t>PPDR applications</w:t>
      </w:r>
      <w:bookmarkEnd w:id="207"/>
      <w:bookmarkEnd w:id="208"/>
      <w:bookmarkEnd w:id="209"/>
      <w:bookmarkEnd w:id="210"/>
      <w:bookmarkEnd w:id="211"/>
      <w:bookmarkEnd w:id="212"/>
      <w:bookmarkEnd w:id="213"/>
      <w:bookmarkEnd w:id="214"/>
      <w:bookmarkEnd w:id="215"/>
      <w:bookmarkEnd w:id="216"/>
      <w:bookmarkEnd w:id="217"/>
      <w:bookmarkEnd w:id="218"/>
    </w:p>
    <w:p w14:paraId="4D6DDE07" w14:textId="77777777" w:rsidR="00466242" w:rsidRPr="00C716FF" w:rsidRDefault="00466242" w:rsidP="00466242">
      <w:r w:rsidRPr="00C716FF">
        <w:t>As PPDR operations have become more reliant on electronic databases and data processing, access to accurate and detailed information by PPDR operational staff in the field is critical to improving effectiveness in resolving emergency situations. This information is typically held in office-based database systems and includes images, maps, architectural plans of buildings, locations of hazardous materials systems, operational procedures/plans and reference information.</w:t>
      </w:r>
    </w:p>
    <w:p w14:paraId="0AEB8D6F" w14:textId="67F050BF" w:rsidR="00466242" w:rsidRPr="00C716FF" w:rsidRDefault="00466242" w:rsidP="00466242">
      <w:r w:rsidRPr="00C716FF">
        <w:t xml:space="preserve">The flow of information back from units in the field to operational control and specialist knowledge </w:t>
      </w:r>
      <w:r w:rsidR="00265B1C" w:rsidRPr="00C716FF">
        <w:t>centres</w:t>
      </w:r>
      <w:r w:rsidRPr="00C716FF">
        <w:t xml:space="preserve"> is equally important. Examples to note are the remote monitoring of patients and remote, real-time video monitoring of civil emergency situations, including the use of remote-controlled robotic devices. More related examples are available in Annex 4. Moreover, in disaster and emergency situations, critical decisions to be made by controlling authorities are often impacted by the quality and timeliness of the information received from the field.</w:t>
      </w:r>
    </w:p>
    <w:p w14:paraId="099D9B77" w14:textId="77777777" w:rsidR="00466242" w:rsidRPr="00C716FF" w:rsidRDefault="00466242" w:rsidP="00466242">
      <w:r w:rsidRPr="00C716FF">
        <w:t>These applications, increasingly, require higher bit-rate data communications than can be provided by narrowband PPDR systems. The availability of advanced applications is expected to be of significant benefit to PPDR operations.</w:t>
      </w:r>
    </w:p>
    <w:p w14:paraId="7E61EA49" w14:textId="2724E0DB" w:rsidR="00466242" w:rsidRPr="00C716FF" w:rsidRDefault="00466242" w:rsidP="00466242">
      <w:r w:rsidRPr="00C716FF">
        <w:t xml:space="preserve">Annex 4 lists the envisioned applications with particular features and specific PPDR examples. The applications are grouped under the narrowband, wideband or broadband headings to indicate which technologies are most suitable to supply the particular application and their features. For each example, the importance weighting (high, medium, low) of that particular application and feature to PPDR is indicated. This importance weighting is indicated for the three radio operating environments that are identified in Annex 3: § </w:t>
      </w:r>
      <w:r w:rsidR="003633A5">
        <w:t>A</w:t>
      </w:r>
      <w:r w:rsidRPr="00C716FF">
        <w:t>3.2.1 “Day-to-day operations</w:t>
      </w:r>
      <w:r w:rsidR="00FE12FB" w:rsidRPr="00C716FF">
        <w:t>”</w:t>
      </w:r>
      <w:r w:rsidR="003633A5">
        <w:t>,</w:t>
      </w:r>
      <w:r w:rsidRPr="00C716FF">
        <w:t xml:space="preserve"> § </w:t>
      </w:r>
      <w:r w:rsidR="003633A5">
        <w:t>A</w:t>
      </w:r>
      <w:r w:rsidRPr="00C716FF">
        <w:t>3.2.2 “Large emergency and/or public events</w:t>
      </w:r>
      <w:r w:rsidR="00FE12FB" w:rsidRPr="00C716FF">
        <w:t>”</w:t>
      </w:r>
      <w:r w:rsidRPr="00C716FF">
        <w:t xml:space="preserve"> and § </w:t>
      </w:r>
      <w:r w:rsidR="003633A5">
        <w:t>A</w:t>
      </w:r>
      <w:r w:rsidRPr="00C716FF">
        <w:t>3.2.3 “Disaster</w:t>
      </w:r>
      <w:r w:rsidR="003633A5">
        <w:t xml:space="preserve"> relief</w:t>
      </w:r>
      <w:r w:rsidR="00FE12FB" w:rsidRPr="00C716FF">
        <w:t>”</w:t>
      </w:r>
      <w:r w:rsidRPr="00C716FF">
        <w:t>, represented by PP(1), PP(2) and DR, respectively.</w:t>
      </w:r>
    </w:p>
    <w:p w14:paraId="0D65EC5B" w14:textId="77777777" w:rsidR="00466242" w:rsidRPr="00C716FF" w:rsidRDefault="00466242" w:rsidP="00466242">
      <w:r w:rsidRPr="00C716FF">
        <w:t>In addition to the applications provided by Narrow band Wideband technologies, broadband technologies are expected to be able to supply all of the applications shown in the Table A4-3 of Annex 4. Broadband applications enable an entirely new level of functionality with additional capacity to support higher-speed data and higher-resolution images. The exact applications and particular features to be provided by the various PPDR agencies and organizations are a matter for national administrations and PPDR agencies and organizations. Furthermore, for each example, the relative importance (high, medium or low) of that particular application and feature to PPDR based on current operational imperatives is indicated in the Table.</w:t>
      </w:r>
    </w:p>
    <w:p w14:paraId="1A292006" w14:textId="77777777" w:rsidR="00466242" w:rsidRPr="00C716FF" w:rsidRDefault="00466242" w:rsidP="00466242">
      <w:r w:rsidRPr="00C716FF">
        <w:lastRenderedPageBreak/>
        <w:t>The progressive launch of new multimedia applications for PPDR depends on various factors, including: cost, regulatory and the national legislative climate, nature of the PPDR mandates and the needs of the area to be served. The exact applications and particular features to be provided by the various PPDR agencies and organizations are to be decided by individual organizations.</w:t>
      </w:r>
    </w:p>
    <w:p w14:paraId="36BE4C2A" w14:textId="77777777" w:rsidR="00466242" w:rsidRPr="00C716FF" w:rsidRDefault="00466242" w:rsidP="00466242">
      <w:r w:rsidRPr="00C716FF">
        <w:t>The challenge to be taken on board by the future evolution of applications and services providing for PPDR operation is to keep track with the changing demands and requirements of the PPDR agencies and organizations. The following, amongst others, should be considered:</w:t>
      </w:r>
    </w:p>
    <w:p w14:paraId="3D7CB3C3" w14:textId="77777777" w:rsidR="00466242" w:rsidRPr="00C716FF" w:rsidRDefault="00466242" w:rsidP="00466242">
      <w:pPr>
        <w:pStyle w:val="enumlev1"/>
      </w:pPr>
      <w:r w:rsidRPr="00C716FF">
        <w:t>–</w:t>
      </w:r>
      <w:r w:rsidRPr="00C716FF">
        <w:tab/>
        <w:t>implementing advanced solutions enabling existing services to fulfil broader future demands and requirements – e.g. to provide for higher data rates;</w:t>
      </w:r>
    </w:p>
    <w:p w14:paraId="740904C5" w14:textId="77777777" w:rsidR="00466242" w:rsidRPr="00C716FF" w:rsidRDefault="00466242" w:rsidP="00466242">
      <w:pPr>
        <w:pStyle w:val="enumlev1"/>
      </w:pPr>
      <w:r w:rsidRPr="00C716FF">
        <w:t>–</w:t>
      </w:r>
      <w:r w:rsidRPr="00C716FF">
        <w:tab/>
        <w:t>wide availability of such advanced technology with interoperability to reduce cost and network rollout times, and – e.g. by using common standards and common frequency tuning ranges;</w:t>
      </w:r>
    </w:p>
    <w:p w14:paraId="1908FDF8" w14:textId="77777777" w:rsidR="00466242" w:rsidRPr="00C716FF" w:rsidRDefault="00466242" w:rsidP="00466242">
      <w:pPr>
        <w:pStyle w:val="enumlev1"/>
      </w:pPr>
      <w:r w:rsidRPr="00C716FF">
        <w:t>–</w:t>
      </w:r>
      <w:r w:rsidRPr="00C716FF">
        <w:tab/>
        <w:t>spectrum aspects of existing and future use – e.g. considering the pooling of PPDR usage.</w:t>
      </w:r>
      <w:bookmarkStart w:id="219" w:name="_Toc373310818"/>
    </w:p>
    <w:p w14:paraId="0903C513" w14:textId="77777777" w:rsidR="00466242" w:rsidRPr="00C716FF" w:rsidRDefault="00466242" w:rsidP="00466242">
      <w:pPr>
        <w:pStyle w:val="Heading1"/>
      </w:pPr>
      <w:bookmarkStart w:id="220" w:name="_Toc424651788"/>
      <w:bookmarkStart w:id="221" w:name="_Toc424658151"/>
      <w:bookmarkStart w:id="222" w:name="_Toc424658483"/>
      <w:bookmarkStart w:id="223" w:name="_Toc424664223"/>
      <w:bookmarkStart w:id="224" w:name="_Toc431978741"/>
      <w:bookmarkStart w:id="225" w:name="_Toc498421312"/>
      <w:bookmarkStart w:id="226" w:name="_Toc503794928"/>
      <w:bookmarkStart w:id="227" w:name="_Toc503795030"/>
      <w:bookmarkStart w:id="228" w:name="_Toc103606420"/>
      <w:bookmarkStart w:id="229" w:name="_Toc149723623"/>
      <w:r w:rsidRPr="00C716FF">
        <w:t>5</w:t>
      </w:r>
      <w:r w:rsidRPr="00C716FF">
        <w:tab/>
        <w:t>Spectrum considerations for PPDR</w:t>
      </w:r>
      <w:bookmarkEnd w:id="220"/>
      <w:bookmarkEnd w:id="221"/>
      <w:bookmarkEnd w:id="222"/>
      <w:bookmarkEnd w:id="223"/>
      <w:bookmarkEnd w:id="224"/>
      <w:bookmarkEnd w:id="225"/>
      <w:bookmarkEnd w:id="226"/>
      <w:bookmarkEnd w:id="227"/>
      <w:bookmarkEnd w:id="228"/>
      <w:bookmarkEnd w:id="229"/>
    </w:p>
    <w:p w14:paraId="70AC234B" w14:textId="5CA76776" w:rsidR="00466242" w:rsidRPr="00C716FF" w:rsidRDefault="00466242" w:rsidP="00466242">
      <w:r w:rsidRPr="00C716FF">
        <w:t xml:space="preserve">Resolution </w:t>
      </w:r>
      <w:r w:rsidRPr="00C716FF">
        <w:rPr>
          <w:b/>
        </w:rPr>
        <w:t>646 (Rev.WRC-19)</w:t>
      </w:r>
      <w:r w:rsidRPr="00C716FF">
        <w:t xml:space="preserve"> encourages administrations to use harmonized frequency ranges for PPDR to the maximum extent possible and to consider the regionally harmonized frequency bands/ranges included in that resolution or parts thereof when undertaking their national planning for PPDR solutions. To further assist administrations, Recommendation </w:t>
      </w:r>
      <w:hyperlink r:id="rId16" w:history="1">
        <w:r w:rsidR="003633A5" w:rsidRPr="003633A5">
          <w:rPr>
            <w:rStyle w:val="Hyperlink"/>
            <w:color w:val="auto"/>
            <w:szCs w:val="24"/>
            <w:u w:val="none"/>
          </w:rPr>
          <w:t>ITU-R M.2015</w:t>
        </w:r>
      </w:hyperlink>
      <w:r w:rsidRPr="00C716FF">
        <w:t xml:space="preserve"> contains the frequency arrangements for PPDR systems in these bands.</w:t>
      </w:r>
    </w:p>
    <w:p w14:paraId="16D2F9B2" w14:textId="77777777" w:rsidR="00466242" w:rsidRPr="00C716FF" w:rsidRDefault="00466242" w:rsidP="00466242">
      <w:r w:rsidRPr="00C716FF">
        <w:t xml:space="preserve">It should be noted that the frequency bands/ranges included in Resolution </w:t>
      </w:r>
      <w:r w:rsidRPr="00C716FF">
        <w:rPr>
          <w:b/>
        </w:rPr>
        <w:t xml:space="preserve">646 (Rev.WRC-19) </w:t>
      </w:r>
      <w:r w:rsidRPr="00C716FF">
        <w:t>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14:paraId="36C1E879" w14:textId="01E31662" w:rsidR="00466242" w:rsidRPr="00C716FF" w:rsidRDefault="00466242" w:rsidP="00466242">
      <w:r w:rsidRPr="00C716FF">
        <w:t>When considering appropriate frequencies for PPDR systems i</w:t>
      </w:r>
      <w:r w:rsidRPr="00C716FF" w:rsidDel="008F0959">
        <w:t xml:space="preserve">t should be recognized that the propagation characteristics of lower frequencies allow </w:t>
      </w:r>
      <w:r w:rsidRPr="00C716FF">
        <w:t>signals</w:t>
      </w:r>
      <w:r w:rsidRPr="00C716FF" w:rsidDel="008F0959">
        <w:t xml:space="preserve"> to </w:t>
      </w:r>
      <w:r w:rsidRPr="00C716FF">
        <w:t>propagate further</w:t>
      </w:r>
      <w:r w:rsidRPr="00C716FF" w:rsidDel="008F0959">
        <w:t xml:space="preserve"> than higher frequencies, making low</w:t>
      </w:r>
      <w:r w:rsidRPr="00C716FF">
        <w:t>er</w:t>
      </w:r>
      <w:r w:rsidRPr="00C716FF" w:rsidDel="008F0959">
        <w:t xml:space="preserve"> frequency systems potentially less costly to deploy</w:t>
      </w:r>
      <w:r w:rsidRPr="00C716FF">
        <w:t>, e.g.</w:t>
      </w:r>
      <w:r w:rsidRPr="00C716FF" w:rsidDel="008F0959">
        <w:t xml:space="preserve"> in rural areas. Lower frequencies are also sometimes preferred in urban settings due to their superior building penetration. However, these lower frequencies</w:t>
      </w:r>
      <w:r w:rsidRPr="00C716FF">
        <w:t xml:space="preserve"> and the related bands</w:t>
      </w:r>
      <w:r w:rsidRPr="00C716FF" w:rsidDel="008F0959">
        <w:t xml:space="preserve"> have become saturated over time and to prevent </w:t>
      </w:r>
      <w:r w:rsidRPr="00C716FF">
        <w:t>further congestion,</w:t>
      </w:r>
      <w:r w:rsidRPr="00C716FF" w:rsidDel="008F0959">
        <w:t xml:space="preserve"> some administrations </w:t>
      </w:r>
      <w:r w:rsidRPr="00C716FF">
        <w:t>are</w:t>
      </w:r>
      <w:r w:rsidR="00265B1C" w:rsidRPr="00C716FF">
        <w:t xml:space="preserve"> </w:t>
      </w:r>
      <w:r w:rsidRPr="00C716FF">
        <w:t>using</w:t>
      </w:r>
      <w:r w:rsidRPr="00C716FF" w:rsidDel="008F0959">
        <w:t xml:space="preserve"> more than one frequency band in different parts of the radio spectrum.</w:t>
      </w:r>
    </w:p>
    <w:p w14:paraId="48003662" w14:textId="77777777" w:rsidR="00466242" w:rsidRPr="00C716FF" w:rsidRDefault="00466242" w:rsidP="00466242">
      <w:pPr>
        <w:pStyle w:val="Heading2"/>
      </w:pPr>
      <w:bookmarkStart w:id="230" w:name="_Toc408391699"/>
      <w:bookmarkStart w:id="231" w:name="_Toc408392291"/>
      <w:bookmarkStart w:id="232" w:name="_Toc424651789"/>
      <w:bookmarkStart w:id="233" w:name="_Toc424658152"/>
      <w:bookmarkStart w:id="234" w:name="_Toc424658484"/>
      <w:bookmarkStart w:id="235" w:name="_Toc424664224"/>
      <w:bookmarkStart w:id="236" w:name="_Toc431978742"/>
      <w:bookmarkStart w:id="237" w:name="_Toc498421313"/>
      <w:bookmarkStart w:id="238" w:name="_Toc503794929"/>
      <w:bookmarkStart w:id="239" w:name="_Toc503795031"/>
      <w:bookmarkStart w:id="240" w:name="_Toc103606421"/>
      <w:bookmarkStart w:id="241" w:name="_Toc149723624"/>
      <w:r w:rsidRPr="00C716FF">
        <w:t>5.1</w:t>
      </w:r>
      <w:r w:rsidRPr="00C716FF">
        <w:tab/>
        <w:t>Spectrum-requirement calculations for PPDR</w:t>
      </w:r>
      <w:bookmarkEnd w:id="230"/>
      <w:bookmarkEnd w:id="231"/>
      <w:bookmarkEnd w:id="232"/>
      <w:bookmarkEnd w:id="233"/>
      <w:bookmarkEnd w:id="234"/>
      <w:bookmarkEnd w:id="235"/>
      <w:bookmarkEnd w:id="236"/>
      <w:bookmarkEnd w:id="237"/>
      <w:bookmarkEnd w:id="238"/>
      <w:bookmarkEnd w:id="239"/>
      <w:bookmarkEnd w:id="240"/>
      <w:bookmarkEnd w:id="241"/>
    </w:p>
    <w:p w14:paraId="4B3331EE" w14:textId="77777777" w:rsidR="00466242" w:rsidRPr="00C716FF" w:rsidRDefault="00466242" w:rsidP="00466242">
      <w:pPr>
        <w:tabs>
          <w:tab w:val="left" w:pos="2608"/>
          <w:tab w:val="left" w:pos="3345"/>
        </w:tabs>
        <w:spacing w:before="80"/>
      </w:pPr>
      <w:r w:rsidRPr="00C716FF">
        <w:t>In order to evaluate the amount of required spectrum and to plan efficient use of spectrum assessments are usually made by PPDR agencies and organizations on the operational and tactical requirements of PPDR operations in the different scenarios. For this purpose, different methodologies exist.</w:t>
      </w:r>
      <w:r w:rsidRPr="00C716FF">
        <w:rPr>
          <w:rFonts w:eastAsia="BatangChe"/>
        </w:rPr>
        <w:t xml:space="preserve"> Spectrum requirements and examples of spectrum calculations are addressed in Report ITU-R M.2415</w:t>
      </w:r>
      <w:r w:rsidRPr="00C716FF">
        <w:t>.</w:t>
      </w:r>
    </w:p>
    <w:p w14:paraId="060F599F" w14:textId="77777777" w:rsidR="00466242" w:rsidRPr="00C716FF" w:rsidRDefault="00466242" w:rsidP="00466242">
      <w:pPr>
        <w:pStyle w:val="Heading2"/>
      </w:pPr>
      <w:bookmarkStart w:id="242" w:name="_Toc424651790"/>
      <w:bookmarkStart w:id="243" w:name="_Toc424658153"/>
      <w:bookmarkStart w:id="244" w:name="_Toc424658485"/>
      <w:bookmarkStart w:id="245" w:name="_Toc424664225"/>
      <w:bookmarkStart w:id="246" w:name="_Toc431978743"/>
      <w:bookmarkStart w:id="247" w:name="_Toc498421314"/>
      <w:bookmarkStart w:id="248" w:name="_Toc503794930"/>
      <w:bookmarkStart w:id="249" w:name="_Toc503795032"/>
      <w:bookmarkStart w:id="250" w:name="_Toc103606422"/>
      <w:bookmarkStart w:id="251" w:name="_Toc149723625"/>
      <w:r w:rsidRPr="00C716FF">
        <w:t>5.2</w:t>
      </w:r>
      <w:r w:rsidRPr="00C716FF">
        <w:tab/>
        <w:t>Harmonization of spectrum</w:t>
      </w:r>
      <w:bookmarkEnd w:id="242"/>
      <w:bookmarkEnd w:id="243"/>
      <w:bookmarkEnd w:id="244"/>
      <w:bookmarkEnd w:id="245"/>
      <w:bookmarkEnd w:id="246"/>
      <w:bookmarkEnd w:id="247"/>
      <w:bookmarkEnd w:id="248"/>
      <w:bookmarkEnd w:id="249"/>
      <w:bookmarkEnd w:id="250"/>
      <w:bookmarkEnd w:id="251"/>
    </w:p>
    <w:p w14:paraId="15EDDA4B" w14:textId="77777777" w:rsidR="00466242" w:rsidRPr="00C716FF" w:rsidDel="008F0959" w:rsidRDefault="00466242" w:rsidP="00466242">
      <w:r w:rsidRPr="00C716FF" w:rsidDel="008F0959">
        <w:t>Significant amounts of spectrum are already in use in various bands in various countries for narrowband PPDR applications</w:t>
      </w:r>
      <w:r w:rsidRPr="00C716FF">
        <w:t>. I</w:t>
      </w:r>
      <w:r w:rsidRPr="00C716FF" w:rsidDel="008F0959">
        <w:t>t should be noted</w:t>
      </w:r>
      <w:r w:rsidRPr="00C716FF">
        <w:t>, however,</w:t>
      </w:r>
      <w:r w:rsidRPr="00C716FF" w:rsidDel="008F0959">
        <w:t xml:space="preserve"> that sufficient spectrum capacity will be required to accommodate future operational needs including narrowband, wideband and broadband applications. Since the </w:t>
      </w:r>
      <w:r w:rsidRPr="00C716FF">
        <w:t xml:space="preserve">first </w:t>
      </w:r>
      <w:r w:rsidRPr="00C716FF" w:rsidDel="008F0959">
        <w:t xml:space="preserve">adoption of Resolution </w:t>
      </w:r>
      <w:r w:rsidRPr="00C716FF">
        <w:rPr>
          <w:b/>
        </w:rPr>
        <w:t xml:space="preserve">646 </w:t>
      </w:r>
      <w:r w:rsidRPr="00C716FF">
        <w:t>in 2003,</w:t>
      </w:r>
      <w:r w:rsidRPr="00C716FF" w:rsidDel="008F0959">
        <w:t xml:space="preserve"> experience has shown that the advantages of harmonized spectrum include economic benefits, the development of compatible networks and effective services and the promotion of interoperability of equipment </w:t>
      </w:r>
      <w:r w:rsidRPr="00C716FF" w:rsidDel="008F0959">
        <w:lastRenderedPageBreak/>
        <w:t>internationally and nationally for those agencies that require national and cross-border cooperation with other PPDR agencies and organizations. Some of the benefits are:</w:t>
      </w:r>
    </w:p>
    <w:p w14:paraId="60DC2531" w14:textId="77777777" w:rsidR="00466242" w:rsidRPr="00C716FF" w:rsidDel="008F0959" w:rsidRDefault="00466242" w:rsidP="00466242">
      <w:pPr>
        <w:pStyle w:val="enumlev1"/>
      </w:pPr>
      <w:r w:rsidRPr="00C716FF" w:rsidDel="008F0959">
        <w:t>–</w:t>
      </w:r>
      <w:r w:rsidRPr="00C716FF" w:rsidDel="008F0959">
        <w:tab/>
        <w:t>economies of scale in the manufacturing of equipment;</w:t>
      </w:r>
    </w:p>
    <w:p w14:paraId="788BC09C" w14:textId="77777777" w:rsidR="00466242" w:rsidRPr="00C716FF" w:rsidDel="008F0959" w:rsidRDefault="00466242" w:rsidP="00466242">
      <w:pPr>
        <w:pStyle w:val="enumlev1"/>
      </w:pPr>
      <w:r w:rsidRPr="00C716FF" w:rsidDel="008F0959">
        <w:t>–</w:t>
      </w:r>
      <w:r w:rsidRPr="00C716FF" w:rsidDel="008F0959">
        <w:tab/>
        <w:t>readily available off-the-shelf equipment;</w:t>
      </w:r>
    </w:p>
    <w:p w14:paraId="24690B86" w14:textId="77777777" w:rsidR="00466242" w:rsidRPr="00C716FF" w:rsidDel="008F0959" w:rsidRDefault="00466242" w:rsidP="00466242">
      <w:pPr>
        <w:pStyle w:val="enumlev1"/>
      </w:pPr>
      <w:r w:rsidRPr="00C716FF" w:rsidDel="008F0959">
        <w:t>–</w:t>
      </w:r>
      <w:r w:rsidRPr="00C716FF" w:rsidDel="008F0959">
        <w:tab/>
        <w:t>competitive market</w:t>
      </w:r>
      <w:r w:rsidRPr="00C716FF">
        <w:t>s</w:t>
      </w:r>
      <w:r w:rsidRPr="00C716FF" w:rsidDel="008F0959">
        <w:t xml:space="preserve"> for equipment procurement;</w:t>
      </w:r>
    </w:p>
    <w:p w14:paraId="6CEBC80D" w14:textId="77777777" w:rsidR="00466242" w:rsidRPr="00C716FF" w:rsidDel="008F0959" w:rsidRDefault="00466242" w:rsidP="00466242">
      <w:pPr>
        <w:pStyle w:val="enumlev1"/>
      </w:pPr>
      <w:r w:rsidRPr="00C716FF" w:rsidDel="008F0959">
        <w:t>–</w:t>
      </w:r>
      <w:r w:rsidRPr="00C716FF" w:rsidDel="008F0959">
        <w:tab/>
        <w:t xml:space="preserve">increased spectrum efficiency; </w:t>
      </w:r>
    </w:p>
    <w:p w14:paraId="2C6699A7" w14:textId="77777777" w:rsidR="00466242" w:rsidRPr="00C716FF" w:rsidDel="008F0959" w:rsidRDefault="00466242" w:rsidP="00466242">
      <w:pPr>
        <w:pStyle w:val="enumlev1"/>
      </w:pPr>
      <w:r w:rsidRPr="00C716FF" w:rsidDel="008F0959">
        <w:t>–</w:t>
      </w:r>
      <w:r w:rsidRPr="00C716FF" w:rsidDel="008F0959">
        <w:tab/>
        <w:t>efficient planning and border coordination of land mobile spectrum due to globally/regionally harmonized frequency arrangements; and</w:t>
      </w:r>
    </w:p>
    <w:p w14:paraId="77216A1D" w14:textId="77777777" w:rsidR="00466242" w:rsidRPr="00C716FF" w:rsidDel="008F0959" w:rsidRDefault="00466242" w:rsidP="00466242">
      <w:pPr>
        <w:pStyle w:val="enumlev1"/>
      </w:pPr>
      <w:r w:rsidRPr="00C716FF" w:rsidDel="008F0959">
        <w:t>–</w:t>
      </w:r>
      <w:r w:rsidRPr="00C716FF" w:rsidDel="008F0959">
        <w:tab/>
        <w:t>stability in band planning</w:t>
      </w:r>
      <w:r w:rsidRPr="00C716FF">
        <w:t>;</w:t>
      </w:r>
      <w:r w:rsidRPr="00C716FF" w:rsidDel="008F0959">
        <w:t xml:space="preserve"> that is, evolving to globally/regionally harmonized spectrum arrangements may assist in more efficient planning of land mobile spectrum; and</w:t>
      </w:r>
    </w:p>
    <w:p w14:paraId="57F0E18E" w14:textId="77777777" w:rsidR="00466242" w:rsidRPr="00C716FF" w:rsidRDefault="00466242" w:rsidP="00466242">
      <w:pPr>
        <w:pStyle w:val="enumlev1"/>
      </w:pPr>
      <w:r w:rsidRPr="00C716FF" w:rsidDel="008F0959">
        <w:t>–</w:t>
      </w:r>
      <w:r w:rsidRPr="00C716FF" w:rsidDel="008F0959">
        <w:tab/>
        <w:t>increased effective response to disaster relief.</w:t>
      </w:r>
      <w:bookmarkStart w:id="252" w:name="_Toc373310827"/>
      <w:bookmarkStart w:id="253" w:name="_Toc401570762"/>
    </w:p>
    <w:p w14:paraId="4F09EAB6" w14:textId="19F9273D" w:rsidR="00466242" w:rsidRPr="00C716FF" w:rsidRDefault="00466242" w:rsidP="00C716FF">
      <w:bookmarkStart w:id="254" w:name="_Toc424651791"/>
      <w:bookmarkStart w:id="255" w:name="_Toc424658486"/>
      <w:bookmarkStart w:id="256" w:name="_Toc503795033"/>
    </w:p>
    <w:p w14:paraId="2E0661CF" w14:textId="77777777" w:rsidR="00C716FF" w:rsidRPr="00C716FF" w:rsidRDefault="00C716FF" w:rsidP="00C716FF"/>
    <w:p w14:paraId="6384B69E" w14:textId="77777777" w:rsidR="00954A0B" w:rsidRPr="00C716FF" w:rsidRDefault="00466242" w:rsidP="00466242">
      <w:pPr>
        <w:pStyle w:val="PartNo"/>
      </w:pPr>
      <w:r w:rsidRPr="00C716FF">
        <w:t xml:space="preserve">PART </w:t>
      </w:r>
      <w:bookmarkEnd w:id="252"/>
      <w:r w:rsidRPr="00C716FF">
        <w:t>2</w:t>
      </w:r>
    </w:p>
    <w:p w14:paraId="4A7E380F" w14:textId="1656DF0E" w:rsidR="00466242" w:rsidRPr="00C716FF" w:rsidRDefault="00954A0B" w:rsidP="00954A0B">
      <w:pPr>
        <w:pStyle w:val="Parttitle"/>
      </w:pPr>
      <w:r w:rsidRPr="00C716FF">
        <w:t xml:space="preserve">Narrow/wideband </w:t>
      </w:r>
      <w:r w:rsidR="00466242" w:rsidRPr="00C716FF">
        <w:t xml:space="preserve">PPDR </w:t>
      </w:r>
      <w:r w:rsidRPr="00C716FF">
        <w:t>communications</w:t>
      </w:r>
      <w:bookmarkEnd w:id="253"/>
      <w:bookmarkEnd w:id="254"/>
      <w:bookmarkEnd w:id="255"/>
      <w:bookmarkEnd w:id="256"/>
    </w:p>
    <w:p w14:paraId="67397F86" w14:textId="77777777" w:rsidR="00466242" w:rsidRPr="00C716FF" w:rsidRDefault="00466242" w:rsidP="00466242">
      <w:pPr>
        <w:spacing w:before="360"/>
      </w:pPr>
      <w:r w:rsidRPr="00C716FF">
        <w:t xml:space="preserve">This Part addresses </w:t>
      </w:r>
      <w:r w:rsidRPr="00C716FF" w:rsidDel="00D12495">
        <w:t>narrow</w:t>
      </w:r>
      <w:r w:rsidRPr="00C716FF">
        <w:t>band</w:t>
      </w:r>
      <w:r w:rsidRPr="00C716FF" w:rsidDel="00D12495">
        <w:t xml:space="preserve"> and wideband PPDR </w:t>
      </w:r>
      <w:r w:rsidRPr="00C716FF">
        <w:t>radio</w:t>
      </w:r>
      <w:r w:rsidRPr="00C716FF" w:rsidDel="00D12495">
        <w:t xml:space="preserve">communications </w:t>
      </w:r>
      <w:r w:rsidRPr="00C716FF">
        <w:t>systems only</w:t>
      </w:r>
      <w:r w:rsidRPr="00C716FF" w:rsidDel="00D12495">
        <w:t>.</w:t>
      </w:r>
    </w:p>
    <w:p w14:paraId="23DE1CFC" w14:textId="77777777" w:rsidR="00466242" w:rsidRPr="00C716FF" w:rsidRDefault="00466242" w:rsidP="00466242">
      <w:r w:rsidRPr="00C716FF">
        <w:t>In many countries, PPDR agencies and organizations rely on narrowband and/or wideband PPDR radiocommunications systems in carrying out mission-critical tasks.</w:t>
      </w:r>
    </w:p>
    <w:p w14:paraId="1B0AB934" w14:textId="77777777" w:rsidR="00466242" w:rsidRPr="00C716FF" w:rsidRDefault="00466242" w:rsidP="00466242">
      <w:pPr>
        <w:pStyle w:val="Heading1"/>
      </w:pPr>
      <w:bookmarkStart w:id="257" w:name="_Toc401570763"/>
      <w:bookmarkStart w:id="258" w:name="_Toc387991904"/>
      <w:bookmarkStart w:id="259" w:name="_Toc424651792"/>
      <w:bookmarkStart w:id="260" w:name="_Toc424658154"/>
      <w:bookmarkStart w:id="261" w:name="_Toc424658487"/>
      <w:bookmarkStart w:id="262" w:name="_Toc424664226"/>
      <w:bookmarkStart w:id="263" w:name="_Toc431978744"/>
      <w:bookmarkStart w:id="264" w:name="_Toc498421315"/>
      <w:bookmarkStart w:id="265" w:name="_Toc503794931"/>
      <w:bookmarkStart w:id="266" w:name="_Toc503795034"/>
      <w:bookmarkStart w:id="267" w:name="_Toc103606423"/>
      <w:bookmarkStart w:id="268" w:name="_Toc149723626"/>
      <w:r w:rsidRPr="00C716FF">
        <w:t>6</w:t>
      </w:r>
      <w:r w:rsidRPr="00C716FF">
        <w:tab/>
        <w:t>Narrow/wideband PPDR communications</w:t>
      </w:r>
      <w:bookmarkStart w:id="269" w:name="_Toc387991912"/>
      <w:bookmarkStart w:id="270" w:name="_Toc401570768"/>
      <w:bookmarkEnd w:id="257"/>
      <w:bookmarkEnd w:id="258"/>
      <w:bookmarkEnd w:id="259"/>
      <w:bookmarkEnd w:id="260"/>
      <w:bookmarkEnd w:id="261"/>
      <w:bookmarkEnd w:id="262"/>
      <w:bookmarkEnd w:id="263"/>
      <w:bookmarkEnd w:id="264"/>
      <w:bookmarkEnd w:id="265"/>
      <w:bookmarkEnd w:id="266"/>
      <w:bookmarkEnd w:id="267"/>
      <w:bookmarkEnd w:id="268"/>
    </w:p>
    <w:p w14:paraId="056FC893" w14:textId="77777777" w:rsidR="00466242" w:rsidRPr="00C716FF" w:rsidRDefault="00466242" w:rsidP="00466242">
      <w:r w:rsidRPr="00C716FF">
        <w:t>This section addresses areas specific to narrowband/ wideband PPDR communications.</w:t>
      </w:r>
    </w:p>
    <w:p w14:paraId="2C6E6A39" w14:textId="5D2ECB90" w:rsidR="00466242" w:rsidRPr="00C716FF" w:rsidRDefault="00466242" w:rsidP="00466242">
      <w:r w:rsidRPr="00C716FF">
        <w:t xml:space="preserve">Recommendation </w:t>
      </w:r>
      <w:hyperlink r:id="rId17" w:history="1">
        <w:r w:rsidR="003633A5" w:rsidRPr="003633A5">
          <w:rPr>
            <w:rStyle w:val="Hyperlink"/>
            <w:color w:val="auto"/>
            <w:szCs w:val="24"/>
            <w:u w:val="none"/>
          </w:rPr>
          <w:t>ITU-R M.2009</w:t>
        </w:r>
      </w:hyperlink>
      <w:r w:rsidRPr="00C716FF">
        <w:t xml:space="preserve"> identifies radio interface standards applicable for public protection and disaster relief (PPDR) operations in some parts of the UHF band in accordance with Resolution </w:t>
      </w:r>
      <w:r w:rsidRPr="00C716FF">
        <w:rPr>
          <w:b/>
          <w:bCs/>
        </w:rPr>
        <w:t xml:space="preserve">646 </w:t>
      </w:r>
      <w:r w:rsidRPr="00C716FF">
        <w:rPr>
          <w:rFonts w:eastAsia="한양중고딕"/>
          <w:b/>
          <w:bCs/>
        </w:rPr>
        <w:t>(Rev.WRC-19).</w:t>
      </w:r>
    </w:p>
    <w:p w14:paraId="22EDD6BD" w14:textId="77777777" w:rsidR="00466242" w:rsidRPr="00C716FF" w:rsidRDefault="00466242" w:rsidP="00466242">
      <w:pPr>
        <w:pStyle w:val="Heading2"/>
      </w:pPr>
      <w:bookmarkStart w:id="271" w:name="_Toc408391700"/>
      <w:bookmarkStart w:id="272" w:name="_Toc408392292"/>
      <w:bookmarkStart w:id="273" w:name="_Toc424651793"/>
      <w:bookmarkStart w:id="274" w:name="_Toc424658155"/>
      <w:bookmarkStart w:id="275" w:name="_Toc424658488"/>
      <w:bookmarkStart w:id="276" w:name="_Toc424664227"/>
      <w:bookmarkStart w:id="277" w:name="_Toc431978745"/>
      <w:bookmarkStart w:id="278" w:name="_Toc498421316"/>
      <w:bookmarkStart w:id="279" w:name="_Toc503794932"/>
      <w:bookmarkStart w:id="280" w:name="_Toc503795035"/>
      <w:bookmarkStart w:id="281" w:name="_Toc103606424"/>
      <w:bookmarkStart w:id="282" w:name="_Toc149723627"/>
      <w:r w:rsidRPr="00C716FF">
        <w:t>6.1</w:t>
      </w:r>
      <w:r w:rsidRPr="00C716FF">
        <w:tab/>
        <w:t>Narrow/wideband applications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953D5D2" w14:textId="77777777" w:rsidR="00466242" w:rsidRPr="00C716FF" w:rsidRDefault="00466242" w:rsidP="00466242">
      <w:r w:rsidRPr="00C716FF">
        <w:t>The following three types of narrowband and wideband applications might be provided for different PPDR operations and scenarios:</w:t>
      </w:r>
    </w:p>
    <w:p w14:paraId="403EA5DE" w14:textId="77777777" w:rsidR="00466242" w:rsidRPr="00C716FF" w:rsidRDefault="00466242" w:rsidP="00466242">
      <w:pPr>
        <w:pStyle w:val="enumlev1"/>
      </w:pPr>
      <w:r w:rsidRPr="00C716FF">
        <w:t>a)</w:t>
      </w:r>
      <w:r w:rsidRPr="00C716FF">
        <w:tab/>
        <w:t>applications associated with the routine day-to-day and emergency operations for public protection applications as outlined in Tables A4-1 and A4-2;</w:t>
      </w:r>
    </w:p>
    <w:p w14:paraId="3E6E018D" w14:textId="77777777" w:rsidR="00466242" w:rsidRPr="00C716FF" w:rsidRDefault="00466242" w:rsidP="00466242">
      <w:pPr>
        <w:pStyle w:val="enumlev1"/>
      </w:pPr>
      <w:r w:rsidRPr="00C716FF">
        <w:t>b)</w:t>
      </w:r>
      <w:r w:rsidRPr="00C716FF">
        <w:tab/>
        <w:t>applications associated with disaster relief operations as outlined in Tables A4-1 and A4-2; and,</w:t>
      </w:r>
    </w:p>
    <w:p w14:paraId="1D3E5824" w14:textId="77777777" w:rsidR="00466242" w:rsidRPr="00C716FF" w:rsidRDefault="00466242" w:rsidP="00466242">
      <w:pPr>
        <w:pStyle w:val="enumlev1"/>
      </w:pPr>
      <w:r w:rsidRPr="00C716FF">
        <w:t>c)</w:t>
      </w:r>
      <w:r w:rsidRPr="00C716FF">
        <w:tab/>
        <w:t>applications for PPDR could be further developed to support a variety of user terminals including handheld and vehicle-mounted.</w:t>
      </w:r>
    </w:p>
    <w:p w14:paraId="7BC80F5A" w14:textId="77777777" w:rsidR="00466242" w:rsidRPr="00C716FF" w:rsidRDefault="00466242" w:rsidP="00466242">
      <w:pPr>
        <w:tabs>
          <w:tab w:val="left" w:pos="2608"/>
          <w:tab w:val="left" w:pos="3345"/>
        </w:tabs>
        <w:spacing w:before="80"/>
      </w:pPr>
      <w:r w:rsidRPr="00C716FF">
        <w:t>Further information on proposed PPDR operations and scenarios for narrowband and wideband applications can be seen in the relevant Tables of Annex 4.</w:t>
      </w:r>
    </w:p>
    <w:p w14:paraId="4501EB54" w14:textId="77777777" w:rsidR="00466242" w:rsidRPr="00C716FF" w:rsidRDefault="00466242" w:rsidP="00466242">
      <w:pPr>
        <w:pStyle w:val="Heading3"/>
      </w:pPr>
      <w:bookmarkStart w:id="283" w:name="_Toc424658028"/>
      <w:bookmarkStart w:id="284" w:name="_Toc424658156"/>
      <w:bookmarkStart w:id="285" w:name="_Toc424658489"/>
      <w:r w:rsidRPr="00C716FF">
        <w:t>6.1.1</w:t>
      </w:r>
      <w:r w:rsidRPr="00C716FF">
        <w:tab/>
        <w:t>Narrowband PPDR services and applications</w:t>
      </w:r>
      <w:bookmarkEnd w:id="283"/>
      <w:bookmarkEnd w:id="284"/>
      <w:bookmarkEnd w:id="285"/>
    </w:p>
    <w:p w14:paraId="75ADC443" w14:textId="77777777" w:rsidR="00466242" w:rsidRPr="00C716FF" w:rsidRDefault="00466242" w:rsidP="00466242">
      <w:r w:rsidRPr="00C716FF">
        <w:t>Voice communication plays a dominant role in narrowband PPDR services and applications.</w:t>
      </w:r>
      <w:r w:rsidRPr="00C716FF">
        <w:br/>
        <w:t>The following voice services are typically supported:</w:t>
      </w:r>
    </w:p>
    <w:p w14:paraId="264F3ADF" w14:textId="77777777" w:rsidR="00466242" w:rsidRPr="00C716FF" w:rsidRDefault="00466242" w:rsidP="00466242">
      <w:pPr>
        <w:pStyle w:val="enumlev1"/>
      </w:pPr>
      <w:r w:rsidRPr="00C716FF">
        <w:lastRenderedPageBreak/>
        <w:t>–</w:t>
      </w:r>
      <w:r w:rsidRPr="00C716FF">
        <w:tab/>
        <w:t>group call with fast call set-up;</w:t>
      </w:r>
    </w:p>
    <w:p w14:paraId="489252A8" w14:textId="77777777" w:rsidR="00466242" w:rsidRPr="00C716FF" w:rsidRDefault="00466242" w:rsidP="00466242">
      <w:pPr>
        <w:pStyle w:val="enumlev1"/>
      </w:pPr>
      <w:r w:rsidRPr="00C716FF">
        <w:t>–</w:t>
      </w:r>
      <w:r w:rsidRPr="00C716FF">
        <w:tab/>
        <w:t>broadcast call; and</w:t>
      </w:r>
    </w:p>
    <w:p w14:paraId="3079C21C" w14:textId="77777777" w:rsidR="00466242" w:rsidRPr="00C716FF" w:rsidRDefault="00466242" w:rsidP="00466242">
      <w:pPr>
        <w:pStyle w:val="enumlev1"/>
      </w:pPr>
      <w:r w:rsidRPr="00C716FF">
        <w:t>–</w:t>
      </w:r>
      <w:r w:rsidRPr="00C716FF">
        <w:tab/>
        <w:t>point-to-point call;</w:t>
      </w:r>
    </w:p>
    <w:p w14:paraId="4A188629" w14:textId="77777777" w:rsidR="00466242" w:rsidRPr="00C716FF" w:rsidRDefault="00466242" w:rsidP="00466242">
      <w:pPr>
        <w:pStyle w:val="enumlev1"/>
      </w:pPr>
      <w:r w:rsidRPr="00C716FF">
        <w:t>–</w:t>
      </w:r>
      <w:r w:rsidRPr="00C716FF">
        <w:tab/>
        <w:t>DMO;</w:t>
      </w:r>
    </w:p>
    <w:p w14:paraId="29DFB281" w14:textId="77777777" w:rsidR="00466242" w:rsidRPr="00C716FF" w:rsidRDefault="00466242" w:rsidP="00466242">
      <w:pPr>
        <w:pStyle w:val="enumlev1"/>
      </w:pPr>
      <w:r w:rsidRPr="00C716FF">
        <w:t>–</w:t>
      </w:r>
      <w:r w:rsidRPr="00C716FF">
        <w:tab/>
        <w:t>Emergency call.</w:t>
      </w:r>
    </w:p>
    <w:p w14:paraId="05CFD004" w14:textId="77777777" w:rsidR="00466242" w:rsidRPr="00C716FF" w:rsidRDefault="00466242" w:rsidP="00466242">
      <w:r w:rsidRPr="00C716FF">
        <w:t>The following low-speed PPDR data applications may also be supported:</w:t>
      </w:r>
    </w:p>
    <w:p w14:paraId="106BD211" w14:textId="77777777" w:rsidR="00466242" w:rsidRPr="00C716FF" w:rsidRDefault="00466242" w:rsidP="00466242">
      <w:pPr>
        <w:pStyle w:val="enumlev1"/>
      </w:pPr>
      <w:r w:rsidRPr="00C716FF">
        <w:t>–</w:t>
      </w:r>
      <w:r w:rsidRPr="00C716FF">
        <w:tab/>
        <w:t>pre-defined status messages;</w:t>
      </w:r>
    </w:p>
    <w:p w14:paraId="13669AE3" w14:textId="77777777" w:rsidR="00466242" w:rsidRPr="00C716FF" w:rsidRDefault="00466242" w:rsidP="00466242">
      <w:pPr>
        <w:pStyle w:val="enumlev1"/>
      </w:pPr>
      <w:r w:rsidRPr="00C716FF">
        <w:t>–</w:t>
      </w:r>
      <w:r w:rsidRPr="00C716FF">
        <w:tab/>
        <w:t>transfer of location information;</w:t>
      </w:r>
    </w:p>
    <w:p w14:paraId="6250BF98" w14:textId="77777777" w:rsidR="00466242" w:rsidRPr="00C716FF" w:rsidRDefault="00466242" w:rsidP="00466242">
      <w:pPr>
        <w:pStyle w:val="enumlev1"/>
      </w:pPr>
      <w:r w:rsidRPr="00C716FF">
        <w:t>–</w:t>
      </w:r>
      <w:r w:rsidRPr="00C716FF">
        <w:tab/>
        <w:t>vehicle status;</w:t>
      </w:r>
    </w:p>
    <w:p w14:paraId="4ED30ED9" w14:textId="77777777" w:rsidR="00466242" w:rsidRPr="00C716FF" w:rsidRDefault="00466242" w:rsidP="00466242">
      <w:pPr>
        <w:pStyle w:val="enumlev1"/>
      </w:pPr>
      <w:r w:rsidRPr="00C716FF">
        <w:t>–</w:t>
      </w:r>
      <w:r w:rsidRPr="00C716FF">
        <w:tab/>
        <w:t>short messages; and</w:t>
      </w:r>
    </w:p>
    <w:p w14:paraId="11ED7280" w14:textId="77777777" w:rsidR="00466242" w:rsidRPr="00C716FF" w:rsidRDefault="00466242" w:rsidP="00466242">
      <w:pPr>
        <w:pStyle w:val="enumlev1"/>
      </w:pPr>
      <w:r w:rsidRPr="00C716FF">
        <w:t>–</w:t>
      </w:r>
      <w:r w:rsidRPr="00C716FF">
        <w:tab/>
        <w:t>access to databases (very small data volume only).</w:t>
      </w:r>
    </w:p>
    <w:p w14:paraId="5D4E5FE8" w14:textId="77777777" w:rsidR="00466242" w:rsidRPr="00C716FF" w:rsidRDefault="00466242" w:rsidP="00466242">
      <w:r w:rsidRPr="00C716FF">
        <w:t>Internet Protocol-based services and applications are supported with very low transmission speeds due to data speed and throughput limitations of the narrowband bearer service. The services and applications will usually be specially designed to cope with the limited data speed, which is lower by several orders of magnitude than the speed provided by current state-of-the-art IP networks.</w:t>
      </w:r>
    </w:p>
    <w:p w14:paraId="22C22518" w14:textId="77777777" w:rsidR="00466242" w:rsidRPr="00C716FF" w:rsidRDefault="00466242" w:rsidP="00466242">
      <w:pPr>
        <w:pStyle w:val="Heading3"/>
      </w:pPr>
      <w:bookmarkStart w:id="286" w:name="_Toc424658029"/>
      <w:bookmarkStart w:id="287" w:name="_Toc424658157"/>
      <w:bookmarkStart w:id="288" w:name="_Toc424658490"/>
      <w:bookmarkStart w:id="289" w:name="_Toc424664228"/>
      <w:r w:rsidRPr="00C716FF">
        <w:t>6.1.2</w:t>
      </w:r>
      <w:r w:rsidRPr="00C716FF">
        <w:tab/>
        <w:t>Wideband PPDR services and applications</w:t>
      </w:r>
      <w:bookmarkEnd w:id="286"/>
      <w:bookmarkEnd w:id="287"/>
      <w:bookmarkEnd w:id="288"/>
      <w:bookmarkEnd w:id="289"/>
    </w:p>
    <w:p w14:paraId="0D15CD15" w14:textId="77777777" w:rsidR="00466242" w:rsidRPr="00C716FF" w:rsidRDefault="00466242" w:rsidP="00466242">
      <w:r w:rsidRPr="00C716FF">
        <w:t>Wideband systems carry data rates of several hundred kbit/s (e.g. in the range of 384</w:t>
      </w:r>
      <w:r w:rsidRPr="00C716FF">
        <w:noBreakHyphen/>
        <w:t>500 kbit/s). With this data speed, many widely used application programs for IP-based services can be used. Wideband services are therefore less limited than narrowband services, while supporting the same voice services.</w:t>
      </w:r>
    </w:p>
    <w:p w14:paraId="18695D6C" w14:textId="77777777" w:rsidR="00466242" w:rsidRPr="00C716FF" w:rsidRDefault="00466242" w:rsidP="00466242">
      <w:r w:rsidRPr="00C716FF">
        <w:t>Examples of PPDR services and applications which may be supported in addition to the narrowband PPDR services and applications mentioned in § 6.2.1 include:</w:t>
      </w:r>
    </w:p>
    <w:p w14:paraId="1D31B3F4" w14:textId="77777777" w:rsidR="00466242" w:rsidRPr="00C716FF" w:rsidRDefault="00466242" w:rsidP="00466242">
      <w:pPr>
        <w:pStyle w:val="enumlev1"/>
      </w:pPr>
      <w:r w:rsidRPr="00C716FF">
        <w:t>–</w:t>
      </w:r>
      <w:r w:rsidRPr="00C716FF">
        <w:tab/>
        <w:t>e-mail;</w:t>
      </w:r>
    </w:p>
    <w:p w14:paraId="16D16891" w14:textId="77777777" w:rsidR="00466242" w:rsidRPr="00C716FF" w:rsidRDefault="00466242" w:rsidP="00466242">
      <w:pPr>
        <w:pStyle w:val="enumlev1"/>
      </w:pPr>
      <w:r w:rsidRPr="00C716FF">
        <w:t>–</w:t>
      </w:r>
      <w:r w:rsidRPr="00C716FF">
        <w:tab/>
        <w:t>access to databases (medium data volume only);</w:t>
      </w:r>
    </w:p>
    <w:p w14:paraId="7AA53CBE" w14:textId="77777777" w:rsidR="00466242" w:rsidRPr="00C716FF" w:rsidRDefault="00466242" w:rsidP="00466242">
      <w:pPr>
        <w:pStyle w:val="enumlev1"/>
      </w:pPr>
      <w:r w:rsidRPr="00C716FF">
        <w:t>–</w:t>
      </w:r>
      <w:r w:rsidRPr="00C716FF">
        <w:tab/>
        <w:t>access to server-based applications, including office applications and applications tailored to the needs of the specific organization; and</w:t>
      </w:r>
    </w:p>
    <w:p w14:paraId="30183C76" w14:textId="77777777" w:rsidR="00466242" w:rsidRPr="00C716FF" w:rsidRDefault="00466242" w:rsidP="00466242">
      <w:pPr>
        <w:pStyle w:val="enumlev1"/>
      </w:pPr>
      <w:r w:rsidRPr="00C716FF">
        <w:t>–</w:t>
      </w:r>
      <w:r w:rsidRPr="00C716FF">
        <w:tab/>
        <w:t>file transfers (e.g. pictures, fingerprints).</w:t>
      </w:r>
    </w:p>
    <w:p w14:paraId="2CD44306" w14:textId="77777777" w:rsidR="00466242" w:rsidRPr="00C716FF" w:rsidRDefault="00466242" w:rsidP="00466242">
      <w:r w:rsidRPr="00C716FF">
        <w:t>The servers providing those services typically reside in the IP networks of the respective PPDR agency or organization, rather than in the public Internet, and the PPDR data bearer service provides access to this separate IP network without involvement of the public Internet. This gives the PPDR agency or organization full control over security and availability. The PPDR network is typically designed for higher reliability, availability and security than the public Internet.</w:t>
      </w:r>
    </w:p>
    <w:p w14:paraId="661C13F2" w14:textId="77777777" w:rsidR="00466242" w:rsidRPr="00C716FF" w:rsidRDefault="00466242" w:rsidP="00466242">
      <w:pPr>
        <w:pStyle w:val="Heading2"/>
      </w:pPr>
      <w:bookmarkStart w:id="290" w:name="_Toc424651794"/>
      <w:bookmarkStart w:id="291" w:name="_Toc424658158"/>
      <w:bookmarkStart w:id="292" w:name="_Toc424658491"/>
      <w:bookmarkStart w:id="293" w:name="_Toc424664229"/>
      <w:bookmarkStart w:id="294" w:name="_Toc431978746"/>
      <w:bookmarkStart w:id="295" w:name="_Toc498421317"/>
      <w:bookmarkStart w:id="296" w:name="_Toc503794933"/>
      <w:bookmarkStart w:id="297" w:name="_Toc503795036"/>
      <w:bookmarkStart w:id="298" w:name="_Toc103606425"/>
      <w:bookmarkStart w:id="299" w:name="_Toc149723628"/>
      <w:r w:rsidRPr="00C716FF">
        <w:t>6.2</w:t>
      </w:r>
      <w:r w:rsidRPr="00C716FF">
        <w:tab/>
        <w:t>Solutions to support interoperability for narrowband/ wideband PPDR</w:t>
      </w:r>
      <w:bookmarkEnd w:id="290"/>
      <w:bookmarkEnd w:id="291"/>
      <w:bookmarkEnd w:id="292"/>
      <w:bookmarkEnd w:id="293"/>
      <w:bookmarkEnd w:id="294"/>
      <w:bookmarkEnd w:id="295"/>
      <w:bookmarkEnd w:id="296"/>
      <w:bookmarkEnd w:id="297"/>
      <w:bookmarkEnd w:id="298"/>
      <w:bookmarkEnd w:id="299"/>
    </w:p>
    <w:p w14:paraId="5E3611CA" w14:textId="77777777" w:rsidR="00466242" w:rsidRPr="00C716FF" w:rsidRDefault="00466242" w:rsidP="00466242">
      <w:r w:rsidRPr="00C716FF">
        <w:t>As indicated in Part 1, § 3.3.8,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14:paraId="5B555B48" w14:textId="77777777" w:rsidR="00466242" w:rsidRPr="00C716FF" w:rsidRDefault="00466242" w:rsidP="00466242">
      <w:pPr>
        <w:pStyle w:val="Heading3"/>
      </w:pPr>
      <w:bookmarkStart w:id="300" w:name="_Toc424651795"/>
      <w:bookmarkStart w:id="301" w:name="_Toc424658030"/>
      <w:bookmarkStart w:id="302" w:name="_Toc424658159"/>
      <w:bookmarkStart w:id="303" w:name="_Toc424658492"/>
      <w:bookmarkStart w:id="304" w:name="_Toc424664230"/>
      <w:r w:rsidRPr="00C716FF">
        <w:t>6.2.1</w:t>
      </w:r>
      <w:r w:rsidRPr="00C716FF">
        <w:tab/>
        <w:t>Cross-band repeaters</w:t>
      </w:r>
      <w:bookmarkEnd w:id="300"/>
      <w:bookmarkEnd w:id="301"/>
      <w:bookmarkEnd w:id="302"/>
      <w:bookmarkEnd w:id="303"/>
      <w:bookmarkEnd w:id="304"/>
    </w:p>
    <w:p w14:paraId="749BBE62" w14:textId="77777777" w:rsidR="00466242" w:rsidRPr="00C716FF" w:rsidRDefault="00466242" w:rsidP="00466242">
      <w:r w:rsidRPr="00C716FF">
        <w:t xml:space="preserve">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w:t>
      </w:r>
      <w:r w:rsidRPr="00C716FF">
        <w:lastRenderedPageBreak/>
        <w:t>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w:t>
      </w:r>
    </w:p>
    <w:p w14:paraId="15E39EA7" w14:textId="77777777" w:rsidR="00466242" w:rsidRPr="00C716FF" w:rsidRDefault="00466242" w:rsidP="00466242">
      <w:pPr>
        <w:pStyle w:val="Heading3"/>
      </w:pPr>
      <w:bookmarkStart w:id="305" w:name="_Toc424651796"/>
      <w:bookmarkStart w:id="306" w:name="_Toc424658031"/>
      <w:bookmarkStart w:id="307" w:name="_Toc424658160"/>
      <w:bookmarkStart w:id="308" w:name="_Toc424658493"/>
      <w:bookmarkStart w:id="309" w:name="_Toc424664231"/>
      <w:r w:rsidRPr="00C716FF">
        <w:t>6.2.2</w:t>
      </w:r>
      <w:r w:rsidRPr="00C716FF">
        <w:tab/>
        <w:t>Radio reprogramming</w:t>
      </w:r>
      <w:bookmarkEnd w:id="305"/>
      <w:bookmarkEnd w:id="306"/>
      <w:bookmarkEnd w:id="307"/>
      <w:bookmarkEnd w:id="308"/>
      <w:bookmarkEnd w:id="309"/>
    </w:p>
    <w:p w14:paraId="584A399E" w14:textId="77777777" w:rsidR="00466242" w:rsidRPr="00C716FF" w:rsidRDefault="00466242" w:rsidP="00466242">
      <w:r w:rsidRPr="00C716FF">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w:t>
      </w:r>
    </w:p>
    <w:p w14:paraId="32915125" w14:textId="77777777" w:rsidR="00466242" w:rsidRPr="00C716FF" w:rsidRDefault="00466242" w:rsidP="00466242">
      <w:r w:rsidRPr="00C716FF">
        <w:t>New techniques such as over the air reprogramming allow for instantaneous reprogramming to first responders in critical situations. This can be extremely useful in providing dynamic changes in a chaotic environment.</w:t>
      </w:r>
    </w:p>
    <w:p w14:paraId="0BE2BDC1" w14:textId="77777777" w:rsidR="00466242" w:rsidRPr="00C716FF" w:rsidRDefault="00466242" w:rsidP="00466242">
      <w:pPr>
        <w:pStyle w:val="Heading3"/>
      </w:pPr>
      <w:bookmarkStart w:id="310" w:name="_Toc424651797"/>
      <w:bookmarkStart w:id="311" w:name="_Toc424658032"/>
      <w:bookmarkStart w:id="312" w:name="_Toc424658161"/>
      <w:bookmarkStart w:id="313" w:name="_Toc424658494"/>
      <w:bookmarkStart w:id="314" w:name="_Toc424664232"/>
      <w:r w:rsidRPr="00C716FF">
        <w:t>6.2.3</w:t>
      </w:r>
      <w:r w:rsidRPr="00C716FF">
        <w:tab/>
        <w:t>Radio exchange</w:t>
      </w:r>
      <w:bookmarkEnd w:id="310"/>
      <w:bookmarkEnd w:id="311"/>
      <w:bookmarkEnd w:id="312"/>
      <w:bookmarkEnd w:id="313"/>
      <w:bookmarkEnd w:id="314"/>
    </w:p>
    <w:p w14:paraId="14964944" w14:textId="77777777" w:rsidR="00466242" w:rsidRPr="00C716FF" w:rsidRDefault="00466242" w:rsidP="00466242">
      <w:r w:rsidRPr="00C716FF">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14:paraId="17419424" w14:textId="77777777" w:rsidR="00C716FF" w:rsidRPr="00C716FF" w:rsidRDefault="00C716FF" w:rsidP="00466242"/>
    <w:p w14:paraId="577F3548" w14:textId="77777777" w:rsidR="00C716FF" w:rsidRPr="00C716FF" w:rsidRDefault="00C716FF" w:rsidP="00466242"/>
    <w:p w14:paraId="06706904" w14:textId="77777777" w:rsidR="00265B1C" w:rsidRPr="00C716FF" w:rsidRDefault="00466242" w:rsidP="00466242">
      <w:pPr>
        <w:pStyle w:val="PartNo"/>
      </w:pPr>
      <w:bookmarkStart w:id="315" w:name="_Toc401570789"/>
      <w:bookmarkStart w:id="316" w:name="_Toc424651798"/>
      <w:bookmarkStart w:id="317" w:name="_Toc424658495"/>
      <w:bookmarkStart w:id="318" w:name="_Toc503795037"/>
      <w:r w:rsidRPr="00C716FF">
        <w:t>PART 3</w:t>
      </w:r>
    </w:p>
    <w:p w14:paraId="6F8DBF72" w14:textId="5A2D6CCF" w:rsidR="00466242" w:rsidRPr="00C716FF" w:rsidRDefault="00265B1C" w:rsidP="00265B1C">
      <w:pPr>
        <w:pStyle w:val="Parttitle"/>
      </w:pPr>
      <w:r w:rsidRPr="00C716FF">
        <w:t>Broadband PPDR</w:t>
      </w:r>
      <w:bookmarkEnd w:id="219"/>
      <w:r w:rsidRPr="00C716FF">
        <w:t xml:space="preserve"> radiocommunications</w:t>
      </w:r>
      <w:bookmarkEnd w:id="315"/>
      <w:bookmarkEnd w:id="316"/>
      <w:bookmarkEnd w:id="317"/>
      <w:bookmarkEnd w:id="318"/>
    </w:p>
    <w:p w14:paraId="2BF67060" w14:textId="77777777" w:rsidR="00466242" w:rsidRPr="00C716FF" w:rsidRDefault="00466242" w:rsidP="00466242">
      <w:pPr>
        <w:spacing w:before="360"/>
      </w:pPr>
      <w:r w:rsidRPr="00C716FF">
        <w:t>This Part addresses elements of PPDR requirements, standards and harmonization that are associated with the development of broadband technologies for PPDR applications.</w:t>
      </w:r>
    </w:p>
    <w:p w14:paraId="2841E55F" w14:textId="77777777" w:rsidR="00466242" w:rsidRPr="00C716FF" w:rsidRDefault="00466242" w:rsidP="00466242">
      <w:r w:rsidRPr="00C716FF">
        <w:t>A broadband PPDR system is expected to support various media, such as a flexible combination of multi-media capabilities (simultaneously and in real-time), data and narrowband voice applications.</w:t>
      </w:r>
    </w:p>
    <w:p w14:paraId="030946D5" w14:textId="77777777" w:rsidR="00466242" w:rsidRPr="00C716FF" w:rsidRDefault="00466242" w:rsidP="00466242">
      <w:pPr>
        <w:pStyle w:val="Heading1"/>
      </w:pPr>
      <w:bookmarkStart w:id="319" w:name="_Toc387991889"/>
      <w:bookmarkStart w:id="320" w:name="_Toc401570790"/>
      <w:bookmarkStart w:id="321" w:name="_Toc424651799"/>
      <w:bookmarkStart w:id="322" w:name="_Toc424658162"/>
      <w:bookmarkStart w:id="323" w:name="_Toc424658496"/>
      <w:bookmarkStart w:id="324" w:name="_Toc424664233"/>
      <w:bookmarkStart w:id="325" w:name="_Toc431978747"/>
      <w:bookmarkStart w:id="326" w:name="_Toc498421318"/>
      <w:bookmarkStart w:id="327" w:name="_Toc503794934"/>
      <w:bookmarkStart w:id="328" w:name="_Toc503795038"/>
      <w:bookmarkStart w:id="329" w:name="_Toc103606426"/>
      <w:bookmarkStart w:id="330" w:name="_Toc149723629"/>
      <w:r w:rsidRPr="00C716FF">
        <w:t>7</w:t>
      </w:r>
      <w:r w:rsidRPr="00C716FF">
        <w:tab/>
        <w:t>Broadband PPDR requirements and evolution</w:t>
      </w:r>
      <w:bookmarkEnd w:id="319"/>
      <w:bookmarkEnd w:id="320"/>
      <w:bookmarkEnd w:id="321"/>
      <w:bookmarkEnd w:id="322"/>
      <w:bookmarkEnd w:id="323"/>
      <w:bookmarkEnd w:id="324"/>
      <w:bookmarkEnd w:id="325"/>
      <w:bookmarkEnd w:id="326"/>
      <w:bookmarkEnd w:id="327"/>
      <w:bookmarkEnd w:id="328"/>
      <w:bookmarkEnd w:id="329"/>
      <w:bookmarkEnd w:id="330"/>
    </w:p>
    <w:p w14:paraId="15EEFA46" w14:textId="77777777" w:rsidR="00466242" w:rsidRPr="00C716FF" w:rsidRDefault="00466242" w:rsidP="00466242">
      <w:pPr>
        <w:tabs>
          <w:tab w:val="left" w:pos="2608"/>
          <w:tab w:val="left" w:pos="3345"/>
        </w:tabs>
        <w:spacing w:before="80"/>
      </w:pPr>
      <w:r w:rsidRPr="00C716FF">
        <w:t>Broadband PPDR applications, such as multi-media transmission capabilities (e.g. real time access to PPDR agencies and organizations database) require much higher bit-rates than narrowband or wideband PPDR technology can deliver. Despite inherent trade-offs between achievable data rates and coverage range, depending on the technology and the deployed configuration, broadband systems have a greater ability to provide fast, high-data-rate applications to PPDR agencies and organizations in the field.</w:t>
      </w:r>
    </w:p>
    <w:p w14:paraId="0C041F4F" w14:textId="77777777" w:rsidR="00466242" w:rsidRPr="00C716FF" w:rsidRDefault="00466242" w:rsidP="00466242">
      <w:r w:rsidRPr="00C716FF">
        <w:t xml:space="preserve">Broadband PPDR services can be realized through any type of network configuration (commercial, hybrid or dedicated), with the possibility to use available commercial equipment, or equipment based </w:t>
      </w:r>
      <w:r w:rsidRPr="00C716FF">
        <w:lastRenderedPageBreak/>
        <w:t>on commercial radio modules or chipsets to reduce the costs for network infrastructure</w:t>
      </w:r>
      <w:r w:rsidRPr="00C716FF">
        <w:br/>
        <w:t>(e.g. base stations) and user devices (e.g. terminals).</w:t>
      </w:r>
    </w:p>
    <w:p w14:paraId="1531D5F2" w14:textId="77777777" w:rsidR="00466242" w:rsidRPr="00C716FF" w:rsidRDefault="00466242" w:rsidP="00466242">
      <w:r w:rsidRPr="00C716FF">
        <w:t>The PPDR user community has recognized that a need for broadband PPDR services exists.</w:t>
      </w:r>
    </w:p>
    <w:p w14:paraId="33E959E4" w14:textId="77777777" w:rsidR="00466242" w:rsidRPr="00C716FF" w:rsidRDefault="00466242" w:rsidP="00466242">
      <w:pPr>
        <w:pStyle w:val="Heading2"/>
      </w:pPr>
      <w:bookmarkStart w:id="331" w:name="_Toc408391712"/>
      <w:bookmarkStart w:id="332" w:name="_Toc408392304"/>
      <w:bookmarkStart w:id="333" w:name="_Toc424651800"/>
      <w:bookmarkStart w:id="334" w:name="_Toc424658163"/>
      <w:bookmarkStart w:id="335" w:name="_Toc424658497"/>
      <w:bookmarkStart w:id="336" w:name="_Toc424664234"/>
      <w:bookmarkStart w:id="337" w:name="_Toc431978748"/>
      <w:bookmarkStart w:id="338" w:name="_Toc498421319"/>
      <w:bookmarkStart w:id="339" w:name="_Toc503794935"/>
      <w:bookmarkStart w:id="340" w:name="_Toc503795039"/>
      <w:bookmarkStart w:id="341" w:name="_Toc103606427"/>
      <w:bookmarkStart w:id="342" w:name="_Toc149723630"/>
      <w:r w:rsidRPr="00C716FF">
        <w:t>7.1</w:t>
      </w:r>
      <w:r w:rsidRPr="00C716FF">
        <w:tab/>
        <w:t>Economies of scale</w:t>
      </w:r>
      <w:bookmarkEnd w:id="331"/>
      <w:bookmarkEnd w:id="332"/>
      <w:bookmarkEnd w:id="333"/>
      <w:bookmarkEnd w:id="334"/>
      <w:bookmarkEnd w:id="335"/>
      <w:bookmarkEnd w:id="336"/>
      <w:bookmarkEnd w:id="337"/>
      <w:bookmarkEnd w:id="338"/>
      <w:bookmarkEnd w:id="339"/>
      <w:bookmarkEnd w:id="340"/>
      <w:bookmarkEnd w:id="341"/>
      <w:bookmarkEnd w:id="342"/>
    </w:p>
    <w:p w14:paraId="1A2A436B" w14:textId="77777777" w:rsidR="00466242" w:rsidRPr="00C716FF" w:rsidRDefault="00466242" w:rsidP="00466242">
      <w:r w:rsidRPr="00C716FF">
        <w:t>Economic considerations are a factor in the choice of PPDR solution, network design and/or realization time frame. The mobile broadband market is large, and therefore leveraging the use of commercial equipment supporting a range of harmonized frequency bands is beneficial. With a broadband PPDR system not supported by commercial equipment, PPDR equipment may use different radio modules or chipsets in lower production volumes that may result in longer product cycles and higher development cost ultimately passed onto the end user.</w:t>
      </w:r>
    </w:p>
    <w:p w14:paraId="62690D33" w14:textId="77777777" w:rsidR="00466242" w:rsidRPr="00C716FF" w:rsidRDefault="00466242" w:rsidP="00466242">
      <w:pPr>
        <w:pStyle w:val="Heading2"/>
      </w:pPr>
      <w:bookmarkStart w:id="343" w:name="_Toc424651801"/>
      <w:bookmarkStart w:id="344" w:name="_Toc424658164"/>
      <w:bookmarkStart w:id="345" w:name="_Toc424658498"/>
      <w:bookmarkStart w:id="346" w:name="_Toc424664235"/>
      <w:bookmarkStart w:id="347" w:name="_Toc431978749"/>
      <w:bookmarkStart w:id="348" w:name="_Toc498421320"/>
      <w:bookmarkStart w:id="349" w:name="_Toc503794936"/>
      <w:bookmarkStart w:id="350" w:name="_Toc503795040"/>
      <w:bookmarkStart w:id="351" w:name="_Toc103606428"/>
      <w:bookmarkStart w:id="352" w:name="_Toc149723631"/>
      <w:bookmarkStart w:id="353" w:name="_Toc408391713"/>
      <w:bookmarkStart w:id="354" w:name="_Toc408392305"/>
      <w:r w:rsidRPr="00C716FF">
        <w:t>7.2</w:t>
      </w:r>
      <w:r w:rsidRPr="00C716FF">
        <w:tab/>
        <w:t>Wide area coverage</w:t>
      </w:r>
      <w:bookmarkEnd w:id="343"/>
      <w:bookmarkEnd w:id="344"/>
      <w:bookmarkEnd w:id="345"/>
      <w:bookmarkEnd w:id="346"/>
      <w:bookmarkEnd w:id="347"/>
      <w:bookmarkEnd w:id="348"/>
      <w:bookmarkEnd w:id="349"/>
      <w:bookmarkEnd w:id="350"/>
      <w:bookmarkEnd w:id="351"/>
      <w:bookmarkEnd w:id="352"/>
    </w:p>
    <w:bookmarkEnd w:id="353"/>
    <w:bookmarkEnd w:id="354"/>
    <w:p w14:paraId="732C599B" w14:textId="77777777" w:rsidR="00466242" w:rsidRPr="00C716FF" w:rsidRDefault="00466242" w:rsidP="00466242">
      <w:pPr>
        <w:rPr>
          <w:szCs w:val="24"/>
          <w:lang w:eastAsia="en-GB"/>
        </w:rPr>
      </w:pPr>
      <w:r w:rsidRPr="00C716FF">
        <w:rPr>
          <w:szCs w:val="24"/>
          <w:lang w:eastAsia="en-GB"/>
        </w:rPr>
        <w:t>Uplink coverage range is typically less than downlink coverage (for an equivalent data rate) due to handset form factor and regulatory limits on user terminal maximum transmit power due to thermal considerations and associated battery life. A solution is to permit, for vehicular applications, a higher power class, using directional antennas, which can be supported in a larger form factor to improve the coverage, particularly for PPDR services. This new power class/form factor will allow ‘first responders’ to send and receive video and data, thus providing the ability to co-ordinate response and protect lives in these wider geographic coverage scenarios. The key benefit would be to enhance the ability of both commercial and dedicated LTE systems to support wider coverage scenarios for PPDR services with no significant increase in network costs.</w:t>
      </w:r>
    </w:p>
    <w:p w14:paraId="077687B9" w14:textId="77777777" w:rsidR="00466242" w:rsidRPr="00C716FF" w:rsidRDefault="00466242" w:rsidP="00466242">
      <w:pPr>
        <w:pStyle w:val="Heading2"/>
      </w:pPr>
      <w:bookmarkStart w:id="355" w:name="_Toc424651802"/>
      <w:bookmarkStart w:id="356" w:name="_Toc424658165"/>
      <w:bookmarkStart w:id="357" w:name="_Toc424658499"/>
      <w:bookmarkStart w:id="358" w:name="_Toc424664236"/>
      <w:bookmarkStart w:id="359" w:name="_Toc431978750"/>
      <w:bookmarkStart w:id="360" w:name="_Toc498421321"/>
      <w:bookmarkStart w:id="361" w:name="_Toc503794937"/>
      <w:bookmarkStart w:id="362" w:name="_Toc503795041"/>
      <w:bookmarkStart w:id="363" w:name="_Toc103606429"/>
      <w:bookmarkStart w:id="364" w:name="_Toc149723632"/>
      <w:bookmarkStart w:id="365" w:name="_Toc408391714"/>
      <w:bookmarkStart w:id="366" w:name="_Toc408392306"/>
      <w:r w:rsidRPr="00C716FF">
        <w:t>7.3</w:t>
      </w:r>
      <w:r w:rsidRPr="00C716FF">
        <w:tab/>
        <w:t>Cell throughput</w:t>
      </w:r>
      <w:bookmarkEnd w:id="355"/>
      <w:bookmarkEnd w:id="356"/>
      <w:bookmarkEnd w:id="357"/>
      <w:bookmarkEnd w:id="358"/>
      <w:bookmarkEnd w:id="359"/>
      <w:bookmarkEnd w:id="360"/>
      <w:bookmarkEnd w:id="361"/>
      <w:bookmarkEnd w:id="362"/>
      <w:bookmarkEnd w:id="363"/>
      <w:bookmarkEnd w:id="364"/>
    </w:p>
    <w:bookmarkEnd w:id="365"/>
    <w:bookmarkEnd w:id="366"/>
    <w:p w14:paraId="694173C9" w14:textId="77777777" w:rsidR="00466242" w:rsidRPr="00C716FF" w:rsidRDefault="00466242" w:rsidP="00466242">
      <w:r w:rsidRPr="00C716FF">
        <w:t>In the public safety environment, the most demanding load expected is at the scene of a multi- user response incident. These sorts of incidents can occur in any part of the coverage area; therefore, appropriate network design, load management and user priority need to be pre-organized to cope with a rapid increase in cell loading. The ability for additional capacity to be overlaid (through portable terminals, roaming, etc.) into the coverage area quickly is important to ensure public safety agencies can respond appropriately.</w:t>
      </w:r>
    </w:p>
    <w:p w14:paraId="0F03CCF9" w14:textId="77777777" w:rsidR="00466242" w:rsidRPr="00C716FF" w:rsidRDefault="00466242" w:rsidP="00466242">
      <w:pPr>
        <w:pStyle w:val="Heading2"/>
      </w:pPr>
      <w:bookmarkStart w:id="367" w:name="_Toc387991900"/>
      <w:bookmarkStart w:id="368" w:name="_Toc373310821"/>
      <w:bookmarkStart w:id="369" w:name="_Toc401570722"/>
      <w:bookmarkStart w:id="370" w:name="_Toc401570800"/>
      <w:bookmarkStart w:id="371" w:name="_Toc408391715"/>
      <w:bookmarkStart w:id="372" w:name="_Toc408392307"/>
      <w:bookmarkStart w:id="373" w:name="_Toc424651803"/>
      <w:bookmarkStart w:id="374" w:name="_Toc424658166"/>
      <w:bookmarkStart w:id="375" w:name="_Toc424658500"/>
      <w:bookmarkStart w:id="376" w:name="_Toc424664237"/>
      <w:bookmarkStart w:id="377" w:name="_Toc431978751"/>
      <w:bookmarkStart w:id="378" w:name="_Toc498421322"/>
      <w:bookmarkStart w:id="379" w:name="_Toc503794938"/>
      <w:bookmarkStart w:id="380" w:name="_Toc503795042"/>
      <w:bookmarkStart w:id="381" w:name="_Toc103606430"/>
      <w:bookmarkStart w:id="382" w:name="_Toc149723633"/>
      <w:r w:rsidRPr="00C716FF">
        <w:t>7.4</w:t>
      </w:r>
      <w:r w:rsidRPr="00C716FF">
        <w:tab/>
        <w:t>Broadband PPDR radiocommunication standards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FDB35F7" w14:textId="224B53FC" w:rsidR="00466242" w:rsidRPr="00C716FF" w:rsidRDefault="00466242" w:rsidP="00466242">
      <w:pPr>
        <w:rPr>
          <w:lang w:eastAsia="ja-JP"/>
        </w:rPr>
      </w:pPr>
      <w:r w:rsidRPr="00C716FF">
        <w:t xml:space="preserve">Recommendation </w:t>
      </w:r>
      <w:hyperlink r:id="rId18" w:history="1">
        <w:r w:rsidR="003633A5" w:rsidRPr="003633A5">
          <w:rPr>
            <w:rStyle w:val="Hyperlink"/>
            <w:color w:val="auto"/>
            <w:szCs w:val="24"/>
            <w:u w:val="none"/>
          </w:rPr>
          <w:t>ITU-R M.2009</w:t>
        </w:r>
      </w:hyperlink>
      <w:r w:rsidRPr="00C716FF">
        <w:t xml:space="preserve"> identifies radio interface standards applicable for PPDR operations in some parts of the UHF band in accordance with Resolution </w:t>
      </w:r>
      <w:r w:rsidRPr="00C716FF">
        <w:rPr>
          <w:b/>
          <w:bCs/>
        </w:rPr>
        <w:t xml:space="preserve">646 </w:t>
      </w:r>
      <w:r w:rsidRPr="00C716FF">
        <w:rPr>
          <w:b/>
        </w:rPr>
        <w:t>(Rev.WRC-19)</w:t>
      </w:r>
      <w:r w:rsidRPr="00C716FF">
        <w:rPr>
          <w:rFonts w:eastAsia="한양중고딕"/>
        </w:rPr>
        <w:t>.</w:t>
      </w:r>
      <w:r w:rsidRPr="00C716FF">
        <w:t xml:space="preserve"> The broadband standards identified in this Recommendation are capable of supporting users at broadband data rates, taking into account the ITU-R definitions of “wireless access</w:t>
      </w:r>
      <w:r w:rsidR="00FE12FB" w:rsidRPr="00C716FF">
        <w:t>”</w:t>
      </w:r>
      <w:r w:rsidRPr="00C716FF">
        <w:t xml:space="preserve"> and “broadband wireless access</w:t>
      </w:r>
      <w:r w:rsidR="00FE12FB" w:rsidRPr="00C716FF">
        <w:t>”</w:t>
      </w:r>
      <w:r w:rsidRPr="00C716FF">
        <w:t xml:space="preserve"> found in Recommendation ITU-R F.1399.These standards are </w:t>
      </w:r>
      <w:r w:rsidRPr="00C716FF">
        <w:rPr>
          <w:lang w:eastAsia="ja-JP"/>
        </w:rPr>
        <w:t xml:space="preserve">based on common </w:t>
      </w:r>
      <w:r w:rsidRPr="00C716FF">
        <w:t xml:space="preserve">specifications developed by standards development organizations (SDOs). </w:t>
      </w:r>
      <w:r w:rsidRPr="00C716FF">
        <w:rPr>
          <w:lang w:eastAsia="ja-JP"/>
        </w:rPr>
        <w:t>Using this Recommendation, regulators, manufacturers and PPDR operators and users should be able to determine the most appropriate standards for their needs.</w:t>
      </w:r>
    </w:p>
    <w:p w14:paraId="37B1FF7A" w14:textId="6D244A2C" w:rsidR="00466242" w:rsidRPr="00C716FF" w:rsidRDefault="00466242" w:rsidP="00466242">
      <w:pPr>
        <w:rPr>
          <w:lang w:eastAsia="zh-CN"/>
        </w:rPr>
      </w:pPr>
      <w:r w:rsidRPr="00C716FF">
        <w:rPr>
          <w:lang w:eastAsia="en-GB"/>
        </w:rPr>
        <w:t>Report ITU-R M.2291 considered how the use of IMT, and LTE in particular, can support current and possible future PPDR applications. The term ‘IMT’ is the root name that encompasses all of IMT</w:t>
      </w:r>
      <w:r w:rsidR="0081437E" w:rsidRPr="00C716FF">
        <w:rPr>
          <w:lang w:eastAsia="en-GB"/>
        </w:rPr>
        <w:noBreakHyphen/>
      </w:r>
      <w:r w:rsidRPr="00C716FF">
        <w:rPr>
          <w:lang w:eastAsia="en-GB"/>
        </w:rPr>
        <w:t>2000, IMT-Advanced, and IMT-2020, collectively</w:t>
      </w:r>
      <w:r w:rsidRPr="00C716FF">
        <w:rPr>
          <w:position w:val="6"/>
          <w:sz w:val="18"/>
          <w:lang w:eastAsia="en-GB"/>
        </w:rPr>
        <w:footnoteReference w:id="5"/>
      </w:r>
      <w:r w:rsidRPr="00C716FF">
        <w:rPr>
          <w:lang w:eastAsia="en-GB"/>
        </w:rPr>
        <w:t xml:space="preserve">. The broadband PPDR communication applications are detailed in various ITU-R Resolutions, Recommendations and Reports; this Report has assessed the 3GPP LTE and NR system capabilities to support these applications. Report ITU-R </w:t>
      </w:r>
      <w:r w:rsidRPr="00C716FF">
        <w:rPr>
          <w:lang w:eastAsia="en-GB"/>
        </w:rPr>
        <w:lastRenderedPageBreak/>
        <w:t>M.2291 has also considered the benefits that can be realized when common radio interfaces, technical features, and functional capabilities are employed to address communications needs of public safety agencies.</w:t>
      </w:r>
    </w:p>
    <w:p w14:paraId="42A2AE62" w14:textId="77777777" w:rsidR="00466242" w:rsidRPr="00C716FF" w:rsidRDefault="00466242" w:rsidP="00466242">
      <w:pPr>
        <w:rPr>
          <w:lang w:eastAsia="en-GB"/>
        </w:rPr>
      </w:pPr>
      <w:r w:rsidRPr="00C716FF">
        <w:t xml:space="preserve">Standards development organizations, such as </w:t>
      </w:r>
      <w:r w:rsidRPr="00C716FF">
        <w:rPr>
          <w:lang w:eastAsia="en-GB"/>
        </w:rPr>
        <w:t>3GPP, ATIS and CCSA, are working on standards to support broadband PPDR applications. Information from these SDOs is provided in Annex 7.</w:t>
      </w:r>
    </w:p>
    <w:p w14:paraId="7608AEE1" w14:textId="77777777" w:rsidR="00466242" w:rsidRPr="00C716FF" w:rsidRDefault="00466242" w:rsidP="00466242">
      <w:pPr>
        <w:pStyle w:val="Heading2"/>
      </w:pPr>
      <w:bookmarkStart w:id="383" w:name="_Toc424651804"/>
      <w:bookmarkStart w:id="384" w:name="_Toc424658167"/>
      <w:bookmarkStart w:id="385" w:name="_Toc424658501"/>
      <w:bookmarkStart w:id="386" w:name="_Toc424664238"/>
      <w:bookmarkStart w:id="387" w:name="_Toc431978752"/>
      <w:bookmarkStart w:id="388" w:name="_Toc498421323"/>
      <w:bookmarkStart w:id="389" w:name="_Toc503794939"/>
      <w:bookmarkStart w:id="390" w:name="_Toc503795043"/>
      <w:bookmarkStart w:id="391" w:name="_Toc103606431"/>
      <w:bookmarkStart w:id="392" w:name="_Toc149723634"/>
      <w:bookmarkStart w:id="393" w:name="_Toc408391716"/>
      <w:bookmarkStart w:id="394" w:name="_Toc408392308"/>
      <w:r w:rsidRPr="00C716FF">
        <w:t>7.5</w:t>
      </w:r>
      <w:r w:rsidRPr="00C716FF">
        <w:tab/>
        <w:t>Advantages of globally harmonized IMT technology for BB PPDR</w:t>
      </w:r>
      <w:bookmarkEnd w:id="383"/>
      <w:bookmarkEnd w:id="384"/>
      <w:bookmarkEnd w:id="385"/>
      <w:bookmarkEnd w:id="386"/>
      <w:bookmarkEnd w:id="387"/>
      <w:bookmarkEnd w:id="388"/>
      <w:bookmarkEnd w:id="389"/>
      <w:bookmarkEnd w:id="390"/>
      <w:bookmarkEnd w:id="391"/>
      <w:bookmarkEnd w:id="392"/>
    </w:p>
    <w:p w14:paraId="4629E04E" w14:textId="77777777" w:rsidR="00466242" w:rsidRPr="00C716FF" w:rsidRDefault="00466242" w:rsidP="00466242">
      <w:r w:rsidRPr="00C716FF">
        <w:t>Should harmonized IMT technologies for Broadband PPDR be implemented, it would increase availability and significantly reduce the cost of equipment, increase the potential for interoperability, provide for a wider range of end-to-end solutions, and reduce network infrastructure rollout time.</w:t>
      </w:r>
    </w:p>
    <w:p w14:paraId="4F8EDFD6" w14:textId="77777777" w:rsidR="00466242" w:rsidRPr="00C716FF" w:rsidRDefault="00466242" w:rsidP="00466242">
      <w:r w:rsidRPr="00C716FF">
        <w:t>Some countries are in the process of developing their technical requirements and analyses using example technologies (e.g. LTE).</w:t>
      </w:r>
    </w:p>
    <w:p w14:paraId="372DE3DE" w14:textId="77777777" w:rsidR="00466242" w:rsidRPr="00C716FF" w:rsidRDefault="00466242" w:rsidP="00466242">
      <w:r w:rsidRPr="00C716FF">
        <w:t>Furthermore, introduction of these technologies may enable PPDR agencies and organizations to keep up with increasing demands by enabling them to progressively implement more advanced voice, text, video and other intensive data applications and services designed to enhance service delivery.</w:t>
      </w:r>
    </w:p>
    <w:p w14:paraId="768B8E4B" w14:textId="77777777" w:rsidR="00466242" w:rsidRPr="00C716FF" w:rsidRDefault="00466242" w:rsidP="00466242">
      <w:r w:rsidRPr="00C716FF">
        <w:t>In this regard, it should be noted that any development or planning for the use of future IMT technologies would require that consideration be given to spectrum aspects for broadband PPDR applications.</w:t>
      </w:r>
      <w:bookmarkEnd w:id="393"/>
      <w:bookmarkEnd w:id="394"/>
    </w:p>
    <w:p w14:paraId="62DEBA7F" w14:textId="77777777" w:rsidR="00466242" w:rsidRPr="00C716FF" w:rsidRDefault="00466242" w:rsidP="00466242">
      <w:pPr>
        <w:pStyle w:val="Heading2"/>
      </w:pPr>
      <w:bookmarkStart w:id="395" w:name="_Toc387991902"/>
      <w:bookmarkStart w:id="396" w:name="_Toc401570724"/>
      <w:bookmarkStart w:id="397" w:name="_Toc401570802"/>
      <w:bookmarkStart w:id="398" w:name="_Toc408391717"/>
      <w:bookmarkStart w:id="399" w:name="_Toc408392309"/>
      <w:bookmarkStart w:id="400" w:name="_Toc424651805"/>
      <w:bookmarkStart w:id="401" w:name="_Toc424658168"/>
      <w:bookmarkStart w:id="402" w:name="_Toc424658502"/>
      <w:bookmarkStart w:id="403" w:name="_Toc424664239"/>
      <w:bookmarkStart w:id="404" w:name="_Toc431978753"/>
      <w:bookmarkStart w:id="405" w:name="_Toc498421324"/>
      <w:bookmarkStart w:id="406" w:name="_Toc503794940"/>
      <w:bookmarkStart w:id="407" w:name="_Toc503795044"/>
      <w:bookmarkStart w:id="408" w:name="_Toc103606432"/>
      <w:bookmarkStart w:id="409" w:name="_Toc149723635"/>
      <w:r w:rsidRPr="00C716FF">
        <w:t>7.6</w:t>
      </w:r>
      <w:r w:rsidRPr="00C716FF">
        <w:tab/>
        <w:t>Harmonisation of spectrum and conditions for broadband PPDR</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5A57FAB" w14:textId="77777777" w:rsidR="00466242" w:rsidRPr="00C716FF" w:rsidRDefault="00466242" w:rsidP="00466242">
      <w:pPr>
        <w:tabs>
          <w:tab w:val="left" w:pos="0"/>
        </w:tabs>
      </w:pPr>
      <w:r w:rsidRPr="00C716FF">
        <w:t xml:space="preserve">Some administrations are considering implementation of </w:t>
      </w:r>
      <w:r w:rsidRPr="00C716FF">
        <w:rPr>
          <w:lang w:eastAsia="ko-KR"/>
        </w:rPr>
        <w:t>broadband PPDR applications based on IMT technologies and assigning either dedicated spectrum or spectrum shared with commercial networks</w:t>
      </w:r>
      <w:r w:rsidRPr="00C716FF">
        <w:t>, or a combination of both dedicated and shared spectrum.</w:t>
      </w:r>
    </w:p>
    <w:p w14:paraId="091F7B52" w14:textId="77777777" w:rsidR="00466242" w:rsidRPr="00C716FF" w:rsidRDefault="00466242" w:rsidP="00466242">
      <w:pPr>
        <w:tabs>
          <w:tab w:val="left" w:pos="0"/>
        </w:tabs>
      </w:pPr>
      <w:r w:rsidRPr="00C716FF">
        <w:rPr>
          <w:lang w:eastAsia="ko-KR"/>
        </w:rPr>
        <w:t>Efforts to harmonize spectrum for broadband PPDR applications are aimed at accommodating the operational needs of broadband PPDR applications, while noting that significant amounts of spectrum bands are already in use in various countries for narrowband PPDR applications</w:t>
      </w:r>
      <w:r w:rsidRPr="00C716FF">
        <w:t>.</w:t>
      </w:r>
    </w:p>
    <w:p w14:paraId="17CAB51C" w14:textId="77777777" w:rsidR="00466242" w:rsidRPr="00C716FF" w:rsidRDefault="00466242" w:rsidP="00466242">
      <w:pPr>
        <w:keepNext/>
      </w:pPr>
      <w:r w:rsidRPr="00C716FF">
        <w:rPr>
          <w:lang w:eastAsia="ko-KR"/>
        </w:rPr>
        <w:t xml:space="preserve">Harmonization of spectrum for broadband PPDR is largely facilitated </w:t>
      </w:r>
      <w:r w:rsidRPr="00C716FF">
        <w:t>if:</w:t>
      </w:r>
    </w:p>
    <w:p w14:paraId="5692AF1D" w14:textId="77777777" w:rsidR="00466242" w:rsidRPr="00C716FF" w:rsidRDefault="00466242" w:rsidP="00466242">
      <w:pPr>
        <w:pStyle w:val="enumlev1"/>
        <w:keepNext/>
        <w:rPr>
          <w:szCs w:val="24"/>
        </w:rPr>
      </w:pPr>
      <w:r w:rsidRPr="00C716FF">
        <w:rPr>
          <w:szCs w:val="24"/>
        </w:rPr>
        <w:t>1)</w:t>
      </w:r>
      <w:r w:rsidRPr="00C716FF">
        <w:rPr>
          <w:szCs w:val="24"/>
        </w:rPr>
        <w:tab/>
        <w:t xml:space="preserve">a </w:t>
      </w:r>
      <w:r w:rsidRPr="00C716FF">
        <w:rPr>
          <w:lang w:eastAsia="ko-KR"/>
        </w:rPr>
        <w:t xml:space="preserve">suitable </w:t>
      </w:r>
      <w:r w:rsidRPr="00C716FF">
        <w:rPr>
          <w:szCs w:val="24"/>
        </w:rPr>
        <w:t>tuning-range is identified</w:t>
      </w:r>
      <w:r w:rsidRPr="00C716FF">
        <w:rPr>
          <w:lang w:eastAsia="ko-KR"/>
        </w:rPr>
        <w:t>, taking account of relevant performance constraints;</w:t>
      </w:r>
      <w:r w:rsidRPr="00C716FF">
        <w:rPr>
          <w:szCs w:val="24"/>
        </w:rPr>
        <w:t xml:space="preserve"> and</w:t>
      </w:r>
    </w:p>
    <w:p w14:paraId="5454D15D" w14:textId="77777777" w:rsidR="00466242" w:rsidRPr="00C716FF" w:rsidRDefault="00466242" w:rsidP="00466242">
      <w:pPr>
        <w:pStyle w:val="enumlev1"/>
        <w:rPr>
          <w:szCs w:val="24"/>
        </w:rPr>
      </w:pPr>
      <w:r w:rsidRPr="00C716FF">
        <w:rPr>
          <w:szCs w:val="24"/>
        </w:rPr>
        <w:t>2)</w:t>
      </w:r>
      <w:r w:rsidRPr="00C716FF">
        <w:rPr>
          <w:szCs w:val="24"/>
        </w:rPr>
        <w:tab/>
        <w:t xml:space="preserve">a </w:t>
      </w:r>
      <w:r w:rsidRPr="00C716FF">
        <w:rPr>
          <w:lang w:eastAsia="ko-KR"/>
        </w:rPr>
        <w:t xml:space="preserve">common </w:t>
      </w:r>
      <w:r w:rsidRPr="00C716FF">
        <w:rPr>
          <w:szCs w:val="24"/>
        </w:rPr>
        <w:t xml:space="preserve">technology standard is </w:t>
      </w:r>
      <w:r w:rsidRPr="00C716FF">
        <w:rPr>
          <w:lang w:eastAsia="ko-KR"/>
        </w:rPr>
        <w:t>adopted</w:t>
      </w:r>
      <w:r w:rsidRPr="00C716FF">
        <w:rPr>
          <w:szCs w:val="24"/>
        </w:rPr>
        <w:t xml:space="preserve">, such as </w:t>
      </w:r>
      <w:r w:rsidRPr="00C716FF">
        <w:rPr>
          <w:lang w:eastAsia="ko-KR"/>
        </w:rPr>
        <w:t>IMT (LTE)</w:t>
      </w:r>
      <w:r w:rsidRPr="00C716FF">
        <w:rPr>
          <w:szCs w:val="24"/>
        </w:rPr>
        <w:t>.</w:t>
      </w:r>
    </w:p>
    <w:p w14:paraId="54F0B0DB" w14:textId="77777777" w:rsidR="00466242" w:rsidRPr="00C716FF" w:rsidDel="008675B7" w:rsidRDefault="00466242" w:rsidP="00466242">
      <w:r w:rsidRPr="00C716FF">
        <w:rPr>
          <w:lang w:eastAsia="ko-KR"/>
        </w:rPr>
        <w:t>Harmonization should be broad enough to enable nations/regulators the flexibility to choose their preferred PPDR band(s) from within the recommended tuning ranges, in accordance with local needs</w:t>
      </w:r>
      <w:r w:rsidRPr="00C716FF">
        <w:t xml:space="preserve">. The </w:t>
      </w:r>
      <w:r w:rsidRPr="00C716FF">
        <w:rPr>
          <w:lang w:eastAsia="ko-KR"/>
        </w:rPr>
        <w:t xml:space="preserve">common </w:t>
      </w:r>
      <w:r w:rsidRPr="00C716FF">
        <w:t xml:space="preserve">broadband technology </w:t>
      </w:r>
      <w:r w:rsidRPr="00C716FF">
        <w:rPr>
          <w:lang w:eastAsia="ko-KR"/>
        </w:rPr>
        <w:t>may then offer full roaming and interoperability even where respective PPDR spectrum bands are not precisely aligned across borders</w:t>
      </w:r>
      <w:r w:rsidRPr="00C716FF">
        <w:t>.</w:t>
      </w:r>
      <w:bookmarkStart w:id="410" w:name="_Toc372813408"/>
    </w:p>
    <w:p w14:paraId="30BD93C2" w14:textId="77777777" w:rsidR="00466242" w:rsidRPr="00C716FF" w:rsidRDefault="00466242" w:rsidP="00466242">
      <w:pPr>
        <w:pStyle w:val="Heading2"/>
      </w:pPr>
      <w:bookmarkStart w:id="411" w:name="_Toc401570726"/>
      <w:bookmarkStart w:id="412" w:name="_Toc401570804"/>
      <w:bookmarkStart w:id="413" w:name="_Toc408391718"/>
      <w:bookmarkStart w:id="414" w:name="_Toc408392310"/>
      <w:bookmarkStart w:id="415" w:name="_Toc424651806"/>
      <w:bookmarkStart w:id="416" w:name="_Toc424658169"/>
      <w:bookmarkStart w:id="417" w:name="_Toc424658503"/>
      <w:bookmarkStart w:id="418" w:name="_Toc424664240"/>
      <w:bookmarkStart w:id="419" w:name="_Toc431978754"/>
      <w:bookmarkStart w:id="420" w:name="_Toc498421325"/>
      <w:bookmarkStart w:id="421" w:name="_Toc503794941"/>
      <w:bookmarkStart w:id="422" w:name="_Toc503795045"/>
      <w:bookmarkStart w:id="423" w:name="_Toc103606433"/>
      <w:bookmarkStart w:id="424" w:name="_Toc149723636"/>
      <w:r w:rsidRPr="00C716FF">
        <w:t>7.7</w:t>
      </w:r>
      <w:r w:rsidRPr="00C716FF">
        <w:tab/>
        <w:t>Advantages of PPDR using frequency bands harmonized for IMT</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3DA36EA" w14:textId="77777777" w:rsidR="00466242" w:rsidRPr="00C716FF" w:rsidRDefault="00466242" w:rsidP="00466242">
      <w:r w:rsidRPr="00C716FF">
        <w:rPr>
          <w:lang w:eastAsia="ko-KR"/>
        </w:rPr>
        <w:t xml:space="preserve">Broadband PPDR systems, based on open standards such as 3GPP LTE, LTE-Advanced or NR, may be </w:t>
      </w:r>
      <w:r w:rsidRPr="00C716FF">
        <w:t xml:space="preserve">realized </w:t>
      </w:r>
      <w:r w:rsidRPr="00C716FF">
        <w:rPr>
          <w:lang w:eastAsia="ko-KR"/>
        </w:rPr>
        <w:t>through deployment of dedicated PPDR networks using exclusive spectrum, priority access to commercial networks, or via a hybrid approach using either dedicated spectrum in a partitioned commercial network or a combination of dedicated and commercial networks</w:t>
      </w:r>
      <w:r w:rsidRPr="00C716FF">
        <w:t xml:space="preserve">. </w:t>
      </w:r>
      <w:r w:rsidRPr="00C716FF">
        <w:rPr>
          <w:lang w:eastAsia="ko-KR"/>
        </w:rPr>
        <w:t>When comparing the different alternatives, each approach may be seen as offering both advantages and disadvantages</w:t>
      </w:r>
      <w:r w:rsidRPr="00C716FF">
        <w:t>. Eventually the choice of implementation is a national matter.</w:t>
      </w:r>
    </w:p>
    <w:p w14:paraId="1579AD1D" w14:textId="77777777" w:rsidR="00466242" w:rsidRPr="00C716FF" w:rsidRDefault="00466242" w:rsidP="00466242">
      <w:r w:rsidRPr="00C716FF">
        <w:rPr>
          <w:lang w:eastAsia="ko-KR"/>
        </w:rPr>
        <w:t xml:space="preserve">The identification of spectrum specifically for broadband PPDR use, within bands identified for </w:t>
      </w:r>
      <w:r w:rsidRPr="00C716FF">
        <w:t xml:space="preserve">IMT or in near/ adjacent bands in the Radio Regulations </w:t>
      </w:r>
      <w:r w:rsidRPr="00C716FF">
        <w:rPr>
          <w:lang w:eastAsia="ko-KR"/>
        </w:rPr>
        <w:t>is expected to result in the majority of commercial components (e.g. terminals and chipsets) becoming available for use in PPDR application</w:t>
      </w:r>
      <w:r w:rsidRPr="00C716FF">
        <w:t>.</w:t>
      </w:r>
    </w:p>
    <w:p w14:paraId="77F2FFFB" w14:textId="77777777" w:rsidR="00466242" w:rsidRPr="00C716FF" w:rsidRDefault="00466242" w:rsidP="00466242">
      <w:pPr>
        <w:rPr>
          <w:lang w:eastAsia="ko-KR"/>
        </w:rPr>
      </w:pPr>
      <w:r w:rsidRPr="00C716FF">
        <w:rPr>
          <w:lang w:eastAsia="ko-KR"/>
        </w:rPr>
        <w:lastRenderedPageBreak/>
        <w:t>Furthermore, it facilitates roaming arrangements between the broadband PPDR networks and commercial networks.</w:t>
      </w:r>
    </w:p>
    <w:p w14:paraId="40534734" w14:textId="5F5BC030" w:rsidR="00466242" w:rsidRDefault="00466242" w:rsidP="00466242">
      <w:pPr>
        <w:rPr>
          <w:lang w:eastAsia="ko-KR"/>
        </w:rPr>
      </w:pPr>
    </w:p>
    <w:p w14:paraId="1844D6FC" w14:textId="77777777" w:rsidR="003633A5" w:rsidRPr="00C716FF" w:rsidRDefault="003633A5" w:rsidP="00466242">
      <w:pPr>
        <w:rPr>
          <w:lang w:eastAsia="ko-KR"/>
        </w:rPr>
      </w:pPr>
    </w:p>
    <w:p w14:paraId="55DF7C04" w14:textId="77777777" w:rsidR="00466242" w:rsidRPr="00C716FF" w:rsidRDefault="00466242" w:rsidP="00466242">
      <w:pPr>
        <w:pStyle w:val="PartNo"/>
      </w:pPr>
      <w:bookmarkStart w:id="425" w:name="_Toc401570805"/>
      <w:bookmarkStart w:id="426" w:name="_Toc424651807"/>
      <w:bookmarkStart w:id="427" w:name="_Toc424658504"/>
      <w:bookmarkStart w:id="428" w:name="_Toc503795046"/>
      <w:r w:rsidRPr="00C716FF">
        <w:t>PART 4</w:t>
      </w:r>
      <w:bookmarkStart w:id="429" w:name="_Toc373310828"/>
    </w:p>
    <w:p w14:paraId="79A59565" w14:textId="77777777" w:rsidR="00466242" w:rsidRPr="00C716FF" w:rsidRDefault="00466242" w:rsidP="00466242">
      <w:pPr>
        <w:pStyle w:val="Parttitle"/>
      </w:pPr>
      <w:r w:rsidRPr="00C716FF">
        <w:t>Needs of developing countries</w:t>
      </w:r>
      <w:bookmarkEnd w:id="425"/>
      <w:bookmarkEnd w:id="426"/>
      <w:bookmarkEnd w:id="427"/>
      <w:bookmarkEnd w:id="428"/>
      <w:bookmarkEnd w:id="429"/>
    </w:p>
    <w:p w14:paraId="60612BC4" w14:textId="77777777" w:rsidR="00466242" w:rsidRPr="00C716FF" w:rsidRDefault="00466242" w:rsidP="00466242">
      <w:pPr>
        <w:pStyle w:val="Heading1"/>
      </w:pPr>
      <w:bookmarkStart w:id="430" w:name="_Toc387991923"/>
      <w:bookmarkStart w:id="431" w:name="_Toc401570727"/>
      <w:bookmarkStart w:id="432" w:name="_Toc401570806"/>
      <w:bookmarkStart w:id="433" w:name="_Toc424651808"/>
      <w:bookmarkStart w:id="434" w:name="_Toc424658170"/>
      <w:bookmarkStart w:id="435" w:name="_Toc424658505"/>
      <w:bookmarkStart w:id="436" w:name="_Toc424664241"/>
      <w:bookmarkStart w:id="437" w:name="_Toc431978755"/>
      <w:bookmarkStart w:id="438" w:name="_Toc498421326"/>
      <w:bookmarkStart w:id="439" w:name="_Toc503794942"/>
      <w:bookmarkStart w:id="440" w:name="_Toc503795047"/>
      <w:bookmarkStart w:id="441" w:name="_Toc103606434"/>
      <w:bookmarkStart w:id="442" w:name="_Toc149723637"/>
      <w:r w:rsidRPr="00C716FF">
        <w:t>8</w:t>
      </w:r>
      <w:r w:rsidRPr="00C716FF">
        <w:tab/>
        <w:t>The needs of developing countries</w:t>
      </w:r>
      <w:bookmarkEnd w:id="430"/>
      <w:bookmarkEnd w:id="431"/>
      <w:bookmarkEnd w:id="432"/>
      <w:bookmarkEnd w:id="433"/>
      <w:bookmarkEnd w:id="434"/>
      <w:bookmarkEnd w:id="435"/>
      <w:bookmarkEnd w:id="436"/>
      <w:bookmarkEnd w:id="437"/>
      <w:bookmarkEnd w:id="438"/>
      <w:bookmarkEnd w:id="439"/>
      <w:bookmarkEnd w:id="440"/>
      <w:bookmarkEnd w:id="441"/>
      <w:bookmarkEnd w:id="442"/>
    </w:p>
    <w:p w14:paraId="0AD8E396" w14:textId="77777777" w:rsidR="00466242" w:rsidRPr="00C716FF" w:rsidRDefault="00466242" w:rsidP="00466242">
      <w:r w:rsidRPr="00C716FF">
        <w:t>The ITU has made significant commitments to developing countries in a series of instruments:</w:t>
      </w:r>
    </w:p>
    <w:p w14:paraId="3D9F9BC1" w14:textId="324E35BC" w:rsidR="00466242" w:rsidRPr="00C716FF" w:rsidRDefault="00466242" w:rsidP="00466242">
      <w:pPr>
        <w:pStyle w:val="enumlev1"/>
      </w:pPr>
      <w:r w:rsidRPr="00C716FF">
        <w:t>–</w:t>
      </w:r>
      <w:r w:rsidRPr="00C716FF">
        <w:tab/>
        <w:t>Article 17 of the ITU Constitution that the functions of ITU-T are to be performed “bearing in mind the particular concerns of the developing countries</w:t>
      </w:r>
      <w:r w:rsidR="00F45FA1" w:rsidRPr="00C716FF">
        <w:t>”</w:t>
      </w:r>
      <w:r w:rsidRPr="00C716FF">
        <w:t>;</w:t>
      </w:r>
    </w:p>
    <w:p w14:paraId="2F26FFAD" w14:textId="77777777" w:rsidR="00466242" w:rsidRPr="00C716FF" w:rsidRDefault="00466242" w:rsidP="00466242">
      <w:pPr>
        <w:pStyle w:val="enumlev1"/>
      </w:pPr>
      <w:r w:rsidRPr="00C716FF">
        <w:t>–</w:t>
      </w:r>
      <w:r w:rsidRPr="00C716FF">
        <w:tab/>
        <w:t>Resolution 123 (Rev. Busan, 2014) on bridging the standardization gap; and</w:t>
      </w:r>
    </w:p>
    <w:p w14:paraId="062B4B0B" w14:textId="0AC7870E" w:rsidR="00466242" w:rsidRPr="00C716FF" w:rsidRDefault="00466242" w:rsidP="00466242">
      <w:pPr>
        <w:pStyle w:val="enumlev1"/>
      </w:pPr>
      <w:r w:rsidRPr="00C716FF">
        <w:t>–</w:t>
      </w:r>
      <w:r w:rsidRPr="00C716FF">
        <w:tab/>
        <w:t xml:space="preserve">Resolution ITU-T </w:t>
      </w:r>
      <w:r w:rsidRPr="00C716FF">
        <w:rPr>
          <w:bCs/>
        </w:rPr>
        <w:t>34 (Rev. Dubai, 2012)</w:t>
      </w:r>
      <w:r w:rsidRPr="00C716FF">
        <w:t xml:space="preserve"> of the World Telecom Development Conference (WTDC</w:t>
      </w:r>
      <w:r w:rsidRPr="00C716FF">
        <w:noBreakHyphen/>
        <w:t>14) on “The role of telecommunications/information and communication technology in disaster preparedness, early warning, rescue, mitigation, relief and response</w:t>
      </w:r>
      <w:r w:rsidR="00F45FA1" w:rsidRPr="00C716FF">
        <w:t>”</w:t>
      </w:r>
      <w:r w:rsidRPr="00C716FF">
        <w:t>.</w:t>
      </w:r>
    </w:p>
    <w:p w14:paraId="45EAAB81" w14:textId="77777777" w:rsidR="00466242" w:rsidRPr="00C716FF" w:rsidRDefault="00466242" w:rsidP="00466242">
      <w:pPr>
        <w:pStyle w:val="Heading2"/>
      </w:pPr>
      <w:bookmarkStart w:id="443" w:name="_Toc424651809"/>
      <w:bookmarkStart w:id="444" w:name="_Toc424658171"/>
      <w:bookmarkStart w:id="445" w:name="_Toc424658506"/>
      <w:bookmarkStart w:id="446" w:name="_Toc424664242"/>
      <w:bookmarkStart w:id="447" w:name="_Toc431978756"/>
      <w:bookmarkStart w:id="448" w:name="_Toc498421327"/>
      <w:bookmarkStart w:id="449" w:name="_Toc503794943"/>
      <w:bookmarkStart w:id="450" w:name="_Toc503795048"/>
      <w:bookmarkStart w:id="451" w:name="_Toc103606435"/>
      <w:bookmarkStart w:id="452" w:name="_Toc149723638"/>
      <w:r w:rsidRPr="00C716FF">
        <w:t>8.1</w:t>
      </w:r>
      <w:r w:rsidRPr="00C716FF">
        <w:tab/>
        <w:t>Factors to be considered by developing countries</w:t>
      </w:r>
      <w:bookmarkEnd w:id="443"/>
      <w:bookmarkEnd w:id="444"/>
      <w:bookmarkEnd w:id="445"/>
      <w:bookmarkEnd w:id="446"/>
      <w:bookmarkEnd w:id="447"/>
      <w:bookmarkEnd w:id="448"/>
      <w:bookmarkEnd w:id="449"/>
      <w:bookmarkEnd w:id="450"/>
      <w:bookmarkEnd w:id="451"/>
      <w:bookmarkEnd w:id="452"/>
    </w:p>
    <w:p w14:paraId="56C24AC7" w14:textId="77777777" w:rsidR="00466242" w:rsidRPr="00C716FF" w:rsidRDefault="00466242" w:rsidP="00466242">
      <w:r w:rsidRPr="00C716FF">
        <w:t>Most developing countries have areas that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p>
    <w:p w14:paraId="76BBA91A" w14:textId="77777777" w:rsidR="00466242" w:rsidRPr="00C716FF" w:rsidRDefault="00466242" w:rsidP="00466242">
      <w:r w:rsidRPr="00C716FF">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14:paraId="18535178" w14:textId="77777777" w:rsidR="00466242" w:rsidRPr="00C716FF" w:rsidRDefault="00466242" w:rsidP="00466242">
      <w:r w:rsidRPr="00C716FF">
        <w:t>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w:t>
      </w:r>
    </w:p>
    <w:p w14:paraId="4F69285B" w14:textId="77777777" w:rsidR="00466242" w:rsidRPr="00C716FF" w:rsidRDefault="00466242" w:rsidP="00466242">
      <w:pPr>
        <w:pStyle w:val="Heading2"/>
      </w:pPr>
      <w:bookmarkStart w:id="453" w:name="_Toc401570728"/>
      <w:bookmarkStart w:id="454" w:name="_Toc401570807"/>
      <w:bookmarkStart w:id="455" w:name="_Toc408391719"/>
      <w:bookmarkStart w:id="456" w:name="_Toc408392311"/>
      <w:bookmarkStart w:id="457" w:name="_Toc424651810"/>
      <w:bookmarkStart w:id="458" w:name="_Toc424658172"/>
      <w:bookmarkStart w:id="459" w:name="_Toc424658507"/>
      <w:bookmarkStart w:id="460" w:name="_Toc424664243"/>
      <w:bookmarkStart w:id="461" w:name="_Toc431978757"/>
      <w:bookmarkStart w:id="462" w:name="_Toc498421328"/>
      <w:bookmarkStart w:id="463" w:name="_Toc503794944"/>
      <w:bookmarkStart w:id="464" w:name="_Toc503795049"/>
      <w:bookmarkStart w:id="465" w:name="_Toc103606436"/>
      <w:bookmarkStart w:id="466" w:name="_Toc149723639"/>
      <w:r w:rsidRPr="00C716FF">
        <w:t>8.2</w:t>
      </w:r>
      <w:r w:rsidRPr="00C716FF">
        <w:tab/>
        <w:t>PPDR requirements for developing countries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103E1B01" w14:textId="77777777" w:rsidR="00466242" w:rsidRPr="00C716FF" w:rsidRDefault="00466242" w:rsidP="00466242">
      <w:bookmarkStart w:id="467" w:name="_Toc401570729"/>
      <w:bookmarkStart w:id="468" w:name="_Toc401570808"/>
      <w:r w:rsidRPr="00C716FF">
        <w:t>As with the development of broadband PPDR applications in more-developed countries, developing countries will share some requirements, such as the following:</w:t>
      </w:r>
    </w:p>
    <w:p w14:paraId="399EB713" w14:textId="77777777" w:rsidR="00466242" w:rsidRPr="00C716FF" w:rsidRDefault="00466242" w:rsidP="00466242">
      <w:pPr>
        <w:pStyle w:val="enumlev1"/>
        <w:rPr>
          <w:lang w:eastAsia="en-GB"/>
        </w:rPr>
      </w:pPr>
      <w:r w:rsidRPr="00C716FF">
        <w:t>–</w:t>
      </w:r>
      <w:r w:rsidRPr="00C716FF">
        <w:tab/>
        <w:t xml:space="preserve">Common standards and technologies – </w:t>
      </w:r>
      <w:r w:rsidRPr="00C716FF">
        <w:rPr>
          <w:lang w:eastAsia="en-GB"/>
        </w:rPr>
        <w:t xml:space="preserve">PPDR broadband networks based on IMT may need to provide better coverage and availability/throughput performance than provided by typical </w:t>
      </w:r>
      <w:r w:rsidRPr="00C716FF">
        <w:rPr>
          <w:lang w:eastAsia="en-GB"/>
        </w:rPr>
        <w:lastRenderedPageBreak/>
        <w:t xml:space="preserve">commercial IMT systems, which generally tend to focus on population density coverage at the expense of rural areas </w:t>
      </w:r>
      <w:r w:rsidRPr="00C716FF">
        <w:t xml:space="preserve">– </w:t>
      </w:r>
      <w:r w:rsidRPr="00C716FF">
        <w:rPr>
          <w:lang w:eastAsia="en-GB"/>
        </w:rPr>
        <w:t>particularly in the early deployment phase.</w:t>
      </w:r>
    </w:p>
    <w:p w14:paraId="18E23935" w14:textId="77777777" w:rsidR="00466242" w:rsidRPr="00C716FF" w:rsidRDefault="00466242" w:rsidP="00466242">
      <w:pPr>
        <w:pStyle w:val="enumlev1"/>
        <w:rPr>
          <w:lang w:eastAsia="en-GB"/>
        </w:rPr>
      </w:pPr>
      <w:r w:rsidRPr="00C716FF">
        <w:t>–</w:t>
      </w:r>
      <w:r w:rsidRPr="00C716FF">
        <w:tab/>
      </w:r>
      <w:r w:rsidRPr="00C716FF">
        <w:rPr>
          <w:lang w:eastAsia="en-GB"/>
        </w:rPr>
        <w:t xml:space="preserve">Interoperability </w:t>
      </w:r>
      <w:r w:rsidRPr="00C716FF">
        <w:t xml:space="preserve">– </w:t>
      </w:r>
      <w:r w:rsidRPr="00C716FF">
        <w:rPr>
          <w:lang w:eastAsia="zh-CN"/>
        </w:rPr>
        <w:t>The components that facilitate interoperability include the use of common frequencies, technologies and standards. The adoption of open standards, in addition to facilitating interoperability, will also contribute towards market transparency and increase competition and economies of scale.</w:t>
      </w:r>
    </w:p>
    <w:p w14:paraId="39B96FE9" w14:textId="77777777" w:rsidR="00466242" w:rsidRPr="00C716FF" w:rsidRDefault="00466242" w:rsidP="00466242">
      <w:pPr>
        <w:rPr>
          <w:lang w:eastAsia="zh-CN"/>
        </w:rPr>
      </w:pPr>
      <w:bookmarkStart w:id="469" w:name="_Toc408391720"/>
      <w:bookmarkStart w:id="470" w:name="_Toc408392312"/>
      <w:r w:rsidRPr="00C716FF">
        <w:rPr>
          <w:lang w:eastAsia="zh-CN"/>
        </w:rPr>
        <w:t>In addition to these requirements, there are additional ones that are more unique to developing countries. These are elaborated in the following sub-sections.</w:t>
      </w:r>
    </w:p>
    <w:p w14:paraId="1A070654" w14:textId="77777777" w:rsidR="00466242" w:rsidRPr="00C716FF" w:rsidRDefault="00466242" w:rsidP="00466242">
      <w:pPr>
        <w:pStyle w:val="Heading3"/>
      </w:pPr>
      <w:bookmarkStart w:id="471" w:name="_Toc424651811"/>
      <w:bookmarkStart w:id="472" w:name="_Toc424658033"/>
      <w:bookmarkStart w:id="473" w:name="_Toc424658173"/>
      <w:bookmarkStart w:id="474" w:name="_Toc424658508"/>
      <w:bookmarkStart w:id="475" w:name="_Toc424664244"/>
      <w:r w:rsidRPr="00C716FF">
        <w:t>8.2.1</w:t>
      </w:r>
      <w:r w:rsidRPr="00C716FF">
        <w:tab/>
        <w:t>Radio spectrum</w:t>
      </w:r>
      <w:bookmarkEnd w:id="467"/>
      <w:bookmarkEnd w:id="468"/>
      <w:bookmarkEnd w:id="469"/>
      <w:bookmarkEnd w:id="470"/>
      <w:bookmarkEnd w:id="471"/>
      <w:bookmarkEnd w:id="472"/>
      <w:bookmarkEnd w:id="473"/>
      <w:bookmarkEnd w:id="474"/>
      <w:bookmarkEnd w:id="475"/>
    </w:p>
    <w:p w14:paraId="1A8A7F56" w14:textId="77777777" w:rsidR="00466242" w:rsidRPr="00C716FF" w:rsidRDefault="00466242" w:rsidP="00466242">
      <w:pPr>
        <w:rPr>
          <w:lang w:eastAsia="zh-CN"/>
        </w:rPr>
      </w:pPr>
      <w:r w:rsidRPr="00C716FF">
        <w:rPr>
          <w:lang w:eastAsia="zh-CN"/>
        </w:rPr>
        <w:t>Harmonized radio spectrum where PPDR radio systems can be deployed is critical for developing countries. Due to the economics of developing countries, the propagation characteristics of frequencies below 1 GHz are particularly desirable for wide area, nationwide deployment of PPDR mobile broadband systems.</w:t>
      </w:r>
    </w:p>
    <w:p w14:paraId="4E43D045" w14:textId="77777777" w:rsidR="00466242" w:rsidRPr="00C716FF" w:rsidRDefault="00466242" w:rsidP="00466242">
      <w:pPr>
        <w:pStyle w:val="Heading3"/>
      </w:pPr>
      <w:bookmarkStart w:id="476" w:name="_Toc401570732"/>
      <w:bookmarkStart w:id="477" w:name="_Toc401570811"/>
      <w:bookmarkStart w:id="478" w:name="_Toc408391722"/>
      <w:bookmarkStart w:id="479" w:name="_Toc408392314"/>
      <w:bookmarkStart w:id="480" w:name="_Toc424651812"/>
      <w:bookmarkStart w:id="481" w:name="_Toc424658034"/>
      <w:bookmarkStart w:id="482" w:name="_Toc424658174"/>
      <w:bookmarkStart w:id="483" w:name="_Toc424658509"/>
      <w:bookmarkStart w:id="484" w:name="_Toc424664245"/>
      <w:r w:rsidRPr="00C716FF">
        <w:t>8.2.2</w:t>
      </w:r>
      <w:r w:rsidRPr="00C716FF">
        <w:tab/>
        <w:t>Direct mode operation</w:t>
      </w:r>
      <w:bookmarkEnd w:id="476"/>
      <w:bookmarkEnd w:id="477"/>
      <w:bookmarkEnd w:id="478"/>
      <w:bookmarkEnd w:id="479"/>
      <w:bookmarkEnd w:id="480"/>
      <w:bookmarkEnd w:id="481"/>
      <w:bookmarkEnd w:id="482"/>
      <w:bookmarkEnd w:id="483"/>
      <w:bookmarkEnd w:id="484"/>
    </w:p>
    <w:p w14:paraId="1A99D297" w14:textId="77777777" w:rsidR="00466242" w:rsidRPr="00C716FF" w:rsidRDefault="00466242" w:rsidP="00466242">
      <w:pPr>
        <w:rPr>
          <w:lang w:eastAsia="zh-CN"/>
        </w:rPr>
      </w:pPr>
      <w:r w:rsidRPr="00C716FF">
        <w:rPr>
          <w:lang w:eastAsia="zh-CN"/>
        </w:rPr>
        <w:t>Considering that critical power shortages, difficult terrain, and disaster situations can occur anywhere, and that the lack of infrastructure in developing countries may increase the impact of such events, it is likely that the base PPDR network may not be available at all times. Therefore the use of Direct Mode Operation (DMO) or Device-to-Device (D2D) communications between the user terminals in a given area is a key PPDR requirement, particularly in developing countries.</w:t>
      </w:r>
    </w:p>
    <w:p w14:paraId="1A30B76F" w14:textId="77777777" w:rsidR="00466242" w:rsidRPr="00C716FF" w:rsidRDefault="00466242" w:rsidP="00466242">
      <w:pPr>
        <w:pStyle w:val="Heading3"/>
      </w:pPr>
      <w:bookmarkStart w:id="485" w:name="_Toc401570734"/>
      <w:bookmarkStart w:id="486" w:name="_Toc401570813"/>
      <w:bookmarkStart w:id="487" w:name="_Toc408391723"/>
      <w:bookmarkStart w:id="488" w:name="_Toc408392315"/>
      <w:bookmarkStart w:id="489" w:name="_Toc424651813"/>
      <w:bookmarkStart w:id="490" w:name="_Toc424658035"/>
      <w:bookmarkStart w:id="491" w:name="_Toc424658175"/>
      <w:bookmarkStart w:id="492" w:name="_Toc424658510"/>
      <w:bookmarkStart w:id="493" w:name="_Toc424664246"/>
      <w:r w:rsidRPr="00C716FF">
        <w:t>8.2.3</w:t>
      </w:r>
      <w:r w:rsidRPr="00C716FF">
        <w:tab/>
        <w:t>Rural coverage</w:t>
      </w:r>
      <w:bookmarkEnd w:id="485"/>
      <w:bookmarkEnd w:id="486"/>
      <w:bookmarkEnd w:id="487"/>
      <w:bookmarkEnd w:id="488"/>
      <w:bookmarkEnd w:id="489"/>
      <w:bookmarkEnd w:id="490"/>
      <w:bookmarkEnd w:id="491"/>
      <w:bookmarkEnd w:id="492"/>
      <w:bookmarkEnd w:id="493"/>
    </w:p>
    <w:p w14:paraId="59F9E93A" w14:textId="77777777" w:rsidR="00466242" w:rsidRPr="00C716FF" w:rsidRDefault="00466242" w:rsidP="00466242">
      <w:pPr>
        <w:rPr>
          <w:szCs w:val="24"/>
          <w:lang w:eastAsia="en-GB"/>
        </w:rPr>
      </w:pPr>
      <w:r w:rsidRPr="00C716FF">
        <w:rPr>
          <w:szCs w:val="24"/>
          <w:lang w:eastAsia="en-GB"/>
        </w:rPr>
        <w:t>Providing wireless coverage in rural and low population density areas has always proved difficult. These areas tend to be challenging in terms of terrain and size of the area that needs to be covered. The main reason being the cost of building and deploying base station sites.</w:t>
      </w:r>
    </w:p>
    <w:p w14:paraId="63752FFC" w14:textId="77777777" w:rsidR="00466242" w:rsidRPr="00C716FF" w:rsidRDefault="00466242" w:rsidP="00466242">
      <w:pPr>
        <w:rPr>
          <w:lang w:eastAsia="en-GB"/>
        </w:rPr>
      </w:pPr>
      <w:r w:rsidRPr="00C716FF">
        <w:rPr>
          <w:lang w:eastAsia="en-GB"/>
        </w:rPr>
        <w:t>Even in many developed countries, studies show that</w:t>
      </w:r>
      <w:r w:rsidRPr="00C716FF">
        <w:rPr>
          <w:shd w:val="clear" w:color="auto" w:fill="FFFFFF"/>
          <w:lang w:eastAsia="en-GB"/>
        </w:rPr>
        <w:t xml:space="preserve"> only 30 to 40% of the main roads are served by all the major 3G network operators and that, critically, nearly 10% of major roads have no cellular coverage whatsoever.</w:t>
      </w:r>
      <w:r w:rsidRPr="00C716FF">
        <w:rPr>
          <w:lang w:eastAsia="en-GB"/>
        </w:rPr>
        <w:t xml:space="preserve"> This coverage issue may be compounded in developing countries. In terms of a traffic incident, this lack of basic road coverage will be a major factor in the ability to support emergency services using LTE in areas of likely road incidents. The situation can be more extreme in developing countries. With the introduction of high power vehicular mobiles it should now be possible to reduce these areas with limited or no coverage.</w:t>
      </w:r>
    </w:p>
    <w:p w14:paraId="21BEAF30" w14:textId="77777777" w:rsidR="00466242" w:rsidRPr="00C716FF" w:rsidRDefault="00466242" w:rsidP="00466242">
      <w:pPr>
        <w:pStyle w:val="Heading3"/>
      </w:pPr>
      <w:bookmarkStart w:id="494" w:name="_Toc408391724"/>
      <w:bookmarkStart w:id="495" w:name="_Toc408392316"/>
      <w:bookmarkStart w:id="496" w:name="_Toc424651814"/>
      <w:bookmarkStart w:id="497" w:name="_Toc424658036"/>
      <w:bookmarkStart w:id="498" w:name="_Toc424658176"/>
      <w:bookmarkStart w:id="499" w:name="_Toc424658511"/>
      <w:bookmarkStart w:id="500" w:name="_Toc424664247"/>
      <w:r w:rsidRPr="00C716FF">
        <w:t>8.2.4</w:t>
      </w:r>
      <w:r w:rsidRPr="00C716FF">
        <w:tab/>
        <w:t>Deployment</w:t>
      </w:r>
      <w:bookmarkEnd w:id="494"/>
      <w:bookmarkEnd w:id="495"/>
      <w:bookmarkEnd w:id="496"/>
      <w:bookmarkEnd w:id="497"/>
      <w:bookmarkEnd w:id="498"/>
      <w:bookmarkEnd w:id="499"/>
      <w:bookmarkEnd w:id="500"/>
    </w:p>
    <w:p w14:paraId="2B5399B5" w14:textId="77777777" w:rsidR="00466242" w:rsidRPr="00C716FF" w:rsidRDefault="00466242" w:rsidP="00466242">
      <w:pPr>
        <w:rPr>
          <w:rFonts w:eastAsia="SimSun"/>
          <w:color w:val="000000" w:themeColor="text1"/>
          <w:lang w:eastAsia="zh-CN"/>
        </w:rPr>
      </w:pPr>
      <w:r w:rsidRPr="00C716FF">
        <w:rPr>
          <w:color w:val="000000"/>
          <w:lang w:eastAsia="zh-CN"/>
        </w:rPr>
        <w:t xml:space="preserve">Developing countries may not have the resources to deploy a nationwide broadband network to support broadband PPDR applications. </w:t>
      </w:r>
      <w:r w:rsidRPr="00C716FF">
        <w:rPr>
          <w:lang w:eastAsia="zh-CN"/>
        </w:rPr>
        <w:t xml:space="preserve">Considering the cost, </w:t>
      </w:r>
      <w:r w:rsidRPr="00C716FF">
        <w:rPr>
          <w:rFonts w:eastAsia="SimSun"/>
          <w:color w:val="000000" w:themeColor="text1"/>
          <w:lang w:eastAsia="zh-CN"/>
        </w:rPr>
        <w:t xml:space="preserve">technology gap and </w:t>
      </w:r>
      <w:r w:rsidRPr="00C716FF">
        <w:rPr>
          <w:lang w:eastAsia="zh-CN"/>
        </w:rPr>
        <w:t>the existing deployment status of developing countries</w:t>
      </w:r>
      <w:r w:rsidRPr="00C716FF">
        <w:rPr>
          <w:rFonts w:eastAsia="SimSun"/>
          <w:color w:val="000000" w:themeColor="text1"/>
          <w:lang w:eastAsia="zh-CN"/>
        </w:rPr>
        <w:t>, the long-term coexistence of narrowband</w:t>
      </w:r>
      <w:r w:rsidRPr="00C716FF">
        <w:rPr>
          <w:rFonts w:eastAsia="SimSun"/>
          <w:color w:val="000000" w:themeColor="text1"/>
          <w:szCs w:val="24"/>
          <w:lang w:eastAsia="zh-CN"/>
        </w:rPr>
        <w:t xml:space="preserve">, wideband </w:t>
      </w:r>
      <w:r w:rsidRPr="00C716FF">
        <w:rPr>
          <w:rFonts w:eastAsia="SimSun"/>
          <w:color w:val="000000" w:themeColor="text1"/>
          <w:lang w:eastAsia="zh-CN"/>
        </w:rPr>
        <w:t>and broadband has to be highlighted. Developing countries may choose to install more broadband</w:t>
      </w:r>
      <w:r w:rsidRPr="00C716FF">
        <w:rPr>
          <w:rFonts w:eastAsia="SimSun"/>
          <w:color w:val="000000" w:themeColor="text1"/>
          <w:szCs w:val="24"/>
          <w:lang w:eastAsia="zh-CN"/>
        </w:rPr>
        <w:t xml:space="preserve">, wideband </w:t>
      </w:r>
      <w:r w:rsidRPr="00C716FF">
        <w:rPr>
          <w:rFonts w:eastAsia="SimSun"/>
          <w:color w:val="000000" w:themeColor="text1"/>
          <w:lang w:eastAsia="zh-CN"/>
        </w:rPr>
        <w:t xml:space="preserve">or narrowband </w:t>
      </w:r>
      <w:r w:rsidRPr="00C716FF">
        <w:rPr>
          <w:rFonts w:eastAsia="SimSun"/>
          <w:color w:val="000000" w:themeColor="text1"/>
          <w:szCs w:val="24"/>
          <w:lang w:eastAsia="zh-CN"/>
        </w:rPr>
        <w:t xml:space="preserve">network sites and equipment, </w:t>
      </w:r>
      <w:r w:rsidRPr="00C716FF">
        <w:rPr>
          <w:rFonts w:eastAsia="SimSun"/>
          <w:color w:val="000000" w:themeColor="text1"/>
          <w:lang w:eastAsia="zh-CN"/>
        </w:rPr>
        <w:t>based on their available budget. An integrated narrowband</w:t>
      </w:r>
      <w:r w:rsidRPr="00C716FF">
        <w:rPr>
          <w:rFonts w:eastAsia="SimSun"/>
          <w:color w:val="000000" w:themeColor="text1"/>
          <w:szCs w:val="24"/>
          <w:lang w:eastAsia="zh-CN"/>
        </w:rPr>
        <w:t>/wideband/</w:t>
      </w:r>
      <w:r w:rsidRPr="00C716FF">
        <w:rPr>
          <w:rFonts w:eastAsia="SimSun"/>
          <w:color w:val="000000" w:themeColor="text1"/>
          <w:lang w:eastAsia="zh-CN"/>
        </w:rPr>
        <w:t xml:space="preserve">broadband network system </w:t>
      </w:r>
      <w:r w:rsidRPr="00C716FF">
        <w:rPr>
          <w:rFonts w:eastAsia="SimSun"/>
          <w:color w:val="000000" w:themeColor="text1"/>
          <w:szCs w:val="24"/>
          <w:lang w:eastAsia="zh-CN"/>
        </w:rPr>
        <w:t xml:space="preserve">using </w:t>
      </w:r>
      <w:r w:rsidRPr="00C716FF">
        <w:rPr>
          <w:rFonts w:eastAsia="SimSun"/>
          <w:color w:val="000000" w:themeColor="text1"/>
          <w:lang w:eastAsia="zh-CN"/>
        </w:rPr>
        <w:t xml:space="preserve">the same </w:t>
      </w:r>
      <w:r w:rsidRPr="00C716FF">
        <w:rPr>
          <w:rFonts w:eastAsia="SimSun"/>
          <w:color w:val="000000" w:themeColor="text1"/>
          <w:szCs w:val="24"/>
          <w:lang w:eastAsia="zh-CN"/>
        </w:rPr>
        <w:t>c</w:t>
      </w:r>
      <w:r w:rsidRPr="00C716FF">
        <w:rPr>
          <w:rFonts w:eastAsia="SimSun"/>
          <w:color w:val="000000" w:themeColor="text1"/>
          <w:lang w:eastAsia="zh-CN"/>
        </w:rPr>
        <w:t xml:space="preserve">ore </w:t>
      </w:r>
      <w:r w:rsidRPr="00C716FF">
        <w:rPr>
          <w:rFonts w:eastAsia="SimSun"/>
          <w:color w:val="000000" w:themeColor="text1"/>
          <w:szCs w:val="24"/>
          <w:lang w:eastAsia="zh-CN"/>
        </w:rPr>
        <w:t>n</w:t>
      </w:r>
      <w:r w:rsidRPr="00C716FF">
        <w:rPr>
          <w:rFonts w:eastAsia="SimSun"/>
          <w:color w:val="000000" w:themeColor="text1"/>
          <w:lang w:eastAsia="zh-CN"/>
        </w:rPr>
        <w:t xml:space="preserve">etwork might be suggested. </w:t>
      </w:r>
      <w:r w:rsidRPr="00C716FF">
        <w:rPr>
          <w:color w:val="000000"/>
          <w:lang w:eastAsia="zh-CN"/>
        </w:rPr>
        <w:t>So, for developing countries there may be a need for flexible deployment approaches.</w:t>
      </w:r>
    </w:p>
    <w:p w14:paraId="413C835B" w14:textId="77777777" w:rsidR="00466242" w:rsidRPr="00C716FF" w:rsidRDefault="00466242" w:rsidP="00466242">
      <w:pPr>
        <w:rPr>
          <w:lang w:eastAsia="zh-CN"/>
        </w:rPr>
      </w:pPr>
      <w:r w:rsidRPr="00C716FF">
        <w:rPr>
          <w:lang w:eastAsia="zh-CN"/>
        </w:rPr>
        <w:t xml:space="preserve">Annex 6 provides an example of a flexible deployment scheme </w:t>
      </w:r>
      <w:r w:rsidRPr="00C716FF">
        <w:t>in China</w:t>
      </w:r>
      <w:r w:rsidRPr="00C716FF">
        <w:rPr>
          <w:lang w:eastAsia="zh-CN"/>
        </w:rPr>
        <w:t xml:space="preserve"> for reference.</w:t>
      </w:r>
    </w:p>
    <w:p w14:paraId="4988024A" w14:textId="77777777" w:rsidR="00466242" w:rsidRPr="00C716FF" w:rsidRDefault="00466242" w:rsidP="00466242">
      <w:pPr>
        <w:rPr>
          <w:lang w:eastAsia="en-GB"/>
        </w:rPr>
      </w:pPr>
      <w:r w:rsidRPr="00C716FF">
        <w:rPr>
          <w:lang w:eastAsia="en-GB"/>
        </w:rPr>
        <w:t>Annex 10 provides an example scenario of public protection agencies’ implementation of PPDR in India that could also be considered as a reference model for other developing countries to follow.</w:t>
      </w:r>
    </w:p>
    <w:p w14:paraId="01CCAE9F" w14:textId="77777777" w:rsidR="00466242" w:rsidRPr="00C716FF" w:rsidRDefault="00466242" w:rsidP="00466242">
      <w:pPr>
        <w:rPr>
          <w:rFonts w:eastAsia="Batang"/>
          <w:caps/>
          <w:sz w:val="28"/>
        </w:rPr>
      </w:pPr>
    </w:p>
    <w:p w14:paraId="27D59AF9" w14:textId="77777777" w:rsidR="00C716FF" w:rsidRPr="00C716FF" w:rsidRDefault="00C716FF" w:rsidP="00466242">
      <w:pPr>
        <w:rPr>
          <w:rFonts w:eastAsia="Batang"/>
          <w:caps/>
          <w:sz w:val="28"/>
        </w:rPr>
      </w:pPr>
    </w:p>
    <w:p w14:paraId="2453C628" w14:textId="77777777" w:rsidR="00466242" w:rsidRPr="00C716FF" w:rsidRDefault="00466242" w:rsidP="00466242">
      <w:pPr>
        <w:pStyle w:val="AnnexNoTitle"/>
      </w:pPr>
      <w:bookmarkStart w:id="501" w:name="_Toc498421329"/>
      <w:bookmarkStart w:id="502" w:name="_Toc503794945"/>
      <w:bookmarkStart w:id="503" w:name="_Toc103606437"/>
      <w:bookmarkStart w:id="504" w:name="_Toc149723640"/>
      <w:bookmarkEnd w:id="14"/>
      <w:bookmarkEnd w:id="15"/>
      <w:r w:rsidRPr="00C716FF">
        <w:rPr>
          <w:szCs w:val="28"/>
        </w:rPr>
        <w:lastRenderedPageBreak/>
        <w:t>Annex 1</w:t>
      </w:r>
      <w:r w:rsidRPr="00C716FF">
        <w:rPr>
          <w:szCs w:val="28"/>
        </w:rPr>
        <w:br/>
      </w:r>
      <w:r w:rsidRPr="00C716FF">
        <w:rPr>
          <w:szCs w:val="28"/>
        </w:rPr>
        <w:br/>
      </w:r>
      <w:r w:rsidRPr="00C716FF">
        <w:t>References</w:t>
      </w:r>
      <w:bookmarkEnd w:id="501"/>
      <w:bookmarkEnd w:id="502"/>
      <w:bookmarkEnd w:id="503"/>
      <w:bookmarkEnd w:id="504"/>
    </w:p>
    <w:p w14:paraId="3CE5AF72" w14:textId="77777777" w:rsidR="00466242" w:rsidRPr="00C716FF" w:rsidRDefault="00466242" w:rsidP="00466242">
      <w:pPr>
        <w:pStyle w:val="Heading2"/>
      </w:pPr>
      <w:bookmarkStart w:id="505" w:name="_Toc503794946"/>
      <w:bookmarkStart w:id="506" w:name="_Toc503795050"/>
      <w:bookmarkStart w:id="507" w:name="_Toc103606438"/>
      <w:bookmarkStart w:id="508" w:name="_Toc149723641"/>
      <w:r w:rsidRPr="00C716FF">
        <w:t>A1.1</w:t>
      </w:r>
      <w:r w:rsidRPr="00C716FF">
        <w:tab/>
        <w:t>ITU-R Resolutions, Recommendations and Reports</w:t>
      </w:r>
      <w:bookmarkEnd w:id="505"/>
      <w:bookmarkEnd w:id="506"/>
      <w:bookmarkEnd w:id="507"/>
      <w:bookmarkEnd w:id="508"/>
    </w:p>
    <w:p w14:paraId="58DA5637" w14:textId="2A3889DD" w:rsidR="00466242" w:rsidRPr="00C716FF" w:rsidRDefault="00466242" w:rsidP="00466242">
      <w:pPr>
        <w:rPr>
          <w:szCs w:val="24"/>
        </w:rPr>
      </w:pPr>
      <w:r w:rsidRPr="00C716FF">
        <w:rPr>
          <w:szCs w:val="24"/>
        </w:rPr>
        <w:t xml:space="preserve">Resolution </w:t>
      </w:r>
      <w:hyperlink r:id="rId19" w:history="1">
        <w:r w:rsidRPr="003633A5">
          <w:rPr>
            <w:rStyle w:val="Hyperlink"/>
            <w:color w:val="auto"/>
            <w:szCs w:val="24"/>
            <w:u w:val="none"/>
          </w:rPr>
          <w:t>ITU-R 55</w:t>
        </w:r>
      </w:hyperlink>
      <w:r w:rsidRPr="00C716FF">
        <w:rPr>
          <w:szCs w:val="24"/>
        </w:rPr>
        <w:t xml:space="preserve"> – ITU studies of disaster prediction, detection, mitigation and relief</w:t>
      </w:r>
    </w:p>
    <w:p w14:paraId="4B2A71D8" w14:textId="28DB3E1E" w:rsidR="00466242" w:rsidRPr="00C716FF" w:rsidRDefault="00466242" w:rsidP="00466242">
      <w:pPr>
        <w:rPr>
          <w:szCs w:val="24"/>
        </w:rPr>
      </w:pPr>
      <w:r w:rsidRPr="00C716FF">
        <w:rPr>
          <w:szCs w:val="24"/>
        </w:rPr>
        <w:t xml:space="preserve">Resolution </w:t>
      </w:r>
      <w:r w:rsidRPr="00C716FF">
        <w:rPr>
          <w:b/>
          <w:bCs/>
          <w:szCs w:val="24"/>
        </w:rPr>
        <w:t>646 (Rev.WRC-19)</w:t>
      </w:r>
      <w:r w:rsidRPr="00C716FF">
        <w:rPr>
          <w:szCs w:val="24"/>
        </w:rPr>
        <w:t xml:space="preserve"> – Public protection and disaster relief</w:t>
      </w:r>
    </w:p>
    <w:p w14:paraId="365E3A98" w14:textId="0A86A6AF" w:rsidR="00466242" w:rsidRPr="00C716FF" w:rsidRDefault="00466242" w:rsidP="00466242">
      <w:pPr>
        <w:rPr>
          <w:szCs w:val="24"/>
        </w:rPr>
      </w:pPr>
      <w:r w:rsidRPr="00C716FF">
        <w:rPr>
          <w:szCs w:val="24"/>
        </w:rPr>
        <w:t xml:space="preserve">Recommendation </w:t>
      </w:r>
      <w:hyperlink r:id="rId20" w:history="1">
        <w:r w:rsidRPr="003633A5">
          <w:rPr>
            <w:rStyle w:val="Hyperlink"/>
            <w:color w:val="auto"/>
            <w:szCs w:val="24"/>
            <w:u w:val="none"/>
          </w:rPr>
          <w:t>ITU-R M.1042</w:t>
        </w:r>
      </w:hyperlink>
      <w:r w:rsidRPr="00C716FF">
        <w:rPr>
          <w:szCs w:val="24"/>
        </w:rPr>
        <w:t xml:space="preserve"> – Disaster communications in the amateur and amateur-satellite services</w:t>
      </w:r>
    </w:p>
    <w:p w14:paraId="57FAABDD" w14:textId="6366491E" w:rsidR="00466242" w:rsidRPr="00C716FF" w:rsidRDefault="00466242" w:rsidP="00466242">
      <w:pPr>
        <w:rPr>
          <w:szCs w:val="24"/>
        </w:rPr>
      </w:pPr>
      <w:r w:rsidRPr="00C716FF">
        <w:rPr>
          <w:szCs w:val="24"/>
        </w:rPr>
        <w:t xml:space="preserve">Recommendation </w:t>
      </w:r>
      <w:hyperlink r:id="rId21" w:history="1">
        <w:r w:rsidRPr="003633A5">
          <w:rPr>
            <w:rStyle w:val="Hyperlink"/>
            <w:color w:val="auto"/>
            <w:szCs w:val="24"/>
            <w:u w:val="none"/>
          </w:rPr>
          <w:t>ITU-R M.1073</w:t>
        </w:r>
      </w:hyperlink>
      <w:r w:rsidRPr="00C716FF">
        <w:rPr>
          <w:szCs w:val="24"/>
        </w:rPr>
        <w:t xml:space="preserve"> – Digital cellular land mobile telecommunication systems.</w:t>
      </w:r>
    </w:p>
    <w:p w14:paraId="46A02489" w14:textId="450AD5B7" w:rsidR="00466242" w:rsidRPr="00C716FF" w:rsidRDefault="00466242" w:rsidP="00466242">
      <w:pPr>
        <w:rPr>
          <w:szCs w:val="24"/>
        </w:rPr>
      </w:pPr>
      <w:r w:rsidRPr="00C716FF">
        <w:rPr>
          <w:szCs w:val="24"/>
        </w:rPr>
        <w:t xml:space="preserve">Recommendation </w:t>
      </w:r>
      <w:hyperlink r:id="rId22" w:history="1">
        <w:r w:rsidRPr="003633A5">
          <w:rPr>
            <w:rStyle w:val="Hyperlink"/>
            <w:color w:val="auto"/>
            <w:szCs w:val="24"/>
            <w:u w:val="none"/>
          </w:rPr>
          <w:t>ITU-R M.1390</w:t>
        </w:r>
      </w:hyperlink>
      <w:r w:rsidRPr="00C716FF">
        <w:rPr>
          <w:szCs w:val="24"/>
        </w:rPr>
        <w:t xml:space="preserve"> – Methodology for the calculation of IMT-2000 terrestrial spectrum requirements</w:t>
      </w:r>
    </w:p>
    <w:p w14:paraId="08A68127" w14:textId="15F5469C" w:rsidR="00466242" w:rsidRPr="00C716FF" w:rsidRDefault="00466242" w:rsidP="00466242">
      <w:pPr>
        <w:rPr>
          <w:szCs w:val="24"/>
        </w:rPr>
      </w:pPr>
      <w:r w:rsidRPr="00C716FF">
        <w:rPr>
          <w:szCs w:val="24"/>
        </w:rPr>
        <w:t xml:space="preserve">Recommendation </w:t>
      </w:r>
      <w:hyperlink r:id="rId23" w:history="1">
        <w:r w:rsidRPr="003633A5">
          <w:rPr>
            <w:rStyle w:val="Hyperlink"/>
            <w:color w:val="auto"/>
            <w:szCs w:val="24"/>
            <w:u w:val="none"/>
          </w:rPr>
          <w:t>ITU-R F.1399</w:t>
        </w:r>
      </w:hyperlink>
      <w:r w:rsidRPr="00C716FF">
        <w:rPr>
          <w:szCs w:val="24"/>
        </w:rPr>
        <w:t xml:space="preserve"> – Vocabulary of terms for wireless access</w:t>
      </w:r>
    </w:p>
    <w:p w14:paraId="76B55F6D" w14:textId="34794B5F" w:rsidR="00466242" w:rsidRPr="00C716FF" w:rsidRDefault="00466242" w:rsidP="00466242">
      <w:pPr>
        <w:rPr>
          <w:szCs w:val="24"/>
        </w:rPr>
      </w:pPr>
      <w:r w:rsidRPr="00C716FF">
        <w:rPr>
          <w:szCs w:val="24"/>
        </w:rPr>
        <w:t xml:space="preserve">Recommendation </w:t>
      </w:r>
      <w:hyperlink r:id="rId24" w:history="1">
        <w:r w:rsidRPr="003633A5">
          <w:rPr>
            <w:rStyle w:val="Hyperlink"/>
            <w:color w:val="auto"/>
            <w:szCs w:val="24"/>
            <w:u w:val="none"/>
          </w:rPr>
          <w:t>ITU-R M.1457</w:t>
        </w:r>
      </w:hyperlink>
      <w:r w:rsidRPr="00C716FF">
        <w:rPr>
          <w:szCs w:val="24"/>
        </w:rPr>
        <w:t xml:space="preserve"> – Detailed specifications of the terrestrial radio interfaces of International Mobile Telecommunications-2000 (IMT-2000)</w:t>
      </w:r>
    </w:p>
    <w:p w14:paraId="271AC386" w14:textId="0632C4D4" w:rsidR="00466242" w:rsidRPr="00C716FF" w:rsidRDefault="00466242" w:rsidP="00466242">
      <w:pPr>
        <w:rPr>
          <w:szCs w:val="24"/>
        </w:rPr>
      </w:pPr>
      <w:r w:rsidRPr="00C716FF">
        <w:rPr>
          <w:szCs w:val="24"/>
        </w:rPr>
        <w:t xml:space="preserve">Recommendation </w:t>
      </w:r>
      <w:hyperlink r:id="rId25" w:history="1">
        <w:r w:rsidRPr="003633A5">
          <w:rPr>
            <w:rStyle w:val="Hyperlink"/>
            <w:color w:val="auto"/>
            <w:szCs w:val="24"/>
            <w:u w:val="none"/>
          </w:rPr>
          <w:t>ITU-R M.1637</w:t>
        </w:r>
      </w:hyperlink>
      <w:r w:rsidRPr="00C716FF">
        <w:rPr>
          <w:szCs w:val="24"/>
        </w:rPr>
        <w:t xml:space="preserve"> – Global cross-border circulation of radiocommunication equipment in emergency and disaster relief situations</w:t>
      </w:r>
    </w:p>
    <w:p w14:paraId="48CBA6F3" w14:textId="7EB14EBA" w:rsidR="00466242" w:rsidRPr="00C716FF" w:rsidRDefault="00466242" w:rsidP="00466242">
      <w:pPr>
        <w:rPr>
          <w:szCs w:val="24"/>
        </w:rPr>
      </w:pPr>
      <w:r w:rsidRPr="00C716FF">
        <w:rPr>
          <w:szCs w:val="24"/>
        </w:rPr>
        <w:t xml:space="preserve">Recommendation </w:t>
      </w:r>
      <w:hyperlink r:id="rId26" w:history="1">
        <w:r w:rsidRPr="003633A5">
          <w:rPr>
            <w:rStyle w:val="Hyperlink"/>
            <w:color w:val="auto"/>
            <w:szCs w:val="24"/>
            <w:u w:val="none"/>
          </w:rPr>
          <w:t>ITU-R M.1746</w:t>
        </w:r>
      </w:hyperlink>
      <w:r w:rsidRPr="00C716FF">
        <w:rPr>
          <w:szCs w:val="24"/>
        </w:rPr>
        <w:t xml:space="preserve"> – Harmonized frequency channel plans for the protection of property using data communication</w:t>
      </w:r>
    </w:p>
    <w:p w14:paraId="47D085C1" w14:textId="6C46DF64" w:rsidR="00466242" w:rsidRPr="00C716FF" w:rsidRDefault="00466242" w:rsidP="00466242">
      <w:pPr>
        <w:rPr>
          <w:szCs w:val="24"/>
        </w:rPr>
      </w:pPr>
      <w:r w:rsidRPr="00C716FF">
        <w:rPr>
          <w:szCs w:val="24"/>
        </w:rPr>
        <w:t xml:space="preserve">Recommendation </w:t>
      </w:r>
      <w:hyperlink r:id="rId27" w:history="1">
        <w:r w:rsidRPr="003633A5">
          <w:rPr>
            <w:rStyle w:val="Hyperlink"/>
            <w:color w:val="auto"/>
            <w:szCs w:val="24"/>
            <w:u w:val="none"/>
          </w:rPr>
          <w:t>ITU-R M.1768</w:t>
        </w:r>
      </w:hyperlink>
      <w:r w:rsidRPr="00C716FF">
        <w:rPr>
          <w:szCs w:val="24"/>
        </w:rPr>
        <w:t xml:space="preserve"> – Methodology for calculation of spectrum requirements for the terrestrial component of International Mobile Telecommunications</w:t>
      </w:r>
    </w:p>
    <w:p w14:paraId="25A80FE9" w14:textId="4622BB94" w:rsidR="00466242" w:rsidRPr="00C716FF" w:rsidRDefault="00466242" w:rsidP="00466242">
      <w:pPr>
        <w:rPr>
          <w:szCs w:val="24"/>
        </w:rPr>
      </w:pPr>
      <w:r w:rsidRPr="00C716FF">
        <w:rPr>
          <w:szCs w:val="24"/>
        </w:rPr>
        <w:t xml:space="preserve">Recommendation </w:t>
      </w:r>
      <w:hyperlink r:id="rId28" w:history="1">
        <w:r w:rsidRPr="003633A5">
          <w:rPr>
            <w:rStyle w:val="Hyperlink"/>
            <w:color w:val="auto"/>
            <w:szCs w:val="24"/>
            <w:u w:val="none"/>
          </w:rPr>
          <w:t>ITU-R M.1801</w:t>
        </w:r>
      </w:hyperlink>
      <w:r w:rsidRPr="00C716FF">
        <w:rPr>
          <w:szCs w:val="24"/>
        </w:rPr>
        <w:t xml:space="preserve"> – Radio interface standards for broadband wireless access systems, including mobile and nomadic applications, in the mobile service operating below 6 GHz</w:t>
      </w:r>
    </w:p>
    <w:p w14:paraId="3B772C78" w14:textId="3403EC66" w:rsidR="00466242" w:rsidRPr="00C716FF" w:rsidRDefault="00466242" w:rsidP="00466242">
      <w:pPr>
        <w:rPr>
          <w:szCs w:val="24"/>
        </w:rPr>
      </w:pPr>
      <w:r w:rsidRPr="00C716FF">
        <w:rPr>
          <w:szCs w:val="24"/>
        </w:rPr>
        <w:t xml:space="preserve">Recommendation </w:t>
      </w:r>
      <w:hyperlink r:id="rId29" w:history="1">
        <w:r w:rsidRPr="003633A5">
          <w:rPr>
            <w:rStyle w:val="Hyperlink"/>
            <w:color w:val="auto"/>
            <w:szCs w:val="24"/>
            <w:u w:val="none"/>
          </w:rPr>
          <w:t>ITU-R M.1826</w:t>
        </w:r>
      </w:hyperlink>
      <w:r w:rsidRPr="00C716FF">
        <w:rPr>
          <w:szCs w:val="24"/>
        </w:rPr>
        <w:t xml:space="preserve"> – Harmonized frequency channel plan for broadband public protection and disaster relief operations at 4 940-4 990 MHz in Regions 2 and 3</w:t>
      </w:r>
    </w:p>
    <w:p w14:paraId="65F1D4BA" w14:textId="5421DA3C" w:rsidR="00466242" w:rsidRPr="00C716FF" w:rsidRDefault="00466242" w:rsidP="00466242">
      <w:pPr>
        <w:rPr>
          <w:szCs w:val="24"/>
        </w:rPr>
      </w:pPr>
      <w:r w:rsidRPr="00C716FF">
        <w:rPr>
          <w:szCs w:val="24"/>
        </w:rPr>
        <w:t xml:space="preserve">Recommendation </w:t>
      </w:r>
      <w:hyperlink r:id="rId30" w:history="1">
        <w:r w:rsidRPr="003633A5">
          <w:rPr>
            <w:rStyle w:val="Hyperlink"/>
            <w:color w:val="auto"/>
            <w:szCs w:val="24"/>
            <w:u w:val="none"/>
          </w:rPr>
          <w:t>ITU-R M.2009</w:t>
        </w:r>
      </w:hyperlink>
      <w:r w:rsidRPr="00C716FF">
        <w:rPr>
          <w:szCs w:val="24"/>
        </w:rPr>
        <w:t xml:space="preserve"> – Radio interface standards for use by public protection and disaster relief operations in some parts of the UHF band in accordance with Resolution </w:t>
      </w:r>
      <w:r w:rsidRPr="00C716FF">
        <w:rPr>
          <w:b/>
          <w:bCs/>
          <w:szCs w:val="24"/>
        </w:rPr>
        <w:t>646 (Rev. WRC</w:t>
      </w:r>
      <w:r w:rsidRPr="00C716FF">
        <w:rPr>
          <w:b/>
          <w:bCs/>
          <w:szCs w:val="24"/>
        </w:rPr>
        <w:noBreakHyphen/>
        <w:t>12)</w:t>
      </w:r>
    </w:p>
    <w:p w14:paraId="097ADB4F" w14:textId="517405F1" w:rsidR="00466242" w:rsidRPr="00C716FF" w:rsidRDefault="00466242" w:rsidP="00466242">
      <w:pPr>
        <w:rPr>
          <w:szCs w:val="24"/>
        </w:rPr>
      </w:pPr>
      <w:r w:rsidRPr="00C716FF">
        <w:rPr>
          <w:szCs w:val="24"/>
        </w:rPr>
        <w:t xml:space="preserve">Recommendation </w:t>
      </w:r>
      <w:hyperlink r:id="rId31" w:history="1">
        <w:r w:rsidRPr="003633A5">
          <w:rPr>
            <w:rStyle w:val="Hyperlink"/>
            <w:color w:val="auto"/>
            <w:szCs w:val="24"/>
            <w:u w:val="none"/>
          </w:rPr>
          <w:t>ITU-R M.2012</w:t>
        </w:r>
      </w:hyperlink>
      <w:r w:rsidRPr="00C716FF">
        <w:rPr>
          <w:szCs w:val="24"/>
        </w:rPr>
        <w:t xml:space="preserve"> – Detailed specifications of the terrestrial radio interfaces of International Mobile Telecommunications Advanced (IMT-Advanced)</w:t>
      </w:r>
    </w:p>
    <w:p w14:paraId="493C2337" w14:textId="3571FE83" w:rsidR="00466242" w:rsidRPr="00C716FF" w:rsidRDefault="00466242" w:rsidP="00466242">
      <w:pPr>
        <w:rPr>
          <w:b/>
          <w:bCs/>
          <w:szCs w:val="24"/>
        </w:rPr>
      </w:pPr>
      <w:r w:rsidRPr="00C716FF">
        <w:rPr>
          <w:szCs w:val="24"/>
        </w:rPr>
        <w:t xml:space="preserve">Recommendation </w:t>
      </w:r>
      <w:hyperlink r:id="rId32" w:history="1">
        <w:r w:rsidRPr="003633A5">
          <w:rPr>
            <w:rStyle w:val="Hyperlink"/>
            <w:color w:val="auto"/>
            <w:szCs w:val="24"/>
            <w:u w:val="none"/>
          </w:rPr>
          <w:t>ITU-R M.2015</w:t>
        </w:r>
      </w:hyperlink>
      <w:r w:rsidRPr="00C716FF">
        <w:rPr>
          <w:szCs w:val="24"/>
        </w:rPr>
        <w:t xml:space="preserve"> – Frequency arrangements for public protection and disaster relief radiocommunication systems in UHF bands in accordance with Resolution </w:t>
      </w:r>
      <w:r w:rsidRPr="00C716FF">
        <w:rPr>
          <w:b/>
          <w:bCs/>
          <w:szCs w:val="24"/>
        </w:rPr>
        <w:t>646 (Rev.WRC-12)</w:t>
      </w:r>
    </w:p>
    <w:p w14:paraId="231FD3B1" w14:textId="11E0123E" w:rsidR="00466242" w:rsidRPr="00C716FF" w:rsidRDefault="00466242" w:rsidP="00466242">
      <w:pPr>
        <w:rPr>
          <w:szCs w:val="24"/>
        </w:rPr>
      </w:pPr>
      <w:r w:rsidRPr="00C716FF">
        <w:rPr>
          <w:szCs w:val="24"/>
        </w:rPr>
        <w:t xml:space="preserve">Recommendation </w:t>
      </w:r>
      <w:hyperlink r:id="rId33" w:history="1">
        <w:r w:rsidRPr="003633A5">
          <w:rPr>
            <w:rStyle w:val="Hyperlink"/>
            <w:color w:val="auto"/>
            <w:szCs w:val="24"/>
            <w:u w:val="none"/>
          </w:rPr>
          <w:t>ITU-R M.2150</w:t>
        </w:r>
      </w:hyperlink>
      <w:r w:rsidRPr="00C716FF">
        <w:rPr>
          <w:szCs w:val="24"/>
        </w:rPr>
        <w:t xml:space="preserve"> – Detailed specifications of the terrestrial radio interfaces of International Mobile Telecommunications-2020 (IMT-2020)</w:t>
      </w:r>
    </w:p>
    <w:p w14:paraId="1708F78F" w14:textId="2349D626" w:rsidR="00466242" w:rsidRPr="00C716FF" w:rsidRDefault="00466242" w:rsidP="00466242">
      <w:pPr>
        <w:rPr>
          <w:bCs/>
          <w:szCs w:val="24"/>
        </w:rPr>
      </w:pPr>
      <w:r w:rsidRPr="00C716FF">
        <w:rPr>
          <w:bCs/>
          <w:szCs w:val="24"/>
        </w:rPr>
        <w:t xml:space="preserve">Report </w:t>
      </w:r>
      <w:hyperlink r:id="rId34" w:history="1">
        <w:r w:rsidRPr="003633A5">
          <w:rPr>
            <w:rStyle w:val="Hyperlink"/>
            <w:bCs/>
            <w:color w:val="auto"/>
            <w:szCs w:val="24"/>
            <w:u w:val="none"/>
          </w:rPr>
          <w:t>ITU-R M.2014</w:t>
        </w:r>
      </w:hyperlink>
      <w:r w:rsidRPr="00C716FF">
        <w:rPr>
          <w:bCs/>
          <w:szCs w:val="24"/>
        </w:rPr>
        <w:t xml:space="preserve"> </w:t>
      </w:r>
      <w:r w:rsidRPr="00C716FF">
        <w:rPr>
          <w:szCs w:val="24"/>
        </w:rPr>
        <w:t>–</w:t>
      </w:r>
      <w:r w:rsidRPr="00C716FF">
        <w:rPr>
          <w:bCs/>
          <w:szCs w:val="24"/>
        </w:rPr>
        <w:t xml:space="preserve"> Digital land mobile systems for dispatch traffic</w:t>
      </w:r>
    </w:p>
    <w:p w14:paraId="4E0DDCA6" w14:textId="769533F3" w:rsidR="00466242" w:rsidRPr="00C716FF" w:rsidRDefault="00466242" w:rsidP="00466242">
      <w:pPr>
        <w:rPr>
          <w:bCs/>
          <w:szCs w:val="24"/>
        </w:rPr>
      </w:pPr>
      <w:r w:rsidRPr="00C716FF">
        <w:rPr>
          <w:szCs w:val="24"/>
        </w:rPr>
        <w:t xml:space="preserve">Report </w:t>
      </w:r>
      <w:hyperlink r:id="rId35" w:history="1">
        <w:r w:rsidRPr="003633A5">
          <w:rPr>
            <w:rStyle w:val="Hyperlink"/>
            <w:color w:val="auto"/>
            <w:szCs w:val="24"/>
            <w:u w:val="none"/>
          </w:rPr>
          <w:t xml:space="preserve">ITU-R </w:t>
        </w:r>
        <w:r w:rsidRPr="003633A5">
          <w:rPr>
            <w:rStyle w:val="Hyperlink"/>
            <w:bCs/>
            <w:color w:val="auto"/>
            <w:szCs w:val="24"/>
            <w:u w:val="none"/>
          </w:rPr>
          <w:t>M.2085</w:t>
        </w:r>
      </w:hyperlink>
      <w:r w:rsidRPr="00C716FF">
        <w:rPr>
          <w:bCs/>
          <w:szCs w:val="24"/>
        </w:rPr>
        <w:t xml:space="preserve"> </w:t>
      </w:r>
      <w:r w:rsidRPr="00C716FF">
        <w:rPr>
          <w:szCs w:val="24"/>
        </w:rPr>
        <w:t>–</w:t>
      </w:r>
      <w:r w:rsidRPr="00C716FF">
        <w:rPr>
          <w:bCs/>
          <w:szCs w:val="24"/>
        </w:rPr>
        <w:t xml:space="preserve"> Role of the amateur and amateur-satellite services in support of disaster mitigation and relief</w:t>
      </w:r>
    </w:p>
    <w:p w14:paraId="04D6B2E3" w14:textId="7138B680" w:rsidR="00466242" w:rsidRPr="00C716FF" w:rsidRDefault="00466242" w:rsidP="00466242">
      <w:pPr>
        <w:rPr>
          <w:szCs w:val="24"/>
        </w:rPr>
      </w:pPr>
      <w:r w:rsidRPr="00C716FF">
        <w:rPr>
          <w:szCs w:val="24"/>
        </w:rPr>
        <w:t xml:space="preserve">Report </w:t>
      </w:r>
      <w:hyperlink r:id="rId36" w:history="1">
        <w:r w:rsidRPr="003633A5">
          <w:rPr>
            <w:rStyle w:val="Hyperlink"/>
            <w:color w:val="auto"/>
            <w:szCs w:val="24"/>
            <w:u w:val="none"/>
          </w:rPr>
          <w:t>ITU-R M.2241</w:t>
        </w:r>
      </w:hyperlink>
      <w:r w:rsidRPr="00C716FF">
        <w:rPr>
          <w:szCs w:val="24"/>
        </w:rPr>
        <w:t xml:space="preserve"> – Compatibility studies in relation to Resolution 224 in the bands </w:t>
      </w:r>
      <w:r w:rsidRPr="00C716FF">
        <w:rPr>
          <w:szCs w:val="24"/>
        </w:rPr>
        <w:br/>
        <w:t>698-806 MHz and 790-862 MHz</w:t>
      </w:r>
    </w:p>
    <w:p w14:paraId="3B995521" w14:textId="490A793D" w:rsidR="00466242" w:rsidRPr="00C716FF" w:rsidRDefault="00466242" w:rsidP="00466242">
      <w:pPr>
        <w:rPr>
          <w:szCs w:val="24"/>
        </w:rPr>
      </w:pPr>
      <w:r w:rsidRPr="00C716FF">
        <w:rPr>
          <w:bCs/>
          <w:szCs w:val="24"/>
        </w:rPr>
        <w:t xml:space="preserve">Report </w:t>
      </w:r>
      <w:hyperlink r:id="rId37" w:history="1">
        <w:r w:rsidRPr="003633A5">
          <w:rPr>
            <w:rStyle w:val="Hyperlink"/>
            <w:bCs/>
            <w:color w:val="auto"/>
            <w:szCs w:val="24"/>
            <w:u w:val="none"/>
          </w:rPr>
          <w:t>ITU-R</w:t>
        </w:r>
        <w:r w:rsidRPr="003633A5">
          <w:rPr>
            <w:rStyle w:val="Hyperlink"/>
            <w:color w:val="auto"/>
            <w:szCs w:val="24"/>
            <w:u w:val="none"/>
            <w:lang w:eastAsia="en-GB"/>
          </w:rPr>
          <w:t xml:space="preserve"> M.2291</w:t>
        </w:r>
      </w:hyperlink>
      <w:r w:rsidRPr="00C716FF">
        <w:rPr>
          <w:szCs w:val="24"/>
          <w:lang w:eastAsia="en-GB"/>
        </w:rPr>
        <w:t xml:space="preserve"> </w:t>
      </w:r>
      <w:r w:rsidRPr="00C716FF">
        <w:rPr>
          <w:szCs w:val="24"/>
        </w:rPr>
        <w:t>–</w:t>
      </w:r>
      <w:r w:rsidRPr="00C716FF">
        <w:rPr>
          <w:rFonts w:eastAsia="Batang"/>
          <w:szCs w:val="24"/>
        </w:rPr>
        <w:t xml:space="preserve">The </w:t>
      </w:r>
      <w:r w:rsidRPr="00C716FF">
        <w:rPr>
          <w:rFonts w:eastAsia="Batang"/>
          <w:szCs w:val="24"/>
          <w:lang w:eastAsia="ko-KR"/>
        </w:rPr>
        <w:t>u</w:t>
      </w:r>
      <w:r w:rsidRPr="00C716FF">
        <w:rPr>
          <w:rFonts w:eastAsia="Batang"/>
          <w:szCs w:val="24"/>
        </w:rPr>
        <w:t>se of I</w:t>
      </w:r>
      <w:r w:rsidRPr="00C716FF">
        <w:rPr>
          <w:rFonts w:eastAsia="Batang"/>
          <w:szCs w:val="24"/>
          <w:lang w:eastAsia="ko-KR"/>
        </w:rPr>
        <w:t xml:space="preserve">nternational </w:t>
      </w:r>
      <w:r w:rsidRPr="00C716FF">
        <w:rPr>
          <w:rFonts w:eastAsia="Batang"/>
          <w:szCs w:val="24"/>
        </w:rPr>
        <w:t>M</w:t>
      </w:r>
      <w:r w:rsidRPr="00C716FF">
        <w:rPr>
          <w:rFonts w:eastAsia="Batang"/>
          <w:szCs w:val="24"/>
          <w:lang w:eastAsia="ko-KR"/>
        </w:rPr>
        <w:t xml:space="preserve">obile </w:t>
      </w:r>
      <w:r w:rsidRPr="00C716FF">
        <w:rPr>
          <w:rFonts w:eastAsia="Batang"/>
          <w:szCs w:val="24"/>
        </w:rPr>
        <w:t>T</w:t>
      </w:r>
      <w:r w:rsidRPr="00C716FF">
        <w:rPr>
          <w:rFonts w:eastAsia="Batang"/>
          <w:szCs w:val="24"/>
          <w:lang w:eastAsia="ko-KR"/>
        </w:rPr>
        <w:t>elecommunications (IMT)</w:t>
      </w:r>
      <w:r w:rsidRPr="00C716FF">
        <w:rPr>
          <w:rFonts w:eastAsia="Batang"/>
          <w:szCs w:val="24"/>
        </w:rPr>
        <w:t xml:space="preserve"> for </w:t>
      </w:r>
      <w:r w:rsidRPr="00C716FF">
        <w:rPr>
          <w:rFonts w:eastAsia="Batang"/>
          <w:szCs w:val="24"/>
          <w:lang w:eastAsia="ko-KR"/>
        </w:rPr>
        <w:t>b</w:t>
      </w:r>
      <w:r w:rsidRPr="00C716FF">
        <w:rPr>
          <w:rFonts w:eastAsia="Batang"/>
          <w:szCs w:val="24"/>
        </w:rPr>
        <w:t xml:space="preserve">roadband </w:t>
      </w:r>
      <w:r w:rsidRPr="00C716FF">
        <w:rPr>
          <w:rFonts w:eastAsia="Batang"/>
          <w:szCs w:val="24"/>
          <w:lang w:eastAsia="ko-KR"/>
        </w:rPr>
        <w:t>public protection and disaster relief (</w:t>
      </w:r>
      <w:r w:rsidRPr="00C716FF">
        <w:rPr>
          <w:rFonts w:eastAsia="Batang"/>
          <w:szCs w:val="24"/>
        </w:rPr>
        <w:t>PPDR</w:t>
      </w:r>
      <w:r w:rsidRPr="00C716FF">
        <w:rPr>
          <w:rFonts w:eastAsia="Batang"/>
          <w:szCs w:val="24"/>
          <w:lang w:eastAsia="ko-KR"/>
        </w:rPr>
        <w:t>)a</w:t>
      </w:r>
      <w:r w:rsidRPr="00C716FF">
        <w:rPr>
          <w:rFonts w:eastAsia="Batang"/>
          <w:szCs w:val="24"/>
        </w:rPr>
        <w:t>pplications</w:t>
      </w:r>
    </w:p>
    <w:p w14:paraId="0463A257" w14:textId="77777777" w:rsidR="00466242" w:rsidRPr="00C716FF" w:rsidRDefault="00466242" w:rsidP="00466242">
      <w:pPr>
        <w:pStyle w:val="Heading2"/>
      </w:pPr>
      <w:bookmarkStart w:id="509" w:name="_Toc503794947"/>
      <w:bookmarkStart w:id="510" w:name="_Toc503795051"/>
      <w:bookmarkStart w:id="511" w:name="_Toc103606439"/>
      <w:bookmarkStart w:id="512" w:name="_Toc149723642"/>
      <w:r w:rsidRPr="00C716FF">
        <w:lastRenderedPageBreak/>
        <w:t>A1.2</w:t>
      </w:r>
      <w:r w:rsidRPr="00C716FF">
        <w:tab/>
        <w:t>Other ITU Resolutions and Recommendations</w:t>
      </w:r>
      <w:bookmarkEnd w:id="509"/>
      <w:bookmarkEnd w:id="510"/>
      <w:bookmarkEnd w:id="511"/>
      <w:bookmarkEnd w:id="512"/>
    </w:p>
    <w:p w14:paraId="7D57A4CA" w14:textId="77777777" w:rsidR="00466242" w:rsidRPr="00C716FF" w:rsidRDefault="00466242" w:rsidP="00466242">
      <w:pPr>
        <w:rPr>
          <w:szCs w:val="24"/>
          <w:lang w:eastAsia="zh-CN"/>
        </w:rPr>
      </w:pPr>
      <w:r w:rsidRPr="00C716FF">
        <w:rPr>
          <w:szCs w:val="24"/>
        </w:rPr>
        <w:t xml:space="preserve">Resolution </w:t>
      </w:r>
      <w:r w:rsidRPr="00C716FF">
        <w:rPr>
          <w:szCs w:val="24"/>
          <w:lang w:eastAsia="zh-CN"/>
        </w:rPr>
        <w:t xml:space="preserve">123 (Rev. Busan, 2014) </w:t>
      </w:r>
      <w:r w:rsidRPr="00C716FF">
        <w:rPr>
          <w:szCs w:val="24"/>
        </w:rPr>
        <w:t xml:space="preserve">– </w:t>
      </w:r>
      <w:r w:rsidRPr="00C716FF">
        <w:t>Bridging the standardization gap between developing and developed countries</w:t>
      </w:r>
    </w:p>
    <w:p w14:paraId="2659DAA3" w14:textId="77777777" w:rsidR="00466242" w:rsidRPr="00C716FF" w:rsidRDefault="00466242" w:rsidP="00466242">
      <w:pPr>
        <w:rPr>
          <w:szCs w:val="24"/>
        </w:rPr>
      </w:pPr>
      <w:r w:rsidRPr="00C716FF">
        <w:rPr>
          <w:szCs w:val="24"/>
        </w:rPr>
        <w:t>Resolution ITU-T 34 (Rev. Geneva, 2022) – Voluntary contributions</w:t>
      </w:r>
    </w:p>
    <w:p w14:paraId="60255F6D" w14:textId="77777777" w:rsidR="00466242" w:rsidRPr="00C716FF" w:rsidRDefault="00466242" w:rsidP="00466242">
      <w:pPr>
        <w:ind w:left="1134" w:hanging="1134"/>
        <w:rPr>
          <w:szCs w:val="24"/>
        </w:rPr>
      </w:pPr>
      <w:r w:rsidRPr="00C716FF">
        <w:rPr>
          <w:szCs w:val="24"/>
        </w:rPr>
        <w:t>Recommendation ITU-T E.800 (09/2008) – Definitions of terms related to quality of service</w:t>
      </w:r>
    </w:p>
    <w:p w14:paraId="14CACBFD" w14:textId="77777777" w:rsidR="00466242" w:rsidRPr="00C716FF" w:rsidRDefault="00466242" w:rsidP="00466242">
      <w:pPr>
        <w:pStyle w:val="Heading2"/>
      </w:pPr>
      <w:bookmarkStart w:id="513" w:name="_Toc503794948"/>
      <w:bookmarkStart w:id="514" w:name="_Toc503795052"/>
      <w:bookmarkStart w:id="515" w:name="_Toc103606440"/>
      <w:bookmarkStart w:id="516" w:name="_Toc149723643"/>
      <w:r w:rsidRPr="00C716FF">
        <w:t>A1.3</w:t>
      </w:r>
      <w:r w:rsidRPr="00C716FF">
        <w:tab/>
        <w:t>Recommendations and Reports of other organizations</w:t>
      </w:r>
      <w:bookmarkEnd w:id="513"/>
      <w:bookmarkEnd w:id="514"/>
      <w:bookmarkEnd w:id="515"/>
      <w:bookmarkEnd w:id="516"/>
    </w:p>
    <w:p w14:paraId="43007842" w14:textId="77777777" w:rsidR="00466242" w:rsidRPr="00C716FF" w:rsidRDefault="00466242" w:rsidP="00466242">
      <w:pPr>
        <w:rPr>
          <w:szCs w:val="24"/>
        </w:rPr>
      </w:pPr>
      <w:r w:rsidRPr="00C716FF">
        <w:rPr>
          <w:szCs w:val="24"/>
        </w:rPr>
        <w:t>APT, Report 38 on technical requirements for mission critical broadband PPDR communications.</w:t>
      </w:r>
    </w:p>
    <w:p w14:paraId="04126388" w14:textId="77777777" w:rsidR="00466242" w:rsidRPr="00C716FF" w:rsidRDefault="00F46BDA" w:rsidP="00466242">
      <w:pPr>
        <w:spacing w:before="0"/>
        <w:rPr>
          <w:color w:val="0000FF"/>
          <w:szCs w:val="24"/>
          <w:u w:val="single"/>
        </w:rPr>
      </w:pPr>
      <w:hyperlink r:id="rId38" w:history="1">
        <w:r w:rsidR="00466242" w:rsidRPr="00C716FF">
          <w:rPr>
            <w:color w:val="0000FF"/>
            <w:szCs w:val="24"/>
            <w:u w:val="single"/>
          </w:rPr>
          <w:t>www.apt.int/sites/default/files/Upload-files/AWG/APT-AWG-REP-38-APT_Report_on_PPDR.docx</w:t>
        </w:r>
      </w:hyperlink>
      <w:r w:rsidR="00466242" w:rsidRPr="00C716FF">
        <w:rPr>
          <w:color w:val="0000FF"/>
          <w:szCs w:val="24"/>
          <w:u w:val="single"/>
        </w:rPr>
        <w:t>.</w:t>
      </w:r>
    </w:p>
    <w:p w14:paraId="50810CEE" w14:textId="77777777" w:rsidR="00466242" w:rsidRPr="00C716FF" w:rsidRDefault="00466242" w:rsidP="00466242">
      <w:pPr>
        <w:rPr>
          <w:rFonts w:eastAsia="BatangChe"/>
          <w:szCs w:val="24"/>
        </w:rPr>
      </w:pPr>
      <w:r w:rsidRPr="00C716FF">
        <w:rPr>
          <w:rFonts w:eastAsia="BatangChe"/>
          <w:szCs w:val="24"/>
        </w:rPr>
        <w:t xml:space="preserve">CEPT, relevant deliverables for PPDR, </w:t>
      </w:r>
      <w:hyperlink r:id="rId39" w:history="1">
        <w:r w:rsidRPr="00C716FF">
          <w:rPr>
            <w:rStyle w:val="Hyperlink"/>
            <w:rFonts w:eastAsia="BatangChe"/>
            <w:szCs w:val="24"/>
          </w:rPr>
          <w:t>https://www.cept.org/ecc/topics/public-protection-and-disaster-relief-ppdr</w:t>
        </w:r>
      </w:hyperlink>
      <w:r w:rsidRPr="00C716FF">
        <w:rPr>
          <w:rFonts w:eastAsia="BatangChe"/>
          <w:szCs w:val="24"/>
        </w:rPr>
        <w:t xml:space="preserve"> </w:t>
      </w:r>
    </w:p>
    <w:p w14:paraId="01D9ECF8" w14:textId="77777777" w:rsidR="00466242" w:rsidRPr="00C716FF" w:rsidRDefault="00466242" w:rsidP="00466242">
      <w:r w:rsidRPr="00C716FF">
        <w:rPr>
          <w:rFonts w:eastAsiaTheme="minorEastAsia"/>
        </w:rPr>
        <w:t xml:space="preserve">ETSI TR 102 022-1 V1.1.1 (2012-08) – User Requirement Specification; Mission Critical Broadband Communication Requirements: </w:t>
      </w:r>
      <w:hyperlink r:id="rId40" w:history="1">
        <w:r w:rsidRPr="00C716FF">
          <w:rPr>
            <w:rStyle w:val="Hyperlink"/>
          </w:rPr>
          <w:t>http://www.etsi.org/deliver/etsi_tr/102000_102099/10202201/01.01.01_60/tr_10202201v010101p.pdf</w:t>
        </w:r>
      </w:hyperlink>
    </w:p>
    <w:p w14:paraId="206485CA" w14:textId="77777777" w:rsidR="00466242" w:rsidRPr="00C716FF" w:rsidRDefault="00466242" w:rsidP="00466242">
      <w:pPr>
        <w:rPr>
          <w:rFonts w:eastAsia="BatangChe"/>
          <w:szCs w:val="24"/>
        </w:rPr>
      </w:pPr>
      <w:r w:rsidRPr="00C716FF">
        <w:rPr>
          <w:rFonts w:eastAsia="BatangChe"/>
          <w:szCs w:val="24"/>
        </w:rPr>
        <w:t>Public Safety 700 MHz Broadband Statement of Requirements, v0.6, by the National Public Safety Telecommunications Council (NPSTC), USA, 8th November 2007.</w:t>
      </w:r>
    </w:p>
    <w:p w14:paraId="4B6D69DB" w14:textId="77777777" w:rsidR="00466242" w:rsidRPr="00C716FF" w:rsidRDefault="00466242" w:rsidP="00466242">
      <w:pPr>
        <w:rPr>
          <w:rFonts w:eastAsia="BatangChe"/>
          <w:szCs w:val="24"/>
        </w:rPr>
      </w:pPr>
      <w:r w:rsidRPr="00C716FF">
        <w:rPr>
          <w:rFonts w:eastAsia="BatangChe"/>
          <w:szCs w:val="24"/>
        </w:rPr>
        <w:t>Public Safety Statement of Requirements (PS SoR) for Communications and Interoperability (C&amp;I), Volume 1, v1.2 and Volume 2, v1.0, by the Department of Homeland Security’s Office for Interoperability and Compatibility, October 2006.</w:t>
      </w:r>
    </w:p>
    <w:p w14:paraId="3F82CE60" w14:textId="2CAF3F92" w:rsidR="00466242" w:rsidRPr="00C716FF" w:rsidRDefault="00466242" w:rsidP="00466242">
      <w:pPr>
        <w:rPr>
          <w:rFonts w:eastAsia="BatangChe"/>
          <w:szCs w:val="24"/>
        </w:rPr>
      </w:pPr>
      <w:r w:rsidRPr="00C716FF">
        <w:rPr>
          <w:rFonts w:eastAsia="BatangChe"/>
          <w:szCs w:val="24"/>
        </w:rPr>
        <w:t>“FCC Takes Action to Advance Nationwide Broadband Communications for America’s First Responders</w:t>
      </w:r>
      <w:r w:rsidR="00FE12FB" w:rsidRPr="00C716FF">
        <w:t>”</w:t>
      </w:r>
      <w:r w:rsidRPr="00C716FF">
        <w:rPr>
          <w:rFonts w:eastAsia="BatangChe"/>
          <w:szCs w:val="24"/>
        </w:rPr>
        <w:t xml:space="preserve"> </w:t>
      </w:r>
      <w:hyperlink r:id="rId41" w:history="1">
        <w:r w:rsidRPr="00C716FF">
          <w:rPr>
            <w:rFonts w:eastAsia="BatangChe"/>
            <w:color w:val="0000FF"/>
            <w:szCs w:val="24"/>
            <w:u w:val="single"/>
          </w:rPr>
          <w:t>hraunfoss.fcc.gov/edocs_public/attachmatch/DOC-304244A1.doc</w:t>
        </w:r>
      </w:hyperlink>
    </w:p>
    <w:p w14:paraId="18340E39" w14:textId="64A95FA7" w:rsidR="00466242" w:rsidRPr="00C716FF" w:rsidRDefault="00466242" w:rsidP="00466242">
      <w:pPr>
        <w:rPr>
          <w:color w:val="0000FF"/>
          <w:szCs w:val="24"/>
          <w:u w:val="single"/>
        </w:rPr>
      </w:pPr>
      <w:r w:rsidRPr="00C716FF">
        <w:rPr>
          <w:rFonts w:eastAsia="BatangChe"/>
          <w:szCs w:val="24"/>
        </w:rPr>
        <w:t>FCC “Third Report and Order and Fourth Further Notice of Proposed Rulemaking</w:t>
      </w:r>
      <w:r w:rsidR="00FE12FB" w:rsidRPr="00C716FF">
        <w:t>”</w:t>
      </w:r>
      <w:r w:rsidRPr="00C716FF">
        <w:rPr>
          <w:rFonts w:eastAsia="BatangChe"/>
          <w:szCs w:val="24"/>
        </w:rPr>
        <w:t xml:space="preserve"> pertaining to Docket Numbers: WT Docket No. 06-150, PS Docket No. 06-229 and WP Docket No. 07-100. The Report and Order was adopted on January 25, 2011 and released on January 26, 2011. </w:t>
      </w:r>
      <w:hyperlink r:id="rId42" w:history="1">
        <w:r w:rsidRPr="00C716FF">
          <w:rPr>
            <w:color w:val="0000FF"/>
            <w:szCs w:val="24"/>
            <w:u w:val="single"/>
          </w:rPr>
          <w:t>http://hraunfoss.fcc.gov/edocs_public/attachmatch/FCC-11-6A1.pdf</w:t>
        </w:r>
      </w:hyperlink>
    </w:p>
    <w:p w14:paraId="20124FEA" w14:textId="5EEA7AD6" w:rsidR="00466242" w:rsidRPr="00C716FF" w:rsidRDefault="00466242" w:rsidP="00466242">
      <w:pPr>
        <w:rPr>
          <w:rFonts w:eastAsia="BatangChe"/>
          <w:szCs w:val="24"/>
        </w:rPr>
      </w:pPr>
      <w:r w:rsidRPr="00C716FF">
        <w:rPr>
          <w:rFonts w:eastAsia="BatangChe"/>
          <w:szCs w:val="24"/>
        </w:rPr>
        <w:t>National Public Safety Telecommunications Council, “700 MHz Statement of Requirements for Public Safety (SoR)</w:t>
      </w:r>
      <w:r w:rsidR="00FE12FB" w:rsidRPr="00C716FF">
        <w:t xml:space="preserve">” </w:t>
      </w:r>
      <w:hyperlink r:id="rId43" w:history="1">
        <w:r w:rsidRPr="00C716FF">
          <w:rPr>
            <w:color w:val="0000FF"/>
            <w:szCs w:val="24"/>
            <w:u w:val="single"/>
          </w:rPr>
          <w:t>www.npstc.org/statementOfRequirements.jsp</w:t>
        </w:r>
      </w:hyperlink>
    </w:p>
    <w:p w14:paraId="7990881D" w14:textId="3B15ABEE" w:rsidR="00466242" w:rsidRPr="00C716FF" w:rsidRDefault="00466242" w:rsidP="00466242">
      <w:pPr>
        <w:rPr>
          <w:rFonts w:eastAsia="BatangChe"/>
          <w:szCs w:val="24"/>
        </w:rPr>
      </w:pPr>
      <w:r w:rsidRPr="00C716FF">
        <w:rPr>
          <w:rFonts w:eastAsia="BatangChe"/>
          <w:szCs w:val="24"/>
        </w:rPr>
        <w:t>U.S. Department of Homeland Security, “Technology Solutions and Standards Statement of Requirements</w:t>
      </w:r>
      <w:r w:rsidR="00FE12FB" w:rsidRPr="00C716FF">
        <w:t>”</w:t>
      </w:r>
    </w:p>
    <w:p w14:paraId="38C2C502" w14:textId="69A7E9A6" w:rsidR="00466242" w:rsidRPr="00C716FF" w:rsidRDefault="00466242" w:rsidP="00466242">
      <w:pPr>
        <w:rPr>
          <w:rFonts w:eastAsia="BatangChe"/>
          <w:szCs w:val="24"/>
        </w:rPr>
      </w:pPr>
      <w:r w:rsidRPr="00C716FF">
        <w:rPr>
          <w:rFonts w:eastAsia="BatangChe"/>
          <w:szCs w:val="24"/>
        </w:rPr>
        <w:t>National Public Safety Telecommunications Council, “Recommended Minimum Technical Requirements to Ensure Nationwide Interoperability for the Nationwide Public Safety Broadband Network, Final Report</w:t>
      </w:r>
      <w:r w:rsidR="00FE12FB" w:rsidRPr="00C716FF">
        <w:t>”</w:t>
      </w:r>
      <w:r w:rsidRPr="00C716FF">
        <w:rPr>
          <w:rFonts w:eastAsia="BatangChe"/>
          <w:szCs w:val="24"/>
        </w:rPr>
        <w:t xml:space="preserve">, NPSTC BBWG, 22 May 2012. </w:t>
      </w:r>
      <w:hyperlink r:id="rId44" w:history="1">
        <w:r w:rsidRPr="00C716FF">
          <w:rPr>
            <w:rStyle w:val="Hyperlink"/>
            <w:rFonts w:eastAsia="BatangChe"/>
            <w:szCs w:val="24"/>
          </w:rPr>
          <w:t>https://ecfsapi.fcc.gov/file/7021919873.pdf</w:t>
        </w:r>
      </w:hyperlink>
      <w:r w:rsidRPr="00C716FF">
        <w:rPr>
          <w:rFonts w:eastAsia="BatangChe"/>
          <w:szCs w:val="24"/>
        </w:rPr>
        <w:t xml:space="preserve"> </w:t>
      </w:r>
    </w:p>
    <w:p w14:paraId="230CBCF6" w14:textId="2EFA3EB3" w:rsidR="00466242" w:rsidRPr="00C716FF" w:rsidRDefault="00466242" w:rsidP="00466242">
      <w:pPr>
        <w:rPr>
          <w:rFonts w:eastAsia="BatangChe"/>
          <w:szCs w:val="24"/>
        </w:rPr>
      </w:pPr>
      <w:r w:rsidRPr="00C716FF">
        <w:rPr>
          <w:rFonts w:eastAsia="BatangChe"/>
          <w:szCs w:val="24"/>
        </w:rPr>
        <w:t>National Public Safety Telecommunications Council, “Public Safety Broadband High</w:t>
      </w:r>
      <w:r w:rsidRPr="00C716FF">
        <w:rPr>
          <w:rFonts w:eastAsia="BatangChe"/>
          <w:szCs w:val="24"/>
        </w:rPr>
        <w:noBreakHyphen/>
        <w:t>Level Statement of Requirements for First Net Consideration</w:t>
      </w:r>
      <w:r w:rsidR="00FE12FB" w:rsidRPr="00C716FF">
        <w:t>”</w:t>
      </w:r>
      <w:r w:rsidRPr="00C716FF">
        <w:rPr>
          <w:rFonts w:eastAsia="BatangChe"/>
          <w:szCs w:val="24"/>
        </w:rPr>
        <w:t>, NPSTC Report Rev B, 13 June 2012.</w:t>
      </w:r>
    </w:p>
    <w:p w14:paraId="3AB9FE09" w14:textId="068FC346" w:rsidR="00466242" w:rsidRPr="00C716FF" w:rsidRDefault="00466242" w:rsidP="00466242">
      <w:pPr>
        <w:rPr>
          <w:szCs w:val="24"/>
        </w:rPr>
      </w:pPr>
      <w:r w:rsidRPr="00C716FF">
        <w:rPr>
          <w:szCs w:val="24"/>
        </w:rPr>
        <w:t>FCC “Third Report and Order and Fourth Further Notice of Proposed Rulemaking</w:t>
      </w:r>
      <w:r w:rsidR="00FE12FB" w:rsidRPr="00C716FF">
        <w:t>”</w:t>
      </w:r>
      <w:r w:rsidRPr="00C716FF">
        <w:rPr>
          <w:szCs w:val="24"/>
        </w:rPr>
        <w:t xml:space="preserve"> pertaining to Docket Numbers: WT Docket No. 06-150, PS Docket No. 06-229 and WP Docket No. 07-100. The Report and Order was adopted on January 25, 2011 and released on 26 January 2011. </w:t>
      </w:r>
      <w:hyperlink r:id="rId45" w:history="1">
        <w:r w:rsidRPr="00C716FF">
          <w:rPr>
            <w:color w:val="0000FF"/>
            <w:szCs w:val="24"/>
            <w:u w:val="single"/>
          </w:rPr>
          <w:t>http://hraunfoss.fcc.gov/edocs_public/attachmatch/FCC-11-6A1.pdf</w:t>
        </w:r>
      </w:hyperlink>
      <w:r w:rsidRPr="00C716FF">
        <w:rPr>
          <w:color w:val="0000FF"/>
          <w:szCs w:val="24"/>
          <w:u w:val="single"/>
        </w:rPr>
        <w:t>.</w:t>
      </w:r>
    </w:p>
    <w:p w14:paraId="0C5382DA" w14:textId="77777777" w:rsidR="00466242" w:rsidRPr="00C716FF" w:rsidRDefault="00466242" w:rsidP="00466242">
      <w:pPr>
        <w:rPr>
          <w:szCs w:val="24"/>
        </w:rPr>
      </w:pPr>
      <w:r w:rsidRPr="00C716FF">
        <w:rPr>
          <w:szCs w:val="24"/>
        </w:rPr>
        <w:t xml:space="preserve">National Public Safety Telecommunications Council, 700 MHz Statement of Requirements for Public Safety (SoR) </w:t>
      </w:r>
      <w:hyperlink r:id="rId46" w:history="1">
        <w:r w:rsidRPr="00C716FF">
          <w:rPr>
            <w:color w:val="0000FF"/>
            <w:szCs w:val="24"/>
            <w:u w:val="single"/>
          </w:rPr>
          <w:t>www.npstc.org/statementOfRequirements.jsp</w:t>
        </w:r>
      </w:hyperlink>
      <w:r w:rsidRPr="00C716FF">
        <w:rPr>
          <w:color w:val="0000FF"/>
          <w:szCs w:val="24"/>
          <w:u w:val="single"/>
        </w:rPr>
        <w:t>.</w:t>
      </w:r>
    </w:p>
    <w:p w14:paraId="7ACFA807" w14:textId="77777777" w:rsidR="00466242" w:rsidRPr="00C716FF" w:rsidRDefault="00466242" w:rsidP="00466242">
      <w:pPr>
        <w:rPr>
          <w:szCs w:val="24"/>
        </w:rPr>
      </w:pPr>
      <w:r w:rsidRPr="00C716FF">
        <w:rPr>
          <w:szCs w:val="24"/>
        </w:rPr>
        <w:t>Recommended Minimum Technical Requirements to Ensure Nationwide Interoperability for the Nationwide Public Safety Broadband Network, Final Report, NPSTC BBWG, 22 May 2012.</w:t>
      </w:r>
    </w:p>
    <w:p w14:paraId="0B6E15A6" w14:textId="77777777" w:rsidR="00466242" w:rsidRPr="00C716FF" w:rsidRDefault="00466242" w:rsidP="00466242">
      <w:pPr>
        <w:rPr>
          <w:szCs w:val="24"/>
        </w:rPr>
      </w:pPr>
      <w:r w:rsidRPr="00C716FF">
        <w:rPr>
          <w:szCs w:val="24"/>
        </w:rPr>
        <w:lastRenderedPageBreak/>
        <w:t xml:space="preserve">Mission Critical Voice Communications Requirements for Public Safety, NPSTC BBWG, 30 August 2011. </w:t>
      </w:r>
      <w:hyperlink r:id="rId47" w:history="1">
        <w:r w:rsidRPr="00C716FF">
          <w:rPr>
            <w:rStyle w:val="Hyperlink"/>
            <w:szCs w:val="24"/>
          </w:rPr>
          <w:t>https://www.npstc.org/download.jsp?tableId=37&amp;column=217&amp;id=2055&amp;file=Mission%20Critical%20Voice%20Functional%20Description%20083011.pdf</w:t>
        </w:r>
      </w:hyperlink>
      <w:r w:rsidRPr="00C716FF">
        <w:rPr>
          <w:szCs w:val="24"/>
        </w:rPr>
        <w:t xml:space="preserve"> </w:t>
      </w:r>
    </w:p>
    <w:p w14:paraId="19413396" w14:textId="77777777" w:rsidR="00466242" w:rsidRPr="00C716FF" w:rsidRDefault="00466242" w:rsidP="00466242">
      <w:pPr>
        <w:rPr>
          <w:szCs w:val="24"/>
        </w:rPr>
      </w:pPr>
      <w:r w:rsidRPr="00C716FF">
        <w:rPr>
          <w:szCs w:val="24"/>
        </w:rPr>
        <w:t>Public Safety Broadband High-Level Statement of Requirements for FirstNet Consideration, NPSTC Report Rev B, 13 June 2012.</w:t>
      </w:r>
    </w:p>
    <w:p w14:paraId="7564B065" w14:textId="77777777" w:rsidR="00466242" w:rsidRPr="00C716FF" w:rsidRDefault="00466242" w:rsidP="00466242">
      <w:pPr>
        <w:rPr>
          <w:szCs w:val="24"/>
        </w:rPr>
      </w:pPr>
      <w:r w:rsidRPr="00C716FF">
        <w:rPr>
          <w:szCs w:val="24"/>
        </w:rPr>
        <w:t xml:space="preserve">700 MHz Spectrum Requirements for Canadian Public Safety Interoperable Mobile Broadband Data Communications </w:t>
      </w:r>
      <w:hyperlink r:id="rId48" w:history="1">
        <w:r w:rsidRPr="00C716FF">
          <w:rPr>
            <w:rStyle w:val="Hyperlink"/>
          </w:rPr>
          <w:t>https://www.ic.gc.ca/eic/site/smt-gst.nsf/vwapj/smse-018-10-public-safety-sub2.pdf/$FILE/smse-018-10-public-safety-sub2.pdf</w:t>
        </w:r>
      </w:hyperlink>
      <w:r w:rsidRPr="00C716FF">
        <w:t xml:space="preserve"> </w:t>
      </w:r>
    </w:p>
    <w:p w14:paraId="32D007A8" w14:textId="77777777" w:rsidR="00466242" w:rsidRPr="00C716FF" w:rsidRDefault="00466242" w:rsidP="00466242">
      <w:pPr>
        <w:rPr>
          <w:szCs w:val="24"/>
        </w:rPr>
      </w:pPr>
      <w:r w:rsidRPr="00C716FF">
        <w:rPr>
          <w:szCs w:val="24"/>
        </w:rPr>
        <w:t>Federal Standard 1037C, Telecommunications: Glossary of Telecommunication Terms</w:t>
      </w:r>
      <w:r w:rsidRPr="00C716FF">
        <w:rPr>
          <w:szCs w:val="24"/>
        </w:rPr>
        <w:br/>
      </w:r>
      <w:hyperlink r:id="rId49" w:history="1">
        <w:r w:rsidRPr="00C716FF">
          <w:rPr>
            <w:color w:val="0000FF"/>
            <w:szCs w:val="24"/>
            <w:u w:val="single"/>
          </w:rPr>
          <w:t>www.its.bldrdoc.gov/fs-1037/fs-1037c.htm</w:t>
        </w:r>
      </w:hyperlink>
    </w:p>
    <w:p w14:paraId="71C28056" w14:textId="77777777" w:rsidR="00466242" w:rsidRPr="00C716FF" w:rsidRDefault="00466242" w:rsidP="00466242"/>
    <w:p w14:paraId="4DC247F2" w14:textId="77777777" w:rsidR="00466242" w:rsidRPr="00C716FF" w:rsidRDefault="00466242" w:rsidP="00466242">
      <w:pPr>
        <w:rPr>
          <w:rFonts w:eastAsiaTheme="minorEastAsia"/>
          <w:sz w:val="28"/>
        </w:rPr>
      </w:pPr>
      <w:bookmarkStart w:id="517" w:name="_Toc415880185"/>
      <w:bookmarkStart w:id="518" w:name="_Toc498421330"/>
      <w:bookmarkStart w:id="519" w:name="_Toc503794949"/>
      <w:bookmarkStart w:id="520" w:name="_Toc103606441"/>
    </w:p>
    <w:p w14:paraId="314EED8D" w14:textId="032FD3CD" w:rsidR="00466242" w:rsidRPr="00C716FF" w:rsidRDefault="00466242" w:rsidP="00466242">
      <w:pPr>
        <w:pStyle w:val="AnnexNoTitle"/>
      </w:pPr>
      <w:bookmarkStart w:id="521" w:name="_Toc149723644"/>
      <w:r w:rsidRPr="00C716FF">
        <w:t>Annex 2</w:t>
      </w:r>
      <w:bookmarkEnd w:id="517"/>
      <w:r w:rsidRPr="00C716FF">
        <w:br/>
      </w:r>
      <w:r w:rsidRPr="00C716FF">
        <w:br/>
        <w:t xml:space="preserve">Terminology and </w:t>
      </w:r>
      <w:r w:rsidR="003633A5" w:rsidRPr="00C716FF">
        <w:t>abbreviations</w:t>
      </w:r>
      <w:bookmarkEnd w:id="518"/>
      <w:bookmarkEnd w:id="519"/>
      <w:bookmarkEnd w:id="520"/>
      <w:bookmarkEnd w:id="521"/>
    </w:p>
    <w:p w14:paraId="3BFBFD82" w14:textId="77777777" w:rsidR="00466242" w:rsidRPr="00C716FF" w:rsidRDefault="00466242" w:rsidP="00466242">
      <w:pPr>
        <w:pStyle w:val="Heading2"/>
      </w:pPr>
      <w:bookmarkStart w:id="522" w:name="_Toc498421331"/>
      <w:bookmarkStart w:id="523" w:name="_Toc503794950"/>
      <w:bookmarkStart w:id="524" w:name="_Toc503795053"/>
      <w:bookmarkStart w:id="525" w:name="_Toc103606442"/>
      <w:bookmarkStart w:id="526" w:name="_Toc149723645"/>
      <w:r w:rsidRPr="00C716FF">
        <w:t>A2.1</w:t>
      </w:r>
      <w:r w:rsidRPr="00C716FF">
        <w:tab/>
        <w:t>Terminology used for PPDR</w:t>
      </w:r>
      <w:bookmarkEnd w:id="522"/>
      <w:bookmarkEnd w:id="523"/>
      <w:bookmarkEnd w:id="524"/>
      <w:bookmarkEnd w:id="525"/>
      <w:bookmarkEnd w:id="526"/>
    </w:p>
    <w:p w14:paraId="4D394269" w14:textId="77777777" w:rsidR="00466242" w:rsidRPr="00C716FF" w:rsidRDefault="00466242" w:rsidP="00466242">
      <w:pPr>
        <w:pStyle w:val="Headingb"/>
      </w:pPr>
      <w:r w:rsidRPr="00C716FF">
        <w:t>Broadband (BB) PPDR Radiocommunications</w:t>
      </w:r>
    </w:p>
    <w:p w14:paraId="28B59C59" w14:textId="77777777" w:rsidR="00466242" w:rsidRPr="00C716FF" w:rsidRDefault="00466242" w:rsidP="00466242">
      <w:r w:rsidRPr="00C716FF">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14:paraId="5A3BD2E1" w14:textId="77777777" w:rsidR="00466242" w:rsidRPr="00C716FF" w:rsidRDefault="00466242" w:rsidP="00466242">
      <w:r w:rsidRPr="00C716FF">
        <w:t xml:space="preserve">Broadband applications </w:t>
      </w:r>
      <w:r w:rsidRPr="00C716FF">
        <w:rPr>
          <w:szCs w:val="24"/>
        </w:rPr>
        <w:t xml:space="preserve">provide </w:t>
      </w:r>
      <w:r w:rsidRPr="00C716FF">
        <w:t>voice, high-speed data, high-quality, digital, real-time video and multimedia (indicative data rates are in the range of 1-100 Mbit/s) with channel bandwidths dependent on the use of spectrally efficient technologies.</w:t>
      </w:r>
    </w:p>
    <w:p w14:paraId="4415E5B1" w14:textId="77777777" w:rsidR="00466242" w:rsidRPr="00C716FF" w:rsidRDefault="00466242" w:rsidP="00466242">
      <w:r w:rsidRPr="00C716FF">
        <w:t>Examples of possible applications may include:</w:t>
      </w:r>
    </w:p>
    <w:p w14:paraId="17199CFB" w14:textId="77777777" w:rsidR="00466242" w:rsidRPr="00C716FF" w:rsidRDefault="00466242" w:rsidP="00466242">
      <w:pPr>
        <w:pStyle w:val="enumlev1"/>
      </w:pPr>
      <w:r w:rsidRPr="00C716FF">
        <w:t>–</w:t>
      </w:r>
      <w:r w:rsidRPr="00C716FF">
        <w:tab/>
        <w:t xml:space="preserve">connected devices on an emergency responder including: </w:t>
      </w:r>
    </w:p>
    <w:p w14:paraId="4CA80F51" w14:textId="239B8F3C" w:rsidR="00466242" w:rsidRPr="00C716FF" w:rsidRDefault="00F45FA1" w:rsidP="00466242">
      <w:pPr>
        <w:pStyle w:val="enumlev2"/>
      </w:pPr>
      <w:r w:rsidRPr="00C716FF">
        <w:t>–</w:t>
      </w:r>
      <w:r w:rsidR="00466242" w:rsidRPr="00C716FF">
        <w:tab/>
        <w:t>Officer point-of-view (POV) camera;</w:t>
      </w:r>
    </w:p>
    <w:p w14:paraId="666070DD" w14:textId="7DA3AEF4" w:rsidR="00466242" w:rsidRPr="00C716FF" w:rsidRDefault="00F45FA1" w:rsidP="00466242">
      <w:pPr>
        <w:pStyle w:val="enumlev2"/>
      </w:pPr>
      <w:r w:rsidRPr="00C716FF">
        <w:t>–</w:t>
      </w:r>
      <w:r w:rsidR="00466242" w:rsidRPr="00C716FF">
        <w:tab/>
        <w:t>360 degrees body worn cameras;</w:t>
      </w:r>
    </w:p>
    <w:p w14:paraId="1CD6B158" w14:textId="2DBB79DC" w:rsidR="00466242" w:rsidRPr="00C716FF" w:rsidRDefault="00F45FA1" w:rsidP="00466242">
      <w:pPr>
        <w:pStyle w:val="enumlev2"/>
      </w:pPr>
      <w:r w:rsidRPr="00C716FF">
        <w:t>–</w:t>
      </w:r>
      <w:r w:rsidR="00466242" w:rsidRPr="00C716FF">
        <w:tab/>
        <w:t>Augmented reality visual display;</w:t>
      </w:r>
    </w:p>
    <w:p w14:paraId="735E3563" w14:textId="6C4DD041" w:rsidR="00466242" w:rsidRPr="00C716FF" w:rsidRDefault="00F45FA1" w:rsidP="00466242">
      <w:pPr>
        <w:pStyle w:val="enumlev2"/>
      </w:pPr>
      <w:r w:rsidRPr="00C716FF">
        <w:t>–</w:t>
      </w:r>
      <w:r w:rsidR="00466242" w:rsidRPr="00C716FF">
        <w:tab/>
        <w:t>Multi-stream audio communication;</w:t>
      </w:r>
    </w:p>
    <w:p w14:paraId="00330E8E" w14:textId="2D05E7F9" w:rsidR="00466242" w:rsidRPr="00C716FF" w:rsidRDefault="00F45FA1" w:rsidP="00466242">
      <w:pPr>
        <w:pStyle w:val="enumlev2"/>
      </w:pPr>
      <w:r w:rsidRPr="00C716FF">
        <w:t>–</w:t>
      </w:r>
      <w:r w:rsidR="00466242" w:rsidRPr="00C716FF">
        <w:tab/>
        <w:t>Virtual partner;</w:t>
      </w:r>
    </w:p>
    <w:p w14:paraId="41C20D2A" w14:textId="0E1169F9" w:rsidR="00466242" w:rsidRPr="00C716FF" w:rsidRDefault="00F45FA1" w:rsidP="00466242">
      <w:pPr>
        <w:pStyle w:val="enumlev2"/>
      </w:pPr>
      <w:r w:rsidRPr="00C716FF">
        <w:t>–</w:t>
      </w:r>
      <w:r w:rsidR="00466242" w:rsidRPr="00C716FF">
        <w:tab/>
        <w:t>Biometrics;</w:t>
      </w:r>
    </w:p>
    <w:p w14:paraId="4C7FEB36" w14:textId="2F3C1781" w:rsidR="00466242" w:rsidRPr="00C716FF" w:rsidRDefault="00F45FA1" w:rsidP="00466242">
      <w:pPr>
        <w:pStyle w:val="enumlev2"/>
      </w:pPr>
      <w:r w:rsidRPr="00C716FF">
        <w:t>–</w:t>
      </w:r>
      <w:r w:rsidR="00466242" w:rsidRPr="00C716FF">
        <w:tab/>
        <w:t>Gun Holster sensor;</w:t>
      </w:r>
    </w:p>
    <w:p w14:paraId="626F4E82" w14:textId="79E586A3" w:rsidR="00466242" w:rsidRPr="00C716FF" w:rsidRDefault="00F45FA1" w:rsidP="00466242">
      <w:pPr>
        <w:pStyle w:val="enumlev2"/>
      </w:pPr>
      <w:r w:rsidRPr="00C716FF">
        <w:t>–</w:t>
      </w:r>
      <w:r w:rsidR="00466242" w:rsidRPr="00C716FF">
        <w:tab/>
        <w:t>Integrated power management;</w:t>
      </w:r>
    </w:p>
    <w:p w14:paraId="6323AD89" w14:textId="77777777" w:rsidR="00466242" w:rsidRPr="00C716FF" w:rsidRDefault="00466242" w:rsidP="00466242">
      <w:pPr>
        <w:pStyle w:val="enumlev1"/>
      </w:pPr>
      <w:r w:rsidRPr="00C716FF">
        <w:t>–</w:t>
      </w:r>
      <w:r w:rsidRPr="00C716FF">
        <w:tab/>
        <w:t>high-resolution video communications from wireless clip-on cameras to a vehicle</w:t>
      </w:r>
      <w:r w:rsidRPr="00C716FF">
        <w:noBreakHyphen/>
        <w:t>mounted computer, used during traffic stops or responses to other incidents, or for video surveillance of security entry points such as airports with automatic detection based on reference images, hazardous material or other relevant parameters;</w:t>
      </w:r>
    </w:p>
    <w:p w14:paraId="6AC55894" w14:textId="77777777" w:rsidR="00466242" w:rsidRPr="00C716FF" w:rsidRDefault="00466242" w:rsidP="00466242">
      <w:pPr>
        <w:pStyle w:val="enumlev1"/>
      </w:pPr>
      <w:r w:rsidRPr="00C716FF">
        <w:lastRenderedPageBreak/>
        <w:t>–</w:t>
      </w:r>
      <w:r w:rsidRPr="00C716FF">
        <w:tab/>
        <w:t>remote monitoring of patients and remote, real-time video views that demand high bit rates. The demand for capacity can easily be envisioned during rescue operations following a major disaster.</w:t>
      </w:r>
    </w:p>
    <w:p w14:paraId="2FE4109D" w14:textId="77777777" w:rsidR="00466242" w:rsidRPr="00C716FF" w:rsidRDefault="00466242" w:rsidP="00466242">
      <w:r w:rsidRPr="00C716FF">
        <w:t>Broadband applications are considered capable to cover functionalities provided by narrowband and wideband applications.</w:t>
      </w:r>
    </w:p>
    <w:p w14:paraId="5B5E31C6" w14:textId="77777777" w:rsidR="00466242" w:rsidRPr="00C716FF" w:rsidRDefault="00466242" w:rsidP="00466242">
      <w:pPr>
        <w:pStyle w:val="Headingb"/>
      </w:pPr>
      <w:r w:rsidRPr="00C716FF">
        <w:t>Commercial communication network</w:t>
      </w:r>
    </w:p>
    <w:p w14:paraId="47A8517F" w14:textId="77777777" w:rsidR="00466242" w:rsidRPr="00C716FF" w:rsidRDefault="00466242" w:rsidP="00466242">
      <w:pPr>
        <w:rPr>
          <w:rFonts w:ascii="Times New Roman Bold" w:hAnsi="Times New Roman Bold" w:cs="Times New Roman Bold"/>
          <w:b/>
          <w:lang w:eastAsia="zh-CN"/>
        </w:rPr>
      </w:pPr>
      <w:r w:rsidRPr="00C716FF">
        <w:rPr>
          <w:lang w:eastAsia="zh-CN"/>
        </w:rPr>
        <w:t>A network that is built and operated by profit-oriented operators in order to offer public communication services.</w:t>
      </w:r>
    </w:p>
    <w:p w14:paraId="1F4B4370" w14:textId="77777777" w:rsidR="00466242" w:rsidRPr="00C716FF" w:rsidRDefault="00466242" w:rsidP="00466242">
      <w:pPr>
        <w:pStyle w:val="Headingb"/>
      </w:pPr>
      <w:r w:rsidRPr="00C716FF">
        <w:t>Commercial technology standard</w:t>
      </w:r>
    </w:p>
    <w:p w14:paraId="2566F269" w14:textId="77777777" w:rsidR="00466242" w:rsidRPr="00C716FF" w:rsidRDefault="00466242" w:rsidP="00466242">
      <w:pPr>
        <w:rPr>
          <w:lang w:eastAsia="zh-CN"/>
        </w:rPr>
      </w:pPr>
      <w:r w:rsidRPr="00C716FF">
        <w:rPr>
          <w:lang w:eastAsia="zh-CN"/>
        </w:rPr>
        <w:t>A technical standard e.g. 3GPP LTE and NR, that is initially or primarily developed as platform for the operation of commercial communication networks.</w:t>
      </w:r>
    </w:p>
    <w:p w14:paraId="796E6DFF" w14:textId="77777777" w:rsidR="00466242" w:rsidRPr="00C716FF" w:rsidRDefault="00466242" w:rsidP="00466242">
      <w:pPr>
        <w:pStyle w:val="Headingb"/>
      </w:pPr>
      <w:r w:rsidRPr="00C716FF">
        <w:t>Cross-border</w:t>
      </w:r>
    </w:p>
    <w:p w14:paraId="1C7ED742" w14:textId="77777777" w:rsidR="00466242" w:rsidRPr="00C716FF" w:rsidRDefault="00466242" w:rsidP="00466242">
      <w:pPr>
        <w:rPr>
          <w:lang w:eastAsia="zh-CN"/>
        </w:rPr>
      </w:pPr>
      <w:r w:rsidRPr="00C716FF">
        <w:rPr>
          <w:lang w:eastAsia="zh-CN"/>
        </w:rPr>
        <w:t>PPDR agencies and organizations have to assist each other in certain cases, meaning they have to be able to work in foreign countries with the local PPDR agencies and organizations and at the same time with their own agencies and organizations.</w:t>
      </w:r>
    </w:p>
    <w:p w14:paraId="4914D020" w14:textId="77777777" w:rsidR="00466242" w:rsidRPr="00C716FF" w:rsidRDefault="00466242" w:rsidP="00466242">
      <w:pPr>
        <w:pStyle w:val="Headingb"/>
      </w:pPr>
      <w:r w:rsidRPr="00C716FF">
        <w:t>Day-to-day operation</w:t>
      </w:r>
    </w:p>
    <w:p w14:paraId="3E812A9A" w14:textId="77777777" w:rsidR="00466242" w:rsidRPr="00C716FF" w:rsidRDefault="00466242" w:rsidP="00466242">
      <w:pPr>
        <w:rPr>
          <w:lang w:eastAsia="zh-CN"/>
        </w:rPr>
      </w:pPr>
      <w:r w:rsidRPr="00C716FF">
        <w:rPr>
          <w:lang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14:paraId="7C4C1AA7" w14:textId="77777777" w:rsidR="00466242" w:rsidRPr="00C716FF" w:rsidRDefault="00466242" w:rsidP="00466242">
      <w:pPr>
        <w:pStyle w:val="Headingb"/>
      </w:pPr>
      <w:r w:rsidRPr="00C716FF">
        <w:t>Disaster</w:t>
      </w:r>
    </w:p>
    <w:p w14:paraId="0EA7682A" w14:textId="77777777" w:rsidR="00466242" w:rsidRPr="00C716FF" w:rsidRDefault="00466242" w:rsidP="00466242">
      <w:pPr>
        <w:rPr>
          <w:lang w:eastAsia="zh-CN"/>
        </w:rPr>
      </w:pPr>
      <w:r w:rsidRPr="00C716FF">
        <w:rPr>
          <w:lang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agencies and organizations are deployed.</w:t>
      </w:r>
    </w:p>
    <w:p w14:paraId="4753D186" w14:textId="77777777" w:rsidR="00466242" w:rsidRPr="00C716FF" w:rsidRDefault="00466242" w:rsidP="00466242">
      <w:pPr>
        <w:pStyle w:val="Headingb"/>
      </w:pPr>
      <w:r w:rsidRPr="00C716FF">
        <w:t>Device to Device (D2D)</w:t>
      </w:r>
    </w:p>
    <w:p w14:paraId="7599D958" w14:textId="77777777" w:rsidR="00466242" w:rsidRPr="00C716FF" w:rsidRDefault="00466242" w:rsidP="00466242">
      <w:pPr>
        <w:spacing w:before="160"/>
        <w:rPr>
          <w:rFonts w:asciiTheme="majorBidi" w:hAnsiTheme="majorBidi" w:cstheme="majorBidi"/>
          <w:bCs/>
          <w:szCs w:val="24"/>
          <w:lang w:bidi="he-IL"/>
        </w:rPr>
      </w:pPr>
      <w:r w:rsidRPr="00C716FF">
        <w:rPr>
          <w:rFonts w:asciiTheme="majorBidi" w:hAnsiTheme="majorBidi" w:cstheme="majorBidi"/>
          <w:szCs w:val="24"/>
          <w:shd w:val="clear" w:color="auto" w:fill="FFFFFF"/>
        </w:rPr>
        <w:t xml:space="preserve">Device-to-device communication enables direct communication between nearby devices. D2D has several modes of operation depending on mobile devices connectivity to the </w:t>
      </w:r>
      <w:r w:rsidRPr="00C716FF">
        <w:rPr>
          <w:rFonts w:asciiTheme="majorBidi" w:hAnsiTheme="majorBidi" w:cstheme="majorBidi"/>
          <w:bCs/>
          <w:szCs w:val="24"/>
        </w:rPr>
        <w:t>PPDR</w:t>
      </w:r>
      <w:r w:rsidRPr="00C716FF">
        <w:rPr>
          <w:rFonts w:asciiTheme="majorBidi" w:hAnsiTheme="majorBidi" w:cstheme="majorBidi"/>
          <w:bCs/>
          <w:szCs w:val="24"/>
          <w:shd w:val="clear" w:color="auto" w:fill="FFFFFF"/>
        </w:rPr>
        <w:t xml:space="preserve"> network and its core: all connected, some connected and some not</w:t>
      </w:r>
      <w:r w:rsidRPr="00C716FF">
        <w:rPr>
          <w:rFonts w:asciiTheme="majorBidi" w:hAnsiTheme="majorBidi" w:cstheme="majorBidi"/>
          <w:bCs/>
          <w:szCs w:val="24"/>
        </w:rPr>
        <w:t xml:space="preserve">, </w:t>
      </w:r>
      <w:r w:rsidRPr="00C716FF">
        <w:rPr>
          <w:rFonts w:asciiTheme="majorBidi" w:hAnsiTheme="majorBidi" w:cstheme="majorBidi"/>
          <w:bCs/>
          <w:szCs w:val="24"/>
          <w:shd w:val="clear" w:color="auto" w:fill="FFFFFF"/>
        </w:rPr>
        <w:t xml:space="preserve">and all disconnected from the </w:t>
      </w:r>
      <w:r w:rsidRPr="00C716FF">
        <w:rPr>
          <w:rFonts w:asciiTheme="majorBidi" w:hAnsiTheme="majorBidi" w:cstheme="majorBidi"/>
          <w:bCs/>
          <w:szCs w:val="24"/>
        </w:rPr>
        <w:t>network</w:t>
      </w:r>
      <w:r w:rsidRPr="00C716FF">
        <w:rPr>
          <w:rFonts w:asciiTheme="majorBidi" w:hAnsiTheme="majorBidi" w:cstheme="majorBidi"/>
          <w:bCs/>
          <w:szCs w:val="24"/>
          <w:lang w:bidi="he-IL"/>
        </w:rPr>
        <w:t>.</w:t>
      </w:r>
    </w:p>
    <w:p w14:paraId="2A33F2BE" w14:textId="77777777" w:rsidR="00466242" w:rsidRPr="00C716FF" w:rsidRDefault="00466242" w:rsidP="00466242">
      <w:pPr>
        <w:pStyle w:val="Headingb"/>
      </w:pPr>
      <w:r w:rsidRPr="00C716FF">
        <w:t xml:space="preserve">Direct Mode Operation (DMO) </w:t>
      </w:r>
    </w:p>
    <w:p w14:paraId="25F41A8C" w14:textId="77777777" w:rsidR="00466242" w:rsidRPr="00C716FF" w:rsidRDefault="00466242" w:rsidP="00466242">
      <w:r w:rsidRPr="00C716FF">
        <w:t>A mode of local communication in which two or more end user (UE) devices are able to communicate with each other directly in the event they are disconnected from the network, or when operating outside the coverage of the network or when switched on for security or other purposes.</w:t>
      </w:r>
    </w:p>
    <w:p w14:paraId="20AB3731" w14:textId="77777777" w:rsidR="00466242" w:rsidRPr="00C716FF" w:rsidRDefault="00466242" w:rsidP="00466242">
      <w:pPr>
        <w:pStyle w:val="Headingb"/>
      </w:pPr>
      <w:r w:rsidRPr="00C716FF">
        <w:t>Grade of Service (GoS)</w:t>
      </w:r>
    </w:p>
    <w:p w14:paraId="63710D78" w14:textId="77777777" w:rsidR="00466242" w:rsidRPr="00C716FF" w:rsidRDefault="00466242" w:rsidP="00466242">
      <w:pPr>
        <w:rPr>
          <w:lang w:eastAsia="zh-CN"/>
        </w:rPr>
      </w:pPr>
      <w:r w:rsidRPr="00C716FF">
        <w:rPr>
          <w:lang w:eastAsia="zh-CN"/>
        </w:rPr>
        <w:t>Definition: A number of network design variables used to provide a measure of adequacy of a group of resources under specified conditions (e.g. GoS variables may be probability of loss, dial tone delay, etc.).</w:t>
      </w:r>
    </w:p>
    <w:p w14:paraId="031E970E" w14:textId="77777777" w:rsidR="00466242" w:rsidRPr="00C716FF" w:rsidRDefault="00466242" w:rsidP="00466242">
      <w:pPr>
        <w:pStyle w:val="Headingb"/>
      </w:pPr>
      <w:r w:rsidRPr="00C716FF">
        <w:t>International Mobile Telecommunication Systems (IMT)</w:t>
      </w:r>
    </w:p>
    <w:p w14:paraId="47959B20" w14:textId="1BDCFF79" w:rsidR="00466242" w:rsidRPr="00C716FF" w:rsidRDefault="00466242" w:rsidP="00466242">
      <w:pPr>
        <w:rPr>
          <w:lang w:eastAsia="zh-CN"/>
        </w:rPr>
      </w:pPr>
      <w:r w:rsidRPr="00C716FF">
        <w:rPr>
          <w:lang w:eastAsia="zh-CN"/>
        </w:rPr>
        <w:t xml:space="preserve">IMT specifications and standards are defined in Recommendations </w:t>
      </w:r>
      <w:hyperlink r:id="rId50" w:history="1">
        <w:r w:rsidR="003633A5" w:rsidRPr="003633A5">
          <w:rPr>
            <w:rStyle w:val="Hyperlink"/>
            <w:color w:val="auto"/>
            <w:szCs w:val="24"/>
            <w:u w:val="none"/>
          </w:rPr>
          <w:t>ITU-R M.1457</w:t>
        </w:r>
      </w:hyperlink>
      <w:r w:rsidRPr="00C716FF">
        <w:rPr>
          <w:lang w:eastAsia="zh-CN"/>
        </w:rPr>
        <w:t xml:space="preserve">, </w:t>
      </w:r>
      <w:hyperlink r:id="rId51" w:history="1">
        <w:r w:rsidR="003633A5" w:rsidRPr="003633A5">
          <w:rPr>
            <w:rStyle w:val="Hyperlink"/>
            <w:color w:val="auto"/>
            <w:szCs w:val="24"/>
            <w:u w:val="none"/>
          </w:rPr>
          <w:t>ITU-R M.2012</w:t>
        </w:r>
      </w:hyperlink>
      <w:r w:rsidRPr="00C716FF">
        <w:rPr>
          <w:lang w:eastAsia="zh-CN"/>
        </w:rPr>
        <w:t xml:space="preserve">, and </w:t>
      </w:r>
      <w:hyperlink r:id="rId52" w:history="1">
        <w:r w:rsidR="003633A5" w:rsidRPr="003633A5">
          <w:rPr>
            <w:rStyle w:val="Hyperlink"/>
            <w:color w:val="auto"/>
            <w:szCs w:val="24"/>
            <w:u w:val="none"/>
          </w:rPr>
          <w:t>ITU-R M.2150</w:t>
        </w:r>
      </w:hyperlink>
      <w:r w:rsidRPr="00C716FF">
        <w:rPr>
          <w:lang w:eastAsia="zh-CN"/>
        </w:rPr>
        <w:t>.</w:t>
      </w:r>
    </w:p>
    <w:p w14:paraId="516CE674" w14:textId="77777777" w:rsidR="00466242" w:rsidRPr="00C716FF" w:rsidRDefault="00466242" w:rsidP="00466242">
      <w:pPr>
        <w:pStyle w:val="Headingb"/>
      </w:pPr>
      <w:r w:rsidRPr="00C716FF">
        <w:lastRenderedPageBreak/>
        <w:t>Isolated Base Station (IBS)</w:t>
      </w:r>
    </w:p>
    <w:p w14:paraId="59D1DA17" w14:textId="77777777" w:rsidR="00466242" w:rsidRPr="00C716FF" w:rsidRDefault="00466242" w:rsidP="00466242">
      <w:r w:rsidRPr="00C716FF">
        <w:t>A base station that is disconnected from its core can continue to serve devices connected to it. The case may be generalized to an isolated group of base stations which can connect directly with each other but are all disconnected from network core.</w:t>
      </w:r>
    </w:p>
    <w:p w14:paraId="62A8780C" w14:textId="77777777" w:rsidR="00466242" w:rsidRPr="00C716FF" w:rsidRDefault="00466242" w:rsidP="00466242">
      <w:pPr>
        <w:pStyle w:val="Headingb"/>
      </w:pPr>
      <w:r w:rsidRPr="00C716FF">
        <w:t>Large emergency/public events</w:t>
      </w:r>
    </w:p>
    <w:p w14:paraId="74126070" w14:textId="77777777" w:rsidR="00466242" w:rsidRPr="00C716FF" w:rsidRDefault="00466242" w:rsidP="00466242">
      <w:pPr>
        <w:rPr>
          <w:lang w:eastAsia="zh-CN"/>
        </w:rPr>
      </w:pPr>
      <w:r w:rsidRPr="00C716FF">
        <w:rPr>
          <w:lang w:eastAsia="zh-CN"/>
        </w:rPr>
        <w:t>Events that PP and potentially DR agencies and organizations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organizations. In most cases there are either plans in place or there is some time to plan and coordinate the requirements.</w:t>
      </w:r>
    </w:p>
    <w:p w14:paraId="000AA11A" w14:textId="77777777" w:rsidR="00466242" w:rsidRPr="00C716FF" w:rsidRDefault="00466242" w:rsidP="00466242">
      <w:pPr>
        <w:pStyle w:val="Headingb"/>
      </w:pPr>
      <w:r w:rsidRPr="00C716FF">
        <w:t>Localized Communication Services</w:t>
      </w:r>
    </w:p>
    <w:p w14:paraId="32D31207" w14:textId="77777777" w:rsidR="00466242" w:rsidRPr="00C716FF" w:rsidRDefault="00466242" w:rsidP="00466242">
      <w:pPr>
        <w:rPr>
          <w:rtl/>
          <w:lang w:eastAsia="zh-CN"/>
        </w:rPr>
      </w:pPr>
      <w:r w:rsidRPr="00C716FF">
        <w:rPr>
          <w:lang w:eastAsia="zh-CN"/>
        </w:rPr>
        <w:t xml:space="preserve">General term for special communications modes prevalent in PPDR systems in cases where coverage is inadequate or network infrastructure is harmed by the disaster by failures or both. </w:t>
      </w:r>
    </w:p>
    <w:p w14:paraId="66675721" w14:textId="77777777" w:rsidR="00466242" w:rsidRPr="00C716FF" w:rsidRDefault="00466242" w:rsidP="00466242">
      <w:pPr>
        <w:rPr>
          <w:highlight w:val="green"/>
          <w:lang w:eastAsia="zh-CN"/>
        </w:rPr>
      </w:pPr>
      <w:r w:rsidRPr="00C716FF">
        <w:rPr>
          <w:lang w:eastAsia="zh-CN"/>
        </w:rPr>
        <w:t>Topologies included under Localized Communication Services are: Device-to-device (D2D), Isolated Base Station (IBS) Communication and Relayed Device Mode (RDM) Communications.</w:t>
      </w:r>
    </w:p>
    <w:p w14:paraId="25868A7F" w14:textId="77777777" w:rsidR="00466242" w:rsidRPr="00C716FF" w:rsidRDefault="00466242" w:rsidP="00466242">
      <w:pPr>
        <w:pStyle w:val="Headingb"/>
      </w:pPr>
      <w:r w:rsidRPr="00C716FF">
        <w:t>Long Term Evolution (LTE)</w:t>
      </w:r>
    </w:p>
    <w:p w14:paraId="357BE721" w14:textId="77777777" w:rsidR="00466242" w:rsidRPr="00C716FF" w:rsidRDefault="00466242" w:rsidP="00466242">
      <w:pPr>
        <w:rPr>
          <w:lang w:eastAsia="zh-CN"/>
        </w:rPr>
      </w:pPr>
      <w:r w:rsidRPr="00C716FF">
        <w:rPr>
          <w:lang w:eastAsia="zh-CN"/>
        </w:rPr>
        <w:t>LTE,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14:paraId="6D5EB148" w14:textId="77777777" w:rsidR="00466242" w:rsidRPr="00C716FF" w:rsidRDefault="00466242" w:rsidP="00466242">
      <w:pPr>
        <w:pStyle w:val="Headingb"/>
      </w:pPr>
      <w:r w:rsidRPr="00C716FF">
        <w:t>Mission critical communications</w:t>
      </w:r>
    </w:p>
    <w:p w14:paraId="64C3FE41" w14:textId="781E9A13" w:rsidR="00466242" w:rsidRPr="00C716FF" w:rsidRDefault="00466242" w:rsidP="00466242">
      <w:pPr>
        <w:rPr>
          <w:rFonts w:ascii="Times New Roman Bold" w:hAnsi="Times New Roman Bold" w:cs="Times New Roman Bold"/>
          <w:b/>
        </w:rPr>
      </w:pPr>
      <w:r w:rsidRPr="00C716FF">
        <w:rPr>
          <w:lang w:eastAsia="zh-CN"/>
        </w:rPr>
        <w:t xml:space="preserve">Communications that are used by PPDR agencies and organizations </w:t>
      </w:r>
      <w:r w:rsidRPr="00C716FF">
        <w:t xml:space="preserve">to carry out their activities, </w:t>
      </w:r>
      <w:r w:rsidRPr="00C716FF">
        <w:rPr>
          <w:lang w:eastAsia="zh-CN"/>
        </w:rPr>
        <w:t>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14:paraId="4DFE016B" w14:textId="77777777" w:rsidR="00466242" w:rsidRPr="00C716FF" w:rsidRDefault="00466242" w:rsidP="00466242">
      <w:pPr>
        <w:pStyle w:val="Headingb"/>
      </w:pPr>
      <w:r w:rsidRPr="00C716FF">
        <w:t>Narrowband (NB) PPDR radiocommunications</w:t>
      </w:r>
    </w:p>
    <w:p w14:paraId="24893EBD" w14:textId="0D9C654D" w:rsidR="00466242" w:rsidRPr="00C716FF" w:rsidRDefault="00466242" w:rsidP="00466242">
      <w:r w:rsidRPr="00C716FF">
        <w:t xml:space="preserve">To provide PPDR narrowband applications, one established approach is to implement wide area networks, including digital trunked radio networks that provide digital voice and low-speed data applications (e.g. pre-defined status messages, data transmissions of forms and messages, and access to databases). Report </w:t>
      </w:r>
      <w:hyperlink r:id="rId53" w:history="1">
        <w:r w:rsidR="003633A5" w:rsidRPr="003633A5">
          <w:rPr>
            <w:rStyle w:val="Hyperlink"/>
            <w:bCs/>
            <w:color w:val="auto"/>
            <w:szCs w:val="24"/>
            <w:u w:val="none"/>
          </w:rPr>
          <w:t>ITU-R M.2014</w:t>
        </w:r>
      </w:hyperlink>
      <w:r w:rsidRPr="00C716FF">
        <w:t xml:space="preserve"> lists a number of systems, with typical channel bandwidths up to 25 kHz, which currently are used to deliver narrowband PPDR applications. Some countries do not mandate specific technology standards, but rather promote the use of spectrum-efficient technologies.</w:t>
      </w:r>
    </w:p>
    <w:p w14:paraId="40389C78" w14:textId="77777777" w:rsidR="00466242" w:rsidRPr="00C716FF" w:rsidRDefault="00466242" w:rsidP="00466242">
      <w:pPr>
        <w:pStyle w:val="Headingb"/>
      </w:pPr>
      <w:r w:rsidRPr="00C716FF">
        <w:t>New Radio (3GPP NR)</w:t>
      </w:r>
    </w:p>
    <w:p w14:paraId="56D79031" w14:textId="77777777" w:rsidR="00466242" w:rsidRPr="00C716FF" w:rsidRDefault="00466242" w:rsidP="00466242">
      <w:r w:rsidRPr="00C716FF">
        <w:t xml:space="preserve">From Recommendation ITU-R M.2150-1: “The NR RIT as one </w:t>
      </w:r>
      <w:r w:rsidRPr="00C716FF">
        <w:rPr>
          <w:lang w:eastAsia="zh-CN"/>
        </w:rPr>
        <w:t xml:space="preserve">component </w:t>
      </w:r>
      <w:r w:rsidRPr="00C716FF">
        <w:t>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26C39785" w14:textId="77777777" w:rsidR="00466242" w:rsidRPr="00C716FF" w:rsidRDefault="00466242" w:rsidP="00466242">
      <w:pPr>
        <w:pStyle w:val="Headingb"/>
      </w:pPr>
      <w:r w:rsidRPr="00C716FF">
        <w:t>Out-Of-Band Emissions (OOBE)</w:t>
      </w:r>
    </w:p>
    <w:p w14:paraId="38989C7D" w14:textId="77777777" w:rsidR="00466242" w:rsidRPr="00C716FF" w:rsidRDefault="00466242" w:rsidP="00466242">
      <w:r w:rsidRPr="00C716FF">
        <w:t>Emission on a frequency or frequencies immediately outside the necessary bandwidth which results from the modulation process, but excluding spurious emissions.</w:t>
      </w:r>
    </w:p>
    <w:p w14:paraId="51B832B6" w14:textId="77777777" w:rsidR="00466242" w:rsidRPr="00C716FF" w:rsidRDefault="00466242" w:rsidP="00466242">
      <w:pPr>
        <w:pStyle w:val="Headingb"/>
      </w:pPr>
      <w:r w:rsidRPr="00C716FF">
        <w:lastRenderedPageBreak/>
        <w:t>Public protection and disaster relief (PPDR)</w:t>
      </w:r>
    </w:p>
    <w:p w14:paraId="227E5F03" w14:textId="77777777" w:rsidR="00466242" w:rsidRPr="00C716FF" w:rsidRDefault="00466242" w:rsidP="00466242">
      <w:pPr>
        <w:rPr>
          <w:szCs w:val="24"/>
          <w:lang w:eastAsia="zh-CN"/>
        </w:rPr>
      </w:pPr>
      <w:r w:rsidRPr="00C716FF">
        <w:rPr>
          <w:szCs w:val="24"/>
          <w:lang w:eastAsia="zh-CN"/>
        </w:rPr>
        <w:t xml:space="preserve">The term </w:t>
      </w:r>
      <w:r w:rsidRPr="00C716FF">
        <w:rPr>
          <w:iCs/>
          <w:szCs w:val="24"/>
          <w:lang w:eastAsia="zh-CN"/>
        </w:rPr>
        <w:t xml:space="preserve">Public Protection and Disaster Relief (PPDR) </w:t>
      </w:r>
      <w:r w:rsidRPr="00C716FF">
        <w:rPr>
          <w:szCs w:val="24"/>
          <w:lang w:eastAsia="zh-CN"/>
        </w:rPr>
        <w:t xml:space="preserve">is defined in Resolution </w:t>
      </w:r>
      <w:r w:rsidRPr="00C716FF">
        <w:rPr>
          <w:b/>
          <w:bCs/>
          <w:szCs w:val="24"/>
          <w:lang w:eastAsia="zh-CN"/>
        </w:rPr>
        <w:t>646 (Rev.WRC</w:t>
      </w:r>
      <w:r w:rsidRPr="00C716FF">
        <w:rPr>
          <w:b/>
          <w:bCs/>
          <w:szCs w:val="24"/>
          <w:lang w:eastAsia="zh-CN"/>
        </w:rPr>
        <w:noBreakHyphen/>
        <w:t>19)</w:t>
      </w:r>
      <w:r w:rsidRPr="00C716FF">
        <w:rPr>
          <w:szCs w:val="24"/>
          <w:lang w:eastAsia="zh-CN"/>
        </w:rPr>
        <w:t xml:space="preserve"> as a combination of two key areas of emergency response activity:</w:t>
      </w:r>
    </w:p>
    <w:p w14:paraId="650FC955" w14:textId="77777777" w:rsidR="00466242" w:rsidRPr="00C716FF" w:rsidRDefault="00466242" w:rsidP="00466242">
      <w:pPr>
        <w:pStyle w:val="enumlev1"/>
      </w:pPr>
      <w:r w:rsidRPr="00C716FF">
        <w:t>–</w:t>
      </w:r>
      <w:r w:rsidRPr="00C716FF">
        <w:tab/>
        <w:t>Public protection (PP) radiocommunication: Radiocommunications used by agencies and organizations responsible for dealing with maintenance of law and order, protection of life and property, and emergency situations.</w:t>
      </w:r>
    </w:p>
    <w:p w14:paraId="29ABBA84" w14:textId="77777777" w:rsidR="00466242" w:rsidRPr="00C716FF" w:rsidRDefault="00466242" w:rsidP="00466242">
      <w:pPr>
        <w:pStyle w:val="enumlev1"/>
      </w:pPr>
      <w:r w:rsidRPr="00C716FF">
        <w:t>–</w:t>
      </w:r>
      <w:r w:rsidRPr="00C716FF">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suddenly or as a result of complex, long-term processes.</w:t>
      </w:r>
    </w:p>
    <w:p w14:paraId="3C1F1E5D" w14:textId="77777777" w:rsidR="00466242" w:rsidRPr="00C716FF" w:rsidRDefault="00466242" w:rsidP="00466242">
      <w:pPr>
        <w:pStyle w:val="Headingb"/>
      </w:pPr>
      <w:r w:rsidRPr="00C716FF">
        <w:t>PPDR dedicated network</w:t>
      </w:r>
    </w:p>
    <w:p w14:paraId="10DCA969" w14:textId="77777777" w:rsidR="00466242" w:rsidRPr="00C716FF" w:rsidRDefault="00466242" w:rsidP="00466242">
      <w:pPr>
        <w:rPr>
          <w:szCs w:val="24"/>
          <w:lang w:eastAsia="zh-CN"/>
        </w:rPr>
      </w:pPr>
      <w:r w:rsidRPr="00C716FF">
        <w:rPr>
          <w:szCs w:val="24"/>
          <w:lang w:eastAsia="zh-CN"/>
        </w:rPr>
        <w:t>A network solely designed to fulfil the specific PPDR requirements: this can be a GoGo model (Government Owned, Government Operated), but also a service delivered by a third party (CoCo: Company Owned, Company Operated). Another model is GoCo (network owned by Government, but operated by a third party).</w:t>
      </w:r>
    </w:p>
    <w:p w14:paraId="7C5BC987" w14:textId="77777777" w:rsidR="00466242" w:rsidRPr="00C716FF" w:rsidRDefault="00466242" w:rsidP="00466242">
      <w:pPr>
        <w:pStyle w:val="Headingb"/>
      </w:pPr>
      <w:r w:rsidRPr="00C716FF">
        <w:t>PPDR interoperability</w:t>
      </w:r>
    </w:p>
    <w:p w14:paraId="684F3C92" w14:textId="77777777" w:rsidR="00466242" w:rsidRPr="00C716FF" w:rsidRDefault="00466242" w:rsidP="00466242">
      <w:pPr>
        <w:rPr>
          <w:lang w:eastAsia="zh-CN"/>
        </w:rPr>
      </w:pPr>
      <w:r w:rsidRPr="00C716FF">
        <w:rPr>
          <w:lang w:eastAsia="zh-CN"/>
        </w:rPr>
        <w:t>PPDR interoperability is described in this Report as the ability of PPDR personnel from one PPDR agency and/or organization to communicate by radio with personnel from another PPDR agency and/or organization,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might also be needed in a ‘multi-vendor’ situation where terminals from different suppliers are working on infrastructures from other suppliers.</w:t>
      </w:r>
    </w:p>
    <w:p w14:paraId="42D3A90C" w14:textId="77777777" w:rsidR="00466242" w:rsidRPr="00C716FF" w:rsidRDefault="00466242" w:rsidP="00466242">
      <w:pPr>
        <w:pStyle w:val="Headingb"/>
      </w:pPr>
      <w:r w:rsidRPr="00C716FF">
        <w:t>PPDR specific standard</w:t>
      </w:r>
    </w:p>
    <w:p w14:paraId="4D08FC70" w14:textId="77777777" w:rsidR="00466242" w:rsidRPr="00C716FF" w:rsidRDefault="00466242" w:rsidP="00466242">
      <w:pPr>
        <w:rPr>
          <w:lang w:eastAsia="zh-CN"/>
        </w:rPr>
      </w:pPr>
      <w:r w:rsidRPr="00C716FF">
        <w:rPr>
          <w:lang w:eastAsia="zh-CN"/>
        </w:rPr>
        <w:t>A radio communication standard that has been developed specifically for PPDR applications or that is a further development of an already existing (commercial) standard.</w:t>
      </w:r>
    </w:p>
    <w:p w14:paraId="6CC92EAD" w14:textId="77777777" w:rsidR="00466242" w:rsidRPr="00C716FF" w:rsidRDefault="00466242" w:rsidP="00466242">
      <w:pPr>
        <w:pStyle w:val="Headingb"/>
        <w:rPr>
          <w:highlight w:val="green"/>
        </w:rPr>
      </w:pPr>
      <w:r w:rsidRPr="00C716FF">
        <w:t>Quality of Service (QoS)</w:t>
      </w:r>
    </w:p>
    <w:p w14:paraId="7D108274" w14:textId="77777777" w:rsidR="00466242" w:rsidRPr="00C716FF" w:rsidRDefault="00466242" w:rsidP="00466242">
      <w:pPr>
        <w:rPr>
          <w:rFonts w:eastAsiaTheme="minorEastAsia"/>
          <w:szCs w:val="24"/>
        </w:rPr>
      </w:pPr>
      <w:r w:rsidRPr="00C716FF">
        <w:rPr>
          <w:rFonts w:eastAsiaTheme="minorEastAsia"/>
          <w:szCs w:val="24"/>
        </w:rPr>
        <w:t>The collective effect of service performance which determines the degree of satisfaction of a user of the service.</w:t>
      </w:r>
    </w:p>
    <w:p w14:paraId="7D6993A6" w14:textId="77777777" w:rsidR="00466242" w:rsidRPr="00C716FF" w:rsidRDefault="00466242" w:rsidP="00466242">
      <w:pPr>
        <w:tabs>
          <w:tab w:val="left" w:pos="284"/>
        </w:tabs>
        <w:spacing w:before="80"/>
        <w:rPr>
          <w:sz w:val="22"/>
        </w:rPr>
      </w:pPr>
      <w:r w:rsidRPr="00C716FF">
        <w:rPr>
          <w:sz w:val="22"/>
        </w:rPr>
        <w:t>NOTE 1 – The quality of service is characterized by the combined aspects of service support performance, service operability performance, severability performance, service security performance and other factors specific to each service.</w:t>
      </w:r>
    </w:p>
    <w:p w14:paraId="56523CB7" w14:textId="02C7F5FD" w:rsidR="00466242" w:rsidRPr="00C716FF" w:rsidRDefault="00466242" w:rsidP="00466242">
      <w:pPr>
        <w:tabs>
          <w:tab w:val="left" w:pos="284"/>
        </w:tabs>
        <w:spacing w:before="80"/>
        <w:rPr>
          <w:sz w:val="22"/>
        </w:rPr>
      </w:pPr>
      <w:r w:rsidRPr="00C716FF">
        <w:rPr>
          <w:sz w:val="22"/>
        </w:rPr>
        <w:t>NOTE 2 – The term “quality of service</w:t>
      </w:r>
      <w:r w:rsidR="00FE12FB" w:rsidRPr="00C716FF">
        <w:rPr>
          <w:sz w:val="22"/>
          <w:szCs w:val="22"/>
        </w:rPr>
        <w:t>”</w:t>
      </w:r>
      <w:r w:rsidRPr="00C716FF">
        <w:rPr>
          <w:sz w:val="22"/>
        </w:rPr>
        <w:t xml:space="preserve"> is not used to express a degree of excellence in a comparative sense nor is it used in a quantitative sense for technical evaluations. In these cases a qualifying adjective (modifier) should be used.</w:t>
      </w:r>
    </w:p>
    <w:p w14:paraId="2BF02A99" w14:textId="2191F61A" w:rsidR="00466242" w:rsidRPr="00C716FF" w:rsidRDefault="00466242" w:rsidP="00466242">
      <w:pPr>
        <w:tabs>
          <w:tab w:val="left" w:pos="284"/>
        </w:tabs>
        <w:spacing w:before="80"/>
        <w:rPr>
          <w:sz w:val="22"/>
          <w:highlight w:val="green"/>
        </w:rPr>
      </w:pPr>
      <w:r w:rsidRPr="00C716FF">
        <w:rPr>
          <w:sz w:val="22"/>
        </w:rPr>
        <w:t>NOTE 3 – Recommendation ITU-T E.800 (94). Recommendation ITU-R M.1224 – The collective effect of service performances which determine the degree of satisfaction of a user of a service. It is characterized by the combined aspects of performance factors applicable to all services, such as:</w:t>
      </w:r>
      <w:r w:rsidR="00FE12FB" w:rsidRPr="00C716FF">
        <w:rPr>
          <w:sz w:val="22"/>
        </w:rPr>
        <w:t xml:space="preserve"> </w:t>
      </w:r>
      <w:r w:rsidRPr="00C716FF">
        <w:rPr>
          <w:sz w:val="22"/>
        </w:rPr>
        <w:t>– service operability performance, – service accessibility performance, – service retainability performance, – service integrity performance, – other factors specific to each service.</w:t>
      </w:r>
    </w:p>
    <w:p w14:paraId="379EFB8F" w14:textId="77777777" w:rsidR="00466242" w:rsidRPr="00C716FF" w:rsidRDefault="00466242" w:rsidP="00466242">
      <w:pPr>
        <w:pStyle w:val="Headingb"/>
      </w:pPr>
      <w:r w:rsidRPr="00C716FF">
        <w:lastRenderedPageBreak/>
        <w:t>Relayed Device Mode (RDM) communications</w:t>
      </w:r>
    </w:p>
    <w:p w14:paraId="69257DD4" w14:textId="77777777" w:rsidR="00466242" w:rsidRPr="00C716FF" w:rsidRDefault="00466242" w:rsidP="00466242">
      <w:pPr>
        <w:rPr>
          <w:lang w:eastAsia="zh-CN"/>
        </w:rPr>
      </w:pPr>
      <w:r w:rsidRPr="00C716FF">
        <w:t>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14:paraId="5E5928E6" w14:textId="77777777" w:rsidR="00466242" w:rsidRPr="00C716FF" w:rsidRDefault="00466242" w:rsidP="00466242">
      <w:pPr>
        <w:pStyle w:val="Headingb"/>
      </w:pPr>
      <w:r w:rsidRPr="00C716FF">
        <w:t>Roaming</w:t>
      </w:r>
    </w:p>
    <w:p w14:paraId="1D82D533" w14:textId="77777777" w:rsidR="00466242" w:rsidRPr="00C716FF" w:rsidRDefault="00466242" w:rsidP="00466242">
      <w:pPr>
        <w:rPr>
          <w:lang w:eastAsia="zh-CN"/>
        </w:rPr>
      </w:pPr>
      <w:r w:rsidRPr="00C716FF">
        <w:rPr>
          <w:lang w:eastAsia="zh-CN"/>
        </w:rPr>
        <w:t>The ability of a user to access wireless telecommunication services in areas other than the one(s) where the user is subscribed.</w:t>
      </w:r>
    </w:p>
    <w:p w14:paraId="3F39D09B" w14:textId="77777777" w:rsidR="00466242" w:rsidRPr="00C716FF" w:rsidRDefault="00466242" w:rsidP="00466242">
      <w:pPr>
        <w:pStyle w:val="Headingb"/>
      </w:pPr>
      <w:r w:rsidRPr="00C716FF">
        <w:t>Wideband (WB) PPDR Radiocommunications</w:t>
      </w:r>
    </w:p>
    <w:p w14:paraId="2804A44D" w14:textId="77777777" w:rsidR="00466242" w:rsidRPr="00C716FF" w:rsidRDefault="00466242" w:rsidP="00466242">
      <w:r w:rsidRPr="00C716FF">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larger blocks of data, video and Internet Protocol-based connections in mobile PPDR systems.</w:t>
      </w:r>
    </w:p>
    <w:p w14:paraId="551FD738" w14:textId="77777777" w:rsidR="00466242" w:rsidRPr="00C716FF" w:rsidRDefault="00466242" w:rsidP="00466242">
      <w:r w:rsidRPr="00C716FF">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14:paraId="4190507E" w14:textId="77777777" w:rsidR="00466242" w:rsidRPr="00C716FF" w:rsidRDefault="00466242" w:rsidP="00466242">
      <w:r w:rsidRPr="00C716FF">
        <w:t xml:space="preserve">A wideband wireless system may be able to reduce response times for accessing the Internet and other information databases directly from the scene of an incident or emergency. This has initiated the development of a range of secure applications for PPDR </w:t>
      </w:r>
      <w:r w:rsidRPr="00C716FF">
        <w:rPr>
          <w:lang w:eastAsia="zh-CN"/>
        </w:rPr>
        <w:t>agencies and organizations</w:t>
      </w:r>
      <w:r w:rsidRPr="00C716FF">
        <w:t>.</w:t>
      </w:r>
    </w:p>
    <w:p w14:paraId="586CC0BF" w14:textId="7B5050FA" w:rsidR="00466242" w:rsidRPr="00C716FF" w:rsidRDefault="00466242" w:rsidP="00466242">
      <w:r w:rsidRPr="00C716FF">
        <w:t xml:space="preserve">Systems for wideband applications to support PPDR are under development in various standards organizations. Many of these developments are referenced in Report </w:t>
      </w:r>
      <w:hyperlink r:id="rId54" w:history="1">
        <w:r w:rsidR="003633A5" w:rsidRPr="003633A5">
          <w:rPr>
            <w:rStyle w:val="Hyperlink"/>
            <w:bCs/>
            <w:color w:val="auto"/>
            <w:szCs w:val="24"/>
            <w:u w:val="none"/>
          </w:rPr>
          <w:t>ITU-R M.2014</w:t>
        </w:r>
      </w:hyperlink>
      <w:r w:rsidRPr="00C716FF">
        <w:t xml:space="preserve"> and in Recommendations </w:t>
      </w:r>
      <w:hyperlink r:id="rId55" w:history="1">
        <w:r w:rsidR="003633A5" w:rsidRPr="003633A5">
          <w:rPr>
            <w:rStyle w:val="Hyperlink"/>
            <w:color w:val="auto"/>
            <w:szCs w:val="24"/>
            <w:u w:val="none"/>
          </w:rPr>
          <w:t>ITU-R M.1073</w:t>
        </w:r>
      </w:hyperlink>
      <w:r w:rsidRPr="00C716FF">
        <w:t xml:space="preserve">, </w:t>
      </w:r>
      <w:hyperlink r:id="rId56" w:history="1">
        <w:r w:rsidR="003633A5" w:rsidRPr="003633A5">
          <w:rPr>
            <w:rStyle w:val="Hyperlink"/>
            <w:color w:val="auto"/>
            <w:szCs w:val="24"/>
            <w:u w:val="none"/>
          </w:rPr>
          <w:t>ITU-R M.1457</w:t>
        </w:r>
      </w:hyperlink>
      <w:r w:rsidRPr="00C716FF">
        <w:t xml:space="preserve">, </w:t>
      </w:r>
      <w:hyperlink r:id="rId57" w:history="1">
        <w:r w:rsidR="003633A5" w:rsidRPr="003633A5">
          <w:rPr>
            <w:rStyle w:val="Hyperlink"/>
            <w:color w:val="auto"/>
            <w:szCs w:val="24"/>
            <w:u w:val="none"/>
          </w:rPr>
          <w:t>ITU-R M.1801</w:t>
        </w:r>
      </w:hyperlink>
      <w:r w:rsidRPr="00C716FF">
        <w:t xml:space="preserve"> and </w:t>
      </w:r>
      <w:hyperlink r:id="rId58" w:history="1">
        <w:r w:rsidR="003633A5" w:rsidRPr="003633A5">
          <w:rPr>
            <w:rStyle w:val="Hyperlink"/>
            <w:color w:val="auto"/>
            <w:szCs w:val="24"/>
            <w:u w:val="none"/>
          </w:rPr>
          <w:t>ITU-R M.2012</w:t>
        </w:r>
      </w:hyperlink>
      <w:r w:rsidRPr="00C716FF">
        <w:t>.</w:t>
      </w:r>
    </w:p>
    <w:p w14:paraId="5F2B4A75" w14:textId="77777777" w:rsidR="00466242" w:rsidRPr="00C716FF" w:rsidRDefault="00466242" w:rsidP="00466242">
      <w:pPr>
        <w:pStyle w:val="Heading2"/>
      </w:pPr>
      <w:bookmarkStart w:id="527" w:name="_Toc503794951"/>
      <w:bookmarkStart w:id="528" w:name="_Toc503795054"/>
      <w:bookmarkStart w:id="529" w:name="_Toc103606443"/>
      <w:bookmarkStart w:id="530" w:name="_Toc149723646"/>
      <w:r w:rsidRPr="00C716FF">
        <w:t>A2.2</w:t>
      </w:r>
      <w:r w:rsidRPr="00C716FF">
        <w:tab/>
        <w:t>Abbreviations and acronyms</w:t>
      </w:r>
      <w:bookmarkEnd w:id="527"/>
      <w:bookmarkEnd w:id="528"/>
      <w:bookmarkEnd w:id="529"/>
      <w:bookmarkEnd w:id="530"/>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96"/>
      </w:tblGrid>
      <w:tr w:rsidR="00466242" w:rsidRPr="00C716FF" w14:paraId="5018B85E" w14:textId="77777777" w:rsidTr="00D55D16">
        <w:tc>
          <w:tcPr>
            <w:tcW w:w="2410" w:type="dxa"/>
          </w:tcPr>
          <w:p w14:paraId="1AD45A0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3GPP</w:t>
            </w:r>
          </w:p>
        </w:tc>
        <w:tc>
          <w:tcPr>
            <w:tcW w:w="7796" w:type="dxa"/>
          </w:tcPr>
          <w:p w14:paraId="5F8D704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Third generation partnership project</w:t>
            </w:r>
          </w:p>
        </w:tc>
      </w:tr>
      <w:tr w:rsidR="00466242" w:rsidRPr="00C716FF" w14:paraId="1D516270" w14:textId="77777777" w:rsidTr="00D55D16">
        <w:tc>
          <w:tcPr>
            <w:tcW w:w="2410" w:type="dxa"/>
            <w:shd w:val="clear" w:color="auto" w:fill="auto"/>
          </w:tcPr>
          <w:p w14:paraId="5F65DBEB"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3GPP NR</w:t>
            </w:r>
          </w:p>
        </w:tc>
        <w:tc>
          <w:tcPr>
            <w:tcW w:w="7796" w:type="dxa"/>
            <w:shd w:val="clear" w:color="auto" w:fill="auto"/>
          </w:tcPr>
          <w:p w14:paraId="61B2A42E" w14:textId="3CBE3342" w:rsidR="00466242" w:rsidRPr="00C716FF" w:rsidRDefault="00466242" w:rsidP="00F45FA1">
            <w:pPr>
              <w:tabs>
                <w:tab w:val="left" w:pos="1060"/>
              </w:tabs>
              <w:ind w:firstLine="480"/>
              <w:rPr>
                <w:rFonts w:ascii="Times New Roman" w:hAnsi="Times New Roman" w:cs="Times New Roman"/>
              </w:rPr>
            </w:pPr>
            <w:r w:rsidRPr="00C716FF">
              <w:rPr>
                <w:rFonts w:ascii="Times New Roman" w:hAnsi="Times New Roman" w:cs="Times New Roman"/>
              </w:rPr>
              <w:t xml:space="preserve">New radio interface of 3GPP specified in Recommendation </w:t>
            </w:r>
            <w:hyperlink r:id="rId59" w:history="1">
              <w:r w:rsidR="003633A5" w:rsidRPr="003633A5">
                <w:rPr>
                  <w:rStyle w:val="Hyperlink"/>
                  <w:rFonts w:asciiTheme="majorBidi" w:hAnsiTheme="majorBidi" w:cstheme="majorBidi"/>
                  <w:color w:val="auto"/>
                  <w:szCs w:val="24"/>
                  <w:u w:val="none"/>
                </w:rPr>
                <w:t>ITU-R M.2150</w:t>
              </w:r>
            </w:hyperlink>
          </w:p>
        </w:tc>
      </w:tr>
      <w:tr w:rsidR="00466242" w:rsidRPr="00C716FF" w14:paraId="52AB6B57" w14:textId="77777777" w:rsidTr="00D55D16">
        <w:tc>
          <w:tcPr>
            <w:tcW w:w="2410" w:type="dxa"/>
          </w:tcPr>
          <w:p w14:paraId="563A217A"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ACLR</w:t>
            </w:r>
          </w:p>
        </w:tc>
        <w:tc>
          <w:tcPr>
            <w:tcW w:w="7796" w:type="dxa"/>
          </w:tcPr>
          <w:p w14:paraId="0F23276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Adjacent channel leakage ratio</w:t>
            </w:r>
          </w:p>
        </w:tc>
      </w:tr>
      <w:tr w:rsidR="00466242" w:rsidRPr="00C716FF" w14:paraId="32637CBA" w14:textId="77777777" w:rsidTr="00D55D16">
        <w:tc>
          <w:tcPr>
            <w:tcW w:w="2410" w:type="dxa"/>
          </w:tcPr>
          <w:p w14:paraId="39DDFC2E"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API</w:t>
            </w:r>
          </w:p>
        </w:tc>
        <w:tc>
          <w:tcPr>
            <w:tcW w:w="7796" w:type="dxa"/>
          </w:tcPr>
          <w:p w14:paraId="1420337A"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Application programming interface</w:t>
            </w:r>
          </w:p>
        </w:tc>
      </w:tr>
      <w:tr w:rsidR="00466242" w:rsidRPr="00C716FF" w14:paraId="634CC929" w14:textId="77777777" w:rsidTr="00D55D16">
        <w:tc>
          <w:tcPr>
            <w:tcW w:w="2410" w:type="dxa"/>
          </w:tcPr>
          <w:p w14:paraId="2DB4C84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APT</w:t>
            </w:r>
          </w:p>
        </w:tc>
        <w:tc>
          <w:tcPr>
            <w:tcW w:w="7796" w:type="dxa"/>
          </w:tcPr>
          <w:p w14:paraId="0B7359E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Asia pacific telecommunity</w:t>
            </w:r>
          </w:p>
        </w:tc>
      </w:tr>
      <w:tr w:rsidR="00466242" w:rsidRPr="00C716FF" w14:paraId="043BC1A9" w14:textId="77777777" w:rsidTr="00D55D16">
        <w:tc>
          <w:tcPr>
            <w:tcW w:w="2410" w:type="dxa"/>
          </w:tcPr>
          <w:p w14:paraId="13CE065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ARIB</w:t>
            </w:r>
          </w:p>
        </w:tc>
        <w:tc>
          <w:tcPr>
            <w:tcW w:w="7796" w:type="dxa"/>
          </w:tcPr>
          <w:p w14:paraId="61D6B071"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Association of Radio Industries and Businesses</w:t>
            </w:r>
          </w:p>
        </w:tc>
      </w:tr>
      <w:tr w:rsidR="00466242" w:rsidRPr="00C716FF" w14:paraId="29969FC7" w14:textId="77777777" w:rsidTr="00D55D16">
        <w:tc>
          <w:tcPr>
            <w:tcW w:w="2410" w:type="dxa"/>
          </w:tcPr>
          <w:p w14:paraId="0381255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ATG</w:t>
            </w:r>
          </w:p>
        </w:tc>
        <w:tc>
          <w:tcPr>
            <w:tcW w:w="7796" w:type="dxa"/>
          </w:tcPr>
          <w:p w14:paraId="0C83711A"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Announcement talk group </w:t>
            </w:r>
          </w:p>
        </w:tc>
      </w:tr>
      <w:tr w:rsidR="00466242" w:rsidRPr="00C716FF" w14:paraId="1AD12896" w14:textId="77777777" w:rsidTr="00D55D16">
        <w:tc>
          <w:tcPr>
            <w:tcW w:w="2410" w:type="dxa"/>
          </w:tcPr>
          <w:p w14:paraId="127C6B0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ATIS</w:t>
            </w:r>
          </w:p>
        </w:tc>
        <w:tc>
          <w:tcPr>
            <w:tcW w:w="7796" w:type="dxa"/>
          </w:tcPr>
          <w:p w14:paraId="4A222423"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Alliance for Telecommunications Industry Solutions</w:t>
            </w:r>
          </w:p>
        </w:tc>
      </w:tr>
      <w:tr w:rsidR="00466242" w:rsidRPr="00C716FF" w14:paraId="794F6FA0" w14:textId="77777777" w:rsidTr="00D55D16">
        <w:tc>
          <w:tcPr>
            <w:tcW w:w="2410" w:type="dxa"/>
          </w:tcPr>
          <w:p w14:paraId="650EBC1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ATIS WTSC</w:t>
            </w:r>
          </w:p>
        </w:tc>
        <w:tc>
          <w:tcPr>
            <w:tcW w:w="7796" w:type="dxa"/>
          </w:tcPr>
          <w:p w14:paraId="0153722A"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ATIS Wireless Technologies and Systems Committee</w:t>
            </w:r>
          </w:p>
        </w:tc>
      </w:tr>
      <w:tr w:rsidR="00466242" w:rsidRPr="00C716FF" w14:paraId="12A8A617" w14:textId="77777777" w:rsidTr="00D55D16">
        <w:tc>
          <w:tcPr>
            <w:tcW w:w="2410" w:type="dxa"/>
          </w:tcPr>
          <w:p w14:paraId="777A3A1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BB</w:t>
            </w:r>
          </w:p>
        </w:tc>
        <w:tc>
          <w:tcPr>
            <w:tcW w:w="7796" w:type="dxa"/>
          </w:tcPr>
          <w:p w14:paraId="2712ADF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Broadband</w:t>
            </w:r>
          </w:p>
        </w:tc>
      </w:tr>
      <w:tr w:rsidR="00466242" w:rsidRPr="00C716FF" w14:paraId="01F4AABB" w14:textId="77777777" w:rsidTr="00D55D16">
        <w:tc>
          <w:tcPr>
            <w:tcW w:w="2410" w:type="dxa"/>
          </w:tcPr>
          <w:p w14:paraId="568FE495"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BDA</w:t>
            </w:r>
          </w:p>
        </w:tc>
        <w:tc>
          <w:tcPr>
            <w:tcW w:w="7796" w:type="dxa"/>
          </w:tcPr>
          <w:p w14:paraId="69411CA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Bi-directional amplifier</w:t>
            </w:r>
          </w:p>
        </w:tc>
      </w:tr>
      <w:tr w:rsidR="00466242" w:rsidRPr="00C716FF" w14:paraId="68DD4888" w14:textId="77777777" w:rsidTr="00D55D16">
        <w:tc>
          <w:tcPr>
            <w:tcW w:w="2410" w:type="dxa"/>
          </w:tcPr>
          <w:p w14:paraId="224671A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BB-PPDR</w:t>
            </w:r>
          </w:p>
        </w:tc>
        <w:tc>
          <w:tcPr>
            <w:tcW w:w="7796" w:type="dxa"/>
          </w:tcPr>
          <w:p w14:paraId="03838DA3"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Broadband PPDR</w:t>
            </w:r>
          </w:p>
        </w:tc>
      </w:tr>
      <w:tr w:rsidR="00466242" w:rsidRPr="00C716FF" w14:paraId="163185A0" w14:textId="77777777" w:rsidTr="00D55D16">
        <w:tc>
          <w:tcPr>
            <w:tcW w:w="2410" w:type="dxa"/>
          </w:tcPr>
          <w:p w14:paraId="0C346A9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BS</w:t>
            </w:r>
          </w:p>
        </w:tc>
        <w:tc>
          <w:tcPr>
            <w:tcW w:w="7796" w:type="dxa"/>
          </w:tcPr>
          <w:p w14:paraId="51E9ECE2"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Base station</w:t>
            </w:r>
          </w:p>
        </w:tc>
      </w:tr>
      <w:tr w:rsidR="00466242" w:rsidRPr="00C716FF" w14:paraId="4DB5B729" w14:textId="77777777" w:rsidTr="00D55D16">
        <w:tc>
          <w:tcPr>
            <w:tcW w:w="2410" w:type="dxa"/>
          </w:tcPr>
          <w:p w14:paraId="04E017B5"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B-TrunC</w:t>
            </w:r>
          </w:p>
        </w:tc>
        <w:tc>
          <w:tcPr>
            <w:tcW w:w="7796" w:type="dxa"/>
          </w:tcPr>
          <w:p w14:paraId="23FA204C"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Broadband trunking communication</w:t>
            </w:r>
          </w:p>
        </w:tc>
      </w:tr>
      <w:tr w:rsidR="00466242" w:rsidRPr="00C716FF" w14:paraId="44314F3C" w14:textId="77777777" w:rsidTr="00D55D16">
        <w:tc>
          <w:tcPr>
            <w:tcW w:w="2410" w:type="dxa"/>
          </w:tcPr>
          <w:p w14:paraId="4F40788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BW</w:t>
            </w:r>
          </w:p>
        </w:tc>
        <w:tc>
          <w:tcPr>
            <w:tcW w:w="7796" w:type="dxa"/>
          </w:tcPr>
          <w:p w14:paraId="775CF509"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Bandwidth</w:t>
            </w:r>
          </w:p>
        </w:tc>
      </w:tr>
      <w:tr w:rsidR="00466242" w:rsidRPr="00C716FF" w14:paraId="771CF370" w14:textId="77777777" w:rsidTr="00D55D16">
        <w:tc>
          <w:tcPr>
            <w:tcW w:w="2410" w:type="dxa"/>
          </w:tcPr>
          <w:p w14:paraId="32B9791B"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CAD</w:t>
            </w:r>
          </w:p>
        </w:tc>
        <w:tc>
          <w:tcPr>
            <w:tcW w:w="7796" w:type="dxa"/>
          </w:tcPr>
          <w:p w14:paraId="1067BF2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Computer aided dispatch</w:t>
            </w:r>
          </w:p>
        </w:tc>
      </w:tr>
      <w:tr w:rsidR="00466242" w:rsidRPr="00C716FF" w14:paraId="0547998C" w14:textId="77777777" w:rsidTr="00D55D16">
        <w:tc>
          <w:tcPr>
            <w:tcW w:w="2410" w:type="dxa"/>
          </w:tcPr>
          <w:p w14:paraId="2CB3F95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lastRenderedPageBreak/>
              <w:t>CAI</w:t>
            </w:r>
          </w:p>
        </w:tc>
        <w:tc>
          <w:tcPr>
            <w:tcW w:w="7796" w:type="dxa"/>
          </w:tcPr>
          <w:p w14:paraId="0F71369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Common air interface</w:t>
            </w:r>
          </w:p>
        </w:tc>
      </w:tr>
      <w:tr w:rsidR="00466242" w:rsidRPr="00C716FF" w14:paraId="19B71EFC" w14:textId="77777777" w:rsidTr="00D55D16">
        <w:tc>
          <w:tcPr>
            <w:tcW w:w="2410" w:type="dxa"/>
          </w:tcPr>
          <w:p w14:paraId="26DA31CE"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CBC</w:t>
            </w:r>
          </w:p>
        </w:tc>
        <w:tc>
          <w:tcPr>
            <w:tcW w:w="7796" w:type="dxa"/>
          </w:tcPr>
          <w:p w14:paraId="1BB56A2E"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Cell broadcast centre</w:t>
            </w:r>
          </w:p>
        </w:tc>
      </w:tr>
      <w:tr w:rsidR="00466242" w:rsidRPr="00C716FF" w14:paraId="0BDA4B85" w14:textId="77777777" w:rsidTr="00D55D16">
        <w:tc>
          <w:tcPr>
            <w:tcW w:w="2410" w:type="dxa"/>
          </w:tcPr>
          <w:p w14:paraId="212C6CD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CBE</w:t>
            </w:r>
          </w:p>
        </w:tc>
        <w:tc>
          <w:tcPr>
            <w:tcW w:w="7796" w:type="dxa"/>
          </w:tcPr>
          <w:p w14:paraId="40580590"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Cell broadcast entity</w:t>
            </w:r>
          </w:p>
        </w:tc>
      </w:tr>
      <w:tr w:rsidR="00466242" w:rsidRPr="00C716FF" w14:paraId="5F15BC8A" w14:textId="77777777" w:rsidTr="00D55D16">
        <w:tc>
          <w:tcPr>
            <w:tcW w:w="2410" w:type="dxa"/>
          </w:tcPr>
          <w:p w14:paraId="02F55E6D"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CCSA</w:t>
            </w:r>
          </w:p>
        </w:tc>
        <w:tc>
          <w:tcPr>
            <w:tcW w:w="7796" w:type="dxa"/>
          </w:tcPr>
          <w:p w14:paraId="1A342FA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China communications standards association</w:t>
            </w:r>
          </w:p>
        </w:tc>
      </w:tr>
      <w:tr w:rsidR="00466242" w:rsidRPr="00C716FF" w14:paraId="2B371999" w14:textId="77777777" w:rsidTr="00D55D16">
        <w:tc>
          <w:tcPr>
            <w:tcW w:w="2410" w:type="dxa"/>
          </w:tcPr>
          <w:p w14:paraId="5FEEEFEB"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CDF</w:t>
            </w:r>
          </w:p>
        </w:tc>
        <w:tc>
          <w:tcPr>
            <w:tcW w:w="7796" w:type="dxa"/>
          </w:tcPr>
          <w:p w14:paraId="6C76F8E3"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Cumulative distribution function </w:t>
            </w:r>
          </w:p>
        </w:tc>
      </w:tr>
      <w:tr w:rsidR="00466242" w:rsidRPr="00C716FF" w14:paraId="36EB5E8F" w14:textId="77777777" w:rsidTr="00D55D16">
        <w:tc>
          <w:tcPr>
            <w:tcW w:w="2410" w:type="dxa"/>
          </w:tcPr>
          <w:p w14:paraId="7BDDC33E"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CEPT</w:t>
            </w:r>
          </w:p>
        </w:tc>
        <w:tc>
          <w:tcPr>
            <w:tcW w:w="7796" w:type="dxa"/>
          </w:tcPr>
          <w:p w14:paraId="0598185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European Conference of Postal and Telecommunications Administrations</w:t>
            </w:r>
          </w:p>
        </w:tc>
      </w:tr>
      <w:tr w:rsidR="00466242" w:rsidRPr="00C716FF" w14:paraId="07C36540" w14:textId="77777777" w:rsidTr="00D55D16">
        <w:tc>
          <w:tcPr>
            <w:tcW w:w="2410" w:type="dxa"/>
          </w:tcPr>
          <w:p w14:paraId="463AE70A"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CMAS</w:t>
            </w:r>
          </w:p>
        </w:tc>
        <w:tc>
          <w:tcPr>
            <w:tcW w:w="7796" w:type="dxa"/>
          </w:tcPr>
          <w:p w14:paraId="5CBE3350"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Commercial mobile alerts service</w:t>
            </w:r>
          </w:p>
        </w:tc>
      </w:tr>
      <w:tr w:rsidR="00466242" w:rsidRPr="00C716FF" w14:paraId="1AF63D0F" w14:textId="77777777" w:rsidTr="00D55D16">
        <w:tc>
          <w:tcPr>
            <w:tcW w:w="2410" w:type="dxa"/>
          </w:tcPr>
          <w:p w14:paraId="6E0FEBEA"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CMRS</w:t>
            </w:r>
          </w:p>
        </w:tc>
        <w:tc>
          <w:tcPr>
            <w:tcW w:w="7796" w:type="dxa"/>
          </w:tcPr>
          <w:p w14:paraId="73DA5B8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Commercial mobile radio service </w:t>
            </w:r>
          </w:p>
        </w:tc>
      </w:tr>
      <w:tr w:rsidR="00466242" w:rsidRPr="00C716FF" w14:paraId="16BA2D30" w14:textId="77777777" w:rsidTr="00D55D16">
        <w:tc>
          <w:tcPr>
            <w:tcW w:w="2410" w:type="dxa"/>
          </w:tcPr>
          <w:p w14:paraId="73913B6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CMSP</w:t>
            </w:r>
          </w:p>
        </w:tc>
        <w:tc>
          <w:tcPr>
            <w:tcW w:w="7796" w:type="dxa"/>
          </w:tcPr>
          <w:p w14:paraId="25A06E7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Commercial mobile service provider</w:t>
            </w:r>
          </w:p>
        </w:tc>
      </w:tr>
      <w:tr w:rsidR="00466242" w:rsidRPr="00C716FF" w14:paraId="66212013" w14:textId="77777777" w:rsidTr="00D55D16">
        <w:tc>
          <w:tcPr>
            <w:tcW w:w="2410" w:type="dxa"/>
          </w:tcPr>
          <w:p w14:paraId="352021D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D2D</w:t>
            </w:r>
          </w:p>
        </w:tc>
        <w:tc>
          <w:tcPr>
            <w:tcW w:w="7796" w:type="dxa"/>
          </w:tcPr>
          <w:p w14:paraId="2CC03E41"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Device to device (communications)</w:t>
            </w:r>
          </w:p>
        </w:tc>
      </w:tr>
      <w:tr w:rsidR="00466242" w:rsidRPr="00C716FF" w14:paraId="4BCF8AF5" w14:textId="77777777" w:rsidTr="00D55D16">
        <w:tc>
          <w:tcPr>
            <w:tcW w:w="2410" w:type="dxa"/>
          </w:tcPr>
          <w:p w14:paraId="03E3083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DMO</w:t>
            </w:r>
          </w:p>
        </w:tc>
        <w:tc>
          <w:tcPr>
            <w:tcW w:w="7796" w:type="dxa"/>
          </w:tcPr>
          <w:p w14:paraId="37BF954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Direct mode operation</w:t>
            </w:r>
          </w:p>
        </w:tc>
      </w:tr>
      <w:tr w:rsidR="00466242" w:rsidRPr="00C716FF" w14:paraId="36DF045E" w14:textId="77777777" w:rsidTr="00D55D16">
        <w:tc>
          <w:tcPr>
            <w:tcW w:w="2410" w:type="dxa"/>
          </w:tcPr>
          <w:p w14:paraId="7412A6A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DMR</w:t>
            </w:r>
          </w:p>
        </w:tc>
        <w:tc>
          <w:tcPr>
            <w:tcW w:w="7796" w:type="dxa"/>
          </w:tcPr>
          <w:p w14:paraId="0A8F4F39"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Digital mobile radio</w:t>
            </w:r>
          </w:p>
        </w:tc>
      </w:tr>
      <w:tr w:rsidR="00466242" w:rsidRPr="00C716FF" w14:paraId="5F01DD6D" w14:textId="77777777" w:rsidTr="00D55D16">
        <w:tc>
          <w:tcPr>
            <w:tcW w:w="2410" w:type="dxa"/>
          </w:tcPr>
          <w:p w14:paraId="24B748A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DR</w:t>
            </w:r>
          </w:p>
        </w:tc>
        <w:tc>
          <w:tcPr>
            <w:tcW w:w="7796" w:type="dxa"/>
          </w:tcPr>
          <w:p w14:paraId="266A81CA"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Disaster relief</w:t>
            </w:r>
          </w:p>
        </w:tc>
      </w:tr>
      <w:tr w:rsidR="00466242" w:rsidRPr="00C716FF" w14:paraId="01B9ED61" w14:textId="77777777" w:rsidTr="00D55D16">
        <w:tc>
          <w:tcPr>
            <w:tcW w:w="2410" w:type="dxa"/>
          </w:tcPr>
          <w:p w14:paraId="65987D88"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CHOGM</w:t>
            </w:r>
          </w:p>
        </w:tc>
        <w:tc>
          <w:tcPr>
            <w:tcW w:w="7796" w:type="dxa"/>
          </w:tcPr>
          <w:p w14:paraId="2614A991"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Commonwealth Heads of Government Meeting </w:t>
            </w:r>
          </w:p>
        </w:tc>
      </w:tr>
      <w:tr w:rsidR="00466242" w:rsidRPr="00C716FF" w14:paraId="6B3F9155" w14:textId="77777777" w:rsidTr="00D55D16">
        <w:tc>
          <w:tcPr>
            <w:tcW w:w="2410" w:type="dxa"/>
          </w:tcPr>
          <w:p w14:paraId="54D46393"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ECC</w:t>
            </w:r>
          </w:p>
        </w:tc>
        <w:tc>
          <w:tcPr>
            <w:tcW w:w="7796" w:type="dxa"/>
          </w:tcPr>
          <w:p w14:paraId="72FCE73A"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Electronic Communication Committee (of CEPT)</w:t>
            </w:r>
          </w:p>
        </w:tc>
      </w:tr>
      <w:tr w:rsidR="00466242" w:rsidRPr="00C716FF" w14:paraId="08CB9CF6" w14:textId="77777777" w:rsidTr="00D55D16">
        <w:tc>
          <w:tcPr>
            <w:tcW w:w="2410" w:type="dxa"/>
          </w:tcPr>
          <w:p w14:paraId="2CBAFF9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EMC</w:t>
            </w:r>
          </w:p>
        </w:tc>
        <w:tc>
          <w:tcPr>
            <w:tcW w:w="7796" w:type="dxa"/>
          </w:tcPr>
          <w:p w14:paraId="1CEB453B"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Electromagnetic compatibility</w:t>
            </w:r>
          </w:p>
        </w:tc>
      </w:tr>
      <w:tr w:rsidR="00466242" w:rsidRPr="00C716FF" w14:paraId="2F2CB1FE" w14:textId="77777777" w:rsidTr="00D55D16">
        <w:tc>
          <w:tcPr>
            <w:tcW w:w="2410" w:type="dxa"/>
          </w:tcPr>
          <w:p w14:paraId="0651498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EMI</w:t>
            </w:r>
          </w:p>
        </w:tc>
        <w:tc>
          <w:tcPr>
            <w:tcW w:w="7796" w:type="dxa"/>
          </w:tcPr>
          <w:p w14:paraId="777DC64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Electromagnetic interference </w:t>
            </w:r>
          </w:p>
        </w:tc>
      </w:tr>
      <w:tr w:rsidR="00466242" w:rsidRPr="00C716FF" w14:paraId="3A1EE7F2" w14:textId="77777777" w:rsidTr="00D55D16">
        <w:tc>
          <w:tcPr>
            <w:tcW w:w="2410" w:type="dxa"/>
          </w:tcPr>
          <w:p w14:paraId="60B51E3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EMP</w:t>
            </w:r>
          </w:p>
        </w:tc>
        <w:tc>
          <w:tcPr>
            <w:tcW w:w="7796" w:type="dxa"/>
          </w:tcPr>
          <w:p w14:paraId="1F55D02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Electromagnetic pulse</w:t>
            </w:r>
          </w:p>
        </w:tc>
      </w:tr>
      <w:tr w:rsidR="00466242" w:rsidRPr="00C716FF" w14:paraId="3A1DE0C9" w14:textId="77777777" w:rsidTr="00D55D16">
        <w:tc>
          <w:tcPr>
            <w:tcW w:w="2410" w:type="dxa"/>
          </w:tcPr>
          <w:p w14:paraId="7974C6CB"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EPS</w:t>
            </w:r>
          </w:p>
        </w:tc>
        <w:tc>
          <w:tcPr>
            <w:tcW w:w="7796" w:type="dxa"/>
          </w:tcPr>
          <w:p w14:paraId="0FFB6351"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Evolved packet system </w:t>
            </w:r>
          </w:p>
        </w:tc>
      </w:tr>
      <w:tr w:rsidR="00466242" w:rsidRPr="00C716FF" w14:paraId="0A22AC36" w14:textId="77777777" w:rsidTr="00D55D16">
        <w:tc>
          <w:tcPr>
            <w:tcW w:w="2410" w:type="dxa"/>
          </w:tcPr>
          <w:p w14:paraId="2745480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ERP</w:t>
            </w:r>
          </w:p>
        </w:tc>
        <w:tc>
          <w:tcPr>
            <w:tcW w:w="7796" w:type="dxa"/>
          </w:tcPr>
          <w:p w14:paraId="27E7FEB2"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Effective radiated power</w:t>
            </w:r>
          </w:p>
        </w:tc>
      </w:tr>
      <w:tr w:rsidR="00466242" w:rsidRPr="00C716FF" w14:paraId="4577FAE1" w14:textId="77777777" w:rsidTr="00D55D16">
        <w:tc>
          <w:tcPr>
            <w:tcW w:w="2410" w:type="dxa"/>
          </w:tcPr>
          <w:p w14:paraId="6F355A4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ESD</w:t>
            </w:r>
          </w:p>
        </w:tc>
        <w:tc>
          <w:tcPr>
            <w:tcW w:w="7796" w:type="dxa"/>
          </w:tcPr>
          <w:p w14:paraId="6CD5144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Electrostatic discharge </w:t>
            </w:r>
          </w:p>
        </w:tc>
      </w:tr>
      <w:tr w:rsidR="00466242" w:rsidRPr="00C716FF" w14:paraId="37565892" w14:textId="77777777" w:rsidTr="00D55D16">
        <w:tc>
          <w:tcPr>
            <w:tcW w:w="2410" w:type="dxa"/>
          </w:tcPr>
          <w:p w14:paraId="26E052C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ETSI</w:t>
            </w:r>
          </w:p>
        </w:tc>
        <w:tc>
          <w:tcPr>
            <w:tcW w:w="7796" w:type="dxa"/>
          </w:tcPr>
          <w:p w14:paraId="06D51369"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European Telecommunications Standards Institute</w:t>
            </w:r>
          </w:p>
        </w:tc>
      </w:tr>
      <w:tr w:rsidR="00466242" w:rsidRPr="00C716FF" w14:paraId="0D5649FB" w14:textId="77777777" w:rsidTr="00D55D16">
        <w:tc>
          <w:tcPr>
            <w:tcW w:w="2410" w:type="dxa"/>
          </w:tcPr>
          <w:p w14:paraId="0690A013"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EUTRAN</w:t>
            </w:r>
          </w:p>
        </w:tc>
        <w:tc>
          <w:tcPr>
            <w:tcW w:w="7796" w:type="dxa"/>
          </w:tcPr>
          <w:p w14:paraId="7559B3DE"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Evolved UMTS terrestrial radio access network</w:t>
            </w:r>
          </w:p>
        </w:tc>
      </w:tr>
      <w:tr w:rsidR="00466242" w:rsidRPr="00C716FF" w14:paraId="4AE60592" w14:textId="77777777" w:rsidTr="00D55D16">
        <w:tc>
          <w:tcPr>
            <w:tcW w:w="2410" w:type="dxa"/>
          </w:tcPr>
          <w:p w14:paraId="4260DF4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FCC</w:t>
            </w:r>
          </w:p>
        </w:tc>
        <w:tc>
          <w:tcPr>
            <w:tcW w:w="7796" w:type="dxa"/>
          </w:tcPr>
          <w:p w14:paraId="1961758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Federal Communications Commission</w:t>
            </w:r>
          </w:p>
        </w:tc>
      </w:tr>
      <w:tr w:rsidR="00466242" w:rsidRPr="00C716FF" w14:paraId="42E95290" w14:textId="77777777" w:rsidTr="00D55D16">
        <w:tc>
          <w:tcPr>
            <w:tcW w:w="2410" w:type="dxa"/>
          </w:tcPr>
          <w:p w14:paraId="757089DA"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FDD</w:t>
            </w:r>
          </w:p>
        </w:tc>
        <w:tc>
          <w:tcPr>
            <w:tcW w:w="7796" w:type="dxa"/>
          </w:tcPr>
          <w:p w14:paraId="79656BE6"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Frequency division duplex</w:t>
            </w:r>
          </w:p>
        </w:tc>
      </w:tr>
      <w:tr w:rsidR="00466242" w:rsidRPr="00C716FF" w14:paraId="23AF0C94" w14:textId="77777777" w:rsidTr="00D55D16">
        <w:tc>
          <w:tcPr>
            <w:tcW w:w="2410" w:type="dxa"/>
          </w:tcPr>
          <w:p w14:paraId="5B8115C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GIS</w:t>
            </w:r>
          </w:p>
        </w:tc>
        <w:tc>
          <w:tcPr>
            <w:tcW w:w="7796" w:type="dxa"/>
          </w:tcPr>
          <w:p w14:paraId="022D6CAE"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Geographical information system</w:t>
            </w:r>
          </w:p>
        </w:tc>
      </w:tr>
      <w:tr w:rsidR="00466242" w:rsidRPr="00C716FF" w14:paraId="708D9C19" w14:textId="77777777" w:rsidTr="00D55D16">
        <w:tc>
          <w:tcPr>
            <w:tcW w:w="2410" w:type="dxa"/>
          </w:tcPr>
          <w:p w14:paraId="0D825A8B"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GMPCS-MoU</w:t>
            </w:r>
          </w:p>
        </w:tc>
        <w:tc>
          <w:tcPr>
            <w:tcW w:w="7796" w:type="dxa"/>
          </w:tcPr>
          <w:p w14:paraId="5CD849A1" w14:textId="77777777" w:rsidR="00466242" w:rsidRPr="00C716FF" w:rsidRDefault="00466242" w:rsidP="00D55D16">
            <w:pPr>
              <w:ind w:left="457"/>
              <w:rPr>
                <w:rFonts w:ascii="Times New Roman" w:hAnsi="Times New Roman" w:cs="Times New Roman"/>
              </w:rPr>
            </w:pPr>
            <w:r w:rsidRPr="00C716FF">
              <w:rPr>
                <w:rFonts w:ascii="Times New Roman" w:hAnsi="Times New Roman" w:cs="Times New Roman"/>
              </w:rPr>
              <w:t xml:space="preserve">Global mobile personal communications by Satellite – Memorandum of understanding </w:t>
            </w:r>
          </w:p>
        </w:tc>
      </w:tr>
      <w:tr w:rsidR="00466242" w:rsidRPr="00C716FF" w14:paraId="692465D8" w14:textId="77777777" w:rsidTr="00D55D16">
        <w:tc>
          <w:tcPr>
            <w:tcW w:w="2410" w:type="dxa"/>
          </w:tcPr>
          <w:p w14:paraId="03AA5988"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GoS</w:t>
            </w:r>
          </w:p>
        </w:tc>
        <w:tc>
          <w:tcPr>
            <w:tcW w:w="7796" w:type="dxa"/>
          </w:tcPr>
          <w:p w14:paraId="39395FFE"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Grade of service </w:t>
            </w:r>
          </w:p>
        </w:tc>
      </w:tr>
      <w:tr w:rsidR="00466242" w:rsidRPr="00C716FF" w14:paraId="641EA17F" w14:textId="77777777" w:rsidTr="00D55D16">
        <w:tc>
          <w:tcPr>
            <w:tcW w:w="2410" w:type="dxa"/>
          </w:tcPr>
          <w:p w14:paraId="3463EFC1"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GPS</w:t>
            </w:r>
          </w:p>
        </w:tc>
        <w:tc>
          <w:tcPr>
            <w:tcW w:w="7796" w:type="dxa"/>
          </w:tcPr>
          <w:p w14:paraId="78F1823F"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Global positioning system</w:t>
            </w:r>
          </w:p>
        </w:tc>
      </w:tr>
      <w:tr w:rsidR="00466242" w:rsidRPr="00C716FF" w14:paraId="2083DAFD" w14:textId="77777777" w:rsidTr="00D55D16">
        <w:tc>
          <w:tcPr>
            <w:tcW w:w="2410" w:type="dxa"/>
          </w:tcPr>
          <w:p w14:paraId="062673A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GSM</w:t>
            </w:r>
          </w:p>
        </w:tc>
        <w:tc>
          <w:tcPr>
            <w:tcW w:w="7796" w:type="dxa"/>
          </w:tcPr>
          <w:p w14:paraId="0C2FCAC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Global system for mobile communications</w:t>
            </w:r>
          </w:p>
        </w:tc>
      </w:tr>
      <w:tr w:rsidR="00466242" w:rsidRPr="00C716FF" w14:paraId="52CD9CB4" w14:textId="77777777" w:rsidTr="00D55D16">
        <w:tc>
          <w:tcPr>
            <w:tcW w:w="2410" w:type="dxa"/>
          </w:tcPr>
          <w:p w14:paraId="7D74DE71"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HD</w:t>
            </w:r>
          </w:p>
        </w:tc>
        <w:tc>
          <w:tcPr>
            <w:tcW w:w="7796" w:type="dxa"/>
          </w:tcPr>
          <w:p w14:paraId="0786A0A5"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High definition</w:t>
            </w:r>
          </w:p>
        </w:tc>
      </w:tr>
      <w:tr w:rsidR="00466242" w:rsidRPr="00C716FF" w14:paraId="3EAD800E" w14:textId="77777777" w:rsidTr="00D55D16">
        <w:tc>
          <w:tcPr>
            <w:tcW w:w="2410" w:type="dxa"/>
          </w:tcPr>
          <w:p w14:paraId="3501792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HF</w:t>
            </w:r>
          </w:p>
        </w:tc>
        <w:tc>
          <w:tcPr>
            <w:tcW w:w="7796" w:type="dxa"/>
          </w:tcPr>
          <w:p w14:paraId="1491F695"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High frequency</w:t>
            </w:r>
          </w:p>
        </w:tc>
      </w:tr>
      <w:tr w:rsidR="00466242" w:rsidRPr="00C716FF" w14:paraId="15ECE735" w14:textId="77777777" w:rsidTr="00D55D16">
        <w:tc>
          <w:tcPr>
            <w:tcW w:w="2410" w:type="dxa"/>
          </w:tcPr>
          <w:p w14:paraId="21166F55"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HPUE</w:t>
            </w:r>
          </w:p>
        </w:tc>
        <w:tc>
          <w:tcPr>
            <w:tcW w:w="7796" w:type="dxa"/>
          </w:tcPr>
          <w:p w14:paraId="74B9C5F9"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High power UE</w:t>
            </w:r>
          </w:p>
        </w:tc>
      </w:tr>
      <w:tr w:rsidR="00466242" w:rsidRPr="00C716FF" w14:paraId="20BA44CC" w14:textId="77777777" w:rsidTr="00D55D16">
        <w:tc>
          <w:tcPr>
            <w:tcW w:w="2410" w:type="dxa"/>
          </w:tcPr>
          <w:p w14:paraId="3C6E989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IBS</w:t>
            </w:r>
          </w:p>
        </w:tc>
        <w:tc>
          <w:tcPr>
            <w:tcW w:w="7796" w:type="dxa"/>
          </w:tcPr>
          <w:p w14:paraId="79DFFB57"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Isolated base station</w:t>
            </w:r>
          </w:p>
        </w:tc>
      </w:tr>
      <w:tr w:rsidR="00466242" w:rsidRPr="00C716FF" w14:paraId="7AC799F9" w14:textId="77777777" w:rsidTr="00D55D16">
        <w:tc>
          <w:tcPr>
            <w:tcW w:w="2410" w:type="dxa"/>
          </w:tcPr>
          <w:p w14:paraId="24EE1A41"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ID</w:t>
            </w:r>
          </w:p>
        </w:tc>
        <w:tc>
          <w:tcPr>
            <w:tcW w:w="7796" w:type="dxa"/>
          </w:tcPr>
          <w:p w14:paraId="5D7208C7"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Identification</w:t>
            </w:r>
          </w:p>
        </w:tc>
      </w:tr>
      <w:tr w:rsidR="00466242" w:rsidRPr="00C716FF" w14:paraId="59142014" w14:textId="77777777" w:rsidTr="00D55D16">
        <w:tc>
          <w:tcPr>
            <w:tcW w:w="2410" w:type="dxa"/>
          </w:tcPr>
          <w:p w14:paraId="566AE3E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lastRenderedPageBreak/>
              <w:t>IMS</w:t>
            </w:r>
          </w:p>
        </w:tc>
        <w:tc>
          <w:tcPr>
            <w:tcW w:w="7796" w:type="dxa"/>
          </w:tcPr>
          <w:p w14:paraId="5DB7390A"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 xml:space="preserve">IP multimedia subsystem </w:t>
            </w:r>
          </w:p>
        </w:tc>
      </w:tr>
      <w:tr w:rsidR="00466242" w:rsidRPr="00C716FF" w14:paraId="5FA8AB9D" w14:textId="77777777" w:rsidTr="00D55D16">
        <w:tc>
          <w:tcPr>
            <w:tcW w:w="2410" w:type="dxa"/>
          </w:tcPr>
          <w:p w14:paraId="741F8B3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IMT</w:t>
            </w:r>
          </w:p>
        </w:tc>
        <w:tc>
          <w:tcPr>
            <w:tcW w:w="7796" w:type="dxa"/>
          </w:tcPr>
          <w:p w14:paraId="792D732E"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lang w:eastAsia="zh-CN"/>
              </w:rPr>
              <w:t xml:space="preserve">International mobile telecommunications </w:t>
            </w:r>
          </w:p>
        </w:tc>
      </w:tr>
      <w:tr w:rsidR="00466242" w:rsidRPr="00C716FF" w14:paraId="05BA9041" w14:textId="77777777" w:rsidTr="00D55D16">
        <w:tc>
          <w:tcPr>
            <w:tcW w:w="2410" w:type="dxa"/>
          </w:tcPr>
          <w:p w14:paraId="64CC8245"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IP</w:t>
            </w:r>
          </w:p>
        </w:tc>
        <w:tc>
          <w:tcPr>
            <w:tcW w:w="7796" w:type="dxa"/>
          </w:tcPr>
          <w:p w14:paraId="14AE81E9"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Internet protocol</w:t>
            </w:r>
          </w:p>
        </w:tc>
      </w:tr>
      <w:tr w:rsidR="00466242" w:rsidRPr="00C716FF" w14:paraId="339F3463" w14:textId="77777777" w:rsidTr="00D55D16">
        <w:tc>
          <w:tcPr>
            <w:tcW w:w="2410" w:type="dxa"/>
          </w:tcPr>
          <w:p w14:paraId="613CC17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LAES</w:t>
            </w:r>
          </w:p>
        </w:tc>
        <w:tc>
          <w:tcPr>
            <w:tcW w:w="7796" w:type="dxa"/>
          </w:tcPr>
          <w:p w14:paraId="72D6C061"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Lawfully authorized electronic surveillance</w:t>
            </w:r>
          </w:p>
        </w:tc>
      </w:tr>
      <w:tr w:rsidR="00466242" w:rsidRPr="00C716FF" w14:paraId="5B95BDC2" w14:textId="77777777" w:rsidTr="00D55D16">
        <w:tc>
          <w:tcPr>
            <w:tcW w:w="2410" w:type="dxa"/>
          </w:tcPr>
          <w:p w14:paraId="7DA98A3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LCS</w:t>
            </w:r>
          </w:p>
        </w:tc>
        <w:tc>
          <w:tcPr>
            <w:tcW w:w="7796" w:type="dxa"/>
          </w:tcPr>
          <w:p w14:paraId="6C28280F"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Localised communication services</w:t>
            </w:r>
          </w:p>
        </w:tc>
      </w:tr>
      <w:tr w:rsidR="00466242" w:rsidRPr="00C716FF" w14:paraId="6F216612" w14:textId="77777777" w:rsidTr="00D55D16">
        <w:tc>
          <w:tcPr>
            <w:tcW w:w="2410" w:type="dxa"/>
          </w:tcPr>
          <w:p w14:paraId="31ADC28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LMR</w:t>
            </w:r>
          </w:p>
        </w:tc>
        <w:tc>
          <w:tcPr>
            <w:tcW w:w="7796" w:type="dxa"/>
          </w:tcPr>
          <w:p w14:paraId="720CC654"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Land mobile radio</w:t>
            </w:r>
          </w:p>
        </w:tc>
      </w:tr>
      <w:tr w:rsidR="00466242" w:rsidRPr="00C716FF" w14:paraId="4C192C6D" w14:textId="77777777" w:rsidTr="00D55D16">
        <w:tc>
          <w:tcPr>
            <w:tcW w:w="2410" w:type="dxa"/>
          </w:tcPr>
          <w:p w14:paraId="6801852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LTE</w:t>
            </w:r>
          </w:p>
        </w:tc>
        <w:tc>
          <w:tcPr>
            <w:tcW w:w="7796" w:type="dxa"/>
          </w:tcPr>
          <w:p w14:paraId="1D5E7773"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lang w:eastAsia="zh-CN"/>
              </w:rPr>
              <w:t xml:space="preserve">Long term evolution </w:t>
            </w:r>
          </w:p>
        </w:tc>
      </w:tr>
      <w:tr w:rsidR="00466242" w:rsidRPr="00C716FF" w14:paraId="5266D3C4" w14:textId="77777777" w:rsidTr="00D55D16">
        <w:tc>
          <w:tcPr>
            <w:tcW w:w="2410" w:type="dxa"/>
          </w:tcPr>
          <w:p w14:paraId="3D90605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MMES</w:t>
            </w:r>
          </w:p>
        </w:tc>
        <w:tc>
          <w:tcPr>
            <w:tcW w:w="7796" w:type="dxa"/>
          </w:tcPr>
          <w:p w14:paraId="66CC9B1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Multimedia emergency services</w:t>
            </w:r>
          </w:p>
        </w:tc>
      </w:tr>
      <w:tr w:rsidR="00466242" w:rsidRPr="00C716FF" w14:paraId="24EBC3E3" w14:textId="77777777" w:rsidTr="00D55D16">
        <w:tc>
          <w:tcPr>
            <w:tcW w:w="2410" w:type="dxa"/>
          </w:tcPr>
          <w:p w14:paraId="0E28E7F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MSS</w:t>
            </w:r>
          </w:p>
        </w:tc>
        <w:tc>
          <w:tcPr>
            <w:tcW w:w="7796" w:type="dxa"/>
          </w:tcPr>
          <w:p w14:paraId="52586A1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Mobile satellite service</w:t>
            </w:r>
          </w:p>
        </w:tc>
      </w:tr>
      <w:tr w:rsidR="00466242" w:rsidRPr="00C716FF" w14:paraId="09879B74" w14:textId="77777777" w:rsidTr="00D55D16">
        <w:tc>
          <w:tcPr>
            <w:tcW w:w="2410" w:type="dxa"/>
          </w:tcPr>
          <w:p w14:paraId="03C69DC8"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MTTR</w:t>
            </w:r>
          </w:p>
        </w:tc>
        <w:tc>
          <w:tcPr>
            <w:tcW w:w="7796" w:type="dxa"/>
          </w:tcPr>
          <w:p w14:paraId="759FAB9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Mean time to repair</w:t>
            </w:r>
          </w:p>
        </w:tc>
      </w:tr>
      <w:tr w:rsidR="00466242" w:rsidRPr="00C716FF" w14:paraId="73536F7B" w14:textId="77777777" w:rsidTr="00D55D16">
        <w:tc>
          <w:tcPr>
            <w:tcW w:w="2410" w:type="dxa"/>
          </w:tcPr>
          <w:p w14:paraId="32635688"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NB</w:t>
            </w:r>
          </w:p>
        </w:tc>
        <w:tc>
          <w:tcPr>
            <w:tcW w:w="7796" w:type="dxa"/>
          </w:tcPr>
          <w:p w14:paraId="27FB6B63"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Narrowband</w:t>
            </w:r>
          </w:p>
        </w:tc>
      </w:tr>
      <w:tr w:rsidR="00466242" w:rsidRPr="00C716FF" w14:paraId="578F00DE" w14:textId="77777777" w:rsidTr="00D55D16">
        <w:tc>
          <w:tcPr>
            <w:tcW w:w="2410" w:type="dxa"/>
          </w:tcPr>
          <w:p w14:paraId="62E8BC9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NPSTC</w:t>
            </w:r>
          </w:p>
        </w:tc>
        <w:tc>
          <w:tcPr>
            <w:tcW w:w="7796" w:type="dxa"/>
          </w:tcPr>
          <w:p w14:paraId="1596DC52"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National Public Safety Telecommunications Council</w:t>
            </w:r>
          </w:p>
        </w:tc>
      </w:tr>
      <w:tr w:rsidR="00466242" w:rsidRPr="00C716FF" w14:paraId="342799CD" w14:textId="77777777" w:rsidTr="00D55D16">
        <w:tc>
          <w:tcPr>
            <w:tcW w:w="2410" w:type="dxa"/>
          </w:tcPr>
          <w:p w14:paraId="24211EA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NPSTC BBWG</w:t>
            </w:r>
          </w:p>
        </w:tc>
        <w:tc>
          <w:tcPr>
            <w:tcW w:w="7796" w:type="dxa"/>
          </w:tcPr>
          <w:p w14:paraId="25A132D3"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NPSTC broadband working group</w:t>
            </w:r>
          </w:p>
        </w:tc>
      </w:tr>
      <w:tr w:rsidR="00466242" w:rsidRPr="00C716FF" w14:paraId="292B809E" w14:textId="77777777" w:rsidTr="00D55D16">
        <w:tc>
          <w:tcPr>
            <w:tcW w:w="2410" w:type="dxa"/>
          </w:tcPr>
          <w:p w14:paraId="6E441C7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OAM</w:t>
            </w:r>
          </w:p>
        </w:tc>
        <w:tc>
          <w:tcPr>
            <w:tcW w:w="7796" w:type="dxa"/>
          </w:tcPr>
          <w:p w14:paraId="46042C7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Operation administration and maintenance</w:t>
            </w:r>
          </w:p>
        </w:tc>
      </w:tr>
      <w:tr w:rsidR="00466242" w:rsidRPr="00C716FF" w14:paraId="091384D7" w14:textId="77777777" w:rsidTr="00D55D16">
        <w:tc>
          <w:tcPr>
            <w:tcW w:w="2410" w:type="dxa"/>
          </w:tcPr>
          <w:p w14:paraId="04F1F2A3"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OOBE</w:t>
            </w:r>
          </w:p>
        </w:tc>
        <w:tc>
          <w:tcPr>
            <w:tcW w:w="7796" w:type="dxa"/>
          </w:tcPr>
          <w:p w14:paraId="50F6046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Out-of-band emissions</w:t>
            </w:r>
          </w:p>
        </w:tc>
      </w:tr>
      <w:tr w:rsidR="00466242" w:rsidRPr="00C716FF" w14:paraId="51599535" w14:textId="77777777" w:rsidTr="00D55D16">
        <w:tc>
          <w:tcPr>
            <w:tcW w:w="2410" w:type="dxa"/>
          </w:tcPr>
          <w:p w14:paraId="4CDBE008"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OTAP</w:t>
            </w:r>
          </w:p>
        </w:tc>
        <w:tc>
          <w:tcPr>
            <w:tcW w:w="7796" w:type="dxa"/>
          </w:tcPr>
          <w:p w14:paraId="2A2E680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Over-the-air-programming</w:t>
            </w:r>
          </w:p>
        </w:tc>
      </w:tr>
      <w:tr w:rsidR="00466242" w:rsidRPr="00C716FF" w14:paraId="7BC6EF75" w14:textId="77777777" w:rsidTr="00D55D16">
        <w:tc>
          <w:tcPr>
            <w:tcW w:w="2410" w:type="dxa"/>
          </w:tcPr>
          <w:p w14:paraId="74BDE2B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OTAR</w:t>
            </w:r>
          </w:p>
        </w:tc>
        <w:tc>
          <w:tcPr>
            <w:tcW w:w="7796" w:type="dxa"/>
          </w:tcPr>
          <w:p w14:paraId="33AFD68F"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Over-the-air Re-keying</w:t>
            </w:r>
          </w:p>
        </w:tc>
      </w:tr>
      <w:tr w:rsidR="00466242" w:rsidRPr="00C716FF" w14:paraId="243ECC20" w14:textId="77777777" w:rsidTr="00D55D16">
        <w:tc>
          <w:tcPr>
            <w:tcW w:w="2410" w:type="dxa"/>
          </w:tcPr>
          <w:p w14:paraId="19DD4E9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P25</w:t>
            </w:r>
          </w:p>
        </w:tc>
        <w:tc>
          <w:tcPr>
            <w:tcW w:w="7796" w:type="dxa"/>
          </w:tcPr>
          <w:p w14:paraId="5A1CF70E" w14:textId="77777777" w:rsidR="00466242" w:rsidRPr="00C716FF" w:rsidRDefault="00466242" w:rsidP="00D55D16">
            <w:pPr>
              <w:ind w:left="463" w:firstLine="17"/>
              <w:rPr>
                <w:rFonts w:ascii="Times New Roman" w:hAnsi="Times New Roman" w:cs="Times New Roman"/>
              </w:rPr>
            </w:pPr>
            <w:r w:rsidRPr="00C716FF">
              <w:rPr>
                <w:rFonts w:ascii="Times New Roman" w:hAnsi="Times New Roman" w:cs="Times New Roman"/>
              </w:rPr>
              <w:t>Project 25 (P25 or APCO-P25) is a suite of standards for digital radio communications for use by federal, state/province and local public safety agencies in North America</w:t>
            </w:r>
          </w:p>
        </w:tc>
      </w:tr>
      <w:tr w:rsidR="00466242" w:rsidRPr="00C716FF" w14:paraId="2AC10AF2" w14:textId="77777777" w:rsidTr="00D55D16">
        <w:tc>
          <w:tcPr>
            <w:tcW w:w="2410" w:type="dxa"/>
          </w:tcPr>
          <w:p w14:paraId="18299AA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PBS</w:t>
            </w:r>
          </w:p>
        </w:tc>
        <w:tc>
          <w:tcPr>
            <w:tcW w:w="7796" w:type="dxa"/>
          </w:tcPr>
          <w:p w14:paraId="0F1EC6E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broadcasting service</w:t>
            </w:r>
          </w:p>
        </w:tc>
      </w:tr>
      <w:tr w:rsidR="00466242" w:rsidRPr="00C716FF" w14:paraId="01322436" w14:textId="77777777" w:rsidTr="00D55D16">
        <w:tc>
          <w:tcPr>
            <w:tcW w:w="2410" w:type="dxa"/>
          </w:tcPr>
          <w:p w14:paraId="1EFDB585"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PP</w:t>
            </w:r>
          </w:p>
        </w:tc>
        <w:tc>
          <w:tcPr>
            <w:tcW w:w="7796" w:type="dxa"/>
          </w:tcPr>
          <w:p w14:paraId="0629807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protection</w:t>
            </w:r>
          </w:p>
        </w:tc>
      </w:tr>
      <w:tr w:rsidR="00466242" w:rsidRPr="00C716FF" w14:paraId="568AD517" w14:textId="77777777" w:rsidTr="00D55D16">
        <w:tc>
          <w:tcPr>
            <w:tcW w:w="2410" w:type="dxa"/>
          </w:tcPr>
          <w:p w14:paraId="7BA3C9F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PPDR</w:t>
            </w:r>
          </w:p>
        </w:tc>
        <w:tc>
          <w:tcPr>
            <w:tcW w:w="7796" w:type="dxa"/>
          </w:tcPr>
          <w:p w14:paraId="5587D1DC"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protection and disaster relief</w:t>
            </w:r>
          </w:p>
        </w:tc>
      </w:tr>
      <w:tr w:rsidR="00466242" w:rsidRPr="00C716FF" w14:paraId="2179A9D6" w14:textId="77777777" w:rsidTr="00D55D16">
        <w:tc>
          <w:tcPr>
            <w:tcW w:w="2410" w:type="dxa"/>
          </w:tcPr>
          <w:p w14:paraId="271DA9F9"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PS</w:t>
            </w:r>
          </w:p>
        </w:tc>
        <w:tc>
          <w:tcPr>
            <w:tcW w:w="7796" w:type="dxa"/>
          </w:tcPr>
          <w:p w14:paraId="380E8E66"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safety</w:t>
            </w:r>
          </w:p>
        </w:tc>
      </w:tr>
      <w:tr w:rsidR="00466242" w:rsidRPr="00C716FF" w14:paraId="1FD4C752" w14:textId="77777777" w:rsidTr="00D55D16">
        <w:tc>
          <w:tcPr>
            <w:tcW w:w="2410" w:type="dxa"/>
          </w:tcPr>
          <w:p w14:paraId="537534DB"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PS SoR</w:t>
            </w:r>
          </w:p>
        </w:tc>
        <w:tc>
          <w:tcPr>
            <w:tcW w:w="7796" w:type="dxa"/>
          </w:tcPr>
          <w:p w14:paraId="5279A5A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safety statement of requirements</w:t>
            </w:r>
          </w:p>
        </w:tc>
      </w:tr>
      <w:tr w:rsidR="00466242" w:rsidRPr="00C716FF" w14:paraId="3E9E4790" w14:textId="77777777" w:rsidTr="00D55D16">
        <w:tc>
          <w:tcPr>
            <w:tcW w:w="2410" w:type="dxa"/>
          </w:tcPr>
          <w:p w14:paraId="40EF4B7D"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PSDN</w:t>
            </w:r>
          </w:p>
        </w:tc>
        <w:tc>
          <w:tcPr>
            <w:tcW w:w="7796" w:type="dxa"/>
          </w:tcPr>
          <w:p w14:paraId="372FC4D1"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switched data network</w:t>
            </w:r>
          </w:p>
        </w:tc>
      </w:tr>
      <w:tr w:rsidR="00466242" w:rsidRPr="00C716FF" w14:paraId="3F5908EF" w14:textId="77777777" w:rsidTr="00D55D16">
        <w:tc>
          <w:tcPr>
            <w:tcW w:w="2410" w:type="dxa"/>
          </w:tcPr>
          <w:p w14:paraId="592C3DA5"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PSTN</w:t>
            </w:r>
          </w:p>
        </w:tc>
        <w:tc>
          <w:tcPr>
            <w:tcW w:w="7796" w:type="dxa"/>
          </w:tcPr>
          <w:p w14:paraId="1145D71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switched telephone network</w:t>
            </w:r>
          </w:p>
        </w:tc>
      </w:tr>
      <w:tr w:rsidR="00466242" w:rsidRPr="00C716FF" w14:paraId="206879D3" w14:textId="77777777" w:rsidTr="00D55D16">
        <w:tc>
          <w:tcPr>
            <w:tcW w:w="2410" w:type="dxa"/>
          </w:tcPr>
          <w:p w14:paraId="6DB4565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PTT</w:t>
            </w:r>
          </w:p>
        </w:tc>
        <w:tc>
          <w:tcPr>
            <w:tcW w:w="7796" w:type="dxa"/>
          </w:tcPr>
          <w:p w14:paraId="3A606DFE"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Push to talk</w:t>
            </w:r>
          </w:p>
        </w:tc>
      </w:tr>
      <w:tr w:rsidR="00466242" w:rsidRPr="00C716FF" w14:paraId="72969A05" w14:textId="77777777" w:rsidTr="00D55D16">
        <w:tc>
          <w:tcPr>
            <w:tcW w:w="2410" w:type="dxa"/>
          </w:tcPr>
          <w:p w14:paraId="6316513E"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PWS</w:t>
            </w:r>
          </w:p>
        </w:tc>
        <w:tc>
          <w:tcPr>
            <w:tcW w:w="7796" w:type="dxa"/>
          </w:tcPr>
          <w:p w14:paraId="6A379D33"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Public warning system</w:t>
            </w:r>
          </w:p>
        </w:tc>
      </w:tr>
      <w:tr w:rsidR="00466242" w:rsidRPr="00C716FF" w14:paraId="24285E42" w14:textId="77777777" w:rsidTr="00D55D16">
        <w:tc>
          <w:tcPr>
            <w:tcW w:w="2410" w:type="dxa"/>
          </w:tcPr>
          <w:p w14:paraId="0927893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QoS</w:t>
            </w:r>
          </w:p>
        </w:tc>
        <w:tc>
          <w:tcPr>
            <w:tcW w:w="7796" w:type="dxa"/>
          </w:tcPr>
          <w:p w14:paraId="4CC7B2EF"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Quality of Service</w:t>
            </w:r>
          </w:p>
        </w:tc>
      </w:tr>
      <w:tr w:rsidR="00466242" w:rsidRPr="00C716FF" w14:paraId="396C8FC7" w14:textId="77777777" w:rsidTr="00D55D16">
        <w:tc>
          <w:tcPr>
            <w:tcW w:w="2410" w:type="dxa"/>
          </w:tcPr>
          <w:p w14:paraId="487C756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RAN</w:t>
            </w:r>
          </w:p>
        </w:tc>
        <w:tc>
          <w:tcPr>
            <w:tcW w:w="7796" w:type="dxa"/>
          </w:tcPr>
          <w:p w14:paraId="69B0A9BC" w14:textId="77777777" w:rsidR="00466242" w:rsidRPr="00C716FF" w:rsidRDefault="00466242" w:rsidP="00B770E0">
            <w:pPr>
              <w:ind w:firstLine="480"/>
              <w:rPr>
                <w:rFonts w:ascii="Times New Roman" w:hAnsi="Times New Roman" w:cs="Times New Roman"/>
                <w:lang w:eastAsia="zh-CN"/>
              </w:rPr>
            </w:pPr>
            <w:r w:rsidRPr="00C716FF">
              <w:rPr>
                <w:rFonts w:ascii="Times New Roman" w:hAnsi="Times New Roman" w:cs="Times New Roman"/>
              </w:rPr>
              <w:t xml:space="preserve">Radio access network </w:t>
            </w:r>
          </w:p>
        </w:tc>
      </w:tr>
      <w:tr w:rsidR="00466242" w:rsidRPr="00C716FF" w14:paraId="679CDE6F" w14:textId="77777777" w:rsidTr="00D55D16">
        <w:tc>
          <w:tcPr>
            <w:tcW w:w="2410" w:type="dxa"/>
          </w:tcPr>
          <w:p w14:paraId="14D4902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RDM</w:t>
            </w:r>
          </w:p>
        </w:tc>
        <w:tc>
          <w:tcPr>
            <w:tcW w:w="7796" w:type="dxa"/>
          </w:tcPr>
          <w:p w14:paraId="39AAC6E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Relayed device mode</w:t>
            </w:r>
          </w:p>
        </w:tc>
      </w:tr>
      <w:tr w:rsidR="00466242" w:rsidRPr="00C716FF" w14:paraId="0647FA32" w14:textId="77777777" w:rsidTr="00D55D16">
        <w:tc>
          <w:tcPr>
            <w:tcW w:w="2410" w:type="dxa"/>
          </w:tcPr>
          <w:p w14:paraId="080E3EB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RF</w:t>
            </w:r>
          </w:p>
        </w:tc>
        <w:tc>
          <w:tcPr>
            <w:tcW w:w="7796" w:type="dxa"/>
          </w:tcPr>
          <w:p w14:paraId="2588A5A9"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Radio frequency</w:t>
            </w:r>
          </w:p>
        </w:tc>
      </w:tr>
      <w:tr w:rsidR="00466242" w:rsidRPr="00C716FF" w14:paraId="5646013E" w14:textId="77777777" w:rsidTr="00D55D16">
        <w:tc>
          <w:tcPr>
            <w:tcW w:w="2410" w:type="dxa"/>
          </w:tcPr>
          <w:p w14:paraId="125613AD"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SAG</w:t>
            </w:r>
          </w:p>
        </w:tc>
        <w:tc>
          <w:tcPr>
            <w:tcW w:w="7796" w:type="dxa"/>
          </w:tcPr>
          <w:p w14:paraId="0B3DA094" w14:textId="77777777" w:rsidR="00466242" w:rsidRPr="00C716FF" w:rsidRDefault="00466242" w:rsidP="00B770E0">
            <w:pPr>
              <w:keepLines/>
              <w:tabs>
                <w:tab w:val="left" w:pos="255"/>
              </w:tabs>
              <w:ind w:firstLine="480"/>
              <w:rPr>
                <w:rFonts w:ascii="Times New Roman" w:hAnsi="Times New Roman" w:cs="Times New Roman"/>
              </w:rPr>
            </w:pPr>
            <w:r w:rsidRPr="00C716FF">
              <w:rPr>
                <w:rFonts w:ascii="Times New Roman" w:hAnsi="Times New Roman" w:cs="Times New Roman"/>
              </w:rPr>
              <w:t>Spectrum aspects group of UMTS forum</w:t>
            </w:r>
          </w:p>
        </w:tc>
      </w:tr>
      <w:tr w:rsidR="00466242" w:rsidRPr="00C716FF" w14:paraId="06E1874E" w14:textId="77777777" w:rsidTr="00D55D16">
        <w:tc>
          <w:tcPr>
            <w:tcW w:w="2410" w:type="dxa"/>
          </w:tcPr>
          <w:p w14:paraId="50BB445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SDO</w:t>
            </w:r>
          </w:p>
        </w:tc>
        <w:tc>
          <w:tcPr>
            <w:tcW w:w="7796" w:type="dxa"/>
          </w:tcPr>
          <w:p w14:paraId="3B38A36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Standards Development Organization</w:t>
            </w:r>
          </w:p>
        </w:tc>
      </w:tr>
      <w:tr w:rsidR="00466242" w:rsidRPr="00C716FF" w14:paraId="2933BFF3" w14:textId="77777777" w:rsidTr="00D55D16">
        <w:tc>
          <w:tcPr>
            <w:tcW w:w="2410" w:type="dxa"/>
          </w:tcPr>
          <w:p w14:paraId="1510697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SDR</w:t>
            </w:r>
          </w:p>
        </w:tc>
        <w:tc>
          <w:tcPr>
            <w:tcW w:w="7796" w:type="dxa"/>
          </w:tcPr>
          <w:p w14:paraId="31ABDC6B"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Software defined radio</w:t>
            </w:r>
          </w:p>
        </w:tc>
      </w:tr>
      <w:tr w:rsidR="00466242" w:rsidRPr="00C716FF" w14:paraId="7BF6BD35" w14:textId="77777777" w:rsidTr="00D55D16">
        <w:tc>
          <w:tcPr>
            <w:tcW w:w="2410" w:type="dxa"/>
          </w:tcPr>
          <w:p w14:paraId="4157A74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lastRenderedPageBreak/>
              <w:t>SINR</w:t>
            </w:r>
          </w:p>
        </w:tc>
        <w:tc>
          <w:tcPr>
            <w:tcW w:w="7796" w:type="dxa"/>
          </w:tcPr>
          <w:p w14:paraId="5AB8BB4F"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Signal-to-interference-plus-noise ratio</w:t>
            </w:r>
          </w:p>
        </w:tc>
      </w:tr>
      <w:tr w:rsidR="00466242" w:rsidRPr="00C716FF" w14:paraId="7F71F954" w14:textId="77777777" w:rsidTr="00D55D16">
        <w:tc>
          <w:tcPr>
            <w:tcW w:w="2410" w:type="dxa"/>
          </w:tcPr>
          <w:p w14:paraId="43C58F9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SMS</w:t>
            </w:r>
          </w:p>
        </w:tc>
        <w:tc>
          <w:tcPr>
            <w:tcW w:w="7796" w:type="dxa"/>
          </w:tcPr>
          <w:p w14:paraId="0D227F1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Short message service</w:t>
            </w:r>
          </w:p>
        </w:tc>
      </w:tr>
      <w:tr w:rsidR="00466242" w:rsidRPr="00C716FF" w14:paraId="7498887E" w14:textId="77777777" w:rsidTr="00D55D16">
        <w:tc>
          <w:tcPr>
            <w:tcW w:w="2410" w:type="dxa"/>
          </w:tcPr>
          <w:p w14:paraId="52770E4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SNR</w:t>
            </w:r>
          </w:p>
        </w:tc>
        <w:tc>
          <w:tcPr>
            <w:tcW w:w="7796" w:type="dxa"/>
          </w:tcPr>
          <w:p w14:paraId="3C6B1F32"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Signal-to-noise ratio</w:t>
            </w:r>
          </w:p>
        </w:tc>
      </w:tr>
      <w:tr w:rsidR="00466242" w:rsidRPr="00C716FF" w14:paraId="25CE4C6F" w14:textId="77777777" w:rsidTr="00D55D16">
        <w:tc>
          <w:tcPr>
            <w:tcW w:w="2410" w:type="dxa"/>
          </w:tcPr>
          <w:p w14:paraId="38FEDF44"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TCC</w:t>
            </w:r>
          </w:p>
        </w:tc>
        <w:tc>
          <w:tcPr>
            <w:tcW w:w="7796" w:type="dxa"/>
          </w:tcPr>
          <w:p w14:paraId="24C7F352"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Text control centre</w:t>
            </w:r>
          </w:p>
        </w:tc>
      </w:tr>
      <w:tr w:rsidR="00466242" w:rsidRPr="00C716FF" w14:paraId="1413D72F" w14:textId="77777777" w:rsidTr="00D55D16">
        <w:tc>
          <w:tcPr>
            <w:tcW w:w="2410" w:type="dxa"/>
          </w:tcPr>
          <w:p w14:paraId="7657084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TDD</w:t>
            </w:r>
          </w:p>
        </w:tc>
        <w:tc>
          <w:tcPr>
            <w:tcW w:w="7796" w:type="dxa"/>
          </w:tcPr>
          <w:p w14:paraId="03E5705A"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Time division duplex</w:t>
            </w:r>
          </w:p>
        </w:tc>
      </w:tr>
      <w:tr w:rsidR="00466242" w:rsidRPr="00C716FF" w14:paraId="08C9111D" w14:textId="77777777" w:rsidTr="00D55D16">
        <w:tc>
          <w:tcPr>
            <w:tcW w:w="2410" w:type="dxa"/>
          </w:tcPr>
          <w:p w14:paraId="1466163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TETRA</w:t>
            </w:r>
          </w:p>
        </w:tc>
        <w:tc>
          <w:tcPr>
            <w:tcW w:w="7796" w:type="dxa"/>
          </w:tcPr>
          <w:p w14:paraId="2B70285C"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European terrestrial trunked radio</w:t>
            </w:r>
          </w:p>
        </w:tc>
      </w:tr>
      <w:tr w:rsidR="00466242" w:rsidRPr="00C716FF" w14:paraId="79171524" w14:textId="77777777" w:rsidTr="00D55D16">
        <w:tc>
          <w:tcPr>
            <w:tcW w:w="2410" w:type="dxa"/>
          </w:tcPr>
          <w:p w14:paraId="24A24826"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TG</w:t>
            </w:r>
          </w:p>
        </w:tc>
        <w:tc>
          <w:tcPr>
            <w:tcW w:w="7796" w:type="dxa"/>
          </w:tcPr>
          <w:p w14:paraId="00B69FA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Talk group </w:t>
            </w:r>
          </w:p>
        </w:tc>
      </w:tr>
      <w:tr w:rsidR="00466242" w:rsidRPr="00C716FF" w14:paraId="0EDE67F8" w14:textId="77777777" w:rsidTr="00D55D16">
        <w:tc>
          <w:tcPr>
            <w:tcW w:w="2410" w:type="dxa"/>
          </w:tcPr>
          <w:p w14:paraId="0592F99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TIA</w:t>
            </w:r>
          </w:p>
        </w:tc>
        <w:tc>
          <w:tcPr>
            <w:tcW w:w="7796" w:type="dxa"/>
          </w:tcPr>
          <w:p w14:paraId="727F0B38"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Telecommunications industry association </w:t>
            </w:r>
          </w:p>
        </w:tc>
      </w:tr>
      <w:tr w:rsidR="00466242" w:rsidRPr="00C716FF" w14:paraId="06BD4FD9" w14:textId="77777777" w:rsidTr="00D55D16">
        <w:tc>
          <w:tcPr>
            <w:tcW w:w="2410" w:type="dxa"/>
          </w:tcPr>
          <w:p w14:paraId="231B2B2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TR</w:t>
            </w:r>
          </w:p>
        </w:tc>
        <w:tc>
          <w:tcPr>
            <w:tcW w:w="7796" w:type="dxa"/>
          </w:tcPr>
          <w:p w14:paraId="645407D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Technical report (3GPP)</w:t>
            </w:r>
          </w:p>
        </w:tc>
      </w:tr>
      <w:tr w:rsidR="00466242" w:rsidRPr="00C716FF" w14:paraId="0C35FBAF" w14:textId="77777777" w:rsidTr="00D55D16">
        <w:tc>
          <w:tcPr>
            <w:tcW w:w="2410" w:type="dxa"/>
          </w:tcPr>
          <w:p w14:paraId="27ACE6AA"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TRS</w:t>
            </w:r>
          </w:p>
        </w:tc>
        <w:tc>
          <w:tcPr>
            <w:tcW w:w="7796" w:type="dxa"/>
          </w:tcPr>
          <w:p w14:paraId="2F19CF6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Trunk radio system </w:t>
            </w:r>
          </w:p>
        </w:tc>
      </w:tr>
      <w:tr w:rsidR="00466242" w:rsidRPr="00C716FF" w14:paraId="0B2D9CF2" w14:textId="77777777" w:rsidTr="00D55D16">
        <w:tc>
          <w:tcPr>
            <w:tcW w:w="2410" w:type="dxa"/>
          </w:tcPr>
          <w:p w14:paraId="0E051F93"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TS</w:t>
            </w:r>
          </w:p>
        </w:tc>
        <w:tc>
          <w:tcPr>
            <w:tcW w:w="7796" w:type="dxa"/>
          </w:tcPr>
          <w:p w14:paraId="75990A50"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Technical specification (3GPP)</w:t>
            </w:r>
          </w:p>
        </w:tc>
      </w:tr>
      <w:tr w:rsidR="00466242" w:rsidRPr="00C716FF" w14:paraId="2CCB9F23" w14:textId="77777777" w:rsidTr="00D55D16">
        <w:tc>
          <w:tcPr>
            <w:tcW w:w="2410" w:type="dxa"/>
          </w:tcPr>
          <w:p w14:paraId="43CEBC6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UE</w:t>
            </w:r>
          </w:p>
        </w:tc>
        <w:tc>
          <w:tcPr>
            <w:tcW w:w="7796" w:type="dxa"/>
          </w:tcPr>
          <w:p w14:paraId="6D1DD6F0"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User equipment</w:t>
            </w:r>
          </w:p>
        </w:tc>
      </w:tr>
      <w:tr w:rsidR="00466242" w:rsidRPr="00C716FF" w14:paraId="164DAE1E" w14:textId="77777777" w:rsidTr="00D55D16">
        <w:tc>
          <w:tcPr>
            <w:tcW w:w="2410" w:type="dxa"/>
          </w:tcPr>
          <w:p w14:paraId="1AA4D590"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UHF</w:t>
            </w:r>
          </w:p>
        </w:tc>
        <w:tc>
          <w:tcPr>
            <w:tcW w:w="7796" w:type="dxa"/>
          </w:tcPr>
          <w:p w14:paraId="40A1B29B"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Ultra high frequency</w:t>
            </w:r>
          </w:p>
        </w:tc>
      </w:tr>
      <w:tr w:rsidR="00466242" w:rsidRPr="00C716FF" w14:paraId="41C696F3" w14:textId="77777777" w:rsidTr="00D55D16">
        <w:tc>
          <w:tcPr>
            <w:tcW w:w="2410" w:type="dxa"/>
          </w:tcPr>
          <w:p w14:paraId="3D1D652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UI</w:t>
            </w:r>
          </w:p>
        </w:tc>
        <w:tc>
          <w:tcPr>
            <w:tcW w:w="7796" w:type="dxa"/>
          </w:tcPr>
          <w:p w14:paraId="2BBE621C"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User interface</w:t>
            </w:r>
          </w:p>
        </w:tc>
      </w:tr>
      <w:tr w:rsidR="00466242" w:rsidRPr="00C716FF" w14:paraId="324ED8E7" w14:textId="77777777" w:rsidTr="00D55D16">
        <w:tc>
          <w:tcPr>
            <w:tcW w:w="2410" w:type="dxa"/>
          </w:tcPr>
          <w:p w14:paraId="7A99CCC1"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UL</w:t>
            </w:r>
          </w:p>
        </w:tc>
        <w:tc>
          <w:tcPr>
            <w:tcW w:w="7796" w:type="dxa"/>
          </w:tcPr>
          <w:p w14:paraId="7950F83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Uplink</w:t>
            </w:r>
          </w:p>
        </w:tc>
      </w:tr>
      <w:tr w:rsidR="00466242" w:rsidRPr="00C716FF" w14:paraId="6DA63961" w14:textId="77777777" w:rsidTr="00D55D16">
        <w:tc>
          <w:tcPr>
            <w:tcW w:w="2410" w:type="dxa"/>
          </w:tcPr>
          <w:p w14:paraId="15E3F30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UMTS</w:t>
            </w:r>
          </w:p>
        </w:tc>
        <w:tc>
          <w:tcPr>
            <w:tcW w:w="7796" w:type="dxa"/>
          </w:tcPr>
          <w:p w14:paraId="64F0317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Universal mobile telecommunications system</w:t>
            </w:r>
          </w:p>
        </w:tc>
      </w:tr>
      <w:tr w:rsidR="00466242" w:rsidRPr="00C716FF" w14:paraId="0D19BC8A" w14:textId="77777777" w:rsidTr="00D55D16">
        <w:tc>
          <w:tcPr>
            <w:tcW w:w="2410" w:type="dxa"/>
          </w:tcPr>
          <w:p w14:paraId="513E18F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VHF</w:t>
            </w:r>
          </w:p>
        </w:tc>
        <w:tc>
          <w:tcPr>
            <w:tcW w:w="7796" w:type="dxa"/>
          </w:tcPr>
          <w:p w14:paraId="56516EEF"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Very high frequency</w:t>
            </w:r>
          </w:p>
        </w:tc>
      </w:tr>
      <w:tr w:rsidR="00466242" w:rsidRPr="00C716FF" w14:paraId="4C34BA59" w14:textId="77777777" w:rsidTr="00D55D16">
        <w:tc>
          <w:tcPr>
            <w:tcW w:w="2410" w:type="dxa"/>
          </w:tcPr>
          <w:p w14:paraId="2F62BB52"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VPN</w:t>
            </w:r>
          </w:p>
        </w:tc>
        <w:tc>
          <w:tcPr>
            <w:tcW w:w="7796" w:type="dxa"/>
          </w:tcPr>
          <w:p w14:paraId="79B913AD"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Virtual private network </w:t>
            </w:r>
          </w:p>
        </w:tc>
      </w:tr>
      <w:tr w:rsidR="00466242" w:rsidRPr="00C716FF" w14:paraId="1057124F" w14:textId="77777777" w:rsidTr="00D55D16">
        <w:tc>
          <w:tcPr>
            <w:tcW w:w="2410" w:type="dxa"/>
          </w:tcPr>
          <w:p w14:paraId="1DDDD4C1"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WAN</w:t>
            </w:r>
          </w:p>
        </w:tc>
        <w:tc>
          <w:tcPr>
            <w:tcW w:w="7796" w:type="dxa"/>
          </w:tcPr>
          <w:p w14:paraId="6237C39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Wide area network</w:t>
            </w:r>
          </w:p>
        </w:tc>
      </w:tr>
      <w:tr w:rsidR="00466242" w:rsidRPr="00C716FF" w14:paraId="2739D89D" w14:textId="77777777" w:rsidTr="00D55D16">
        <w:tc>
          <w:tcPr>
            <w:tcW w:w="2410" w:type="dxa"/>
          </w:tcPr>
          <w:p w14:paraId="776618BE"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WB</w:t>
            </w:r>
          </w:p>
        </w:tc>
        <w:tc>
          <w:tcPr>
            <w:tcW w:w="7796" w:type="dxa"/>
          </w:tcPr>
          <w:p w14:paraId="22D02C22"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Wideband</w:t>
            </w:r>
          </w:p>
        </w:tc>
      </w:tr>
      <w:tr w:rsidR="00466242" w:rsidRPr="00C716FF" w14:paraId="44EDF03C" w14:textId="77777777" w:rsidTr="00D55D16">
        <w:tc>
          <w:tcPr>
            <w:tcW w:w="2410" w:type="dxa"/>
          </w:tcPr>
          <w:p w14:paraId="7137C4B7"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WI</w:t>
            </w:r>
          </w:p>
        </w:tc>
        <w:tc>
          <w:tcPr>
            <w:tcW w:w="7796" w:type="dxa"/>
          </w:tcPr>
          <w:p w14:paraId="03829DD7"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 xml:space="preserve">Work item </w:t>
            </w:r>
          </w:p>
        </w:tc>
      </w:tr>
      <w:tr w:rsidR="00466242" w:rsidRPr="00C716FF" w14:paraId="696C3ED3" w14:textId="77777777" w:rsidTr="00D55D16">
        <w:tc>
          <w:tcPr>
            <w:tcW w:w="2410" w:type="dxa"/>
          </w:tcPr>
          <w:p w14:paraId="7726114C"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WRC</w:t>
            </w:r>
          </w:p>
        </w:tc>
        <w:tc>
          <w:tcPr>
            <w:tcW w:w="7796" w:type="dxa"/>
          </w:tcPr>
          <w:p w14:paraId="0A729935"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World radiocommunication conference</w:t>
            </w:r>
          </w:p>
        </w:tc>
      </w:tr>
      <w:tr w:rsidR="00466242" w:rsidRPr="00C716FF" w14:paraId="2BCAC21E" w14:textId="77777777" w:rsidTr="00D55D16">
        <w:tc>
          <w:tcPr>
            <w:tcW w:w="2410" w:type="dxa"/>
          </w:tcPr>
          <w:p w14:paraId="78B303CF" w14:textId="77777777" w:rsidR="00466242" w:rsidRPr="00C716FF" w:rsidRDefault="00466242" w:rsidP="00B770E0">
            <w:pPr>
              <w:tabs>
                <w:tab w:val="left" w:pos="1060"/>
              </w:tabs>
              <w:ind w:firstLine="480"/>
              <w:rPr>
                <w:rFonts w:ascii="Times New Roman" w:hAnsi="Times New Roman" w:cs="Times New Roman"/>
              </w:rPr>
            </w:pPr>
            <w:r w:rsidRPr="00C716FF">
              <w:rPr>
                <w:rFonts w:ascii="Times New Roman" w:hAnsi="Times New Roman" w:cs="Times New Roman"/>
              </w:rPr>
              <w:t>WTDC</w:t>
            </w:r>
          </w:p>
        </w:tc>
        <w:tc>
          <w:tcPr>
            <w:tcW w:w="7796" w:type="dxa"/>
          </w:tcPr>
          <w:p w14:paraId="06A61044" w14:textId="77777777" w:rsidR="00466242" w:rsidRPr="00C716FF" w:rsidRDefault="00466242" w:rsidP="00B770E0">
            <w:pPr>
              <w:ind w:firstLine="480"/>
              <w:rPr>
                <w:rFonts w:ascii="Times New Roman" w:hAnsi="Times New Roman" w:cs="Times New Roman"/>
              </w:rPr>
            </w:pPr>
            <w:r w:rsidRPr="00C716FF">
              <w:rPr>
                <w:rFonts w:ascii="Times New Roman" w:hAnsi="Times New Roman" w:cs="Times New Roman"/>
              </w:rPr>
              <w:t>World telecommunication development conference</w:t>
            </w:r>
          </w:p>
        </w:tc>
      </w:tr>
    </w:tbl>
    <w:p w14:paraId="1C85C255" w14:textId="77777777" w:rsidR="00466242" w:rsidRPr="00C716FF" w:rsidRDefault="00466242" w:rsidP="00466242">
      <w:pPr>
        <w:rPr>
          <w:rFonts w:eastAsia="Batang"/>
        </w:rPr>
      </w:pPr>
    </w:p>
    <w:p w14:paraId="527CEAA7" w14:textId="77777777" w:rsidR="00466242" w:rsidRPr="00C716FF" w:rsidRDefault="00466242" w:rsidP="00466242">
      <w:pPr>
        <w:rPr>
          <w:rFonts w:eastAsiaTheme="minorEastAsia"/>
        </w:rPr>
      </w:pPr>
      <w:bookmarkStart w:id="531" w:name="_Toc415880186"/>
      <w:bookmarkStart w:id="532" w:name="_Toc498421332"/>
      <w:bookmarkStart w:id="533" w:name="_Toc503794952"/>
      <w:bookmarkStart w:id="534" w:name="_Toc103606444"/>
    </w:p>
    <w:p w14:paraId="345F416F" w14:textId="77777777" w:rsidR="00D42CCC" w:rsidRPr="00C716FF" w:rsidRDefault="00D42CCC" w:rsidP="00466242">
      <w:pPr>
        <w:rPr>
          <w:rFonts w:eastAsiaTheme="minorEastAsia"/>
        </w:rPr>
      </w:pPr>
    </w:p>
    <w:p w14:paraId="1D42F637" w14:textId="77777777" w:rsidR="00466242" w:rsidRPr="00C716FF" w:rsidRDefault="00466242" w:rsidP="00466242">
      <w:pPr>
        <w:pStyle w:val="AnnexNoTitle"/>
      </w:pPr>
      <w:bookmarkStart w:id="535" w:name="_Toc149723647"/>
      <w:r w:rsidRPr="00C716FF">
        <w:t>Annex 3</w:t>
      </w:r>
      <w:bookmarkEnd w:id="531"/>
      <w:r w:rsidRPr="00C716FF">
        <w:br/>
      </w:r>
      <w:r w:rsidRPr="00C716FF">
        <w:br/>
        <w:t>PPDR operations</w:t>
      </w:r>
      <w:bookmarkStart w:id="536" w:name="_Toc394227352"/>
      <w:bookmarkStart w:id="537" w:name="_Toc387991927"/>
      <w:bookmarkEnd w:id="532"/>
      <w:bookmarkEnd w:id="533"/>
      <w:bookmarkEnd w:id="534"/>
      <w:bookmarkEnd w:id="535"/>
    </w:p>
    <w:p w14:paraId="2CEC64E3" w14:textId="77777777" w:rsidR="00466242" w:rsidRPr="00C716FF" w:rsidRDefault="00466242" w:rsidP="00466242">
      <w:pPr>
        <w:pStyle w:val="Heading2"/>
        <w:rPr>
          <w:sz w:val="28"/>
        </w:rPr>
      </w:pPr>
      <w:bookmarkStart w:id="538" w:name="_Toc424664248"/>
      <w:bookmarkStart w:id="539" w:name="_Toc431978758"/>
      <w:bookmarkStart w:id="540" w:name="_Toc432165761"/>
      <w:bookmarkStart w:id="541" w:name="_Toc432166536"/>
      <w:bookmarkStart w:id="542" w:name="_Toc498421333"/>
      <w:bookmarkStart w:id="543" w:name="_Toc503794953"/>
      <w:bookmarkStart w:id="544" w:name="_Toc503795055"/>
      <w:bookmarkStart w:id="545" w:name="_Toc103606445"/>
      <w:bookmarkStart w:id="546" w:name="_Toc149723648"/>
      <w:r w:rsidRPr="00C716FF">
        <w:t>A3.1</w:t>
      </w:r>
      <w:r w:rsidRPr="00C716FF">
        <w:tab/>
        <w:t>Operating environments</w:t>
      </w:r>
      <w:bookmarkEnd w:id="536"/>
      <w:bookmarkEnd w:id="538"/>
      <w:bookmarkEnd w:id="539"/>
      <w:bookmarkEnd w:id="540"/>
      <w:bookmarkEnd w:id="541"/>
      <w:bookmarkEnd w:id="542"/>
      <w:bookmarkEnd w:id="543"/>
      <w:bookmarkEnd w:id="544"/>
      <w:bookmarkEnd w:id="545"/>
      <w:bookmarkEnd w:id="546"/>
    </w:p>
    <w:p w14:paraId="03E72831" w14:textId="77777777" w:rsidR="00466242" w:rsidRPr="00C716FF" w:rsidRDefault="00466242" w:rsidP="00466242">
      <w:r w:rsidRPr="00C716FF">
        <w:t>Systems supporting PPDR efforts should be able to operate in a variety of radio operating environments explained in this section.</w:t>
      </w:r>
    </w:p>
    <w:p w14:paraId="55FD9D77" w14:textId="77777777" w:rsidR="00466242" w:rsidRPr="00C716FF" w:rsidRDefault="00466242" w:rsidP="00466242">
      <w:r w:rsidRPr="00C716FF">
        <w:t>The purpose of further explaining distinct radio operating environments is to define scenarios that, from the radio perspective, may impose different requirements on the use of PPDR applications and their importance.</w:t>
      </w:r>
    </w:p>
    <w:p w14:paraId="7D8ECAE0" w14:textId="77777777" w:rsidR="00466242" w:rsidRPr="00C716FF" w:rsidRDefault="00466242" w:rsidP="00466242">
      <w:r w:rsidRPr="00C716FF">
        <w:lastRenderedPageBreak/>
        <w:t>The identified PPDR scenarios could serve as the basis for identifying PPDR requirements and may complement the estimate for spectrum.</w:t>
      </w:r>
    </w:p>
    <w:p w14:paraId="6A09DBBF" w14:textId="77777777" w:rsidR="00466242" w:rsidRPr="00C716FF" w:rsidRDefault="00466242" w:rsidP="00466242">
      <w:r w:rsidRPr="00C716FF">
        <w:t>It is extremely beneficial to have PPDR systems and equipment capable of being deployed and set</w:t>
      </w:r>
      <w:r w:rsidRPr="00C716FF">
        <w:noBreakHyphen/>
        <w: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14:paraId="17402FA4" w14:textId="77777777" w:rsidR="00466242" w:rsidRPr="00C716FF" w:rsidRDefault="00466242" w:rsidP="00466242">
      <w:r w:rsidRPr="00C716FF">
        <w:rPr>
          <w:szCs w:val="24"/>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C716FF">
        <w:t>The overall safety of PPDR personnel can be significantly improved via more functional, more reliable, and more extensive wireless communications systems.</w:t>
      </w:r>
    </w:p>
    <w:p w14:paraId="147066B8" w14:textId="77777777" w:rsidR="00466242" w:rsidRPr="00C716FF" w:rsidRDefault="00466242" w:rsidP="00466242">
      <w:r w:rsidRPr="00C716FF">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14:paraId="372166E7" w14:textId="77777777" w:rsidR="00466242" w:rsidRPr="00C716FF" w:rsidRDefault="00466242" w:rsidP="00466242">
      <w:r w:rsidRPr="00C716FF">
        <w:t>Although the type of operator for systems supporting PPDR is usually a regulatory and national matter, systems supporting PPDR may be satisfied by public or private operator</w:t>
      </w:r>
      <w:bookmarkStart w:id="547" w:name="_Toc394227353"/>
      <w:r w:rsidRPr="00C716FF">
        <w:t>s, or a combination of the two.</w:t>
      </w:r>
    </w:p>
    <w:p w14:paraId="17757F64" w14:textId="77777777" w:rsidR="00466242" w:rsidRPr="00C716FF" w:rsidRDefault="00466242" w:rsidP="00466242">
      <w:pPr>
        <w:pStyle w:val="Heading2"/>
      </w:pPr>
      <w:bookmarkStart w:id="548" w:name="_Toc424664249"/>
      <w:bookmarkStart w:id="549" w:name="_Toc431978759"/>
      <w:bookmarkStart w:id="550" w:name="_Toc432165762"/>
      <w:bookmarkStart w:id="551" w:name="_Toc432166537"/>
      <w:bookmarkStart w:id="552" w:name="_Toc498421334"/>
      <w:bookmarkStart w:id="553" w:name="_Toc503794954"/>
      <w:bookmarkStart w:id="554" w:name="_Toc503795056"/>
      <w:bookmarkStart w:id="555" w:name="_Toc103606446"/>
      <w:bookmarkStart w:id="556" w:name="_Toc149723649"/>
      <w:r w:rsidRPr="00C716FF">
        <w:t>A3.2</w:t>
      </w:r>
      <w:r w:rsidRPr="00C716FF">
        <w:tab/>
        <w:t>Categories of operations</w:t>
      </w:r>
      <w:bookmarkEnd w:id="537"/>
      <w:bookmarkEnd w:id="547"/>
      <w:bookmarkEnd w:id="548"/>
      <w:bookmarkEnd w:id="549"/>
      <w:bookmarkEnd w:id="550"/>
      <w:bookmarkEnd w:id="551"/>
      <w:bookmarkEnd w:id="552"/>
      <w:bookmarkEnd w:id="553"/>
      <w:bookmarkEnd w:id="554"/>
      <w:bookmarkEnd w:id="555"/>
      <w:bookmarkEnd w:id="556"/>
    </w:p>
    <w:p w14:paraId="11A4E025" w14:textId="77777777" w:rsidR="00466242" w:rsidRPr="00C716FF" w:rsidRDefault="00466242" w:rsidP="00466242">
      <w:r w:rsidRPr="00C716FF">
        <w:t>It is useful to identify categories of PPDR communications based on the situations in which they may be deployed. Public protection radiocommunications, for example, are used by responsible agencies and organizations dealing with maintenance of law and order, protection of life, property and emergency situations under the following types of scenarios:</w:t>
      </w:r>
    </w:p>
    <w:p w14:paraId="7D37A37C" w14:textId="7B4E1B00" w:rsidR="00466242" w:rsidRPr="00C716FF" w:rsidRDefault="00466242" w:rsidP="00466242">
      <w:pPr>
        <w:pStyle w:val="enumlev1"/>
      </w:pPr>
      <w:r w:rsidRPr="00C716FF">
        <w:t>–</w:t>
      </w:r>
      <w:r w:rsidRPr="00C716FF">
        <w:tab/>
        <w:t>Day-to-day operations – planned (category “PP1</w:t>
      </w:r>
      <w:r w:rsidR="00D42CCC" w:rsidRPr="00C716FF">
        <w:t>”</w:t>
      </w:r>
      <w:r w:rsidRPr="00C716FF">
        <w:t>);</w:t>
      </w:r>
    </w:p>
    <w:p w14:paraId="5A87C727" w14:textId="264685BC" w:rsidR="00466242" w:rsidRPr="00C716FF" w:rsidRDefault="00466242" w:rsidP="00466242">
      <w:pPr>
        <w:pStyle w:val="enumlev1"/>
      </w:pPr>
      <w:r w:rsidRPr="00C716FF">
        <w:t>–</w:t>
      </w:r>
      <w:r w:rsidRPr="00C716FF">
        <w:tab/>
        <w:t>Large emergency and/or public events – planned and/or unplanned (category “PP2</w:t>
      </w:r>
      <w:r w:rsidR="00D42CCC" w:rsidRPr="00C716FF">
        <w:t>”</w:t>
      </w:r>
      <w:r w:rsidRPr="00C716FF">
        <w:t>);</w:t>
      </w:r>
    </w:p>
    <w:p w14:paraId="25F00DCB" w14:textId="66381B02" w:rsidR="00466242" w:rsidRPr="00C716FF" w:rsidRDefault="00466242" w:rsidP="00466242">
      <w:pPr>
        <w:pStyle w:val="enumlev1"/>
        <w:rPr>
          <w:lang w:eastAsia="zh-CN"/>
        </w:rPr>
      </w:pPr>
      <w:r w:rsidRPr="00C716FF">
        <w:t>–</w:t>
      </w:r>
      <w:r w:rsidRPr="00C716FF">
        <w:tab/>
        <w:t>Disasters – unplanned (category “DR</w:t>
      </w:r>
      <w:r w:rsidR="00D42CCC" w:rsidRPr="00C716FF">
        <w:t>”</w:t>
      </w:r>
      <w:r w:rsidRPr="00C716FF">
        <w:t>).</w:t>
      </w:r>
      <w:bookmarkStart w:id="557" w:name="_Toc394227354"/>
      <w:bookmarkStart w:id="558" w:name="_Toc387991928"/>
    </w:p>
    <w:p w14:paraId="054DEA6F" w14:textId="77777777" w:rsidR="00466242" w:rsidRPr="00C716FF" w:rsidRDefault="00466242" w:rsidP="00466242">
      <w:pPr>
        <w:pStyle w:val="Heading3"/>
        <w:rPr>
          <w:lang w:eastAsia="zh-CN"/>
        </w:rPr>
      </w:pPr>
      <w:r w:rsidRPr="00C716FF">
        <w:rPr>
          <w:lang w:eastAsia="zh-CN"/>
        </w:rPr>
        <w:t>A3.2.1</w:t>
      </w:r>
      <w:r w:rsidRPr="00C716FF">
        <w:rPr>
          <w:lang w:eastAsia="zh-CN"/>
        </w:rPr>
        <w:tab/>
        <w:t>Day-to-day operations</w:t>
      </w:r>
      <w:bookmarkEnd w:id="557"/>
    </w:p>
    <w:p w14:paraId="192754F5" w14:textId="77777777" w:rsidR="00466242" w:rsidRPr="00C716FF" w:rsidRDefault="00466242" w:rsidP="00466242">
      <w:r w:rsidRPr="00C716FF">
        <w:t>Day-to-day operations encompass the routine operations that PP agencies and organizations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C716FF">
        <w:noBreakHyphen/>
        <w:t>to-day</w:t>
      </w:r>
      <w:bookmarkStart w:id="559" w:name="_Toc394227355"/>
      <w:r w:rsidRPr="00C716FF">
        <w:t xml:space="preserve"> operations are minimal for DR.</w:t>
      </w:r>
    </w:p>
    <w:p w14:paraId="14F2EA10" w14:textId="77777777" w:rsidR="00466242" w:rsidRPr="00C716FF" w:rsidRDefault="00466242" w:rsidP="00466242">
      <w:pPr>
        <w:pStyle w:val="Heading3"/>
        <w:rPr>
          <w:lang w:eastAsia="zh-CN"/>
        </w:rPr>
      </w:pPr>
      <w:r w:rsidRPr="00C716FF">
        <w:rPr>
          <w:lang w:eastAsia="zh-CN"/>
        </w:rPr>
        <w:t>A3.2.2</w:t>
      </w:r>
      <w:r w:rsidRPr="00C716FF">
        <w:rPr>
          <w:lang w:eastAsia="zh-CN"/>
        </w:rPr>
        <w:tab/>
        <w:t>Large emergency and/or public events</w:t>
      </w:r>
      <w:bookmarkEnd w:id="559"/>
    </w:p>
    <w:p w14:paraId="460A1DFC" w14:textId="77777777" w:rsidR="00466242" w:rsidRPr="00C716FF" w:rsidRDefault="00466242" w:rsidP="00466242">
      <w:r w:rsidRPr="00C716FF">
        <w:rPr>
          <w:szCs w:val="24"/>
        </w:rPr>
        <w:t xml:space="preserve">Large emergencies and/or public events are those to which PP and potentially DR </w:t>
      </w:r>
      <w:r w:rsidRPr="00C716FF">
        <w:rPr>
          <w:lang w:eastAsia="zh-CN"/>
        </w:rPr>
        <w:t>agencies and organizations</w:t>
      </w:r>
      <w:r w:rsidRPr="00C716FF">
        <w:rPr>
          <w:szCs w:val="24"/>
        </w:rPr>
        <w:t xml:space="preserve"> respond in a particular area of their jurisdictions. 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w:t>
      </w:r>
    </w:p>
    <w:p w14:paraId="0D2D32E7" w14:textId="77777777" w:rsidR="00466242" w:rsidRPr="00C716FF" w:rsidRDefault="00466242" w:rsidP="00466242">
      <w:r w:rsidRPr="00C716FF">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14:paraId="1A06800B" w14:textId="77777777" w:rsidR="00466242" w:rsidRPr="00C716FF" w:rsidRDefault="00466242" w:rsidP="00466242">
      <w:pPr>
        <w:rPr>
          <w:szCs w:val="24"/>
        </w:rPr>
      </w:pPr>
      <w:r w:rsidRPr="00C716FF">
        <w:rPr>
          <w:szCs w:val="24"/>
        </w:rPr>
        <w:lastRenderedPageBreak/>
        <w:t>Generally, additional radiocommunication equipment for large events is brought to the area as required. This equipment may, or may not, be linked to the existing PP network infrastructure. In Tables A4-1 and A4-2, large emergencies or public events are referred to as PP (2).</w:t>
      </w:r>
    </w:p>
    <w:p w14:paraId="066ADB59" w14:textId="77777777" w:rsidR="00466242" w:rsidRPr="00C716FF" w:rsidRDefault="00466242" w:rsidP="00D42CCC">
      <w:pPr>
        <w:pStyle w:val="Heading3"/>
        <w:rPr>
          <w:lang w:eastAsia="zh-CN"/>
        </w:rPr>
      </w:pPr>
      <w:r w:rsidRPr="00C716FF">
        <w:rPr>
          <w:lang w:eastAsia="zh-CN"/>
        </w:rPr>
        <w:t>A3.2.3</w:t>
      </w:r>
      <w:r w:rsidRPr="00C716FF">
        <w:rPr>
          <w:lang w:eastAsia="zh-CN"/>
        </w:rPr>
        <w:tab/>
        <w:t>Disaster relief</w:t>
      </w:r>
    </w:p>
    <w:p w14:paraId="4C6DA565" w14:textId="77777777" w:rsidR="00466242" w:rsidRPr="00C716FF" w:rsidRDefault="00466242" w:rsidP="00D42CCC">
      <w:pPr>
        <w:keepNext/>
        <w:keepLines/>
      </w:pPr>
      <w:r w:rsidRPr="00C716FF">
        <w:t xml:space="preserve">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 Generally, both the existing PP communications systems and special on-scene communication equipment, brought by DR </w:t>
      </w:r>
      <w:r w:rsidRPr="00C716FF">
        <w:rPr>
          <w:lang w:eastAsia="zh-CN"/>
        </w:rPr>
        <w:t>agencies and organizations</w:t>
      </w:r>
      <w:r w:rsidRPr="00C716FF">
        <w:t>, are employed.</w:t>
      </w:r>
    </w:p>
    <w:p w14:paraId="256EF925" w14:textId="77777777" w:rsidR="00466242" w:rsidRPr="00C716FF" w:rsidRDefault="00466242" w:rsidP="00466242">
      <w:pPr>
        <w:rPr>
          <w:szCs w:val="24"/>
        </w:rPr>
      </w:pPr>
      <w:r w:rsidRPr="00C716FF">
        <w:rPr>
          <w:szCs w:val="24"/>
        </w:rPr>
        <w:t>In DR operations, public protection agencies will use an entire variety of communications provided by PP networks to meet their operational requirements. Even in areas where suitable terrestrial services exist, satellite systems will play a significant role in disaster relief operations, because the existing terrestrial infrastructure may have been damaged or may be unable to cope with the increased traffic loads resulting from the disaster situation. In these situations, satellite services can offer a reliable solution.</w:t>
      </w:r>
    </w:p>
    <w:p w14:paraId="2D58D809" w14:textId="77777777" w:rsidR="00466242" w:rsidRPr="00C716FF" w:rsidRDefault="00466242" w:rsidP="00466242">
      <w:r w:rsidRPr="00C716FF">
        <w:t>The frequency bands used by Mobile Satellite Service (MSS) systems are generally harmonized at a global level. However, the cross border circulation of terminals in disaster situations is a critical issue, as recognized in the Tampere Convention. It is imperative that neighbouring countries that may possess satellite terminals as part of their contingency planning offer the initial essential communications needed, with minimum delay. To this end, advanced bilateral and multilateral agreements are desirable and may be accomplished through, for example the Global Mobile Personal Communications by Satellite Memorandum of Understanding (GMPCS-MoU).</w:t>
      </w:r>
    </w:p>
    <w:p w14:paraId="446491B5" w14:textId="77777777" w:rsidR="00466242" w:rsidRPr="00C716FF" w:rsidRDefault="00466242" w:rsidP="00466242">
      <w:pPr>
        <w:rPr>
          <w:szCs w:val="24"/>
        </w:rPr>
      </w:pPr>
      <w:r w:rsidRPr="00C716FF">
        <w:rPr>
          <w:rFonts w:eastAsia="MS Mincho"/>
          <w:szCs w:val="24"/>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bookmarkStart w:id="560" w:name="_Toc387991931"/>
      <w:bookmarkStart w:id="561" w:name="_Toc394227356"/>
      <w:bookmarkEnd w:id="558"/>
    </w:p>
    <w:p w14:paraId="6136AEAF" w14:textId="77777777" w:rsidR="00466242" w:rsidRPr="00C716FF" w:rsidRDefault="00466242" w:rsidP="00466242">
      <w:pPr>
        <w:pStyle w:val="Heading2"/>
      </w:pPr>
      <w:bookmarkStart w:id="562" w:name="_Toc498421335"/>
      <w:bookmarkStart w:id="563" w:name="_Toc503794955"/>
      <w:bookmarkStart w:id="564" w:name="_Toc503795057"/>
      <w:bookmarkStart w:id="565" w:name="_Toc103606447"/>
      <w:bookmarkStart w:id="566" w:name="_Toc149723650"/>
      <w:r w:rsidRPr="00C716FF">
        <w:t>A3.3</w:t>
      </w:r>
      <w:r w:rsidRPr="00C716FF">
        <w:tab/>
      </w:r>
      <w:r w:rsidRPr="00C716FF">
        <w:rPr>
          <w:rFonts w:eastAsiaTheme="majorEastAsia"/>
        </w:rPr>
        <w:t xml:space="preserve">Localized </w:t>
      </w:r>
      <w:r w:rsidRPr="00C716FF">
        <w:t>Communication Services</w:t>
      </w:r>
      <w:bookmarkEnd w:id="562"/>
      <w:bookmarkEnd w:id="563"/>
      <w:bookmarkEnd w:id="564"/>
      <w:bookmarkEnd w:id="565"/>
      <w:bookmarkEnd w:id="566"/>
    </w:p>
    <w:p w14:paraId="09D858ED" w14:textId="77777777" w:rsidR="00466242" w:rsidRPr="00C716FF" w:rsidRDefault="00466242" w:rsidP="00466242">
      <w:pPr>
        <w:rPr>
          <w:rtl/>
          <w:lang w:bidi="he-IL"/>
        </w:rPr>
      </w:pPr>
      <w:r w:rsidRPr="00C716FF">
        <w:t>The degree of reliability required for PPDR communications is such that PPDR systems need to continue operating in cases where there is no coverage, where coverage is inadequate or network infrastructure is harmed by the disaster by failures or both and to have the ability to manage capacity.</w:t>
      </w:r>
    </w:p>
    <w:p w14:paraId="4BD83E69" w14:textId="77777777" w:rsidR="00466242" w:rsidRPr="00C716FF" w:rsidRDefault="00466242" w:rsidP="00466242">
      <w:r w:rsidRPr="00C716FF">
        <w:t xml:space="preserve">In such an event localized communication services comprising </w:t>
      </w:r>
      <w:r w:rsidRPr="00C716FF">
        <w:rPr>
          <w:lang w:bidi="he-IL"/>
        </w:rPr>
        <w:t>Isolated Base Stations</w:t>
      </w:r>
      <w:r w:rsidRPr="00C716FF">
        <w:t>, Relayed Device Mode operation and Device-to-device operation between PPDR users is required as an immediate solution for maintaining or re-establishing communications. The importance of the provisions of those services is summarized in Table A5-3 of Annex 5.</w:t>
      </w:r>
    </w:p>
    <w:p w14:paraId="41DF1278" w14:textId="77777777" w:rsidR="00466242" w:rsidRPr="00C716FF" w:rsidRDefault="00466242" w:rsidP="00466242">
      <w:pPr>
        <w:rPr>
          <w:lang w:eastAsia="zh-CN"/>
        </w:rPr>
      </w:pPr>
      <w:r w:rsidRPr="00C716FF">
        <w:t>Methods of achieving a localized service between users are also needed either through deliberate user action or as a result of devices leaving the network coverage.</w:t>
      </w:r>
    </w:p>
    <w:p w14:paraId="25D454A5" w14:textId="77777777" w:rsidR="00466242" w:rsidRPr="00C716FF" w:rsidRDefault="00466242" w:rsidP="00466242">
      <w:pPr>
        <w:pStyle w:val="Heading2"/>
        <w:rPr>
          <w:lang w:eastAsia="zh-CN"/>
        </w:rPr>
      </w:pPr>
      <w:bookmarkStart w:id="567" w:name="_Toc424664250"/>
      <w:bookmarkStart w:id="568" w:name="_Toc498421336"/>
      <w:bookmarkStart w:id="569" w:name="_Toc503794956"/>
      <w:bookmarkStart w:id="570" w:name="_Toc503795058"/>
      <w:bookmarkStart w:id="571" w:name="_Toc103606448"/>
      <w:bookmarkStart w:id="572" w:name="_Toc149723651"/>
      <w:r w:rsidRPr="00C716FF">
        <w:rPr>
          <w:lang w:eastAsia="zh-CN"/>
        </w:rPr>
        <w:t>A3.4</w:t>
      </w:r>
      <w:r w:rsidRPr="00C716FF">
        <w:rPr>
          <w:lang w:eastAsia="zh-CN"/>
        </w:rPr>
        <w:tab/>
      </w:r>
      <w:r w:rsidRPr="00C716FF">
        <w:rPr>
          <w:szCs w:val="24"/>
        </w:rPr>
        <w:t>Examples</w:t>
      </w:r>
      <w:r w:rsidRPr="00C716FF">
        <w:t xml:space="preserve"> of PPDR network deployment scenarios and technical implementation</w:t>
      </w:r>
      <w:bookmarkEnd w:id="560"/>
      <w:bookmarkEnd w:id="561"/>
      <w:bookmarkEnd w:id="567"/>
      <w:bookmarkEnd w:id="568"/>
      <w:bookmarkEnd w:id="569"/>
      <w:bookmarkEnd w:id="570"/>
      <w:bookmarkEnd w:id="571"/>
      <w:bookmarkEnd w:id="572"/>
    </w:p>
    <w:p w14:paraId="5DC0099E" w14:textId="77777777" w:rsidR="00466242" w:rsidRPr="00C716FF" w:rsidRDefault="00466242" w:rsidP="00466242">
      <w:r w:rsidRPr="00C716FF">
        <w:t>When considering these sections, it is important to note that public protection organizations currently use various arrangements of mobile systems or a combination thereof, as described below in Table A3-1</w:t>
      </w:r>
      <w:r w:rsidRPr="00C716FF">
        <w:rPr>
          <w:position w:val="6"/>
          <w:sz w:val="18"/>
        </w:rPr>
        <w:footnoteReference w:customMarkFollows="1" w:id="6"/>
        <w:t>2</w:t>
      </w:r>
      <w:r w:rsidRPr="00C716FF">
        <w:t>.</w:t>
      </w:r>
    </w:p>
    <w:p w14:paraId="2B3DDDC6" w14:textId="77777777" w:rsidR="00466242" w:rsidRPr="00C716FF" w:rsidRDefault="00466242" w:rsidP="00D42CCC">
      <w:pPr>
        <w:pStyle w:val="TableNo"/>
        <w:keepLines/>
      </w:pPr>
      <w:r w:rsidRPr="00C716FF">
        <w:lastRenderedPageBreak/>
        <w:t>TABLE A3-1</w:t>
      </w:r>
    </w:p>
    <w:p w14:paraId="7F71B391" w14:textId="77777777" w:rsidR="00466242" w:rsidRPr="00C716FF" w:rsidRDefault="00466242" w:rsidP="00D42CCC">
      <w:pPr>
        <w:pStyle w:val="Tabletitle"/>
        <w:keepLines/>
        <w:rPr>
          <w:rFonts w:eastAsia="BatangChe"/>
          <w:lang w:eastAsia="ar-SA"/>
        </w:rPr>
      </w:pPr>
      <w:r w:rsidRPr="00C716FF">
        <w:rPr>
          <w:rFonts w:eastAsia="BatangChe"/>
          <w:lang w:eastAsia="ar-SA"/>
        </w:rPr>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466242" w:rsidRPr="00C716FF" w14:paraId="7E7DA8C8" w14:textId="77777777" w:rsidTr="00B770E0">
        <w:trPr>
          <w:tblHeader/>
          <w:jc w:val="center"/>
        </w:trPr>
        <w:tc>
          <w:tcPr>
            <w:tcW w:w="675" w:type="dxa"/>
            <w:tcBorders>
              <w:top w:val="single" w:sz="4" w:space="0" w:color="auto"/>
              <w:left w:val="single" w:sz="4" w:space="0" w:color="auto"/>
              <w:bottom w:val="single" w:sz="4" w:space="0" w:color="auto"/>
              <w:right w:val="single" w:sz="4" w:space="0" w:color="auto"/>
            </w:tcBorders>
            <w:vAlign w:val="center"/>
          </w:tcPr>
          <w:p w14:paraId="4802BC2F" w14:textId="77777777" w:rsidR="00466242" w:rsidRPr="00C716FF" w:rsidRDefault="00466242" w:rsidP="00D42CCC">
            <w:pPr>
              <w:pStyle w:val="Tablehead"/>
              <w:keepLines/>
            </w:pPr>
            <w:r w:rsidRPr="00C716FF">
              <w:t>Item</w:t>
            </w:r>
          </w:p>
        </w:tc>
        <w:tc>
          <w:tcPr>
            <w:tcW w:w="1985" w:type="dxa"/>
            <w:tcBorders>
              <w:top w:val="single" w:sz="4" w:space="0" w:color="auto"/>
              <w:left w:val="single" w:sz="4" w:space="0" w:color="auto"/>
              <w:bottom w:val="single" w:sz="4" w:space="0" w:color="auto"/>
              <w:right w:val="single" w:sz="4" w:space="0" w:color="auto"/>
            </w:tcBorders>
            <w:vAlign w:val="center"/>
          </w:tcPr>
          <w:p w14:paraId="2BFA3051" w14:textId="77777777" w:rsidR="00466242" w:rsidRPr="00C716FF" w:rsidRDefault="00466242" w:rsidP="00D42CCC">
            <w:pPr>
              <w:pStyle w:val="Tablehead"/>
              <w:keepLines/>
            </w:pPr>
            <w:r w:rsidRPr="00C716FF">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14:paraId="381C53B7" w14:textId="77777777" w:rsidR="00466242" w:rsidRPr="00C716FF" w:rsidRDefault="00466242" w:rsidP="00D42CCC">
            <w:pPr>
              <w:pStyle w:val="Tablehead"/>
              <w:keepLines/>
            </w:pPr>
            <w:r w:rsidRPr="00C716FF">
              <w:t>Operator</w:t>
            </w:r>
          </w:p>
        </w:tc>
        <w:tc>
          <w:tcPr>
            <w:tcW w:w="3402" w:type="dxa"/>
            <w:tcBorders>
              <w:top w:val="single" w:sz="4" w:space="0" w:color="auto"/>
              <w:left w:val="single" w:sz="4" w:space="0" w:color="auto"/>
              <w:bottom w:val="single" w:sz="4" w:space="0" w:color="auto"/>
              <w:right w:val="single" w:sz="4" w:space="0" w:color="auto"/>
            </w:tcBorders>
            <w:vAlign w:val="center"/>
          </w:tcPr>
          <w:p w14:paraId="31C4677A" w14:textId="77777777" w:rsidR="00466242" w:rsidRPr="00C716FF" w:rsidRDefault="00466242" w:rsidP="00D42CCC">
            <w:pPr>
              <w:pStyle w:val="Tablehead"/>
              <w:keepLines/>
            </w:pPr>
            <w:r w:rsidRPr="00C716FF">
              <w:t>User(s)</w:t>
            </w:r>
          </w:p>
        </w:tc>
        <w:tc>
          <w:tcPr>
            <w:tcW w:w="1734" w:type="dxa"/>
            <w:tcBorders>
              <w:top w:val="single" w:sz="4" w:space="0" w:color="auto"/>
              <w:left w:val="single" w:sz="4" w:space="0" w:color="auto"/>
              <w:bottom w:val="single" w:sz="4" w:space="0" w:color="auto"/>
              <w:right w:val="single" w:sz="4" w:space="0" w:color="auto"/>
            </w:tcBorders>
            <w:vAlign w:val="center"/>
          </w:tcPr>
          <w:p w14:paraId="56C27E8C" w14:textId="77777777" w:rsidR="00466242" w:rsidRPr="00C716FF" w:rsidRDefault="00466242" w:rsidP="00D42CCC">
            <w:pPr>
              <w:pStyle w:val="Tablehead"/>
              <w:keepLines/>
            </w:pPr>
            <w:r w:rsidRPr="00C716FF">
              <w:t>Spectrum assignment</w:t>
            </w:r>
          </w:p>
        </w:tc>
      </w:tr>
      <w:tr w:rsidR="00466242" w:rsidRPr="00C716FF" w14:paraId="07465F81" w14:textId="77777777" w:rsidTr="00B770E0">
        <w:trPr>
          <w:jc w:val="center"/>
        </w:trPr>
        <w:tc>
          <w:tcPr>
            <w:tcW w:w="675" w:type="dxa"/>
            <w:tcBorders>
              <w:top w:val="single" w:sz="4" w:space="0" w:color="auto"/>
              <w:left w:val="single" w:sz="4" w:space="0" w:color="auto"/>
              <w:bottom w:val="single" w:sz="4" w:space="0" w:color="auto"/>
              <w:right w:val="single" w:sz="4" w:space="0" w:color="auto"/>
            </w:tcBorders>
          </w:tcPr>
          <w:p w14:paraId="35C0FE63" w14:textId="77777777" w:rsidR="00466242" w:rsidRPr="00C716FF" w:rsidRDefault="00466242" w:rsidP="00D42CCC">
            <w:pPr>
              <w:pStyle w:val="Tabletext"/>
              <w:keepNext/>
              <w:keepLines/>
              <w:jc w:val="center"/>
            </w:pPr>
            <w:r w:rsidRPr="00C716FF">
              <w:t>a</w:t>
            </w:r>
          </w:p>
        </w:tc>
        <w:tc>
          <w:tcPr>
            <w:tcW w:w="1985" w:type="dxa"/>
            <w:tcBorders>
              <w:top w:val="single" w:sz="4" w:space="0" w:color="auto"/>
              <w:left w:val="single" w:sz="4" w:space="0" w:color="auto"/>
              <w:bottom w:val="single" w:sz="4" w:space="0" w:color="auto"/>
              <w:right w:val="single" w:sz="4" w:space="0" w:color="auto"/>
            </w:tcBorders>
          </w:tcPr>
          <w:p w14:paraId="47EBEE03" w14:textId="77777777" w:rsidR="00466242" w:rsidRPr="00C716FF" w:rsidRDefault="00466242" w:rsidP="00D42CCC">
            <w:pPr>
              <w:pStyle w:val="Tabletext"/>
              <w:keepNext/>
              <w:keepLines/>
            </w:pPr>
            <w:r w:rsidRPr="00C716FF">
              <w:t>PP organization</w:t>
            </w:r>
          </w:p>
        </w:tc>
        <w:tc>
          <w:tcPr>
            <w:tcW w:w="1843" w:type="dxa"/>
            <w:tcBorders>
              <w:top w:val="single" w:sz="4" w:space="0" w:color="auto"/>
              <w:left w:val="single" w:sz="4" w:space="0" w:color="auto"/>
              <w:bottom w:val="single" w:sz="4" w:space="0" w:color="auto"/>
              <w:right w:val="single" w:sz="4" w:space="0" w:color="auto"/>
            </w:tcBorders>
          </w:tcPr>
          <w:p w14:paraId="4116BEF5" w14:textId="77777777" w:rsidR="00466242" w:rsidRPr="00C716FF" w:rsidRDefault="00466242" w:rsidP="00D42CCC">
            <w:pPr>
              <w:pStyle w:val="Tabletext"/>
              <w:keepNext/>
              <w:keepLines/>
            </w:pPr>
            <w:r w:rsidRPr="00C716FF">
              <w:t>PP agency</w:t>
            </w:r>
          </w:p>
        </w:tc>
        <w:tc>
          <w:tcPr>
            <w:tcW w:w="3402" w:type="dxa"/>
            <w:tcBorders>
              <w:top w:val="single" w:sz="4" w:space="0" w:color="auto"/>
              <w:left w:val="single" w:sz="4" w:space="0" w:color="auto"/>
              <w:bottom w:val="single" w:sz="4" w:space="0" w:color="auto"/>
              <w:right w:val="single" w:sz="4" w:space="0" w:color="auto"/>
            </w:tcBorders>
          </w:tcPr>
          <w:p w14:paraId="20A89CFD" w14:textId="77777777" w:rsidR="00466242" w:rsidRPr="00C716FF" w:rsidRDefault="00466242" w:rsidP="00D42CCC">
            <w:pPr>
              <w:pStyle w:val="Tabletext"/>
              <w:keepNext/>
              <w:keepLines/>
            </w:pPr>
            <w:r w:rsidRPr="00C716FF">
              <w:t>PP exclusive</w:t>
            </w:r>
          </w:p>
        </w:tc>
        <w:tc>
          <w:tcPr>
            <w:tcW w:w="1734" w:type="dxa"/>
            <w:tcBorders>
              <w:top w:val="single" w:sz="4" w:space="0" w:color="auto"/>
              <w:left w:val="single" w:sz="4" w:space="0" w:color="auto"/>
              <w:bottom w:val="single" w:sz="4" w:space="0" w:color="auto"/>
              <w:right w:val="single" w:sz="4" w:space="0" w:color="auto"/>
            </w:tcBorders>
          </w:tcPr>
          <w:p w14:paraId="7F9B6388" w14:textId="77777777" w:rsidR="00466242" w:rsidRPr="00C716FF" w:rsidRDefault="00466242" w:rsidP="00D42CCC">
            <w:pPr>
              <w:pStyle w:val="Tabletext"/>
              <w:keepNext/>
              <w:keepLines/>
            </w:pPr>
            <w:r w:rsidRPr="00C716FF">
              <w:t>PP</w:t>
            </w:r>
          </w:p>
        </w:tc>
      </w:tr>
      <w:tr w:rsidR="00466242" w:rsidRPr="00C716FF" w14:paraId="6697C098" w14:textId="77777777" w:rsidTr="00B770E0">
        <w:trPr>
          <w:jc w:val="center"/>
        </w:trPr>
        <w:tc>
          <w:tcPr>
            <w:tcW w:w="675" w:type="dxa"/>
            <w:tcBorders>
              <w:top w:val="single" w:sz="4" w:space="0" w:color="auto"/>
              <w:left w:val="single" w:sz="4" w:space="0" w:color="auto"/>
              <w:bottom w:val="single" w:sz="4" w:space="0" w:color="auto"/>
              <w:right w:val="single" w:sz="4" w:space="0" w:color="auto"/>
            </w:tcBorders>
          </w:tcPr>
          <w:p w14:paraId="31CA9E86" w14:textId="77777777" w:rsidR="00466242" w:rsidRPr="00C716FF" w:rsidRDefault="00466242" w:rsidP="00D42CCC">
            <w:pPr>
              <w:pStyle w:val="Tabletext"/>
              <w:keepNext/>
              <w:keepLines/>
              <w:jc w:val="center"/>
            </w:pPr>
            <w:r w:rsidRPr="00C716FF">
              <w:t>b</w:t>
            </w:r>
          </w:p>
        </w:tc>
        <w:tc>
          <w:tcPr>
            <w:tcW w:w="1985" w:type="dxa"/>
            <w:tcBorders>
              <w:top w:val="single" w:sz="4" w:space="0" w:color="auto"/>
              <w:left w:val="single" w:sz="4" w:space="0" w:color="auto"/>
              <w:bottom w:val="single" w:sz="4" w:space="0" w:color="auto"/>
              <w:right w:val="single" w:sz="4" w:space="0" w:color="auto"/>
            </w:tcBorders>
          </w:tcPr>
          <w:p w14:paraId="4530392B" w14:textId="77777777" w:rsidR="00466242" w:rsidRPr="00C716FF" w:rsidRDefault="00466242" w:rsidP="00D42CCC">
            <w:pPr>
              <w:pStyle w:val="Tabletext"/>
              <w:keepNext/>
              <w:keepLines/>
            </w:pPr>
            <w:r w:rsidRPr="00C716FF">
              <w:t>PP organization</w:t>
            </w:r>
          </w:p>
        </w:tc>
        <w:tc>
          <w:tcPr>
            <w:tcW w:w="1843" w:type="dxa"/>
            <w:tcBorders>
              <w:top w:val="single" w:sz="4" w:space="0" w:color="auto"/>
              <w:left w:val="single" w:sz="4" w:space="0" w:color="auto"/>
              <w:bottom w:val="single" w:sz="4" w:space="0" w:color="auto"/>
              <w:right w:val="single" w:sz="4" w:space="0" w:color="auto"/>
            </w:tcBorders>
          </w:tcPr>
          <w:p w14:paraId="660E1331" w14:textId="77777777" w:rsidR="00466242" w:rsidRPr="00C716FF" w:rsidRDefault="00466242" w:rsidP="00D42CCC">
            <w:pPr>
              <w:pStyle w:val="Tabletext"/>
              <w:keepNext/>
              <w:keepLines/>
            </w:pPr>
            <w:r w:rsidRPr="00C716FF">
              <w:t>Commercial</w:t>
            </w:r>
          </w:p>
        </w:tc>
        <w:tc>
          <w:tcPr>
            <w:tcW w:w="3402" w:type="dxa"/>
            <w:tcBorders>
              <w:top w:val="single" w:sz="4" w:space="0" w:color="auto"/>
              <w:left w:val="single" w:sz="4" w:space="0" w:color="auto"/>
              <w:bottom w:val="single" w:sz="4" w:space="0" w:color="auto"/>
              <w:right w:val="single" w:sz="4" w:space="0" w:color="auto"/>
            </w:tcBorders>
          </w:tcPr>
          <w:p w14:paraId="45032035" w14:textId="77777777" w:rsidR="00466242" w:rsidRPr="00C716FF" w:rsidRDefault="00466242" w:rsidP="00D42CCC">
            <w:pPr>
              <w:pStyle w:val="Tabletext"/>
              <w:keepNext/>
              <w:keepLines/>
            </w:pPr>
            <w:r w:rsidRPr="00C716FF">
              <w:t>PP exclusive</w:t>
            </w:r>
          </w:p>
        </w:tc>
        <w:tc>
          <w:tcPr>
            <w:tcW w:w="1734" w:type="dxa"/>
            <w:tcBorders>
              <w:top w:val="single" w:sz="4" w:space="0" w:color="auto"/>
              <w:left w:val="single" w:sz="4" w:space="0" w:color="auto"/>
              <w:bottom w:val="single" w:sz="4" w:space="0" w:color="auto"/>
              <w:right w:val="single" w:sz="4" w:space="0" w:color="auto"/>
            </w:tcBorders>
          </w:tcPr>
          <w:p w14:paraId="23F77031" w14:textId="77777777" w:rsidR="00466242" w:rsidRPr="00C716FF" w:rsidRDefault="00466242" w:rsidP="00D42CCC">
            <w:pPr>
              <w:pStyle w:val="Tabletext"/>
              <w:keepNext/>
              <w:keepLines/>
            </w:pPr>
            <w:r w:rsidRPr="00C716FF">
              <w:t>PP</w:t>
            </w:r>
          </w:p>
        </w:tc>
      </w:tr>
      <w:tr w:rsidR="00466242" w:rsidRPr="00C716FF" w14:paraId="7B780CF5" w14:textId="77777777" w:rsidTr="00B770E0">
        <w:trPr>
          <w:jc w:val="center"/>
        </w:trPr>
        <w:tc>
          <w:tcPr>
            <w:tcW w:w="675" w:type="dxa"/>
            <w:tcBorders>
              <w:top w:val="single" w:sz="4" w:space="0" w:color="auto"/>
              <w:left w:val="single" w:sz="4" w:space="0" w:color="auto"/>
              <w:bottom w:val="single" w:sz="4" w:space="0" w:color="auto"/>
              <w:right w:val="single" w:sz="4" w:space="0" w:color="auto"/>
            </w:tcBorders>
          </w:tcPr>
          <w:p w14:paraId="66C47B48" w14:textId="77777777" w:rsidR="00466242" w:rsidRPr="00C716FF" w:rsidRDefault="00466242" w:rsidP="00B770E0">
            <w:pPr>
              <w:pStyle w:val="Tabletext"/>
              <w:jc w:val="center"/>
            </w:pPr>
            <w:r w:rsidRPr="00C716FF">
              <w:t>c</w:t>
            </w:r>
          </w:p>
        </w:tc>
        <w:tc>
          <w:tcPr>
            <w:tcW w:w="1985" w:type="dxa"/>
            <w:tcBorders>
              <w:top w:val="single" w:sz="4" w:space="0" w:color="auto"/>
              <w:left w:val="single" w:sz="4" w:space="0" w:color="auto"/>
              <w:bottom w:val="single" w:sz="4" w:space="0" w:color="auto"/>
              <w:right w:val="single" w:sz="4" w:space="0" w:color="auto"/>
            </w:tcBorders>
          </w:tcPr>
          <w:p w14:paraId="1ABA60DC" w14:textId="77777777" w:rsidR="00466242" w:rsidRPr="00C716FF" w:rsidRDefault="00466242" w:rsidP="00B770E0">
            <w:pPr>
              <w:pStyle w:val="Tabletext"/>
            </w:pPr>
            <w:r w:rsidRPr="00C716FF">
              <w:t>Commercial</w:t>
            </w:r>
          </w:p>
        </w:tc>
        <w:tc>
          <w:tcPr>
            <w:tcW w:w="1843" w:type="dxa"/>
            <w:tcBorders>
              <w:top w:val="single" w:sz="4" w:space="0" w:color="auto"/>
              <w:left w:val="single" w:sz="4" w:space="0" w:color="auto"/>
              <w:bottom w:val="single" w:sz="4" w:space="0" w:color="auto"/>
              <w:right w:val="single" w:sz="4" w:space="0" w:color="auto"/>
            </w:tcBorders>
          </w:tcPr>
          <w:p w14:paraId="7B229A61" w14:textId="77777777" w:rsidR="00466242" w:rsidRPr="00C716FF" w:rsidRDefault="00466242" w:rsidP="00B770E0">
            <w:pPr>
              <w:pStyle w:val="Tabletext"/>
            </w:pPr>
            <w:r w:rsidRPr="00C716FF">
              <w:t>Commercial</w:t>
            </w:r>
          </w:p>
        </w:tc>
        <w:tc>
          <w:tcPr>
            <w:tcW w:w="3402" w:type="dxa"/>
            <w:tcBorders>
              <w:top w:val="single" w:sz="4" w:space="0" w:color="auto"/>
              <w:left w:val="single" w:sz="4" w:space="0" w:color="auto"/>
              <w:bottom w:val="single" w:sz="4" w:space="0" w:color="auto"/>
              <w:right w:val="single" w:sz="4" w:space="0" w:color="auto"/>
            </w:tcBorders>
          </w:tcPr>
          <w:p w14:paraId="79897FDC" w14:textId="77777777" w:rsidR="00466242" w:rsidRPr="00C716FF" w:rsidRDefault="00466242" w:rsidP="00B770E0">
            <w:pPr>
              <w:pStyle w:val="Tabletext"/>
            </w:pPr>
            <w:r w:rsidRPr="00C716FF">
              <w:t>PP exclusive</w:t>
            </w:r>
          </w:p>
        </w:tc>
        <w:tc>
          <w:tcPr>
            <w:tcW w:w="1734" w:type="dxa"/>
            <w:tcBorders>
              <w:top w:val="single" w:sz="4" w:space="0" w:color="auto"/>
              <w:left w:val="single" w:sz="4" w:space="0" w:color="auto"/>
              <w:bottom w:val="single" w:sz="4" w:space="0" w:color="auto"/>
              <w:right w:val="single" w:sz="4" w:space="0" w:color="auto"/>
            </w:tcBorders>
          </w:tcPr>
          <w:p w14:paraId="2AFB083E" w14:textId="77777777" w:rsidR="00466242" w:rsidRPr="00C716FF" w:rsidRDefault="00466242" w:rsidP="00D42CCC">
            <w:pPr>
              <w:pStyle w:val="Tabletext"/>
              <w:jc w:val="left"/>
            </w:pPr>
            <w:r w:rsidRPr="00C716FF">
              <w:t>PP or commercial</w:t>
            </w:r>
          </w:p>
        </w:tc>
      </w:tr>
      <w:tr w:rsidR="00466242" w:rsidRPr="00C716FF" w14:paraId="32D07D4D" w14:textId="77777777" w:rsidTr="00B770E0">
        <w:trPr>
          <w:jc w:val="center"/>
        </w:trPr>
        <w:tc>
          <w:tcPr>
            <w:tcW w:w="675" w:type="dxa"/>
            <w:tcBorders>
              <w:top w:val="single" w:sz="4" w:space="0" w:color="auto"/>
              <w:left w:val="single" w:sz="4" w:space="0" w:color="auto"/>
              <w:bottom w:val="single" w:sz="4" w:space="0" w:color="auto"/>
              <w:right w:val="single" w:sz="4" w:space="0" w:color="auto"/>
            </w:tcBorders>
          </w:tcPr>
          <w:p w14:paraId="47961C6C" w14:textId="77777777" w:rsidR="00466242" w:rsidRPr="00C716FF" w:rsidRDefault="00466242" w:rsidP="00B770E0">
            <w:pPr>
              <w:pStyle w:val="Tabletext"/>
              <w:jc w:val="center"/>
            </w:pPr>
            <w:r w:rsidRPr="00C716FF">
              <w:t>d</w:t>
            </w:r>
          </w:p>
        </w:tc>
        <w:tc>
          <w:tcPr>
            <w:tcW w:w="1985" w:type="dxa"/>
            <w:tcBorders>
              <w:top w:val="single" w:sz="4" w:space="0" w:color="auto"/>
              <w:left w:val="single" w:sz="4" w:space="0" w:color="auto"/>
              <w:bottom w:val="single" w:sz="4" w:space="0" w:color="auto"/>
              <w:right w:val="single" w:sz="4" w:space="0" w:color="auto"/>
            </w:tcBorders>
          </w:tcPr>
          <w:p w14:paraId="64CD3A2B" w14:textId="77777777" w:rsidR="00466242" w:rsidRPr="00C716FF" w:rsidRDefault="00466242" w:rsidP="00B770E0">
            <w:pPr>
              <w:pStyle w:val="Tabletext"/>
            </w:pPr>
            <w:r w:rsidRPr="00C716FF">
              <w:t>Commercial</w:t>
            </w:r>
          </w:p>
        </w:tc>
        <w:tc>
          <w:tcPr>
            <w:tcW w:w="1843" w:type="dxa"/>
            <w:tcBorders>
              <w:top w:val="single" w:sz="4" w:space="0" w:color="auto"/>
              <w:left w:val="single" w:sz="4" w:space="0" w:color="auto"/>
              <w:bottom w:val="single" w:sz="4" w:space="0" w:color="auto"/>
              <w:right w:val="single" w:sz="4" w:space="0" w:color="auto"/>
            </w:tcBorders>
          </w:tcPr>
          <w:p w14:paraId="303D62C8" w14:textId="77777777" w:rsidR="00466242" w:rsidRPr="00C716FF" w:rsidRDefault="00466242" w:rsidP="00B770E0">
            <w:pPr>
              <w:pStyle w:val="Tabletext"/>
            </w:pPr>
            <w:r w:rsidRPr="00C716FF">
              <w:t>Commercial</w:t>
            </w:r>
          </w:p>
        </w:tc>
        <w:tc>
          <w:tcPr>
            <w:tcW w:w="3402" w:type="dxa"/>
            <w:tcBorders>
              <w:top w:val="single" w:sz="4" w:space="0" w:color="auto"/>
              <w:left w:val="single" w:sz="4" w:space="0" w:color="auto"/>
              <w:bottom w:val="single" w:sz="4" w:space="0" w:color="auto"/>
              <w:right w:val="single" w:sz="4" w:space="0" w:color="auto"/>
            </w:tcBorders>
          </w:tcPr>
          <w:p w14:paraId="3E03605B" w14:textId="77777777" w:rsidR="00466242" w:rsidRPr="00C716FF" w:rsidRDefault="00466242" w:rsidP="00B770E0">
            <w:pPr>
              <w:pStyle w:val="Tabletext"/>
            </w:pPr>
            <w:r w:rsidRPr="00C716FF">
              <w:t>Shared with PP priority</w:t>
            </w:r>
          </w:p>
        </w:tc>
        <w:tc>
          <w:tcPr>
            <w:tcW w:w="1734" w:type="dxa"/>
            <w:tcBorders>
              <w:top w:val="single" w:sz="4" w:space="0" w:color="auto"/>
              <w:left w:val="single" w:sz="4" w:space="0" w:color="auto"/>
              <w:bottom w:val="single" w:sz="4" w:space="0" w:color="auto"/>
              <w:right w:val="single" w:sz="4" w:space="0" w:color="auto"/>
            </w:tcBorders>
          </w:tcPr>
          <w:p w14:paraId="22946AC3" w14:textId="77777777" w:rsidR="00466242" w:rsidRPr="00C716FF" w:rsidRDefault="00466242" w:rsidP="00D42CCC">
            <w:pPr>
              <w:pStyle w:val="Tabletext"/>
              <w:jc w:val="left"/>
            </w:pPr>
            <w:r w:rsidRPr="00C716FF">
              <w:t>PP or commercial</w:t>
            </w:r>
          </w:p>
        </w:tc>
      </w:tr>
      <w:tr w:rsidR="00466242" w:rsidRPr="00C716FF" w14:paraId="0B19BB91" w14:textId="77777777" w:rsidTr="00B770E0">
        <w:trPr>
          <w:jc w:val="center"/>
        </w:trPr>
        <w:tc>
          <w:tcPr>
            <w:tcW w:w="675" w:type="dxa"/>
            <w:tcBorders>
              <w:top w:val="single" w:sz="4" w:space="0" w:color="auto"/>
              <w:left w:val="single" w:sz="4" w:space="0" w:color="auto"/>
              <w:bottom w:val="single" w:sz="4" w:space="0" w:color="auto"/>
              <w:right w:val="single" w:sz="4" w:space="0" w:color="auto"/>
            </w:tcBorders>
          </w:tcPr>
          <w:p w14:paraId="0363D13D" w14:textId="77777777" w:rsidR="00466242" w:rsidRPr="00C716FF" w:rsidRDefault="00466242" w:rsidP="00B770E0">
            <w:pPr>
              <w:pStyle w:val="Tabletext"/>
              <w:jc w:val="center"/>
            </w:pPr>
            <w:r w:rsidRPr="00C716FF">
              <w:t>e</w:t>
            </w:r>
          </w:p>
        </w:tc>
        <w:tc>
          <w:tcPr>
            <w:tcW w:w="1985" w:type="dxa"/>
            <w:tcBorders>
              <w:top w:val="single" w:sz="4" w:space="0" w:color="auto"/>
              <w:left w:val="single" w:sz="4" w:space="0" w:color="auto"/>
              <w:bottom w:val="single" w:sz="4" w:space="0" w:color="auto"/>
              <w:right w:val="single" w:sz="4" w:space="0" w:color="auto"/>
            </w:tcBorders>
          </w:tcPr>
          <w:p w14:paraId="275EB19B" w14:textId="77777777" w:rsidR="00466242" w:rsidRPr="00C716FF" w:rsidRDefault="00466242" w:rsidP="00B770E0">
            <w:pPr>
              <w:pStyle w:val="Tabletext"/>
            </w:pPr>
            <w:r w:rsidRPr="00C716FF">
              <w:t>Commercial and PP organization</w:t>
            </w:r>
          </w:p>
        </w:tc>
        <w:tc>
          <w:tcPr>
            <w:tcW w:w="1843" w:type="dxa"/>
            <w:tcBorders>
              <w:top w:val="single" w:sz="4" w:space="0" w:color="auto"/>
              <w:left w:val="single" w:sz="4" w:space="0" w:color="auto"/>
              <w:bottom w:val="single" w:sz="4" w:space="0" w:color="auto"/>
              <w:right w:val="single" w:sz="4" w:space="0" w:color="auto"/>
            </w:tcBorders>
          </w:tcPr>
          <w:p w14:paraId="76D053BC" w14:textId="77777777" w:rsidR="00466242" w:rsidRPr="00C716FF" w:rsidRDefault="00466242" w:rsidP="00D42CCC">
            <w:pPr>
              <w:pStyle w:val="Tabletext"/>
              <w:jc w:val="left"/>
            </w:pPr>
            <w:r w:rsidRPr="00C716FF">
              <w:t>Commercial and PP organization</w:t>
            </w:r>
          </w:p>
        </w:tc>
        <w:tc>
          <w:tcPr>
            <w:tcW w:w="3402" w:type="dxa"/>
            <w:tcBorders>
              <w:top w:val="single" w:sz="4" w:space="0" w:color="auto"/>
              <w:left w:val="single" w:sz="4" w:space="0" w:color="auto"/>
              <w:bottom w:val="single" w:sz="4" w:space="0" w:color="auto"/>
              <w:right w:val="single" w:sz="4" w:space="0" w:color="auto"/>
            </w:tcBorders>
          </w:tcPr>
          <w:p w14:paraId="312937A1" w14:textId="77777777" w:rsidR="00466242" w:rsidRPr="00C716FF" w:rsidRDefault="00466242" w:rsidP="00B770E0">
            <w:pPr>
              <w:pStyle w:val="Tabletext"/>
            </w:pPr>
            <w:r w:rsidRPr="00C716FF">
              <w:t xml:space="preserve">Shared with PP </w:t>
            </w:r>
          </w:p>
          <w:p w14:paraId="1547D75C" w14:textId="77777777" w:rsidR="00466242" w:rsidRPr="00C716FF" w:rsidRDefault="00466242" w:rsidP="00B770E0">
            <w:pPr>
              <w:pStyle w:val="Tabletext"/>
            </w:pPr>
            <w:r w:rsidRPr="00C716FF">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14:paraId="001D9CEC" w14:textId="77777777" w:rsidR="00466242" w:rsidRPr="00C716FF" w:rsidRDefault="00466242" w:rsidP="00D42CCC">
            <w:pPr>
              <w:pStyle w:val="Tabletext"/>
              <w:jc w:val="left"/>
            </w:pPr>
            <w:r w:rsidRPr="00C716FF">
              <w:t>Commercial</w:t>
            </w:r>
          </w:p>
        </w:tc>
      </w:tr>
      <w:tr w:rsidR="00466242" w:rsidRPr="00C716FF" w14:paraId="1634FD40" w14:textId="77777777" w:rsidTr="00B770E0">
        <w:trPr>
          <w:jc w:val="center"/>
        </w:trPr>
        <w:tc>
          <w:tcPr>
            <w:tcW w:w="675" w:type="dxa"/>
            <w:tcBorders>
              <w:top w:val="single" w:sz="4" w:space="0" w:color="auto"/>
              <w:left w:val="single" w:sz="4" w:space="0" w:color="auto"/>
              <w:bottom w:val="single" w:sz="4" w:space="0" w:color="auto"/>
              <w:right w:val="single" w:sz="4" w:space="0" w:color="auto"/>
            </w:tcBorders>
          </w:tcPr>
          <w:p w14:paraId="753D5522" w14:textId="77777777" w:rsidR="00466242" w:rsidRPr="00C716FF" w:rsidRDefault="00466242" w:rsidP="00B770E0">
            <w:pPr>
              <w:pStyle w:val="Tabletext"/>
              <w:jc w:val="center"/>
            </w:pPr>
            <w:r w:rsidRPr="00C716FF">
              <w:t>f</w:t>
            </w:r>
          </w:p>
        </w:tc>
        <w:tc>
          <w:tcPr>
            <w:tcW w:w="1985" w:type="dxa"/>
            <w:tcBorders>
              <w:top w:val="single" w:sz="4" w:space="0" w:color="auto"/>
              <w:left w:val="single" w:sz="4" w:space="0" w:color="auto"/>
              <w:bottom w:val="single" w:sz="4" w:space="0" w:color="auto"/>
              <w:right w:val="single" w:sz="4" w:space="0" w:color="auto"/>
            </w:tcBorders>
          </w:tcPr>
          <w:p w14:paraId="4CF7EF0E" w14:textId="77777777" w:rsidR="00466242" w:rsidRPr="00C716FF" w:rsidRDefault="00466242" w:rsidP="00B770E0">
            <w:pPr>
              <w:pStyle w:val="Tabletext"/>
            </w:pPr>
            <w:r w:rsidRPr="00C716FF">
              <w:t xml:space="preserve">Commercial </w:t>
            </w:r>
          </w:p>
        </w:tc>
        <w:tc>
          <w:tcPr>
            <w:tcW w:w="1843" w:type="dxa"/>
            <w:tcBorders>
              <w:top w:val="single" w:sz="4" w:space="0" w:color="auto"/>
              <w:left w:val="single" w:sz="4" w:space="0" w:color="auto"/>
              <w:bottom w:val="single" w:sz="4" w:space="0" w:color="auto"/>
              <w:right w:val="single" w:sz="4" w:space="0" w:color="auto"/>
            </w:tcBorders>
          </w:tcPr>
          <w:p w14:paraId="5E9AC46D" w14:textId="77777777" w:rsidR="00466242" w:rsidRPr="00C716FF" w:rsidRDefault="00466242" w:rsidP="00B770E0">
            <w:pPr>
              <w:pStyle w:val="Tabletext"/>
            </w:pPr>
            <w:r w:rsidRPr="00C716FF">
              <w:t xml:space="preserve">Commercial </w:t>
            </w:r>
          </w:p>
        </w:tc>
        <w:tc>
          <w:tcPr>
            <w:tcW w:w="3402" w:type="dxa"/>
            <w:tcBorders>
              <w:top w:val="single" w:sz="4" w:space="0" w:color="auto"/>
              <w:left w:val="single" w:sz="4" w:space="0" w:color="auto"/>
              <w:bottom w:val="single" w:sz="4" w:space="0" w:color="auto"/>
              <w:right w:val="single" w:sz="4" w:space="0" w:color="auto"/>
            </w:tcBorders>
          </w:tcPr>
          <w:p w14:paraId="726E695A" w14:textId="77777777" w:rsidR="00466242" w:rsidRPr="00C716FF" w:rsidRDefault="00466242" w:rsidP="00B770E0">
            <w:pPr>
              <w:pStyle w:val="Tabletext"/>
            </w:pPr>
            <w:r w:rsidRPr="00C716FF">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14:paraId="10CCA725" w14:textId="77777777" w:rsidR="00466242" w:rsidRPr="00C716FF" w:rsidRDefault="00466242" w:rsidP="00B770E0">
            <w:pPr>
              <w:pStyle w:val="Tabletext"/>
            </w:pPr>
            <w:r w:rsidRPr="00C716FF">
              <w:t>Commercial</w:t>
            </w:r>
          </w:p>
        </w:tc>
      </w:tr>
    </w:tbl>
    <w:p w14:paraId="09E44CAE" w14:textId="77777777" w:rsidR="00466242" w:rsidRPr="00C716FF" w:rsidRDefault="00466242" w:rsidP="00466242">
      <w:pPr>
        <w:spacing w:before="0"/>
        <w:rPr>
          <w:rFonts w:eastAsiaTheme="minorEastAsia"/>
          <w:sz w:val="20"/>
          <w:lang w:eastAsia="zh-CN"/>
        </w:rPr>
      </w:pPr>
      <w:bookmarkStart w:id="573" w:name="_Toc387991932"/>
      <w:bookmarkStart w:id="574" w:name="_Toc394227357"/>
    </w:p>
    <w:p w14:paraId="165E6D2E" w14:textId="77777777" w:rsidR="00466242" w:rsidRPr="00C716FF" w:rsidRDefault="00466242" w:rsidP="00466242">
      <w:pPr>
        <w:pStyle w:val="Heading3"/>
        <w:rPr>
          <w:lang w:eastAsia="zh-CN"/>
        </w:rPr>
      </w:pPr>
      <w:r w:rsidRPr="00C716FF">
        <w:rPr>
          <w:lang w:eastAsia="zh-CN"/>
        </w:rPr>
        <w:t>A3.4.1</w:t>
      </w:r>
      <w:r w:rsidRPr="00C716FF">
        <w:rPr>
          <w:lang w:eastAsia="zh-CN"/>
        </w:rPr>
        <w:tab/>
        <w:t>Dedicated PP systems owned and operated by Government/PP agencies</w:t>
      </w:r>
      <w:bookmarkEnd w:id="573"/>
      <w:bookmarkEnd w:id="574"/>
    </w:p>
    <w:p w14:paraId="3F8F3981" w14:textId="77777777" w:rsidR="00466242" w:rsidRPr="00C716FF" w:rsidRDefault="00466242" w:rsidP="00466242">
      <w:pPr>
        <w:rPr>
          <w:lang w:eastAsia="zh-CN"/>
        </w:rPr>
      </w:pPr>
      <w:r w:rsidRPr="00C716FF">
        <w:t>As shown in Table A3-1 (item a), PP agencies have traditionally relied on their own, purpose-built networks, using dedicated spectrum, to meet their unique operational requirements. Under such an approach, PP organizations have their own infrastructure and control their systems’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bookmarkStart w:id="575" w:name="_Toc387991933"/>
      <w:bookmarkStart w:id="576" w:name="_Toc394227358"/>
    </w:p>
    <w:p w14:paraId="749DE1C0" w14:textId="77777777" w:rsidR="00466242" w:rsidRPr="00C716FF" w:rsidRDefault="00466242" w:rsidP="00466242">
      <w:pPr>
        <w:pStyle w:val="Heading3"/>
        <w:rPr>
          <w:lang w:eastAsia="zh-CN"/>
        </w:rPr>
      </w:pPr>
      <w:r w:rsidRPr="00C716FF">
        <w:rPr>
          <w:lang w:eastAsia="zh-CN"/>
        </w:rPr>
        <w:t>A3.4.2</w:t>
      </w:r>
      <w:r w:rsidRPr="00C716FF">
        <w:rPr>
          <w:lang w:eastAsia="zh-CN"/>
        </w:rPr>
        <w:tab/>
        <w:t>Dedicated PP systems owned by agencies’ but operated by commercial entities</w:t>
      </w:r>
      <w:bookmarkEnd w:id="575"/>
      <w:bookmarkEnd w:id="576"/>
    </w:p>
    <w:p w14:paraId="67EA856C" w14:textId="77777777" w:rsidR="00466242" w:rsidRPr="00C716FF" w:rsidRDefault="00466242" w:rsidP="00466242">
      <w:r w:rsidRPr="00C716FF">
        <w:t>A variation of the dedicated PP system approach (shown as item b in Table A3-1),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w:t>
      </w:r>
    </w:p>
    <w:p w14:paraId="2B0D780C" w14:textId="77777777" w:rsidR="00466242" w:rsidRPr="00C716FF" w:rsidRDefault="00466242" w:rsidP="00466242">
      <w:r w:rsidRPr="00C716FF">
        <w:t>These concerns are focused on:</w:t>
      </w:r>
    </w:p>
    <w:p w14:paraId="3EC328D8" w14:textId="77777777" w:rsidR="00466242" w:rsidRPr="00C716FF" w:rsidRDefault="00466242" w:rsidP="00466242">
      <w:pPr>
        <w:pStyle w:val="enumlev1"/>
      </w:pPr>
      <w:r w:rsidRPr="00C716FF">
        <w:t>–</w:t>
      </w:r>
      <w:r w:rsidRPr="00C716FF">
        <w:tab/>
        <w:t>assurances with regard to communications security and priority access;</w:t>
      </w:r>
    </w:p>
    <w:p w14:paraId="6002C10E" w14:textId="5C644FE7" w:rsidR="00466242" w:rsidRPr="00C716FF" w:rsidRDefault="00466242" w:rsidP="00466242">
      <w:pPr>
        <w:pStyle w:val="enumlev1"/>
      </w:pPr>
      <w:r w:rsidRPr="00C716FF">
        <w:t>–</w:t>
      </w:r>
      <w:r w:rsidRPr="00C716FF">
        <w:tab/>
        <w:t xml:space="preserve">the level of network </w:t>
      </w:r>
      <w:r w:rsidRPr="00C716FF">
        <w:rPr>
          <w:rFonts w:eastAsia="BatangChe"/>
        </w:rPr>
        <w:t>“</w:t>
      </w:r>
      <w:r w:rsidRPr="00C716FF">
        <w:t>hardening</w:t>
      </w:r>
      <w:r w:rsidR="00D42CCC" w:rsidRPr="00C716FF">
        <w:t>”</w:t>
      </w:r>
      <w:r w:rsidRPr="00C716FF">
        <w:t xml:space="preserve"> compared to their traditional networks, including susceptibility to failure, intrusion and sabotage;</w:t>
      </w:r>
    </w:p>
    <w:p w14:paraId="64B52713" w14:textId="77777777" w:rsidR="00466242" w:rsidRPr="00C716FF" w:rsidRDefault="00466242" w:rsidP="00466242">
      <w:pPr>
        <w:pStyle w:val="enumlev1"/>
      </w:pPr>
      <w:r w:rsidRPr="00C716FF">
        <w:t>–</w:t>
      </w:r>
      <w:r w:rsidRPr="00C716FF">
        <w:tab/>
        <w:t>requirements for a range of more ruggedized user devices (e.g. for motorcycles, marine craft, aircraft and handheld applications) that contain chipsets that may differ in robustness from those provided to commercial consumers;</w:t>
      </w:r>
    </w:p>
    <w:p w14:paraId="14A900D0" w14:textId="77777777" w:rsidR="00466242" w:rsidRPr="00C716FF" w:rsidRDefault="00466242" w:rsidP="00466242">
      <w:pPr>
        <w:pStyle w:val="enumlev1"/>
      </w:pPr>
      <w:r w:rsidRPr="00C716FF">
        <w:t>–</w:t>
      </w:r>
      <w:r w:rsidRPr="00C716FF">
        <w:tab/>
        <w:t>commercial networks that do not extend into less-populated areas (while noting that investment constraints on PPDR networks often result in such coverage shortcomings); and</w:t>
      </w:r>
    </w:p>
    <w:p w14:paraId="3290D72C" w14:textId="77777777" w:rsidR="00466242" w:rsidRPr="00C716FF" w:rsidRDefault="00466242" w:rsidP="00466242">
      <w:pPr>
        <w:pStyle w:val="enumlev1"/>
      </w:pPr>
      <w:r w:rsidRPr="00C716FF">
        <w:t>–</w:t>
      </w:r>
      <w:r w:rsidRPr="00C716FF">
        <w:tab/>
        <w:t>reliance on commercial operators’ commitments to maintain mission-critical services, especially during major incidents.</w:t>
      </w:r>
    </w:p>
    <w:p w14:paraId="799B81E1" w14:textId="77777777" w:rsidR="00466242" w:rsidRPr="00C716FF" w:rsidRDefault="00466242" w:rsidP="00466242">
      <w:pPr>
        <w:tabs>
          <w:tab w:val="left" w:pos="4820"/>
        </w:tabs>
      </w:pPr>
      <w:r w:rsidRPr="00C716FF">
        <w:t>However, where these concerns have been addressed, successful arrangements of mobile systems as described in item b of Table A3-1 can result.</w:t>
      </w:r>
    </w:p>
    <w:p w14:paraId="5DD29F34" w14:textId="77777777" w:rsidR="00466242" w:rsidRPr="00C716FF" w:rsidRDefault="00466242" w:rsidP="00466242">
      <w:pPr>
        <w:pStyle w:val="Heading3"/>
        <w:rPr>
          <w:lang w:eastAsia="zh-CN"/>
        </w:rPr>
      </w:pPr>
      <w:bookmarkStart w:id="577" w:name="_Toc387991934"/>
      <w:bookmarkStart w:id="578" w:name="_Toc394227359"/>
      <w:r w:rsidRPr="00C716FF">
        <w:rPr>
          <w:lang w:eastAsia="zh-CN"/>
        </w:rPr>
        <w:lastRenderedPageBreak/>
        <w:t>A3.4.3</w:t>
      </w:r>
      <w:r w:rsidRPr="00C716FF">
        <w:rPr>
          <w:lang w:eastAsia="zh-CN"/>
        </w:rPr>
        <w:tab/>
        <w:t>Dedicated PPDR systems owned and operated by commercial</w:t>
      </w:r>
      <w:bookmarkEnd w:id="577"/>
      <w:bookmarkEnd w:id="578"/>
    </w:p>
    <w:p w14:paraId="74328181" w14:textId="77777777" w:rsidR="00466242" w:rsidRPr="00C716FF" w:rsidRDefault="00466242" w:rsidP="00466242">
      <w:r w:rsidRPr="00C716FF">
        <w:t>Under these service management arrangements, summarized as Item c, the PPDR network is owned and operated by a commercial entity. Reasons for this approach include flexibility for funding the build-out and maintenance of the network.</w:t>
      </w:r>
    </w:p>
    <w:p w14:paraId="509F161E" w14:textId="77777777" w:rsidR="00466242" w:rsidRPr="00C716FF" w:rsidRDefault="00466242" w:rsidP="00466242">
      <w:r w:rsidRPr="00C716FF">
        <w:t xml:space="preserve">These networks enjoy the same benefits as the dedicated PP </w:t>
      </w:r>
      <w:r w:rsidRPr="00C716FF">
        <w:rPr>
          <w:lang w:eastAsia="zh-CN"/>
        </w:rPr>
        <w:t>agencies and organizations</w:t>
      </w:r>
      <w:r w:rsidRPr="00C716FF">
        <w:t xml:space="preserve"> networks and are used in some countries today. In some cases, such networks are not favoured due to privacy and security concerns.</w:t>
      </w:r>
    </w:p>
    <w:p w14:paraId="0220583D" w14:textId="77777777" w:rsidR="00466242" w:rsidRPr="00C716FF" w:rsidRDefault="00466242" w:rsidP="00466242">
      <w:pPr>
        <w:pStyle w:val="Heading3"/>
        <w:rPr>
          <w:lang w:eastAsia="zh-CN"/>
        </w:rPr>
      </w:pPr>
      <w:bookmarkStart w:id="579" w:name="_Toc387991935"/>
      <w:bookmarkStart w:id="580" w:name="_Toc394227360"/>
      <w:r w:rsidRPr="00C716FF">
        <w:rPr>
          <w:lang w:eastAsia="zh-CN"/>
        </w:rPr>
        <w:t>A3.4.4</w:t>
      </w:r>
      <w:r w:rsidRPr="00C716FF">
        <w:rPr>
          <w:lang w:eastAsia="zh-CN"/>
        </w:rPr>
        <w:tab/>
        <w:t>PPDR agencies using commercial networks as a special subscriber</w:t>
      </w:r>
      <w:bookmarkEnd w:id="579"/>
      <w:bookmarkEnd w:id="580"/>
    </w:p>
    <w:p w14:paraId="2DE5DFBF" w14:textId="77777777" w:rsidR="00466242" w:rsidRPr="00C716FF" w:rsidRDefault="00466242" w:rsidP="00466242">
      <w:r w:rsidRPr="00C716FF">
        <w:t xml:space="preserve">As an alternative (or complementary) approach to deployment of a dedicated PPDR network, a further option (Item d) that might be considered by PPDR </w:t>
      </w:r>
      <w:r w:rsidRPr="00C716FF">
        <w:rPr>
          <w:lang w:eastAsia="zh-CN"/>
        </w:rPr>
        <w:t>agencies and organizations</w:t>
      </w:r>
      <w:r w:rsidRPr="00C716FF">
        <w:t xml:space="preserve"> is the use of commercial services as a special subscriber group. To satisfy PPDR operational needs, such an arrangement may involve negotiating special commercial terms for such features as:</w:t>
      </w:r>
    </w:p>
    <w:p w14:paraId="66C57615" w14:textId="77777777" w:rsidR="00466242" w:rsidRPr="00C716FF" w:rsidRDefault="00466242" w:rsidP="00466242">
      <w:pPr>
        <w:pStyle w:val="enumlev1"/>
      </w:pPr>
      <w:r w:rsidRPr="00C716FF">
        <w:t>–</w:t>
      </w:r>
      <w:r w:rsidRPr="00C716FF">
        <w:tab/>
        <w:t>priority access privileges, especially relating to emergencies and disaster events;</w:t>
      </w:r>
    </w:p>
    <w:p w14:paraId="404FF05A" w14:textId="77777777" w:rsidR="00466242" w:rsidRPr="00C716FF" w:rsidRDefault="00466242" w:rsidP="00466242">
      <w:pPr>
        <w:pStyle w:val="enumlev1"/>
      </w:pPr>
      <w:r w:rsidRPr="00C716FF">
        <w:t>–</w:t>
      </w:r>
      <w:r w:rsidRPr="00C716FF">
        <w:tab/>
        <w:t>extended coverage arrangements that may go beyond areas ordinarily considered viable for commercial services;</w:t>
      </w:r>
    </w:p>
    <w:p w14:paraId="55C475AD" w14:textId="77777777" w:rsidR="00466242" w:rsidRPr="00C716FF" w:rsidRDefault="00466242" w:rsidP="00466242">
      <w:pPr>
        <w:pStyle w:val="enumlev1"/>
      </w:pPr>
      <w:r w:rsidRPr="00C716FF">
        <w:t>–</w:t>
      </w:r>
      <w:r w:rsidRPr="00C716FF">
        <w:tab/>
        <w:t>enhanced minimum Grade of Service (GoS), reliability and robustness, in the context of potential equipment failure, power failure and natural disaster scenarios;</w:t>
      </w:r>
    </w:p>
    <w:p w14:paraId="6CE3448A" w14:textId="77777777" w:rsidR="00466242" w:rsidRPr="00C716FF" w:rsidRDefault="00466242" w:rsidP="00466242">
      <w:pPr>
        <w:pStyle w:val="enumlev1"/>
      </w:pPr>
      <w:r w:rsidRPr="00C716FF">
        <w:t>–</w:t>
      </w:r>
      <w:r w:rsidRPr="00C716FF">
        <w:tab/>
        <w:t>dynamically reconfigurable push-to-talk group-calling functions, in order to facilitate efficient and effective multi-agency co-ordination and response to events; and</w:t>
      </w:r>
    </w:p>
    <w:p w14:paraId="65C9420A" w14:textId="77777777" w:rsidR="00466242" w:rsidRPr="00C716FF" w:rsidRDefault="00466242" w:rsidP="00466242">
      <w:pPr>
        <w:pStyle w:val="enumlev1"/>
      </w:pPr>
      <w:r w:rsidRPr="00C716FF">
        <w:t>–</w:t>
      </w:r>
      <w:r w:rsidRPr="00C716FF">
        <w:tab/>
        <w:t>special encryption and authentication/security features, to ensure an appropriate level of network traffic integrity to protect PPDR operational communications.</w:t>
      </w:r>
    </w:p>
    <w:p w14:paraId="74F766A7" w14:textId="77777777" w:rsidR="00466242" w:rsidRPr="00C716FF" w:rsidRDefault="00466242" w:rsidP="00466242">
      <w:r w:rsidRPr="00C716FF">
        <w:t>At a domestic level, this option would provide a degree of natural harmonization of spectrum resources and technology compatibility among PPDR agencies. Depending on the agreements made between agencies and commercial operators, this option also could result in seamless interoperability across agencies and jurisdictions. This would not necessarily translate, however, into international interoperability. In this case, harmonization among administrations would be subject to sovereign decisions by each country and associated agreements to adopt a common spectrum and technology approach.</w:t>
      </w:r>
    </w:p>
    <w:p w14:paraId="5229F985" w14:textId="77777777" w:rsidR="00466242" w:rsidRPr="00C716FF" w:rsidRDefault="00466242" w:rsidP="00466242">
      <w:r w:rsidRPr="00C716FF">
        <w:t xml:space="preserve">In some cases, the cost to PPDR </w:t>
      </w:r>
      <w:r w:rsidRPr="00C716FF">
        <w:rPr>
          <w:lang w:eastAsia="zh-CN"/>
        </w:rPr>
        <w:t>agencies and organizations</w:t>
      </w:r>
      <w:r w:rsidRPr="00C716FF">
        <w:t xml:space="preserve"> of paying for such generic features as listed above may be less than the cost of deploying a dedicated PPDR network (since a large proportion of the underlying network and its functionality will be almost entirely subsidized by the larger ‘base-load’ of commercial users). However, this is dependent on a full cost analysis between the commercial and dedicated network options.</w:t>
      </w:r>
    </w:p>
    <w:p w14:paraId="2F56500A" w14:textId="77777777" w:rsidR="00466242" w:rsidRPr="00C716FF" w:rsidRDefault="00466242" w:rsidP="00466242">
      <w:r w:rsidRPr="00C716FF">
        <w:t>For example, many of the additional costs, such as for extended coverage, may provide indirect yet tangible benefits for the broader customer base.</w:t>
      </w:r>
    </w:p>
    <w:p w14:paraId="1D49589E" w14:textId="77777777" w:rsidR="00466242" w:rsidRPr="00C716FF" w:rsidRDefault="00466242" w:rsidP="00466242">
      <w:r w:rsidRPr="00C716FF">
        <w:t xml:space="preserve">Therefore, PPDR </w:t>
      </w:r>
      <w:r w:rsidRPr="00C716FF">
        <w:rPr>
          <w:lang w:eastAsia="zh-CN"/>
        </w:rPr>
        <w:t>agencies and organizations</w:t>
      </w:r>
      <w:r w:rsidRPr="00C716FF">
        <w:t xml:space="preserve">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w:t>
      </w:r>
      <w:r w:rsidRPr="00C716FF">
        <w:rPr>
          <w:lang w:eastAsia="zh-CN"/>
        </w:rPr>
        <w:t>agencies and organizations</w:t>
      </w:r>
      <w:r w:rsidRPr="00C716FF">
        <w:t xml:space="preserve">. With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w:t>
      </w:r>
      <w:r w:rsidRPr="00C716FF">
        <w:lastRenderedPageBreak/>
        <w:t xml:space="preserve">directly managed by the relevant PPDR </w:t>
      </w:r>
      <w:r w:rsidRPr="00C716FF">
        <w:rPr>
          <w:lang w:eastAsia="zh-CN"/>
        </w:rPr>
        <w:t>agencies and organizations</w:t>
      </w:r>
      <w:r w:rsidRPr="00C716FF">
        <w:t>. In the latter case, there may also be a need for special arrangements to address UE authentication setup procedures.</w:t>
      </w:r>
    </w:p>
    <w:p w14:paraId="21D955BB" w14:textId="77777777" w:rsidR="00466242" w:rsidRPr="00C716FF" w:rsidRDefault="00466242" w:rsidP="00466242">
      <w:r w:rsidRPr="00C716FF">
        <w:t xml:space="preserve">On the assumption that the priority access, coverage, functionality and security concerns are met, there may yet be lingering concern over the degree of control that PPDR </w:t>
      </w:r>
      <w:r w:rsidRPr="00C716FF">
        <w:rPr>
          <w:lang w:eastAsia="zh-CN"/>
        </w:rPr>
        <w:t>agencies and organizations</w:t>
      </w:r>
      <w:r w:rsidRPr="00C716FF">
        <w:t xml:space="preserve"> can exert over their access usage, as well as the functional configuration of network resources.</w:t>
      </w:r>
    </w:p>
    <w:p w14:paraId="29BAA07B" w14:textId="77777777" w:rsidR="00466242" w:rsidRPr="00C716FF" w:rsidRDefault="00466242" w:rsidP="00466242">
      <w:r w:rsidRPr="00C716FF">
        <w:t>This network sharing approach could provide the following benefits:</w:t>
      </w:r>
    </w:p>
    <w:p w14:paraId="77AB5557" w14:textId="77777777" w:rsidR="00466242" w:rsidRPr="00C716FF" w:rsidRDefault="00466242" w:rsidP="00466242">
      <w:pPr>
        <w:pStyle w:val="enumlev1"/>
      </w:pPr>
      <w:r w:rsidRPr="00C716FF">
        <w:t>–</w:t>
      </w:r>
      <w:r w:rsidRPr="00C716FF">
        <w:tab/>
        <w:t>access to new capabilities when required by both commercial and PPDR users;</w:t>
      </w:r>
    </w:p>
    <w:p w14:paraId="02F5CF77" w14:textId="77777777" w:rsidR="00466242" w:rsidRPr="00C716FF" w:rsidRDefault="00466242" w:rsidP="00466242">
      <w:pPr>
        <w:pStyle w:val="enumlev1"/>
      </w:pPr>
      <w:r w:rsidRPr="00C716FF">
        <w:t>–</w:t>
      </w:r>
      <w:r w:rsidRPr="00C716FF">
        <w:tab/>
        <w:t>improved access to more radiocommunication resources for other uses;</w:t>
      </w:r>
    </w:p>
    <w:p w14:paraId="2B24A83A" w14:textId="77777777" w:rsidR="00466242" w:rsidRPr="00C716FF" w:rsidRDefault="00466242" w:rsidP="00466242">
      <w:pPr>
        <w:pStyle w:val="enumlev1"/>
      </w:pPr>
      <w:r w:rsidRPr="00C716FF">
        <w:t>–</w:t>
      </w:r>
      <w:r w:rsidRPr="00C716FF">
        <w:tab/>
        <w:t>provision of better services and applications to consumers by the commercial operators; and</w:t>
      </w:r>
    </w:p>
    <w:p w14:paraId="3856820E" w14:textId="77777777" w:rsidR="00466242" w:rsidRPr="00C716FF" w:rsidRDefault="00466242" w:rsidP="00466242">
      <w:pPr>
        <w:pStyle w:val="enumlev1"/>
      </w:pPr>
      <w:r w:rsidRPr="00C716FF">
        <w:t>–</w:t>
      </w:r>
      <w:r w:rsidRPr="00C716FF">
        <w:tab/>
        <w:t>access to a large ecosystem of terminals, integrated seamlessly in existing and future devices, providing hand-over among the various IMT systems as well as between different frequency bands, while also providing backward compatibility and international roaming.</w:t>
      </w:r>
    </w:p>
    <w:p w14:paraId="69C81A6A" w14:textId="77777777" w:rsidR="00466242" w:rsidRPr="00C716FF" w:rsidRDefault="00466242" w:rsidP="00466242">
      <w:pPr>
        <w:pStyle w:val="Heading3"/>
        <w:rPr>
          <w:lang w:eastAsia="zh-CN"/>
        </w:rPr>
      </w:pPr>
      <w:bookmarkStart w:id="581" w:name="_Toc387991936"/>
      <w:bookmarkStart w:id="582" w:name="_Toc394227361"/>
      <w:r w:rsidRPr="00C716FF">
        <w:rPr>
          <w:lang w:eastAsia="zh-CN"/>
        </w:rPr>
        <w:t>A3.4.5</w:t>
      </w:r>
      <w:r w:rsidRPr="00C716FF">
        <w:rPr>
          <w:lang w:eastAsia="zh-CN"/>
        </w:rPr>
        <w:tab/>
        <w:t>Sharing the public operator’s infrastructure (e.g. as a Shared RAN)</w:t>
      </w:r>
      <w:bookmarkEnd w:id="581"/>
      <w:bookmarkEnd w:id="582"/>
    </w:p>
    <w:p w14:paraId="3CAA51B7" w14:textId="77777777" w:rsidR="00466242" w:rsidRPr="00C716FF" w:rsidRDefault="00466242" w:rsidP="00466242">
      <w:r w:rsidRPr="00C716FF">
        <w:t xml:space="preserve">Under this model (Item e), PPDR </w:t>
      </w:r>
      <w:r w:rsidRPr="00C716FF">
        <w:rPr>
          <w:lang w:eastAsia="zh-CN"/>
        </w:rPr>
        <w:t>agencies and organizations</w:t>
      </w:r>
      <w:r w:rsidRPr="00C716FF">
        <w:t xml:space="preserve">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w:t>
      </w:r>
    </w:p>
    <w:p w14:paraId="6D0DA0F6" w14:textId="2DD4FAC3" w:rsidR="00466242" w:rsidRPr="00C716FF" w:rsidRDefault="00466242" w:rsidP="00466242">
      <w:r w:rsidRPr="00C716FF">
        <w:t xml:space="preserve">With this option, PPDR </w:t>
      </w:r>
      <w:r w:rsidRPr="00C716FF">
        <w:rPr>
          <w:lang w:eastAsia="zh-CN"/>
        </w:rPr>
        <w:t>agencies and organizations</w:t>
      </w:r>
      <w:r w:rsidRPr="00C716FF">
        <w:t xml:space="preserve"> have greater operational management control over their </w:t>
      </w:r>
      <w:r w:rsidRPr="00C716FF">
        <w:rPr>
          <w:rFonts w:eastAsia="BatangChe"/>
        </w:rPr>
        <w:t>“</w:t>
      </w:r>
      <w:r w:rsidRPr="00C716FF">
        <w:t>networks</w:t>
      </w:r>
      <w:r w:rsidR="00D42CCC" w:rsidRPr="00C716FF">
        <w:t>”</w:t>
      </w:r>
      <w:r w:rsidRPr="00C716FF">
        <w:t xml:space="preserve"> and users, because they share ownership of the system or, alternatively, enter into a contractual agreement that provides them the necessary level of control over the system in times of crisis. This requires that the system infrastructure be built to accommodate the required functions and features that PPDR </w:t>
      </w:r>
      <w:r w:rsidRPr="00C716FF">
        <w:rPr>
          <w:lang w:eastAsia="zh-CN"/>
        </w:rPr>
        <w:t>agencies and organizations</w:t>
      </w:r>
      <w:r w:rsidRPr="00C716FF">
        <w:t xml:space="preserve"> demand in order to execute their various missions.</w:t>
      </w:r>
    </w:p>
    <w:p w14:paraId="3EE4E225" w14:textId="77777777" w:rsidR="00466242" w:rsidRPr="00C716FF" w:rsidRDefault="00466242" w:rsidP="00466242">
      <w:r w:rsidRPr="00C716FF">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14:paraId="6DC48B1E" w14:textId="77777777" w:rsidR="00466242" w:rsidRPr="00C716FF" w:rsidRDefault="00466242" w:rsidP="00466242">
      <w:r w:rsidRPr="00C716FF">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w:t>
      </w:r>
      <w:r w:rsidRPr="00C716FF">
        <w:rPr>
          <w:lang w:eastAsia="zh-CN"/>
        </w:rPr>
        <w:t>agencies and organizations</w:t>
      </w:r>
      <w:r w:rsidRPr="00C716FF">
        <w:t xml:space="preserve"> and commercial network operators, and the contractual arrangements and tariff plans need to be negotiated to fit within financial budget constraints. Agreements with regard to response times to service outages, regular maintenance, technology upgrades, capacity expansions, and even arbitration, change of ownership or commercial circumstance terms need to be determined.</w:t>
      </w:r>
    </w:p>
    <w:p w14:paraId="2819EA65" w14:textId="33B9A0A3" w:rsidR="00466242" w:rsidRPr="00C716FF" w:rsidRDefault="00466242" w:rsidP="00466242">
      <w:r w:rsidRPr="00C716FF">
        <w:t xml:space="preserve">Such an integrated approach could reduce capital and operational costs, harness the power of the larger commercial ecosystem and provide seamless multimedia services to PPDR </w:t>
      </w:r>
      <w:r w:rsidRPr="00C716FF">
        <w:rPr>
          <w:lang w:eastAsia="zh-CN"/>
        </w:rPr>
        <w:t>agencies and organizations</w:t>
      </w:r>
      <w:r w:rsidRPr="00C716FF">
        <w:t xml:space="preserve">. There may also be cost savings for PPDR </w:t>
      </w:r>
      <w:r w:rsidRPr="00C716FF">
        <w:rPr>
          <w:lang w:eastAsia="zh-CN"/>
        </w:rPr>
        <w:t>agencies and organizations</w:t>
      </w:r>
      <w:r w:rsidRPr="00C716FF">
        <w:t xml:space="preserve"> if no license fees are required for spectrum. It should be noted that systems described in Report </w:t>
      </w:r>
      <w:hyperlink r:id="rId60" w:history="1">
        <w:r w:rsidR="003633A5" w:rsidRPr="003633A5">
          <w:rPr>
            <w:rStyle w:val="Hyperlink"/>
            <w:bCs/>
            <w:color w:val="auto"/>
            <w:szCs w:val="24"/>
            <w:u w:val="none"/>
          </w:rPr>
          <w:t>ITU-R M.2014</w:t>
        </w:r>
      </w:hyperlink>
      <w:r w:rsidRPr="00C716FF">
        <w:t xml:space="preserve"> may still be used.</w:t>
      </w:r>
    </w:p>
    <w:p w14:paraId="0541FF22" w14:textId="635365C6" w:rsidR="00466242" w:rsidRPr="00C716FF" w:rsidRDefault="00466242" w:rsidP="00466242">
      <w:r w:rsidRPr="00C716FF">
        <w:t xml:space="preserve">The traffic on a PPDR network is likely to be higher at times of emergency, such as natural disasters and major public disorder, than at </w:t>
      </w:r>
      <w:r w:rsidRPr="00C716FF">
        <w:rPr>
          <w:rFonts w:eastAsia="BatangChe"/>
        </w:rPr>
        <w:t>“</w:t>
      </w:r>
      <w:r w:rsidRPr="00C716FF">
        <w:t>normal times</w:t>
      </w:r>
      <w:r w:rsidR="00D42CCC" w:rsidRPr="00C716FF">
        <w:t>”.</w:t>
      </w:r>
      <w:r w:rsidRPr="00C716FF">
        <w:t xml:space="preserve"> So, the network deployment scenarios described in Items d) and e) may enable PPDR networks to gain access to extra commercial channels or capacity during emergencies that cannot be made available on a permanent basis.</w:t>
      </w:r>
    </w:p>
    <w:p w14:paraId="4FE5780B" w14:textId="77777777" w:rsidR="00466242" w:rsidRPr="00C716FF" w:rsidRDefault="00466242" w:rsidP="00466242">
      <w:r w:rsidRPr="00C716FF">
        <w:lastRenderedPageBreak/>
        <w:t xml:space="preserve">In some countries, network deployment scenarios described Annex 4 are currently used by PP </w:t>
      </w:r>
      <w:r w:rsidRPr="00C716FF">
        <w:rPr>
          <w:lang w:eastAsia="zh-CN"/>
        </w:rPr>
        <w:t>agencies and organizations</w:t>
      </w:r>
      <w:r w:rsidRPr="00C716FF">
        <w:t xml:space="preserve"> to supplement their own systems or in some cases to provide all their communications requirements, but not necessarily for all the features and requirements specified in Tables A4-1 and A5-1. It is likely that this trend will continue into the future, particularly with the introduction of advanced wireless technologies, such as IMT.</w:t>
      </w:r>
    </w:p>
    <w:p w14:paraId="313B1CC8" w14:textId="77777777" w:rsidR="00466242" w:rsidRPr="00C716FF" w:rsidRDefault="00466242" w:rsidP="00466242">
      <w:pPr>
        <w:rPr>
          <w:bCs/>
          <w:szCs w:val="24"/>
        </w:rPr>
      </w:pPr>
      <w:r w:rsidRPr="00C716FF">
        <w:t xml:space="preserve">Some of the applications listed </w:t>
      </w:r>
      <w:r w:rsidRPr="00C716FF">
        <w:rPr>
          <w:szCs w:val="24"/>
        </w:rPr>
        <w:t xml:space="preserve">in Annex 4 </w:t>
      </w:r>
      <w:r w:rsidRPr="00C716FF">
        <w:t xml:space="preserve">may depend significantly on commercial systems, while other applications for the same PP </w:t>
      </w:r>
      <w:r w:rsidRPr="00C716FF">
        <w:rPr>
          <w:lang w:eastAsia="zh-CN"/>
        </w:rPr>
        <w:t>agencies and organizations</w:t>
      </w:r>
      <w:r w:rsidRPr="00C716FF">
        <w:t xml:space="preserve"> may be totally independent of </w:t>
      </w:r>
      <w:r w:rsidRPr="00C716FF">
        <w:rPr>
          <w:bCs/>
          <w:szCs w:val="24"/>
        </w:rPr>
        <w:t>commercial systems.</w:t>
      </w:r>
    </w:p>
    <w:p w14:paraId="43CBF5E1" w14:textId="77777777" w:rsidR="00466242" w:rsidRPr="00C716FF" w:rsidRDefault="00466242" w:rsidP="00466242">
      <w:bookmarkStart w:id="583" w:name="_Toc415880187"/>
    </w:p>
    <w:p w14:paraId="02A48EAF" w14:textId="77777777" w:rsidR="00466242" w:rsidRPr="00C716FF" w:rsidRDefault="00466242" w:rsidP="00466242"/>
    <w:p w14:paraId="7E029029" w14:textId="77777777" w:rsidR="00466242" w:rsidRPr="00C716FF" w:rsidRDefault="00466242" w:rsidP="00466242">
      <w:pPr>
        <w:pStyle w:val="AnnexNoTitle"/>
      </w:pPr>
      <w:bookmarkStart w:id="584" w:name="_Toc498421337"/>
      <w:bookmarkStart w:id="585" w:name="_Toc503794957"/>
      <w:bookmarkStart w:id="586" w:name="_Toc149723652"/>
      <w:r w:rsidRPr="00C716FF">
        <w:t>Annex 4</w:t>
      </w:r>
      <w:bookmarkEnd w:id="583"/>
      <w:r w:rsidRPr="00C716FF">
        <w:br/>
      </w:r>
      <w:r w:rsidRPr="00C716FF">
        <w:br/>
        <w:t>PPDR applications and related examples</w:t>
      </w:r>
      <w:bookmarkEnd w:id="584"/>
      <w:bookmarkEnd w:id="585"/>
      <w:bookmarkEnd w:id="586"/>
    </w:p>
    <w:p w14:paraId="436164C4" w14:textId="77777777" w:rsidR="00466242" w:rsidRPr="00C716FF" w:rsidRDefault="00466242" w:rsidP="00466242">
      <w:pPr>
        <w:spacing w:before="360"/>
      </w:pPr>
      <w:r w:rsidRPr="00C716FF">
        <w:t xml:space="preserve">The Tables in this Annex consist of PPDR applications and related examples divided into its applicability for narrowband, wideband and broadband. </w:t>
      </w:r>
    </w:p>
    <w:p w14:paraId="0A6384F4" w14:textId="33E102F1" w:rsidR="00466242" w:rsidRPr="00C716FF" w:rsidRDefault="00466242" w:rsidP="00466242">
      <w:r w:rsidRPr="00C716FF">
        <w:t>All applications in the “Narrowband</w:t>
      </w:r>
      <w:r w:rsidR="00D42CCC" w:rsidRPr="00C716FF">
        <w:t>”</w:t>
      </w:r>
      <w:r w:rsidRPr="00C716FF">
        <w:t xml:space="preserve"> part are to be considered generic and should be covered by the systems providing for both, wideband and broadband as mentioned in Tables A4-2 and A4-3.</w:t>
      </w:r>
    </w:p>
    <w:p w14:paraId="26F03EA3" w14:textId="77777777" w:rsidR="00466242" w:rsidRPr="00C716FF" w:rsidRDefault="00466242" w:rsidP="00466242">
      <w:pPr>
        <w:pStyle w:val="TableNo"/>
      </w:pPr>
      <w:r w:rsidRPr="00C716FF">
        <w:lastRenderedPageBreak/>
        <w:t>TABLE A4-1</w:t>
      </w:r>
    </w:p>
    <w:p w14:paraId="699FBD51" w14:textId="77777777" w:rsidR="00466242" w:rsidRPr="00C716FF" w:rsidRDefault="00466242" w:rsidP="00466242">
      <w:pPr>
        <w:pStyle w:val="Tabletitle"/>
      </w:pPr>
      <w:r w:rsidRPr="00C716FF">
        <w:t>Generic/narrowband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2396"/>
        <w:gridCol w:w="3834"/>
        <w:gridCol w:w="540"/>
        <w:gridCol w:w="540"/>
        <w:gridCol w:w="540"/>
      </w:tblGrid>
      <w:tr w:rsidR="00466242" w:rsidRPr="00C716FF" w14:paraId="0A84309E" w14:textId="77777777" w:rsidTr="00B770E0">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2EBEEB" w14:textId="77777777" w:rsidR="00466242" w:rsidRPr="00C716FF" w:rsidRDefault="00466242" w:rsidP="00D42CCC">
            <w:pPr>
              <w:pStyle w:val="Tablehead"/>
              <w:rPr>
                <w:bCs/>
                <w:sz w:val="18"/>
              </w:rPr>
            </w:pPr>
            <w:r w:rsidRPr="00C716FF">
              <w:rPr>
                <w:bCs/>
                <w:sz w:val="18"/>
              </w:rPr>
              <w:t>Application</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5F05D5" w14:textId="77777777" w:rsidR="00466242" w:rsidRPr="00C716FF" w:rsidRDefault="00466242" w:rsidP="00D42CCC">
            <w:pPr>
              <w:pStyle w:val="Tablehead"/>
              <w:rPr>
                <w:bCs/>
                <w:sz w:val="18"/>
              </w:rPr>
            </w:pPr>
            <w:r w:rsidRPr="00C716FF">
              <w:rPr>
                <w:bCs/>
                <w:sz w:val="18"/>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6F624B" w14:textId="77777777" w:rsidR="00466242" w:rsidRPr="00C716FF" w:rsidRDefault="00466242" w:rsidP="00D42CCC">
            <w:pPr>
              <w:pStyle w:val="Tablehead"/>
              <w:rPr>
                <w:bCs/>
                <w:sz w:val="18"/>
              </w:rPr>
            </w:pPr>
            <w:r w:rsidRPr="00C716FF">
              <w:rPr>
                <w:bCs/>
                <w:sz w:val="18"/>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1AADA4" w14:textId="34F6D309" w:rsidR="00466242" w:rsidRPr="00C716FF" w:rsidRDefault="00466242" w:rsidP="00D42CCC">
            <w:pPr>
              <w:pStyle w:val="Tablehead"/>
              <w:rPr>
                <w:bCs/>
                <w:sz w:val="18"/>
              </w:rPr>
            </w:pPr>
            <w:r w:rsidRPr="00C716FF">
              <w:rPr>
                <w:bCs/>
                <w:sz w:val="18"/>
              </w:rPr>
              <w:t>Importance</w:t>
            </w:r>
            <w:r w:rsidR="00C716FF">
              <w:rPr>
                <w:bCs/>
                <w:sz w:val="18"/>
              </w:rPr>
              <w:t xml:space="preserve"> </w:t>
            </w:r>
            <w:r w:rsidRPr="00C716FF">
              <w:rPr>
                <w:bCs/>
                <w:sz w:val="18"/>
                <w:vertAlign w:val="superscript"/>
              </w:rPr>
              <w:t>(1)</w:t>
            </w:r>
          </w:p>
        </w:tc>
      </w:tr>
      <w:tr w:rsidR="00466242" w:rsidRPr="00C716FF" w14:paraId="0E364882" w14:textId="77777777" w:rsidTr="00B770E0">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49CE2E" w14:textId="77777777" w:rsidR="00466242" w:rsidRPr="00C716FF" w:rsidRDefault="00466242" w:rsidP="00D42CCC">
            <w:pPr>
              <w:pStyle w:val="Tabletext"/>
              <w:jc w:val="left"/>
              <w:rPr>
                <w:sz w:val="18"/>
                <w:szCs w:val="18"/>
              </w:rPr>
            </w:pPr>
          </w:p>
        </w:tc>
        <w:tc>
          <w:tcPr>
            <w:tcW w:w="25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7777B5" w14:textId="77777777" w:rsidR="00466242" w:rsidRPr="00C716FF" w:rsidRDefault="00466242" w:rsidP="00D42CCC">
            <w:pPr>
              <w:pStyle w:val="Tabletext"/>
              <w:jc w:val="left"/>
              <w:rPr>
                <w:bCs/>
                <w:sz w:val="18"/>
                <w:szCs w:val="18"/>
              </w:rPr>
            </w:pPr>
          </w:p>
        </w:tc>
        <w:tc>
          <w:tcPr>
            <w:tcW w:w="41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3808B0" w14:textId="77777777" w:rsidR="00466242" w:rsidRPr="00C716FF" w:rsidRDefault="00466242" w:rsidP="00D42CCC">
            <w:pPr>
              <w:pStyle w:val="Tabletext"/>
              <w:jc w:val="left"/>
              <w:rPr>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B208AC" w14:textId="77777777" w:rsidR="00466242" w:rsidRPr="00C716FF" w:rsidRDefault="00466242" w:rsidP="00D42CCC">
            <w:pPr>
              <w:pStyle w:val="Tabletext"/>
              <w:jc w:val="center"/>
              <w:rPr>
                <w:sz w:val="18"/>
                <w:szCs w:val="18"/>
              </w:rPr>
            </w:pPr>
            <w:r w:rsidRPr="00C716FF">
              <w:rPr>
                <w:sz w:val="18"/>
                <w:szCs w:val="18"/>
              </w:rPr>
              <w:t>PP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03AC49" w14:textId="77777777" w:rsidR="00466242" w:rsidRPr="00C716FF" w:rsidRDefault="00466242" w:rsidP="00D42CCC">
            <w:pPr>
              <w:pStyle w:val="Tabletext"/>
              <w:jc w:val="center"/>
              <w:rPr>
                <w:sz w:val="18"/>
                <w:szCs w:val="18"/>
              </w:rPr>
            </w:pPr>
            <w:r w:rsidRPr="00C716FF">
              <w:rPr>
                <w:sz w:val="18"/>
                <w:szCs w:val="18"/>
              </w:rPr>
              <w:t>PP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F56BD3" w14:textId="77777777" w:rsidR="00466242" w:rsidRPr="00C716FF" w:rsidRDefault="00466242" w:rsidP="00D42CCC">
            <w:pPr>
              <w:pStyle w:val="Tabletext"/>
              <w:jc w:val="center"/>
              <w:rPr>
                <w:sz w:val="18"/>
                <w:szCs w:val="18"/>
              </w:rPr>
            </w:pPr>
            <w:r w:rsidRPr="00C716FF">
              <w:rPr>
                <w:sz w:val="18"/>
                <w:szCs w:val="18"/>
              </w:rPr>
              <w:t>DR</w:t>
            </w:r>
          </w:p>
        </w:tc>
      </w:tr>
      <w:tr w:rsidR="00466242" w:rsidRPr="00C716FF" w14:paraId="15989C6C" w14:textId="77777777" w:rsidTr="00B770E0">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5388684F" w14:textId="77777777" w:rsidR="00466242" w:rsidRPr="00C716FF" w:rsidRDefault="00466242" w:rsidP="00D42CCC">
            <w:pPr>
              <w:pStyle w:val="Tabletext"/>
              <w:jc w:val="left"/>
              <w:rPr>
                <w:sz w:val="18"/>
                <w:szCs w:val="18"/>
              </w:rPr>
            </w:pPr>
            <w:r w:rsidRPr="00C716FF">
              <w:rPr>
                <w:sz w:val="18"/>
                <w:szCs w:val="18"/>
              </w:rPr>
              <w:t>Voice</w:t>
            </w:r>
          </w:p>
        </w:tc>
        <w:tc>
          <w:tcPr>
            <w:tcW w:w="2590" w:type="dxa"/>
            <w:tcBorders>
              <w:top w:val="single" w:sz="4" w:space="0" w:color="auto"/>
              <w:left w:val="single" w:sz="4" w:space="0" w:color="auto"/>
              <w:bottom w:val="single" w:sz="4" w:space="0" w:color="auto"/>
              <w:right w:val="single" w:sz="4" w:space="0" w:color="auto"/>
            </w:tcBorders>
          </w:tcPr>
          <w:p w14:paraId="33168AAC" w14:textId="77777777" w:rsidR="00466242" w:rsidRPr="00C716FF" w:rsidRDefault="00466242" w:rsidP="00D42CCC">
            <w:pPr>
              <w:pStyle w:val="Tabletext"/>
              <w:jc w:val="left"/>
              <w:rPr>
                <w:sz w:val="18"/>
                <w:szCs w:val="18"/>
              </w:rPr>
            </w:pPr>
            <w:r w:rsidRPr="00C716FF">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02D2B883" w14:textId="77777777" w:rsidR="00466242" w:rsidRPr="00C716FF" w:rsidRDefault="00466242" w:rsidP="00D42CCC">
            <w:pPr>
              <w:pStyle w:val="Tabletext"/>
              <w:jc w:val="left"/>
              <w:rPr>
                <w:sz w:val="18"/>
                <w:szCs w:val="18"/>
              </w:rPr>
            </w:pPr>
            <w:r w:rsidRPr="00C716FF">
              <w:rPr>
                <w:sz w:val="18"/>
                <w:szCs w:val="18"/>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14:paraId="68FD2CC4"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3AB375E"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A77EBA9"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41F9D976"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1AB58F89"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2504C5E" w14:textId="77777777" w:rsidR="00466242" w:rsidRPr="00C716FF" w:rsidRDefault="00466242" w:rsidP="00D42CCC">
            <w:pPr>
              <w:pStyle w:val="Tabletext"/>
              <w:jc w:val="left"/>
              <w:rPr>
                <w:sz w:val="18"/>
                <w:szCs w:val="18"/>
              </w:rPr>
            </w:pPr>
            <w:r w:rsidRPr="00C716FF">
              <w:rPr>
                <w:sz w:val="18"/>
                <w:szCs w:val="18"/>
              </w:rPr>
              <w:t>One-to-many</w:t>
            </w:r>
          </w:p>
        </w:tc>
        <w:tc>
          <w:tcPr>
            <w:tcW w:w="4157" w:type="dxa"/>
            <w:tcBorders>
              <w:top w:val="single" w:sz="4" w:space="0" w:color="auto"/>
              <w:left w:val="single" w:sz="4" w:space="0" w:color="auto"/>
              <w:bottom w:val="single" w:sz="4" w:space="0" w:color="auto"/>
              <w:right w:val="single" w:sz="4" w:space="0" w:color="auto"/>
            </w:tcBorders>
          </w:tcPr>
          <w:p w14:paraId="1D8E8492" w14:textId="77777777" w:rsidR="00466242" w:rsidRPr="00C716FF" w:rsidRDefault="00466242" w:rsidP="00D42CCC">
            <w:pPr>
              <w:pStyle w:val="Tabletext"/>
              <w:jc w:val="left"/>
              <w:rPr>
                <w:sz w:val="18"/>
                <w:szCs w:val="18"/>
              </w:rPr>
            </w:pPr>
            <w:r w:rsidRPr="00C716FF">
              <w:rPr>
                <w:sz w:val="18"/>
                <w:szCs w:val="18"/>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14:paraId="7F80A762"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5A24C59"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E579B9E"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5BAD9F1A"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29184E46"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247F9512" w14:textId="77777777" w:rsidR="00466242" w:rsidRPr="00C716FF" w:rsidRDefault="00466242" w:rsidP="00D42CCC">
            <w:pPr>
              <w:pStyle w:val="Tabletext"/>
              <w:jc w:val="left"/>
              <w:rPr>
                <w:sz w:val="18"/>
                <w:szCs w:val="18"/>
              </w:rPr>
            </w:pPr>
            <w:r w:rsidRPr="00C716FF">
              <w:rPr>
                <w:sz w:val="18"/>
                <w:szCs w:val="18"/>
              </w:rPr>
              <w:t>Talk-around/direct</w:t>
            </w:r>
            <w:r w:rsidRPr="00C716FF">
              <w:rPr>
                <w:sz w:val="18"/>
                <w:szCs w:val="18"/>
              </w:rPr>
              <w:br/>
              <w:t>mode operation</w:t>
            </w:r>
          </w:p>
        </w:tc>
        <w:tc>
          <w:tcPr>
            <w:tcW w:w="4157" w:type="dxa"/>
            <w:tcBorders>
              <w:top w:val="single" w:sz="4" w:space="0" w:color="auto"/>
              <w:left w:val="single" w:sz="4" w:space="0" w:color="auto"/>
              <w:bottom w:val="single" w:sz="4" w:space="0" w:color="auto"/>
              <w:right w:val="single" w:sz="4" w:space="0" w:color="auto"/>
            </w:tcBorders>
          </w:tcPr>
          <w:p w14:paraId="4D868B83" w14:textId="77777777" w:rsidR="00466242" w:rsidRPr="00C716FF" w:rsidRDefault="00466242" w:rsidP="00D42CCC">
            <w:pPr>
              <w:pStyle w:val="Tabletext"/>
              <w:jc w:val="left"/>
              <w:rPr>
                <w:sz w:val="18"/>
                <w:szCs w:val="18"/>
              </w:rPr>
            </w:pPr>
            <w:r w:rsidRPr="00C716FF">
              <w:rPr>
                <w:sz w:val="18"/>
                <w:szCs w:val="18"/>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14:paraId="3DA2EE5E"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E9F5475"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177CAD8"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727DDBDA"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2EBD9218"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399A80E8" w14:textId="77777777" w:rsidR="00466242" w:rsidRPr="00C716FF" w:rsidRDefault="00466242" w:rsidP="00D42CCC">
            <w:pPr>
              <w:pStyle w:val="Tabletext"/>
              <w:jc w:val="left"/>
              <w:rPr>
                <w:sz w:val="18"/>
                <w:szCs w:val="18"/>
              </w:rPr>
            </w:pPr>
            <w:r w:rsidRPr="00C716FF">
              <w:rPr>
                <w:sz w:val="18"/>
                <w:szCs w:val="18"/>
              </w:rPr>
              <w:t>Push-to-talk</w:t>
            </w:r>
          </w:p>
        </w:tc>
        <w:tc>
          <w:tcPr>
            <w:tcW w:w="4157" w:type="dxa"/>
            <w:tcBorders>
              <w:top w:val="single" w:sz="4" w:space="0" w:color="auto"/>
              <w:left w:val="single" w:sz="4" w:space="0" w:color="auto"/>
              <w:bottom w:val="single" w:sz="4" w:space="0" w:color="auto"/>
              <w:right w:val="single" w:sz="4" w:space="0" w:color="auto"/>
            </w:tcBorders>
          </w:tcPr>
          <w:p w14:paraId="7750041E" w14:textId="77777777" w:rsidR="00466242" w:rsidRPr="00C716FF" w:rsidRDefault="00466242" w:rsidP="00D42CCC">
            <w:pPr>
              <w:pStyle w:val="Tabletext"/>
              <w:jc w:val="left"/>
              <w:rPr>
                <w:sz w:val="18"/>
                <w:szCs w:val="18"/>
              </w:rPr>
            </w:pPr>
            <w:r w:rsidRPr="00C716FF">
              <w:rPr>
                <w:sz w:val="18"/>
                <w:szCs w:val="18"/>
              </w:rPr>
              <w:t>Push-to-talk</w:t>
            </w:r>
          </w:p>
        </w:tc>
        <w:tc>
          <w:tcPr>
            <w:tcW w:w="567" w:type="dxa"/>
            <w:tcBorders>
              <w:top w:val="single" w:sz="4" w:space="0" w:color="auto"/>
              <w:left w:val="single" w:sz="4" w:space="0" w:color="auto"/>
              <w:bottom w:val="single" w:sz="4" w:space="0" w:color="auto"/>
              <w:right w:val="single" w:sz="4" w:space="0" w:color="auto"/>
            </w:tcBorders>
          </w:tcPr>
          <w:p w14:paraId="53BAE9CF"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4A88E3B"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16533B8"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325E68A9"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61683B5F"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6BA8B0B" w14:textId="77777777" w:rsidR="00466242" w:rsidRPr="00C716FF" w:rsidRDefault="00466242" w:rsidP="00D42CCC">
            <w:pPr>
              <w:pStyle w:val="Tabletext"/>
              <w:jc w:val="left"/>
              <w:rPr>
                <w:sz w:val="18"/>
                <w:szCs w:val="18"/>
              </w:rPr>
            </w:pPr>
            <w:r w:rsidRPr="00C716FF">
              <w:rPr>
                <w:sz w:val="18"/>
                <w:szCs w:val="18"/>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14:paraId="6D751589" w14:textId="77777777" w:rsidR="00466242" w:rsidRPr="00C716FF" w:rsidRDefault="00466242" w:rsidP="00D42CCC">
            <w:pPr>
              <w:pStyle w:val="Tabletext"/>
              <w:jc w:val="left"/>
              <w:rPr>
                <w:sz w:val="18"/>
                <w:szCs w:val="18"/>
              </w:rPr>
            </w:pPr>
            <w:r w:rsidRPr="00C716FF">
              <w:rPr>
                <w:sz w:val="18"/>
                <w:szCs w:val="18"/>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14:paraId="3FC82261"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BDBB595"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6D206DF"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21BA2952"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6AE1F874" w14:textId="77777777" w:rsidR="00466242" w:rsidRPr="00C716FF" w:rsidRDefault="00466242" w:rsidP="00D42CCC">
            <w:pPr>
              <w:pStyle w:val="Tabletext"/>
              <w:jc w:val="left"/>
              <w:rPr>
                <w:sz w:val="18"/>
                <w:szCs w:val="18"/>
              </w:rPr>
            </w:pPr>
          </w:p>
        </w:tc>
        <w:tc>
          <w:tcPr>
            <w:tcW w:w="2590" w:type="dxa"/>
            <w:vMerge w:val="restart"/>
            <w:tcBorders>
              <w:top w:val="single" w:sz="4" w:space="0" w:color="auto"/>
              <w:left w:val="single" w:sz="4" w:space="0" w:color="auto"/>
              <w:right w:val="single" w:sz="4" w:space="0" w:color="auto"/>
            </w:tcBorders>
          </w:tcPr>
          <w:p w14:paraId="7A056AE8" w14:textId="77777777" w:rsidR="00466242" w:rsidRPr="00C716FF" w:rsidRDefault="00466242" w:rsidP="00D42CCC">
            <w:pPr>
              <w:pStyle w:val="Tabletext"/>
              <w:jc w:val="left"/>
              <w:rPr>
                <w:sz w:val="18"/>
                <w:szCs w:val="18"/>
              </w:rPr>
            </w:pPr>
            <w:r w:rsidRPr="00C716FF">
              <w:rPr>
                <w:sz w:val="18"/>
                <w:szCs w:val="18"/>
              </w:rPr>
              <w:t>Phone interconnect</w:t>
            </w:r>
          </w:p>
        </w:tc>
        <w:tc>
          <w:tcPr>
            <w:tcW w:w="4157" w:type="dxa"/>
            <w:tcBorders>
              <w:top w:val="single" w:sz="4" w:space="0" w:color="auto"/>
              <w:left w:val="single" w:sz="4" w:space="0" w:color="auto"/>
              <w:bottom w:val="single" w:sz="4" w:space="0" w:color="auto"/>
              <w:right w:val="single" w:sz="4" w:space="0" w:color="auto"/>
            </w:tcBorders>
          </w:tcPr>
          <w:p w14:paraId="3CE32E5B" w14:textId="77777777" w:rsidR="00466242" w:rsidRPr="00C716FF" w:rsidRDefault="00466242" w:rsidP="00D42CCC">
            <w:pPr>
              <w:pStyle w:val="Tabletext"/>
              <w:jc w:val="left"/>
              <w:rPr>
                <w:sz w:val="18"/>
                <w:szCs w:val="18"/>
              </w:rPr>
            </w:pPr>
            <w:r w:rsidRPr="00C716FF">
              <w:rPr>
                <w:sz w:val="18"/>
                <w:szCs w:val="18"/>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14:paraId="72763E6F"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D461F50"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62C049F"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38E2081E"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DCFF54B" w14:textId="77777777" w:rsidR="00466242" w:rsidRPr="00C716FF" w:rsidRDefault="00466242" w:rsidP="00D42CCC">
            <w:pPr>
              <w:pStyle w:val="Tabletext"/>
              <w:jc w:val="left"/>
              <w:rPr>
                <w:sz w:val="18"/>
                <w:szCs w:val="18"/>
              </w:rPr>
            </w:pPr>
          </w:p>
        </w:tc>
        <w:tc>
          <w:tcPr>
            <w:tcW w:w="2590" w:type="dxa"/>
            <w:vMerge/>
            <w:tcBorders>
              <w:left w:val="single" w:sz="4" w:space="0" w:color="auto"/>
              <w:right w:val="single" w:sz="4" w:space="0" w:color="auto"/>
            </w:tcBorders>
          </w:tcPr>
          <w:p w14:paraId="2E023B87" w14:textId="77777777" w:rsidR="00466242" w:rsidRPr="00C716FF" w:rsidRDefault="00466242" w:rsidP="00D42CCC">
            <w:pPr>
              <w:pStyle w:val="Tabletext"/>
              <w:jc w:val="lef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26B2787F" w14:textId="77777777" w:rsidR="00466242" w:rsidRPr="00C716FF" w:rsidRDefault="00466242" w:rsidP="00D42CCC">
            <w:pPr>
              <w:pStyle w:val="Tabletext"/>
              <w:jc w:val="left"/>
              <w:rPr>
                <w:sz w:val="18"/>
                <w:szCs w:val="18"/>
              </w:rPr>
            </w:pPr>
            <w:r w:rsidRPr="00C716FF">
              <w:rPr>
                <w:sz w:val="18"/>
                <w:szCs w:val="18"/>
              </w:rPr>
              <w:t>Dispatcher terminal</w:t>
            </w:r>
          </w:p>
        </w:tc>
        <w:tc>
          <w:tcPr>
            <w:tcW w:w="567" w:type="dxa"/>
            <w:tcBorders>
              <w:top w:val="single" w:sz="4" w:space="0" w:color="auto"/>
              <w:left w:val="single" w:sz="4" w:space="0" w:color="auto"/>
              <w:bottom w:val="single" w:sz="4" w:space="0" w:color="auto"/>
              <w:right w:val="single" w:sz="4" w:space="0" w:color="auto"/>
            </w:tcBorders>
          </w:tcPr>
          <w:p w14:paraId="27C55A6F"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92B13F0"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4A8C031"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4A6940CA"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525E4B74" w14:textId="77777777" w:rsidR="00466242" w:rsidRPr="00C716FF" w:rsidRDefault="00466242" w:rsidP="00D42CCC">
            <w:pPr>
              <w:pStyle w:val="Tabletext"/>
              <w:jc w:val="left"/>
              <w:rPr>
                <w:sz w:val="18"/>
                <w:szCs w:val="18"/>
              </w:rPr>
            </w:pPr>
          </w:p>
        </w:tc>
        <w:tc>
          <w:tcPr>
            <w:tcW w:w="2590" w:type="dxa"/>
            <w:vMerge/>
            <w:tcBorders>
              <w:left w:val="single" w:sz="4" w:space="0" w:color="auto"/>
              <w:bottom w:val="single" w:sz="4" w:space="0" w:color="auto"/>
              <w:right w:val="single" w:sz="4" w:space="0" w:color="auto"/>
            </w:tcBorders>
          </w:tcPr>
          <w:p w14:paraId="068171D8" w14:textId="77777777" w:rsidR="00466242" w:rsidRPr="00C716FF" w:rsidRDefault="00466242" w:rsidP="00D42CCC">
            <w:pPr>
              <w:pStyle w:val="Tabletext"/>
              <w:jc w:val="lef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2EF910A2" w14:textId="77777777" w:rsidR="00466242" w:rsidRPr="00C716FF" w:rsidRDefault="00466242" w:rsidP="00D42CCC">
            <w:pPr>
              <w:pStyle w:val="Tabletext"/>
              <w:jc w:val="left"/>
              <w:rPr>
                <w:sz w:val="18"/>
                <w:szCs w:val="18"/>
              </w:rPr>
            </w:pPr>
            <w:r w:rsidRPr="00C716FF">
              <w:rPr>
                <w:sz w:val="18"/>
                <w:szCs w:val="18"/>
              </w:rPr>
              <w:t>Multi select</w:t>
            </w:r>
          </w:p>
        </w:tc>
        <w:tc>
          <w:tcPr>
            <w:tcW w:w="567" w:type="dxa"/>
            <w:tcBorders>
              <w:top w:val="single" w:sz="4" w:space="0" w:color="auto"/>
              <w:left w:val="single" w:sz="4" w:space="0" w:color="auto"/>
              <w:bottom w:val="single" w:sz="4" w:space="0" w:color="auto"/>
              <w:right w:val="single" w:sz="4" w:space="0" w:color="auto"/>
            </w:tcBorders>
          </w:tcPr>
          <w:p w14:paraId="23FFF44A"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D4B81C4"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4BE0F99"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5BCDB6BA"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42E767EA"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28A5061" w14:textId="77777777" w:rsidR="00466242" w:rsidRPr="00C716FF" w:rsidRDefault="00466242" w:rsidP="00D42CCC">
            <w:pPr>
              <w:pStyle w:val="Tabletext"/>
              <w:jc w:val="left"/>
              <w:rPr>
                <w:sz w:val="18"/>
                <w:szCs w:val="18"/>
                <w:rtl/>
                <w:lang w:bidi="he-IL"/>
              </w:rPr>
            </w:pPr>
            <w:r w:rsidRPr="00C716FF">
              <w:rPr>
                <w:sz w:val="18"/>
                <w:szCs w:val="18"/>
              </w:rPr>
              <w:t>CAD</w:t>
            </w:r>
          </w:p>
        </w:tc>
        <w:tc>
          <w:tcPr>
            <w:tcW w:w="4157" w:type="dxa"/>
            <w:tcBorders>
              <w:top w:val="single" w:sz="4" w:space="0" w:color="auto"/>
              <w:left w:val="single" w:sz="4" w:space="0" w:color="auto"/>
              <w:bottom w:val="single" w:sz="4" w:space="0" w:color="auto"/>
              <w:right w:val="single" w:sz="4" w:space="0" w:color="auto"/>
            </w:tcBorders>
          </w:tcPr>
          <w:p w14:paraId="4F3A60F2" w14:textId="77777777" w:rsidR="00466242" w:rsidRPr="00C716FF" w:rsidRDefault="00466242" w:rsidP="00D42CCC">
            <w:pPr>
              <w:pStyle w:val="Tabletext"/>
              <w:jc w:val="left"/>
              <w:rPr>
                <w:sz w:val="18"/>
                <w:szCs w:val="18"/>
                <w:lang w:bidi="he-IL"/>
              </w:rPr>
            </w:pPr>
            <w:r w:rsidRPr="00C716FF">
              <w:rPr>
                <w:sz w:val="18"/>
                <w:szCs w:val="18"/>
                <w:lang w:bidi="he-IL"/>
              </w:rPr>
              <w:t>Computer aided dispatch</w:t>
            </w:r>
          </w:p>
        </w:tc>
        <w:tc>
          <w:tcPr>
            <w:tcW w:w="567" w:type="dxa"/>
            <w:tcBorders>
              <w:top w:val="single" w:sz="4" w:space="0" w:color="auto"/>
              <w:left w:val="single" w:sz="4" w:space="0" w:color="auto"/>
              <w:bottom w:val="single" w:sz="4" w:space="0" w:color="auto"/>
              <w:right w:val="single" w:sz="4" w:space="0" w:color="auto"/>
            </w:tcBorders>
          </w:tcPr>
          <w:p w14:paraId="0DA5F73D"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30A920A"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79149EC"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5B5F09B3"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DE7EF28"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5CEDFD2" w14:textId="77777777" w:rsidR="00466242" w:rsidRPr="00C716FF" w:rsidRDefault="00466242" w:rsidP="00D42CCC">
            <w:pPr>
              <w:pStyle w:val="Tabletext"/>
              <w:jc w:val="left"/>
              <w:rPr>
                <w:sz w:val="18"/>
                <w:szCs w:val="18"/>
              </w:rPr>
            </w:pPr>
            <w:r w:rsidRPr="00C716FF">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2C6D52BB" w14:textId="77777777" w:rsidR="00466242" w:rsidRPr="00C716FF" w:rsidRDefault="00466242" w:rsidP="00D42CCC">
            <w:pPr>
              <w:pStyle w:val="Tabletext"/>
              <w:jc w:val="left"/>
              <w:rPr>
                <w:sz w:val="18"/>
                <w:szCs w:val="18"/>
              </w:rPr>
            </w:pPr>
            <w:r w:rsidRPr="00C716FF">
              <w:rPr>
                <w:sz w:val="18"/>
                <w:szCs w:val="18"/>
              </w:rPr>
              <w:t>Voice encryption/scrambling</w:t>
            </w:r>
          </w:p>
        </w:tc>
        <w:tc>
          <w:tcPr>
            <w:tcW w:w="567" w:type="dxa"/>
            <w:tcBorders>
              <w:top w:val="single" w:sz="4" w:space="0" w:color="auto"/>
              <w:left w:val="single" w:sz="4" w:space="0" w:color="auto"/>
              <w:bottom w:val="single" w:sz="4" w:space="0" w:color="auto"/>
              <w:right w:val="single" w:sz="4" w:space="0" w:color="auto"/>
            </w:tcBorders>
          </w:tcPr>
          <w:p w14:paraId="790BA8CC"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F578448"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B7AA6D4"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0A308FF9" w14:textId="77777777" w:rsidTr="00B770E0">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68040D70" w14:textId="77777777" w:rsidR="00466242" w:rsidRPr="00C716FF" w:rsidRDefault="00466242" w:rsidP="00D42CCC">
            <w:pPr>
              <w:pStyle w:val="Tabletext"/>
              <w:jc w:val="left"/>
              <w:rPr>
                <w:sz w:val="18"/>
                <w:szCs w:val="18"/>
              </w:rPr>
            </w:pPr>
            <w:r w:rsidRPr="00C716FF">
              <w:rPr>
                <w:sz w:val="18"/>
                <w:szCs w:val="18"/>
              </w:rPr>
              <w:t>Facsimile</w:t>
            </w:r>
          </w:p>
        </w:tc>
        <w:tc>
          <w:tcPr>
            <w:tcW w:w="2590" w:type="dxa"/>
            <w:tcBorders>
              <w:top w:val="single" w:sz="4" w:space="0" w:color="auto"/>
              <w:left w:val="single" w:sz="4" w:space="0" w:color="auto"/>
              <w:bottom w:val="single" w:sz="4" w:space="0" w:color="auto"/>
              <w:right w:val="single" w:sz="4" w:space="0" w:color="auto"/>
            </w:tcBorders>
          </w:tcPr>
          <w:p w14:paraId="7E8473BA" w14:textId="77777777" w:rsidR="00466242" w:rsidRPr="00C716FF" w:rsidRDefault="00466242" w:rsidP="00D42CCC">
            <w:pPr>
              <w:pStyle w:val="Tabletext"/>
              <w:jc w:val="left"/>
              <w:rPr>
                <w:sz w:val="18"/>
                <w:szCs w:val="18"/>
              </w:rPr>
            </w:pPr>
            <w:r w:rsidRPr="00C716FF">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3A5891F1" w14:textId="77777777" w:rsidR="00466242" w:rsidRPr="00C716FF" w:rsidRDefault="00466242" w:rsidP="00D42CCC">
            <w:pPr>
              <w:pStyle w:val="Tabletext"/>
              <w:jc w:val="left"/>
              <w:rPr>
                <w:sz w:val="18"/>
                <w:szCs w:val="18"/>
              </w:rPr>
            </w:pPr>
            <w:r w:rsidRPr="00C716FF">
              <w:rPr>
                <w:sz w:val="18"/>
                <w:szCs w:val="18"/>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14:paraId="72E3AFA0" w14:textId="77777777" w:rsidR="00466242" w:rsidRPr="00C716FF" w:rsidRDefault="00466242" w:rsidP="00D42CCC">
            <w:pPr>
              <w:pStyle w:val="Tabletext"/>
              <w:jc w:val="center"/>
              <w:rPr>
                <w:sz w:val="18"/>
                <w:szCs w:val="18"/>
              </w:rPr>
            </w:pPr>
            <w:r w:rsidRPr="00C716FF">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23D58E9A" w14:textId="77777777" w:rsidR="00466242" w:rsidRPr="00C716FF" w:rsidRDefault="00466242" w:rsidP="00D42CCC">
            <w:pPr>
              <w:pStyle w:val="Tabletext"/>
              <w:jc w:val="center"/>
              <w:rPr>
                <w:sz w:val="18"/>
                <w:szCs w:val="18"/>
              </w:rPr>
            </w:pPr>
            <w:r w:rsidRPr="00C716FF">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52CC7EFD"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23CF1AFA"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040FF1B1"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2B7C98C" w14:textId="77777777" w:rsidR="00466242" w:rsidRPr="00C716FF" w:rsidRDefault="00466242" w:rsidP="00D42CCC">
            <w:pPr>
              <w:pStyle w:val="Tabletext"/>
              <w:jc w:val="left"/>
              <w:rPr>
                <w:sz w:val="18"/>
                <w:szCs w:val="18"/>
              </w:rPr>
            </w:pPr>
            <w:r w:rsidRPr="00C716FF">
              <w:rPr>
                <w:sz w:val="18"/>
                <w:szCs w:val="18"/>
              </w:rPr>
              <w:t>Emergency alert</w:t>
            </w:r>
          </w:p>
        </w:tc>
        <w:tc>
          <w:tcPr>
            <w:tcW w:w="4157" w:type="dxa"/>
            <w:tcBorders>
              <w:top w:val="single" w:sz="4" w:space="0" w:color="auto"/>
              <w:left w:val="single" w:sz="4" w:space="0" w:color="auto"/>
              <w:bottom w:val="single" w:sz="4" w:space="0" w:color="auto"/>
              <w:right w:val="single" w:sz="4" w:space="0" w:color="auto"/>
            </w:tcBorders>
          </w:tcPr>
          <w:p w14:paraId="0FBBED2F" w14:textId="77777777" w:rsidR="00466242" w:rsidRPr="00C716FF" w:rsidRDefault="00466242" w:rsidP="00D42CCC">
            <w:pPr>
              <w:pStyle w:val="Tabletext"/>
              <w:jc w:val="left"/>
              <w:rPr>
                <w:sz w:val="18"/>
                <w:szCs w:val="18"/>
              </w:rPr>
            </w:pPr>
            <w:r w:rsidRPr="00C716FF">
              <w:rPr>
                <w:sz w:val="18"/>
                <w:szCs w:val="18"/>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14:paraId="3786D826"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B1F0CDC"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13D32B6"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07E0052D"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5B4ABEC3"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5D85314B" w14:textId="77777777" w:rsidR="00466242" w:rsidRPr="00C716FF" w:rsidRDefault="00466242" w:rsidP="00D42CCC">
            <w:pPr>
              <w:pStyle w:val="Tabletext"/>
              <w:jc w:val="left"/>
              <w:rPr>
                <w:sz w:val="18"/>
                <w:szCs w:val="18"/>
              </w:rPr>
            </w:pPr>
            <w:r w:rsidRPr="00C716FF">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59C0E25C" w14:textId="77777777" w:rsidR="00466242" w:rsidRPr="00C716FF" w:rsidRDefault="00466242" w:rsidP="00D42CCC">
            <w:pPr>
              <w:pStyle w:val="Tabletext"/>
              <w:jc w:val="left"/>
              <w:rPr>
                <w:sz w:val="18"/>
                <w:szCs w:val="18"/>
              </w:rPr>
            </w:pPr>
            <w:r w:rsidRPr="00C716FF">
              <w:rPr>
                <w:sz w:val="18"/>
                <w:szCs w:val="18"/>
              </w:rPr>
              <w:t>Data encryption/scrambling</w:t>
            </w:r>
          </w:p>
        </w:tc>
        <w:tc>
          <w:tcPr>
            <w:tcW w:w="567" w:type="dxa"/>
            <w:tcBorders>
              <w:top w:val="single" w:sz="4" w:space="0" w:color="auto"/>
              <w:left w:val="single" w:sz="4" w:space="0" w:color="auto"/>
              <w:bottom w:val="single" w:sz="4" w:space="0" w:color="auto"/>
              <w:right w:val="single" w:sz="4" w:space="0" w:color="auto"/>
            </w:tcBorders>
          </w:tcPr>
          <w:p w14:paraId="57B8D4A3"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8C25CA9"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369AB5F"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3E6BFE3C"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38334286"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218BEAD8" w14:textId="77777777" w:rsidR="00466242" w:rsidRPr="00C716FF" w:rsidRDefault="00466242" w:rsidP="00D42CCC">
            <w:pPr>
              <w:pStyle w:val="Tabletext"/>
              <w:jc w:val="left"/>
              <w:rPr>
                <w:sz w:val="18"/>
                <w:szCs w:val="18"/>
              </w:rPr>
            </w:pPr>
            <w:r w:rsidRPr="00C716FF">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0FBD23FB" w14:textId="77777777" w:rsidR="00466242" w:rsidRPr="00C716FF" w:rsidRDefault="00466242" w:rsidP="00D42CCC">
            <w:pPr>
              <w:pStyle w:val="Tabletext"/>
              <w:jc w:val="left"/>
              <w:rPr>
                <w:sz w:val="18"/>
                <w:szCs w:val="18"/>
              </w:rPr>
            </w:pPr>
            <w:r w:rsidRPr="00C716FF">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661A20E8" w14:textId="77777777" w:rsidR="00466242" w:rsidRPr="00C716FF" w:rsidRDefault="00466242" w:rsidP="00D42CCC">
            <w:pPr>
              <w:pStyle w:val="Tabletext"/>
              <w:jc w:val="center"/>
              <w:rPr>
                <w:sz w:val="18"/>
                <w:szCs w:val="18"/>
              </w:rPr>
            </w:pPr>
            <w:r w:rsidRPr="00C716FF">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136D647D" w14:textId="77777777" w:rsidR="00466242" w:rsidRPr="00C716FF" w:rsidDel="000F4B81" w:rsidRDefault="00466242" w:rsidP="00D42CCC">
            <w:pPr>
              <w:pStyle w:val="Tabletext"/>
              <w:jc w:val="center"/>
              <w:rPr>
                <w:sz w:val="18"/>
                <w:szCs w:val="18"/>
              </w:rPr>
            </w:pPr>
            <w:r w:rsidRPr="00C716FF">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66B4BAB7" w14:textId="77777777" w:rsidR="00466242" w:rsidRPr="00C716FF" w:rsidDel="000F4B81" w:rsidRDefault="00466242" w:rsidP="00D42CCC">
            <w:pPr>
              <w:pStyle w:val="Tabletext"/>
              <w:jc w:val="center"/>
              <w:rPr>
                <w:sz w:val="18"/>
                <w:szCs w:val="18"/>
              </w:rPr>
            </w:pPr>
            <w:r w:rsidRPr="00C716FF">
              <w:rPr>
                <w:sz w:val="18"/>
                <w:szCs w:val="18"/>
              </w:rPr>
              <w:t>H</w:t>
            </w:r>
          </w:p>
        </w:tc>
      </w:tr>
      <w:tr w:rsidR="00466242" w:rsidRPr="00C716FF" w14:paraId="5D67EF63" w14:textId="77777777" w:rsidTr="00B770E0">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50051205" w14:textId="77777777" w:rsidR="00466242" w:rsidRPr="00C716FF" w:rsidRDefault="00466242" w:rsidP="00D42CCC">
            <w:pPr>
              <w:pStyle w:val="Tabletext"/>
              <w:jc w:val="left"/>
              <w:rPr>
                <w:sz w:val="18"/>
                <w:szCs w:val="18"/>
              </w:rPr>
            </w:pPr>
            <w:r w:rsidRPr="00C716FF">
              <w:rPr>
                <w:sz w:val="18"/>
                <w:szCs w:val="18"/>
              </w:rPr>
              <w:t>Messages</w:t>
            </w:r>
          </w:p>
        </w:tc>
        <w:tc>
          <w:tcPr>
            <w:tcW w:w="2590" w:type="dxa"/>
            <w:tcBorders>
              <w:top w:val="single" w:sz="4" w:space="0" w:color="auto"/>
              <w:left w:val="single" w:sz="4" w:space="0" w:color="auto"/>
              <w:bottom w:val="single" w:sz="4" w:space="0" w:color="auto"/>
              <w:right w:val="single" w:sz="4" w:space="0" w:color="auto"/>
            </w:tcBorders>
          </w:tcPr>
          <w:p w14:paraId="6D913BEE" w14:textId="77777777" w:rsidR="00466242" w:rsidRPr="00C716FF" w:rsidRDefault="00466242" w:rsidP="00D42CCC">
            <w:pPr>
              <w:pStyle w:val="Tabletext"/>
              <w:jc w:val="left"/>
              <w:rPr>
                <w:sz w:val="18"/>
                <w:szCs w:val="18"/>
              </w:rPr>
            </w:pPr>
            <w:r w:rsidRPr="00C716FF">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77B50BCC" w14:textId="77777777" w:rsidR="00466242" w:rsidRPr="00C716FF" w:rsidRDefault="00466242" w:rsidP="00D42CCC">
            <w:pPr>
              <w:pStyle w:val="Tabletext"/>
              <w:jc w:val="left"/>
              <w:rPr>
                <w:sz w:val="18"/>
                <w:szCs w:val="18"/>
              </w:rPr>
            </w:pPr>
            <w:r w:rsidRPr="00C716FF">
              <w:rPr>
                <w:sz w:val="18"/>
                <w:szCs w:val="18"/>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14:paraId="77929880"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DF16F65"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24B4A23"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71F637B6" w14:textId="77777777" w:rsidTr="00B770E0">
        <w:trPr>
          <w:cantSplit/>
          <w:trHeight w:val="607"/>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77579E86"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7697AA7" w14:textId="77777777" w:rsidR="00466242" w:rsidRPr="00C716FF" w:rsidRDefault="00466242" w:rsidP="00D42CCC">
            <w:pPr>
              <w:pStyle w:val="Tabletext"/>
              <w:jc w:val="left"/>
              <w:rPr>
                <w:sz w:val="18"/>
                <w:szCs w:val="18"/>
              </w:rPr>
            </w:pPr>
            <w:r w:rsidRPr="00C716FF">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2493622A" w14:textId="77777777" w:rsidR="00466242" w:rsidRPr="00C716FF" w:rsidRDefault="00466242" w:rsidP="00D42CCC">
            <w:pPr>
              <w:pStyle w:val="Tabletext"/>
              <w:jc w:val="left"/>
              <w:rPr>
                <w:sz w:val="18"/>
                <w:szCs w:val="18"/>
              </w:rPr>
            </w:pPr>
            <w:r w:rsidRPr="00C716FF">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4529A4B9"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9A12146"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58672FD"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12CB47D7" w14:textId="77777777" w:rsidTr="00B770E0">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0DC43F3A" w14:textId="77777777" w:rsidR="00466242" w:rsidRPr="00C716FF" w:rsidRDefault="00466242" w:rsidP="00D42CCC">
            <w:pPr>
              <w:pStyle w:val="Tabletext"/>
              <w:jc w:val="left"/>
              <w:rPr>
                <w:sz w:val="18"/>
                <w:szCs w:val="18"/>
              </w:rPr>
            </w:pPr>
            <w:r w:rsidRPr="00C716FF">
              <w:rPr>
                <w:sz w:val="18"/>
                <w:szCs w:val="18"/>
              </w:rPr>
              <w:t>Security</w:t>
            </w:r>
          </w:p>
        </w:tc>
        <w:tc>
          <w:tcPr>
            <w:tcW w:w="2590" w:type="dxa"/>
            <w:tcBorders>
              <w:top w:val="single" w:sz="4" w:space="0" w:color="auto"/>
              <w:left w:val="single" w:sz="4" w:space="0" w:color="auto"/>
              <w:bottom w:val="single" w:sz="4" w:space="0" w:color="auto"/>
              <w:right w:val="single" w:sz="4" w:space="0" w:color="auto"/>
            </w:tcBorders>
          </w:tcPr>
          <w:p w14:paraId="3CBA3C28" w14:textId="77777777" w:rsidR="00466242" w:rsidRPr="00C716FF" w:rsidRDefault="00466242" w:rsidP="00D42CCC">
            <w:pPr>
              <w:pStyle w:val="Tabletext"/>
              <w:jc w:val="left"/>
              <w:rPr>
                <w:sz w:val="18"/>
                <w:szCs w:val="18"/>
              </w:rPr>
            </w:pPr>
            <w:r w:rsidRPr="00C716FF">
              <w:rPr>
                <w:sz w:val="18"/>
                <w:szCs w:val="18"/>
              </w:rPr>
              <w:t>Priority/instantaneous access</w:t>
            </w:r>
          </w:p>
        </w:tc>
        <w:tc>
          <w:tcPr>
            <w:tcW w:w="4157" w:type="dxa"/>
            <w:tcBorders>
              <w:top w:val="single" w:sz="4" w:space="0" w:color="auto"/>
              <w:left w:val="single" w:sz="4" w:space="0" w:color="auto"/>
              <w:bottom w:val="single" w:sz="4" w:space="0" w:color="auto"/>
              <w:right w:val="single" w:sz="4" w:space="0" w:color="auto"/>
            </w:tcBorders>
          </w:tcPr>
          <w:p w14:paraId="4FA2AB30" w14:textId="77777777" w:rsidR="00466242" w:rsidRPr="00C716FF" w:rsidRDefault="00466242" w:rsidP="00D42CCC">
            <w:pPr>
              <w:pStyle w:val="Tabletext"/>
              <w:jc w:val="left"/>
              <w:rPr>
                <w:sz w:val="18"/>
                <w:szCs w:val="18"/>
              </w:rPr>
            </w:pPr>
            <w:r w:rsidRPr="00C716FF">
              <w:rPr>
                <w:sz w:val="18"/>
                <w:szCs w:val="18"/>
              </w:rPr>
              <w:t>Man down alarm button</w:t>
            </w:r>
          </w:p>
        </w:tc>
        <w:tc>
          <w:tcPr>
            <w:tcW w:w="567" w:type="dxa"/>
            <w:tcBorders>
              <w:top w:val="single" w:sz="4" w:space="0" w:color="auto"/>
              <w:left w:val="single" w:sz="4" w:space="0" w:color="auto"/>
              <w:bottom w:val="single" w:sz="4" w:space="0" w:color="auto"/>
              <w:right w:val="single" w:sz="4" w:space="0" w:color="auto"/>
            </w:tcBorders>
          </w:tcPr>
          <w:p w14:paraId="2E8E366B"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0CA6284"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F322BE9"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1406AA29" w14:textId="77777777" w:rsidTr="00B770E0">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1B8FAD71"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71FD9393" w14:textId="77777777" w:rsidR="00466242" w:rsidRPr="00C716FF" w:rsidRDefault="00466242" w:rsidP="00D42CCC">
            <w:pPr>
              <w:pStyle w:val="Tabletext"/>
              <w:jc w:val="left"/>
              <w:rPr>
                <w:sz w:val="18"/>
                <w:szCs w:val="18"/>
              </w:rPr>
            </w:pPr>
            <w:r w:rsidRPr="00C716FF">
              <w:rPr>
                <w:sz w:val="18"/>
                <w:szCs w:val="18"/>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28137234" w14:textId="77777777" w:rsidR="00466242" w:rsidRPr="00C716FF" w:rsidRDefault="00466242" w:rsidP="00D42CCC">
            <w:pPr>
              <w:pStyle w:val="Tabletext"/>
              <w:jc w:val="left"/>
              <w:rPr>
                <w:sz w:val="18"/>
                <w:szCs w:val="18"/>
              </w:rPr>
            </w:pPr>
            <w:r w:rsidRPr="00C716FF">
              <w:rPr>
                <w:sz w:val="18"/>
                <w:szCs w:val="18"/>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10FBDA"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9A8E32"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4DF040"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3F1A38FD" w14:textId="77777777" w:rsidTr="00B770E0">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5EBA9161"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36680FB4" w14:textId="77777777" w:rsidR="00466242" w:rsidRPr="00C716FF" w:rsidRDefault="00466242" w:rsidP="00D42CCC">
            <w:pPr>
              <w:pStyle w:val="Tabletext"/>
              <w:jc w:val="left"/>
              <w:rPr>
                <w:sz w:val="18"/>
                <w:szCs w:val="18"/>
              </w:rPr>
            </w:pPr>
            <w:r w:rsidRPr="00C716FF">
              <w:rPr>
                <w:sz w:val="18"/>
                <w:szCs w:val="18"/>
              </w:rPr>
              <w:t>Emergency call</w:t>
            </w:r>
          </w:p>
        </w:tc>
        <w:tc>
          <w:tcPr>
            <w:tcW w:w="4157" w:type="dxa"/>
            <w:tcBorders>
              <w:top w:val="single" w:sz="4" w:space="0" w:color="auto"/>
              <w:left w:val="single" w:sz="4" w:space="0" w:color="auto"/>
              <w:bottom w:val="single" w:sz="4" w:space="0" w:color="auto"/>
              <w:right w:val="single" w:sz="4" w:space="0" w:color="auto"/>
            </w:tcBorders>
          </w:tcPr>
          <w:p w14:paraId="512F4195" w14:textId="77777777" w:rsidR="00466242" w:rsidRPr="00C716FF" w:rsidRDefault="00466242" w:rsidP="00D42CCC">
            <w:pPr>
              <w:pStyle w:val="Tabletext"/>
              <w:jc w:val="left"/>
              <w:rPr>
                <w:sz w:val="18"/>
                <w:szCs w:val="18"/>
              </w:rPr>
            </w:pPr>
            <w:r w:rsidRPr="00C716FF">
              <w:rPr>
                <w:sz w:val="18"/>
                <w:szCs w:val="18"/>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14:paraId="1CF3DF20"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2C39AFA"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51D462F"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5E5E66AB" w14:textId="77777777" w:rsidTr="00B770E0">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6C09196D" w14:textId="77777777" w:rsidR="00466242" w:rsidRPr="00C716FF" w:rsidRDefault="00466242" w:rsidP="00D42CCC">
            <w:pPr>
              <w:pStyle w:val="Tabletext"/>
              <w:jc w:val="left"/>
              <w:rPr>
                <w:sz w:val="18"/>
                <w:szCs w:val="18"/>
              </w:rPr>
            </w:pPr>
            <w:r w:rsidRPr="00C716FF">
              <w:rPr>
                <w:sz w:val="18"/>
                <w:szCs w:val="18"/>
              </w:rPr>
              <w:t>Location</w:t>
            </w:r>
          </w:p>
          <w:p w14:paraId="34214A6F" w14:textId="77777777" w:rsidR="00466242" w:rsidRPr="00C716FF" w:rsidRDefault="00466242" w:rsidP="00D42CCC">
            <w:pPr>
              <w:pStyle w:val="Tabletext"/>
              <w:jc w:val="left"/>
              <w:rPr>
                <w:sz w:val="18"/>
                <w:szCs w:val="18"/>
              </w:rPr>
            </w:pPr>
            <w:r w:rsidRPr="00C716FF">
              <w:rPr>
                <w:sz w:val="18"/>
                <w:szCs w:val="18"/>
              </w:rPr>
              <w:t>Telemetry</w:t>
            </w:r>
          </w:p>
        </w:tc>
        <w:tc>
          <w:tcPr>
            <w:tcW w:w="2590" w:type="dxa"/>
            <w:tcBorders>
              <w:top w:val="single" w:sz="4" w:space="0" w:color="auto"/>
              <w:left w:val="single" w:sz="4" w:space="0" w:color="auto"/>
              <w:bottom w:val="single" w:sz="4" w:space="0" w:color="auto"/>
              <w:right w:val="single" w:sz="4" w:space="0" w:color="auto"/>
            </w:tcBorders>
          </w:tcPr>
          <w:p w14:paraId="7C314416" w14:textId="77777777" w:rsidR="00466242" w:rsidRPr="00C716FF" w:rsidRDefault="00466242" w:rsidP="00D42CCC">
            <w:pPr>
              <w:pStyle w:val="Tabletext"/>
              <w:jc w:val="left"/>
              <w:rPr>
                <w:sz w:val="18"/>
                <w:szCs w:val="18"/>
              </w:rPr>
            </w:pPr>
            <w:r w:rsidRPr="00C716FF">
              <w:rPr>
                <w:sz w:val="18"/>
                <w:szCs w:val="18"/>
              </w:rPr>
              <w:t>Location status</w:t>
            </w:r>
          </w:p>
        </w:tc>
        <w:tc>
          <w:tcPr>
            <w:tcW w:w="4157" w:type="dxa"/>
            <w:tcBorders>
              <w:top w:val="single" w:sz="4" w:space="0" w:color="auto"/>
              <w:left w:val="single" w:sz="4" w:space="0" w:color="auto"/>
              <w:bottom w:val="single" w:sz="4" w:space="0" w:color="auto"/>
              <w:right w:val="single" w:sz="4" w:space="0" w:color="auto"/>
            </w:tcBorders>
          </w:tcPr>
          <w:p w14:paraId="090DEFF0" w14:textId="77777777" w:rsidR="00466242" w:rsidRPr="00C716FF" w:rsidRDefault="00466242" w:rsidP="00D42CCC">
            <w:pPr>
              <w:pStyle w:val="Tabletext"/>
              <w:jc w:val="left"/>
              <w:rPr>
                <w:sz w:val="18"/>
                <w:szCs w:val="18"/>
              </w:rPr>
            </w:pPr>
            <w:r w:rsidRPr="00C716FF">
              <w:rPr>
                <w:sz w:val="18"/>
                <w:szCs w:val="18"/>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14:paraId="76BA8C0C"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D9B9B99" w14:textId="77777777" w:rsidR="00466242" w:rsidRPr="00C716FF" w:rsidRDefault="00466242" w:rsidP="00D42CCC">
            <w:pPr>
              <w:pStyle w:val="Tabletext"/>
              <w:jc w:val="center"/>
              <w:rPr>
                <w:sz w:val="18"/>
                <w:szCs w:val="18"/>
              </w:rPr>
            </w:pPr>
            <w:r w:rsidRPr="00C716FF">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05AD2483"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07EBD728"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669586FC" w14:textId="77777777" w:rsidR="00466242" w:rsidRPr="00C716FF" w:rsidRDefault="00466242" w:rsidP="00D42CCC">
            <w:pPr>
              <w:pStyle w:val="Tabletext"/>
              <w:jc w:val="left"/>
              <w:rPr>
                <w:sz w:val="18"/>
                <w:szCs w:val="18"/>
              </w:rPr>
            </w:pPr>
          </w:p>
        </w:tc>
        <w:tc>
          <w:tcPr>
            <w:tcW w:w="2590" w:type="dxa"/>
            <w:vMerge w:val="restart"/>
            <w:tcBorders>
              <w:top w:val="single" w:sz="4" w:space="0" w:color="auto"/>
              <w:left w:val="single" w:sz="4" w:space="0" w:color="auto"/>
              <w:right w:val="single" w:sz="4" w:space="0" w:color="auto"/>
            </w:tcBorders>
          </w:tcPr>
          <w:p w14:paraId="11685BB9" w14:textId="77777777" w:rsidR="00466242" w:rsidRPr="00C716FF" w:rsidRDefault="00466242" w:rsidP="00D42CCC">
            <w:pPr>
              <w:pStyle w:val="Tabletext"/>
              <w:jc w:val="left"/>
              <w:rPr>
                <w:sz w:val="18"/>
                <w:szCs w:val="18"/>
              </w:rPr>
            </w:pPr>
            <w:r w:rsidRPr="00C716FF">
              <w:rPr>
                <w:sz w:val="18"/>
                <w:szCs w:val="18"/>
              </w:rPr>
              <w:t>Sensory data</w:t>
            </w:r>
          </w:p>
        </w:tc>
        <w:tc>
          <w:tcPr>
            <w:tcW w:w="4157" w:type="dxa"/>
            <w:tcBorders>
              <w:top w:val="single" w:sz="4" w:space="0" w:color="auto"/>
              <w:left w:val="single" w:sz="4" w:space="0" w:color="auto"/>
              <w:bottom w:val="single" w:sz="4" w:space="0" w:color="auto"/>
              <w:right w:val="single" w:sz="4" w:space="0" w:color="auto"/>
            </w:tcBorders>
          </w:tcPr>
          <w:p w14:paraId="6B938A71" w14:textId="77777777" w:rsidR="00466242" w:rsidRPr="00C716FF" w:rsidRDefault="00466242" w:rsidP="00D42CCC">
            <w:pPr>
              <w:pStyle w:val="Tabletext"/>
              <w:jc w:val="left"/>
              <w:rPr>
                <w:sz w:val="18"/>
                <w:szCs w:val="18"/>
              </w:rPr>
            </w:pPr>
            <w:r w:rsidRPr="00C716FF">
              <w:rPr>
                <w:sz w:val="18"/>
                <w:szCs w:val="18"/>
              </w:rPr>
              <w:t>Vehicle telemetry/status</w:t>
            </w:r>
          </w:p>
        </w:tc>
        <w:tc>
          <w:tcPr>
            <w:tcW w:w="567" w:type="dxa"/>
            <w:tcBorders>
              <w:top w:val="single" w:sz="4" w:space="0" w:color="auto"/>
              <w:left w:val="single" w:sz="4" w:space="0" w:color="auto"/>
              <w:bottom w:val="single" w:sz="4" w:space="0" w:color="auto"/>
              <w:right w:val="single" w:sz="4" w:space="0" w:color="auto"/>
            </w:tcBorders>
          </w:tcPr>
          <w:p w14:paraId="163300C6"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DB158D0"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7A8F5D5"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243C47F0" w14:textId="77777777" w:rsidTr="00B770E0">
        <w:trPr>
          <w:cantSplit/>
          <w:tblHeader/>
          <w:jc w:val="center"/>
        </w:trPr>
        <w:tc>
          <w:tcPr>
            <w:tcW w:w="1929" w:type="dxa"/>
            <w:vMerge/>
            <w:tcBorders>
              <w:left w:val="single" w:sz="4" w:space="0" w:color="auto"/>
              <w:right w:val="single" w:sz="4" w:space="0" w:color="auto"/>
            </w:tcBorders>
            <w:shd w:val="clear" w:color="auto" w:fill="auto"/>
          </w:tcPr>
          <w:p w14:paraId="7DA9C6C9" w14:textId="77777777" w:rsidR="00466242" w:rsidRPr="00C716FF" w:rsidRDefault="00466242" w:rsidP="00D42CCC">
            <w:pPr>
              <w:pStyle w:val="Tabletext"/>
              <w:jc w:val="left"/>
              <w:rPr>
                <w:sz w:val="18"/>
                <w:szCs w:val="18"/>
              </w:rPr>
            </w:pPr>
          </w:p>
        </w:tc>
        <w:tc>
          <w:tcPr>
            <w:tcW w:w="2590" w:type="dxa"/>
            <w:vMerge/>
            <w:tcBorders>
              <w:left w:val="single" w:sz="4" w:space="0" w:color="auto"/>
              <w:right w:val="single" w:sz="4" w:space="0" w:color="auto"/>
            </w:tcBorders>
          </w:tcPr>
          <w:p w14:paraId="753C0221" w14:textId="77777777" w:rsidR="00466242" w:rsidRPr="00C716FF" w:rsidRDefault="00466242" w:rsidP="00D42CCC">
            <w:pPr>
              <w:pStyle w:val="Tabletext"/>
              <w:jc w:val="lef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1A2AA899" w14:textId="77777777" w:rsidR="00466242" w:rsidRPr="00C716FF" w:rsidRDefault="00466242" w:rsidP="00D42CCC">
            <w:pPr>
              <w:pStyle w:val="Tabletext"/>
              <w:jc w:val="left"/>
              <w:rPr>
                <w:sz w:val="18"/>
                <w:szCs w:val="18"/>
              </w:rPr>
            </w:pPr>
            <w:r w:rsidRPr="00C716FF">
              <w:rPr>
                <w:sz w:val="18"/>
                <w:szCs w:val="18"/>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14:paraId="7192ABC1"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2D3F178"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7E340DE"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76210EAC" w14:textId="77777777" w:rsidTr="00B770E0">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37A07A03" w14:textId="77777777" w:rsidR="00466242" w:rsidRPr="00C716FF" w:rsidRDefault="00466242" w:rsidP="00D42CCC">
            <w:pPr>
              <w:pStyle w:val="Tabletext"/>
              <w:jc w:val="left"/>
              <w:rPr>
                <w:sz w:val="18"/>
                <w:szCs w:val="18"/>
              </w:rPr>
            </w:pPr>
          </w:p>
        </w:tc>
        <w:tc>
          <w:tcPr>
            <w:tcW w:w="2590" w:type="dxa"/>
            <w:vMerge/>
            <w:tcBorders>
              <w:left w:val="single" w:sz="4" w:space="0" w:color="auto"/>
              <w:bottom w:val="single" w:sz="4" w:space="0" w:color="auto"/>
              <w:right w:val="single" w:sz="4" w:space="0" w:color="auto"/>
            </w:tcBorders>
          </w:tcPr>
          <w:p w14:paraId="227584EE" w14:textId="77777777" w:rsidR="00466242" w:rsidRPr="00C716FF" w:rsidRDefault="00466242" w:rsidP="00D42CCC">
            <w:pPr>
              <w:pStyle w:val="Tabletext"/>
              <w:jc w:val="lef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11796F03" w14:textId="77777777" w:rsidR="00466242" w:rsidRPr="00C716FF" w:rsidRDefault="00466242" w:rsidP="00D42CCC">
            <w:pPr>
              <w:pStyle w:val="Tabletext"/>
              <w:jc w:val="left"/>
              <w:rPr>
                <w:sz w:val="18"/>
                <w:szCs w:val="18"/>
              </w:rPr>
            </w:pPr>
            <w:r w:rsidRPr="00C716FF">
              <w:rPr>
                <w:sz w:val="18"/>
                <w:szCs w:val="18"/>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14:paraId="7AA483AD" w14:textId="77777777" w:rsidR="00466242" w:rsidRPr="00C716FF" w:rsidRDefault="00466242" w:rsidP="00D42CCC">
            <w:pPr>
              <w:pStyle w:val="Tabletext"/>
              <w:jc w:val="center"/>
              <w:rPr>
                <w:sz w:val="18"/>
                <w:szCs w:val="18"/>
              </w:rPr>
            </w:pPr>
            <w:r w:rsidRPr="00C716FF">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145C8FE4" w14:textId="77777777" w:rsidR="00466242" w:rsidRPr="00C716FF" w:rsidRDefault="00466242" w:rsidP="00D42CCC">
            <w:pPr>
              <w:pStyle w:val="Tabletext"/>
              <w:jc w:val="center"/>
              <w:rPr>
                <w:sz w:val="18"/>
                <w:szCs w:val="18"/>
              </w:rPr>
            </w:pPr>
            <w:r w:rsidRPr="00C716FF">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3E08E409"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0E9D6DF1" w14:textId="77777777" w:rsidTr="00B770E0">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6D3CE1C8" w14:textId="77777777" w:rsidR="00466242" w:rsidRPr="00C716FF" w:rsidRDefault="00466242" w:rsidP="00D42CCC">
            <w:pPr>
              <w:pStyle w:val="Tabletext"/>
              <w:jc w:val="left"/>
              <w:rPr>
                <w:sz w:val="18"/>
                <w:szCs w:val="18"/>
              </w:rPr>
            </w:pPr>
            <w:r w:rsidRPr="00C716FF">
              <w:rPr>
                <w:sz w:val="18"/>
                <w:szCs w:val="18"/>
              </w:rPr>
              <w:t>Database interaction (minimal record size)</w:t>
            </w:r>
          </w:p>
        </w:tc>
        <w:tc>
          <w:tcPr>
            <w:tcW w:w="2590" w:type="dxa"/>
            <w:vMerge w:val="restart"/>
            <w:tcBorders>
              <w:top w:val="single" w:sz="4" w:space="0" w:color="auto"/>
              <w:left w:val="single" w:sz="4" w:space="0" w:color="auto"/>
              <w:right w:val="single" w:sz="4" w:space="0" w:color="auto"/>
            </w:tcBorders>
          </w:tcPr>
          <w:p w14:paraId="53AE94E4" w14:textId="77777777" w:rsidR="00466242" w:rsidRPr="00C716FF" w:rsidRDefault="00466242" w:rsidP="00D42CCC">
            <w:pPr>
              <w:pStyle w:val="Tabletext"/>
              <w:jc w:val="left"/>
              <w:rPr>
                <w:sz w:val="18"/>
                <w:szCs w:val="18"/>
              </w:rPr>
            </w:pPr>
            <w:r w:rsidRPr="00C716FF">
              <w:rPr>
                <w:sz w:val="18"/>
                <w:szCs w:val="18"/>
              </w:rPr>
              <w:t>Forms based records query</w:t>
            </w:r>
          </w:p>
        </w:tc>
        <w:tc>
          <w:tcPr>
            <w:tcW w:w="4157" w:type="dxa"/>
            <w:tcBorders>
              <w:top w:val="single" w:sz="4" w:space="0" w:color="auto"/>
              <w:left w:val="single" w:sz="4" w:space="0" w:color="auto"/>
              <w:bottom w:val="single" w:sz="4" w:space="0" w:color="auto"/>
              <w:right w:val="single" w:sz="4" w:space="0" w:color="auto"/>
            </w:tcBorders>
          </w:tcPr>
          <w:p w14:paraId="6B92C392" w14:textId="77777777" w:rsidR="00466242" w:rsidRPr="00C716FF" w:rsidRDefault="00466242" w:rsidP="00D42CCC">
            <w:pPr>
              <w:pStyle w:val="Tabletext"/>
              <w:jc w:val="left"/>
              <w:rPr>
                <w:sz w:val="18"/>
                <w:szCs w:val="18"/>
              </w:rPr>
            </w:pPr>
            <w:r w:rsidRPr="00C716FF">
              <w:rPr>
                <w:sz w:val="18"/>
                <w:szCs w:val="18"/>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14:paraId="7865A296"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E1B39B8"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58230F8"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6D3B6729" w14:textId="77777777" w:rsidTr="00B770E0">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488F73D8" w14:textId="77777777" w:rsidR="00466242" w:rsidRPr="00C716FF" w:rsidRDefault="00466242" w:rsidP="00D42CCC">
            <w:pPr>
              <w:pStyle w:val="Tabletext"/>
              <w:jc w:val="left"/>
              <w:rPr>
                <w:sz w:val="18"/>
                <w:szCs w:val="18"/>
              </w:rPr>
            </w:pPr>
          </w:p>
        </w:tc>
        <w:tc>
          <w:tcPr>
            <w:tcW w:w="2590" w:type="dxa"/>
            <w:vMerge/>
            <w:tcBorders>
              <w:left w:val="single" w:sz="4" w:space="0" w:color="auto"/>
              <w:right w:val="single" w:sz="4" w:space="0" w:color="auto"/>
            </w:tcBorders>
          </w:tcPr>
          <w:p w14:paraId="425BEF46" w14:textId="77777777" w:rsidR="00466242" w:rsidRPr="00C716FF" w:rsidRDefault="00466242" w:rsidP="00D42CCC">
            <w:pPr>
              <w:pStyle w:val="Tabletext"/>
              <w:jc w:val="lef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5BF7270C" w14:textId="77777777" w:rsidR="00466242" w:rsidRPr="00C716FF" w:rsidRDefault="00466242" w:rsidP="00D42CCC">
            <w:pPr>
              <w:pStyle w:val="Tabletext"/>
              <w:jc w:val="left"/>
              <w:rPr>
                <w:sz w:val="18"/>
                <w:szCs w:val="18"/>
              </w:rPr>
            </w:pPr>
            <w:r w:rsidRPr="00C716FF">
              <w:rPr>
                <w:sz w:val="18"/>
                <w:szCs w:val="18"/>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14:paraId="33A1D04D"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1C0E4C0"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0147E3B" w14:textId="77777777" w:rsidR="00466242" w:rsidRPr="00C716FF" w:rsidRDefault="00466242" w:rsidP="00D42CCC">
            <w:pPr>
              <w:pStyle w:val="Tabletext"/>
              <w:jc w:val="center"/>
              <w:rPr>
                <w:sz w:val="18"/>
                <w:szCs w:val="18"/>
              </w:rPr>
            </w:pPr>
            <w:r w:rsidRPr="00C716FF">
              <w:rPr>
                <w:sz w:val="18"/>
                <w:szCs w:val="18"/>
              </w:rPr>
              <w:t>M</w:t>
            </w:r>
          </w:p>
        </w:tc>
      </w:tr>
      <w:tr w:rsidR="00466242" w:rsidRPr="00C716FF" w14:paraId="40DB9896" w14:textId="77777777" w:rsidTr="00B770E0">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1AF185E9" w14:textId="77777777" w:rsidR="00466242" w:rsidRPr="00C716FF" w:rsidRDefault="00466242" w:rsidP="00D42CCC">
            <w:pPr>
              <w:pStyle w:val="Tabletext"/>
              <w:jc w:val="left"/>
              <w:rPr>
                <w:sz w:val="18"/>
                <w:szCs w:val="18"/>
              </w:rPr>
            </w:pPr>
          </w:p>
        </w:tc>
        <w:tc>
          <w:tcPr>
            <w:tcW w:w="2590" w:type="dxa"/>
            <w:vMerge/>
            <w:tcBorders>
              <w:left w:val="single" w:sz="4" w:space="0" w:color="auto"/>
              <w:bottom w:val="single" w:sz="4" w:space="0" w:color="auto"/>
              <w:right w:val="single" w:sz="4" w:space="0" w:color="auto"/>
            </w:tcBorders>
          </w:tcPr>
          <w:p w14:paraId="3EAAF26B" w14:textId="77777777" w:rsidR="00466242" w:rsidRPr="00C716FF" w:rsidRDefault="00466242" w:rsidP="00D42CCC">
            <w:pPr>
              <w:pStyle w:val="Tabletext"/>
              <w:jc w:val="lef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F22C43E" w14:textId="77777777" w:rsidR="00466242" w:rsidRPr="00C716FF" w:rsidRDefault="00466242" w:rsidP="00D42CCC">
            <w:pPr>
              <w:pStyle w:val="Tabletext"/>
              <w:jc w:val="left"/>
              <w:rPr>
                <w:sz w:val="18"/>
                <w:szCs w:val="18"/>
              </w:rPr>
            </w:pPr>
            <w:r w:rsidRPr="00C716FF">
              <w:rPr>
                <w:sz w:val="18"/>
                <w:szCs w:val="18"/>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14:paraId="33CF6267" w14:textId="77777777" w:rsidR="00466242" w:rsidRPr="00C716FF" w:rsidRDefault="00466242" w:rsidP="00D42CCC">
            <w:pPr>
              <w:pStyle w:val="Tabletext"/>
              <w:jc w:val="center"/>
              <w:rPr>
                <w:sz w:val="18"/>
                <w:szCs w:val="18"/>
              </w:rPr>
            </w:pPr>
            <w:r w:rsidRPr="00C716FF">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35FEE821" w14:textId="77777777" w:rsidR="00466242" w:rsidRPr="00C716FF" w:rsidRDefault="00466242" w:rsidP="00D42CCC">
            <w:pPr>
              <w:pStyle w:val="Tabletext"/>
              <w:jc w:val="center"/>
              <w:rPr>
                <w:sz w:val="18"/>
                <w:szCs w:val="18"/>
              </w:rPr>
            </w:pPr>
            <w:r w:rsidRPr="00C716FF">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0F1C043F" w14:textId="77777777" w:rsidR="00466242" w:rsidRPr="00C716FF" w:rsidRDefault="00466242" w:rsidP="00D42CCC">
            <w:pPr>
              <w:pStyle w:val="Tabletext"/>
              <w:jc w:val="center"/>
              <w:rPr>
                <w:sz w:val="18"/>
                <w:szCs w:val="18"/>
              </w:rPr>
            </w:pPr>
            <w:r w:rsidRPr="00C716FF">
              <w:rPr>
                <w:sz w:val="18"/>
                <w:szCs w:val="18"/>
              </w:rPr>
              <w:t>L</w:t>
            </w:r>
          </w:p>
        </w:tc>
      </w:tr>
      <w:tr w:rsidR="00466242" w:rsidRPr="00C716FF" w14:paraId="64AA46AC" w14:textId="77777777" w:rsidTr="00B770E0">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43799912" w14:textId="77777777" w:rsidR="00466242" w:rsidRPr="00C716FF" w:rsidRDefault="00466242" w:rsidP="00D42CCC">
            <w:pPr>
              <w:pStyle w:val="Tabletext"/>
              <w:jc w:val="lef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2AF21491" w14:textId="77777777" w:rsidR="00466242" w:rsidRPr="00C716FF" w:rsidRDefault="00466242" w:rsidP="00D42CCC">
            <w:pPr>
              <w:pStyle w:val="Tabletext"/>
              <w:jc w:val="left"/>
              <w:rPr>
                <w:sz w:val="18"/>
                <w:szCs w:val="18"/>
              </w:rPr>
            </w:pPr>
            <w:r w:rsidRPr="00C716FF">
              <w:rPr>
                <w:sz w:val="18"/>
                <w:szCs w:val="18"/>
              </w:rPr>
              <w:t>Forms based incident Report</w:t>
            </w:r>
          </w:p>
        </w:tc>
        <w:tc>
          <w:tcPr>
            <w:tcW w:w="4157" w:type="dxa"/>
            <w:tcBorders>
              <w:top w:val="single" w:sz="4" w:space="0" w:color="auto"/>
              <w:left w:val="single" w:sz="4" w:space="0" w:color="auto"/>
              <w:bottom w:val="single" w:sz="4" w:space="0" w:color="auto"/>
              <w:right w:val="single" w:sz="4" w:space="0" w:color="auto"/>
            </w:tcBorders>
          </w:tcPr>
          <w:p w14:paraId="240BCE07" w14:textId="77777777" w:rsidR="00466242" w:rsidRPr="00C716FF" w:rsidRDefault="00466242" w:rsidP="00D42CCC">
            <w:pPr>
              <w:pStyle w:val="Tabletext"/>
              <w:jc w:val="left"/>
              <w:rPr>
                <w:sz w:val="18"/>
                <w:szCs w:val="18"/>
              </w:rPr>
            </w:pPr>
            <w:r w:rsidRPr="00C716FF">
              <w:rPr>
                <w:sz w:val="18"/>
                <w:szCs w:val="18"/>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14:paraId="73EBA3BA"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1F517D3" w14:textId="77777777" w:rsidR="00466242" w:rsidRPr="00C716FF" w:rsidRDefault="00466242" w:rsidP="00D42CCC">
            <w:pPr>
              <w:pStyle w:val="Tabletext"/>
              <w:jc w:val="center"/>
              <w:rPr>
                <w:sz w:val="18"/>
                <w:szCs w:val="18"/>
              </w:rPr>
            </w:pPr>
            <w:r w:rsidRPr="00C716FF">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29FB9DE" w14:textId="77777777" w:rsidR="00466242" w:rsidRPr="00C716FF" w:rsidRDefault="00466242" w:rsidP="00D42CCC">
            <w:pPr>
              <w:pStyle w:val="Tabletext"/>
              <w:jc w:val="center"/>
              <w:rPr>
                <w:sz w:val="18"/>
                <w:szCs w:val="18"/>
              </w:rPr>
            </w:pPr>
            <w:r w:rsidRPr="00C716FF">
              <w:rPr>
                <w:sz w:val="18"/>
                <w:szCs w:val="18"/>
              </w:rPr>
              <w:t>H</w:t>
            </w:r>
          </w:p>
        </w:tc>
      </w:tr>
      <w:tr w:rsidR="00466242" w:rsidRPr="00C716FF" w14:paraId="316DA7B7" w14:textId="77777777" w:rsidTr="00B770E0">
        <w:trPr>
          <w:cantSplit/>
          <w:tblHeader/>
          <w:jc w:val="center"/>
        </w:trPr>
        <w:tc>
          <w:tcPr>
            <w:tcW w:w="10377" w:type="dxa"/>
            <w:gridSpan w:val="6"/>
            <w:tcBorders>
              <w:top w:val="single" w:sz="4" w:space="0" w:color="auto"/>
              <w:left w:val="nil"/>
              <w:bottom w:val="nil"/>
              <w:right w:val="nil"/>
            </w:tcBorders>
            <w:shd w:val="clear" w:color="auto" w:fill="auto"/>
          </w:tcPr>
          <w:p w14:paraId="73662A32" w14:textId="37AE02E9" w:rsidR="00466242" w:rsidRPr="00C716FF" w:rsidRDefault="00466242" w:rsidP="00D42CCC">
            <w:pPr>
              <w:pStyle w:val="Tabletext"/>
              <w:ind w:left="284" w:hanging="284"/>
              <w:jc w:val="left"/>
              <w:rPr>
                <w:sz w:val="18"/>
              </w:rPr>
            </w:pPr>
            <w:r w:rsidRPr="00C716FF">
              <w:rPr>
                <w:sz w:val="18"/>
                <w:vertAlign w:val="superscript"/>
              </w:rPr>
              <w:t>(1)</w:t>
            </w:r>
            <w:r w:rsidRPr="00C716FF">
              <w:rPr>
                <w:sz w:val="18"/>
              </w:rPr>
              <w:tab/>
              <w:t>The importance of that particular application and feature to PPDR is indicated as high (H), medium (M), or low (L). This importance factor is listed for the three radio operating environments: “Day-to-day operations</w:t>
            </w:r>
            <w:r w:rsidR="00D42CCC" w:rsidRPr="00C716FF">
              <w:rPr>
                <w:sz w:val="18"/>
                <w:szCs w:val="18"/>
              </w:rPr>
              <w:t>”</w:t>
            </w:r>
            <w:r w:rsidRPr="00C716FF">
              <w:rPr>
                <w:sz w:val="18"/>
              </w:rPr>
              <w:t>, “Large emergency and/or public events</w:t>
            </w:r>
            <w:r w:rsidR="00D42CCC" w:rsidRPr="00C716FF">
              <w:rPr>
                <w:sz w:val="18"/>
                <w:szCs w:val="18"/>
              </w:rPr>
              <w:t>”</w:t>
            </w:r>
            <w:r w:rsidRPr="00C716FF">
              <w:rPr>
                <w:sz w:val="18"/>
              </w:rPr>
              <w:t>, and “Disasters</w:t>
            </w:r>
            <w:r w:rsidR="00D42CCC" w:rsidRPr="00C716FF">
              <w:rPr>
                <w:sz w:val="18"/>
                <w:szCs w:val="18"/>
              </w:rPr>
              <w:t>”</w:t>
            </w:r>
            <w:r w:rsidRPr="00C716FF">
              <w:rPr>
                <w:sz w:val="18"/>
              </w:rPr>
              <w:t>, represented by PP (1), PP (2) and DR, respectively.</w:t>
            </w:r>
          </w:p>
        </w:tc>
      </w:tr>
    </w:tbl>
    <w:p w14:paraId="56C7F284" w14:textId="77777777" w:rsidR="00466242" w:rsidRPr="00C716FF" w:rsidRDefault="00466242" w:rsidP="00466242">
      <w:pPr>
        <w:spacing w:before="0"/>
        <w:rPr>
          <w:rFonts w:eastAsiaTheme="minorEastAsia"/>
          <w:sz w:val="20"/>
          <w:lang w:eastAsia="zh-CN"/>
        </w:rPr>
      </w:pPr>
    </w:p>
    <w:p w14:paraId="4FAFA664" w14:textId="77777777" w:rsidR="00466242" w:rsidRPr="00C716FF" w:rsidRDefault="00466242" w:rsidP="00466242">
      <w:r w:rsidRPr="00C716FF">
        <w:t>Systems providing for wideband PPDR should support also the narrowband applications as described in Table A4-1.</w:t>
      </w:r>
    </w:p>
    <w:p w14:paraId="208F2E82" w14:textId="77777777" w:rsidR="00466242" w:rsidRPr="00C716FF" w:rsidRDefault="00466242" w:rsidP="00466242">
      <w:pPr>
        <w:pStyle w:val="TableNo"/>
      </w:pPr>
      <w:r w:rsidRPr="00C716FF">
        <w:lastRenderedPageBreak/>
        <w:t>TABLE A4-2</w:t>
      </w:r>
    </w:p>
    <w:p w14:paraId="2FF80573" w14:textId="77777777" w:rsidR="00466242" w:rsidRPr="00C716FF" w:rsidRDefault="00466242" w:rsidP="00466242">
      <w:pPr>
        <w:pStyle w:val="Tabletitle"/>
      </w:pPr>
      <w:r w:rsidRPr="00C716FF">
        <w:t>Additional wideband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2206"/>
        <w:gridCol w:w="3875"/>
        <w:gridCol w:w="493"/>
        <w:gridCol w:w="493"/>
        <w:gridCol w:w="493"/>
      </w:tblGrid>
      <w:tr w:rsidR="00466242" w:rsidRPr="00C716FF" w14:paraId="0EB715C4" w14:textId="77777777" w:rsidTr="00B770E0">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F5C68C" w14:textId="77777777" w:rsidR="00466242" w:rsidRPr="00C716FF" w:rsidRDefault="00466242" w:rsidP="00B770E0">
            <w:pPr>
              <w:pStyle w:val="Tablehead"/>
              <w:rPr>
                <w:sz w:val="20"/>
              </w:rPr>
            </w:pPr>
            <w:r w:rsidRPr="00C716FF">
              <w:rPr>
                <w:sz w:val="20"/>
              </w:rPr>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EC46B" w14:textId="77777777" w:rsidR="00466242" w:rsidRPr="00C716FF" w:rsidRDefault="00466242" w:rsidP="00B770E0">
            <w:pPr>
              <w:pStyle w:val="Tablehead"/>
              <w:rPr>
                <w:sz w:val="20"/>
              </w:rPr>
            </w:pPr>
            <w:r w:rsidRPr="00C716FF">
              <w:rPr>
                <w:sz w:val="20"/>
              </w:rPr>
              <w:t>Feature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523BBB" w14:textId="77777777" w:rsidR="00466242" w:rsidRPr="00C716FF" w:rsidRDefault="00466242" w:rsidP="00B770E0">
            <w:pPr>
              <w:pStyle w:val="Tablehead"/>
              <w:rPr>
                <w:sz w:val="20"/>
              </w:rPr>
            </w:pPr>
            <w:r w:rsidRPr="00C716FF">
              <w:rPr>
                <w:sz w:val="20"/>
              </w:rPr>
              <w:t>PPDR example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CA15E7" w14:textId="77777777" w:rsidR="00466242" w:rsidRPr="00C716FF" w:rsidRDefault="00466242" w:rsidP="00B770E0">
            <w:pPr>
              <w:pStyle w:val="Tablehead"/>
              <w:rPr>
                <w:bCs/>
                <w:sz w:val="20"/>
              </w:rPr>
            </w:pPr>
            <w:r w:rsidRPr="00C716FF">
              <w:rPr>
                <w:sz w:val="20"/>
              </w:rPr>
              <w:t>Importance</w:t>
            </w:r>
            <w:r w:rsidRPr="00C716FF">
              <w:rPr>
                <w:sz w:val="20"/>
                <w:vertAlign w:val="superscript"/>
              </w:rPr>
              <w:t>(1)</w:t>
            </w:r>
          </w:p>
        </w:tc>
      </w:tr>
      <w:tr w:rsidR="00466242" w:rsidRPr="00C716FF" w14:paraId="62087DD0"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CAB854" w14:textId="77777777" w:rsidR="00466242" w:rsidRPr="00C716FF" w:rsidRDefault="00466242" w:rsidP="00B770E0">
            <w:pPr>
              <w:pStyle w:val="Tablehead"/>
              <w:rPr>
                <w:sz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0E23DE" w14:textId="77777777" w:rsidR="00466242" w:rsidRPr="00C716FF" w:rsidRDefault="00466242" w:rsidP="00B770E0">
            <w:pPr>
              <w:pStyle w:val="Tablehead"/>
              <w:rPr>
                <w:bCs/>
                <w:sz w:val="20"/>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2BBB6" w14:textId="77777777" w:rsidR="00466242" w:rsidRPr="00C716FF" w:rsidRDefault="00466242" w:rsidP="00B770E0">
            <w:pPr>
              <w:pStyle w:val="Tablehead"/>
              <w:rPr>
                <w:bCs/>
                <w:sz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63681A91" w14:textId="77777777" w:rsidR="00466242" w:rsidRPr="00C716FF" w:rsidRDefault="00466242" w:rsidP="00B770E0">
            <w:pPr>
              <w:pStyle w:val="Tablehead"/>
              <w:rPr>
                <w:sz w:val="20"/>
              </w:rPr>
            </w:pPr>
            <w:r w:rsidRPr="00C716FF">
              <w:rPr>
                <w:sz w:val="20"/>
              </w:rPr>
              <w:t>PP (1)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2BD02AA2" w14:textId="77777777" w:rsidR="00466242" w:rsidRPr="00C716FF" w:rsidRDefault="00466242" w:rsidP="00B770E0">
            <w:pPr>
              <w:pStyle w:val="Tablehead"/>
              <w:rPr>
                <w:sz w:val="20"/>
              </w:rPr>
            </w:pPr>
            <w:r w:rsidRPr="00C716FF">
              <w:rPr>
                <w:sz w:val="20"/>
              </w:rPr>
              <w:t>PP (2)</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6C00494A" w14:textId="77777777" w:rsidR="00466242" w:rsidRPr="00C716FF" w:rsidRDefault="00466242" w:rsidP="00B770E0">
            <w:pPr>
              <w:pStyle w:val="Tablehead"/>
              <w:rPr>
                <w:sz w:val="20"/>
              </w:rPr>
            </w:pPr>
            <w:r w:rsidRPr="00C716FF">
              <w:rPr>
                <w:sz w:val="20"/>
              </w:rPr>
              <w:t>DR</w:t>
            </w:r>
          </w:p>
        </w:tc>
      </w:tr>
      <w:tr w:rsidR="00466242" w:rsidRPr="00C716FF" w14:paraId="31694F2C" w14:textId="77777777" w:rsidTr="00B770E0">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7ACF7DFC" w14:textId="77777777" w:rsidR="00466242" w:rsidRPr="00C716FF" w:rsidRDefault="00466242" w:rsidP="00B770E0">
            <w:pPr>
              <w:pStyle w:val="Tabletext"/>
              <w:rPr>
                <w:sz w:val="20"/>
              </w:rPr>
            </w:pPr>
            <w:r w:rsidRPr="00C716FF">
              <w:rPr>
                <w:sz w:val="20"/>
              </w:rPr>
              <w:t>Messages</w:t>
            </w:r>
          </w:p>
        </w:tc>
        <w:tc>
          <w:tcPr>
            <w:tcW w:w="2410" w:type="dxa"/>
            <w:tcBorders>
              <w:top w:val="single" w:sz="4" w:space="0" w:color="auto"/>
              <w:left w:val="single" w:sz="4" w:space="0" w:color="auto"/>
              <w:bottom w:val="single" w:sz="4" w:space="0" w:color="auto"/>
              <w:right w:val="single" w:sz="4" w:space="0" w:color="auto"/>
            </w:tcBorders>
          </w:tcPr>
          <w:p w14:paraId="05211C32" w14:textId="77777777" w:rsidR="00466242" w:rsidRPr="00C716FF" w:rsidRDefault="00466242" w:rsidP="00D42CCC">
            <w:pPr>
              <w:pStyle w:val="Tabletext"/>
              <w:jc w:val="left"/>
              <w:rPr>
                <w:sz w:val="20"/>
              </w:rPr>
            </w:pPr>
            <w:r w:rsidRPr="00C716FF">
              <w:rPr>
                <w:sz w:val="20"/>
              </w:rPr>
              <w:t>E-mail possibly with attachments</w:t>
            </w:r>
          </w:p>
        </w:tc>
        <w:tc>
          <w:tcPr>
            <w:tcW w:w="4252" w:type="dxa"/>
            <w:tcBorders>
              <w:top w:val="single" w:sz="4" w:space="0" w:color="auto"/>
              <w:left w:val="single" w:sz="4" w:space="0" w:color="auto"/>
              <w:bottom w:val="single" w:sz="4" w:space="0" w:color="auto"/>
              <w:right w:val="single" w:sz="4" w:space="0" w:color="auto"/>
            </w:tcBorders>
          </w:tcPr>
          <w:p w14:paraId="62435027" w14:textId="77777777" w:rsidR="00466242" w:rsidRPr="00C716FF" w:rsidRDefault="00466242" w:rsidP="00B770E0">
            <w:pPr>
              <w:pStyle w:val="Tabletext"/>
              <w:rPr>
                <w:sz w:val="20"/>
              </w:rPr>
            </w:pPr>
            <w:r w:rsidRPr="00C716FF">
              <w:rPr>
                <w:sz w:val="20"/>
              </w:rPr>
              <w:t>Routine e-mail message</w:t>
            </w:r>
          </w:p>
        </w:tc>
        <w:tc>
          <w:tcPr>
            <w:tcW w:w="520" w:type="dxa"/>
            <w:tcBorders>
              <w:top w:val="single" w:sz="4" w:space="0" w:color="auto"/>
              <w:left w:val="single" w:sz="4" w:space="0" w:color="auto"/>
              <w:bottom w:val="single" w:sz="4" w:space="0" w:color="auto"/>
              <w:right w:val="single" w:sz="4" w:space="0" w:color="auto"/>
            </w:tcBorders>
          </w:tcPr>
          <w:p w14:paraId="4B66C587"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40B4B252"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6F29CB4E" w14:textId="77777777" w:rsidR="00466242" w:rsidRPr="00C716FF" w:rsidRDefault="00466242" w:rsidP="00B770E0">
            <w:pPr>
              <w:pStyle w:val="Tabletext"/>
              <w:jc w:val="center"/>
              <w:rPr>
                <w:sz w:val="20"/>
              </w:rPr>
            </w:pPr>
            <w:r w:rsidRPr="00C716FF">
              <w:rPr>
                <w:sz w:val="20"/>
              </w:rPr>
              <w:t>L</w:t>
            </w:r>
          </w:p>
        </w:tc>
      </w:tr>
      <w:tr w:rsidR="00466242" w:rsidRPr="00C716FF" w14:paraId="20A2DB1A" w14:textId="77777777" w:rsidTr="00B770E0">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300F0AC0" w14:textId="77777777" w:rsidR="00466242" w:rsidRPr="00C716FF" w:rsidRDefault="00466242" w:rsidP="00B770E0">
            <w:pPr>
              <w:pStyle w:val="Tabletext"/>
              <w:rPr>
                <w:sz w:val="20"/>
              </w:rPr>
            </w:pPr>
            <w:r w:rsidRPr="00C716FF">
              <w:rPr>
                <w:sz w:val="20"/>
              </w:rPr>
              <w:t>Privacy</w:t>
            </w:r>
          </w:p>
        </w:tc>
        <w:tc>
          <w:tcPr>
            <w:tcW w:w="2410" w:type="dxa"/>
            <w:tcBorders>
              <w:top w:val="single" w:sz="4" w:space="0" w:color="auto"/>
              <w:left w:val="single" w:sz="4" w:space="0" w:color="auto"/>
              <w:bottom w:val="single" w:sz="4" w:space="0" w:color="auto"/>
              <w:right w:val="single" w:sz="4" w:space="0" w:color="auto"/>
            </w:tcBorders>
          </w:tcPr>
          <w:p w14:paraId="4C1C3154" w14:textId="77777777" w:rsidR="00466242" w:rsidRPr="00C716FF" w:rsidRDefault="00466242" w:rsidP="00D42CCC">
            <w:pPr>
              <w:pStyle w:val="Tabletext"/>
              <w:jc w:val="left"/>
              <w:rPr>
                <w:sz w:val="20"/>
              </w:rPr>
            </w:pPr>
            <w:r w:rsidRPr="00C716FF">
              <w:rPr>
                <w:sz w:val="20"/>
              </w:rPr>
              <w:t>Security</w:t>
            </w:r>
          </w:p>
        </w:tc>
        <w:tc>
          <w:tcPr>
            <w:tcW w:w="4252" w:type="dxa"/>
            <w:tcBorders>
              <w:top w:val="single" w:sz="4" w:space="0" w:color="auto"/>
              <w:left w:val="single" w:sz="4" w:space="0" w:color="auto"/>
              <w:bottom w:val="single" w:sz="4" w:space="0" w:color="auto"/>
              <w:right w:val="single" w:sz="4" w:space="0" w:color="auto"/>
            </w:tcBorders>
          </w:tcPr>
          <w:p w14:paraId="709D4B97" w14:textId="77777777" w:rsidR="00466242" w:rsidRPr="00C716FF" w:rsidRDefault="00466242" w:rsidP="00B770E0">
            <w:pPr>
              <w:pStyle w:val="Tabletext"/>
              <w:rPr>
                <w:sz w:val="20"/>
              </w:rPr>
            </w:pPr>
            <w:r w:rsidRPr="00C716FF">
              <w:rPr>
                <w:sz w:val="20"/>
              </w:rPr>
              <w:t>Data encryption/scrambling</w:t>
            </w:r>
          </w:p>
        </w:tc>
        <w:tc>
          <w:tcPr>
            <w:tcW w:w="520" w:type="dxa"/>
            <w:tcBorders>
              <w:top w:val="single" w:sz="4" w:space="0" w:color="auto"/>
              <w:left w:val="single" w:sz="4" w:space="0" w:color="auto"/>
              <w:bottom w:val="single" w:sz="4" w:space="0" w:color="auto"/>
              <w:right w:val="single" w:sz="4" w:space="0" w:color="auto"/>
            </w:tcBorders>
          </w:tcPr>
          <w:p w14:paraId="5D69C528"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3DBD7F8D"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29D30CE8" w14:textId="77777777" w:rsidR="00466242" w:rsidRPr="00C716FF" w:rsidRDefault="00466242" w:rsidP="00B770E0">
            <w:pPr>
              <w:pStyle w:val="Tabletext"/>
              <w:jc w:val="center"/>
              <w:rPr>
                <w:sz w:val="20"/>
              </w:rPr>
            </w:pPr>
            <w:r w:rsidRPr="00C716FF">
              <w:rPr>
                <w:sz w:val="20"/>
              </w:rPr>
              <w:t>H</w:t>
            </w:r>
          </w:p>
        </w:tc>
      </w:tr>
      <w:tr w:rsidR="00466242" w:rsidRPr="00C716FF" w14:paraId="75A49CC8" w14:textId="77777777" w:rsidTr="00B770E0">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22BC3E7A" w14:textId="77777777" w:rsidR="00466242" w:rsidRPr="00C716FF" w:rsidRDefault="00466242" w:rsidP="00B770E0">
            <w:pPr>
              <w:pStyle w:val="Tabletext"/>
              <w:rPr>
                <w:sz w:val="20"/>
              </w:rPr>
            </w:pPr>
            <w:r w:rsidRPr="00C716FF">
              <w:rPr>
                <w:sz w:val="20"/>
              </w:rPr>
              <w:t>Data Talk</w:t>
            </w:r>
            <w:r w:rsidRPr="00C716FF">
              <w:rPr>
                <w:sz w:val="20"/>
              </w:rPr>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14:paraId="2AB5937B" w14:textId="77777777" w:rsidR="00466242" w:rsidRPr="00C716FF" w:rsidRDefault="00466242" w:rsidP="00D42CCC">
            <w:pPr>
              <w:pStyle w:val="Tabletext"/>
              <w:jc w:val="left"/>
              <w:rPr>
                <w:sz w:val="20"/>
              </w:rPr>
            </w:pPr>
            <w:r w:rsidRPr="00C716FF">
              <w:rPr>
                <w:sz w:val="20"/>
              </w:rPr>
              <w:t>Direct unit to unit communication without additional infrastructure</w:t>
            </w:r>
          </w:p>
        </w:tc>
        <w:tc>
          <w:tcPr>
            <w:tcW w:w="4252" w:type="dxa"/>
            <w:tcBorders>
              <w:top w:val="single" w:sz="4" w:space="0" w:color="auto"/>
              <w:left w:val="single" w:sz="4" w:space="0" w:color="auto"/>
              <w:bottom w:val="single" w:sz="4" w:space="0" w:color="auto"/>
              <w:right w:val="single" w:sz="4" w:space="0" w:color="auto"/>
            </w:tcBorders>
          </w:tcPr>
          <w:p w14:paraId="12E7A243" w14:textId="77777777" w:rsidR="00466242" w:rsidRPr="00C716FF" w:rsidRDefault="00466242" w:rsidP="00B770E0">
            <w:pPr>
              <w:pStyle w:val="Tabletext"/>
              <w:rPr>
                <w:sz w:val="20"/>
              </w:rPr>
            </w:pPr>
            <w:r w:rsidRPr="00C716FF">
              <w:rPr>
                <w:sz w:val="20"/>
              </w:rPr>
              <w:t>Direct handset to handset, on-scene localized communications</w:t>
            </w:r>
          </w:p>
        </w:tc>
        <w:tc>
          <w:tcPr>
            <w:tcW w:w="520" w:type="dxa"/>
            <w:tcBorders>
              <w:top w:val="single" w:sz="4" w:space="0" w:color="auto"/>
              <w:left w:val="single" w:sz="4" w:space="0" w:color="auto"/>
              <w:bottom w:val="single" w:sz="4" w:space="0" w:color="auto"/>
              <w:right w:val="single" w:sz="4" w:space="0" w:color="auto"/>
            </w:tcBorders>
          </w:tcPr>
          <w:p w14:paraId="5B48B03E"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0E9E1471"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6182E553" w14:textId="77777777" w:rsidR="00466242" w:rsidRPr="00C716FF" w:rsidRDefault="00466242" w:rsidP="00B770E0">
            <w:pPr>
              <w:pStyle w:val="Tabletext"/>
              <w:jc w:val="center"/>
              <w:rPr>
                <w:sz w:val="20"/>
              </w:rPr>
            </w:pPr>
            <w:r w:rsidRPr="00C716FF">
              <w:rPr>
                <w:sz w:val="20"/>
              </w:rPr>
              <w:t>H</w:t>
            </w:r>
          </w:p>
        </w:tc>
      </w:tr>
      <w:tr w:rsidR="00466242" w:rsidRPr="00C716FF" w14:paraId="74668D77" w14:textId="77777777" w:rsidTr="00B770E0">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71F999F" w14:textId="77777777" w:rsidR="00466242" w:rsidRPr="00C716FF" w:rsidRDefault="00466242" w:rsidP="00B770E0">
            <w:pPr>
              <w:pStyle w:val="Tabletext"/>
              <w:rPr>
                <w:sz w:val="20"/>
              </w:rPr>
            </w:pPr>
            <w:r w:rsidRPr="00C716FF">
              <w:rPr>
                <w:sz w:val="20"/>
              </w:rPr>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14:paraId="22553112" w14:textId="77777777" w:rsidR="00466242" w:rsidRPr="00C716FF" w:rsidRDefault="00466242" w:rsidP="00D42CCC">
            <w:pPr>
              <w:pStyle w:val="Tabletext"/>
              <w:jc w:val="left"/>
              <w:rPr>
                <w:sz w:val="20"/>
              </w:rPr>
            </w:pPr>
            <w:r w:rsidRPr="00C716FF">
              <w:rPr>
                <w:sz w:val="20"/>
              </w:rPr>
              <w:t>Forms and records query</w:t>
            </w:r>
          </w:p>
        </w:tc>
        <w:tc>
          <w:tcPr>
            <w:tcW w:w="4252" w:type="dxa"/>
            <w:tcBorders>
              <w:top w:val="single" w:sz="4" w:space="0" w:color="auto"/>
              <w:left w:val="single" w:sz="4" w:space="0" w:color="auto"/>
              <w:bottom w:val="single" w:sz="4" w:space="0" w:color="auto"/>
              <w:right w:val="single" w:sz="4" w:space="0" w:color="auto"/>
            </w:tcBorders>
          </w:tcPr>
          <w:p w14:paraId="39483DE1" w14:textId="77777777" w:rsidR="00466242" w:rsidRPr="00C716FF" w:rsidRDefault="00466242" w:rsidP="00B770E0">
            <w:pPr>
              <w:pStyle w:val="Tabletext"/>
              <w:rPr>
                <w:sz w:val="20"/>
              </w:rPr>
            </w:pPr>
            <w:r w:rsidRPr="00C716FF">
              <w:rPr>
                <w:sz w:val="20"/>
              </w:rPr>
              <w:t>Accessing medical records</w:t>
            </w:r>
          </w:p>
        </w:tc>
        <w:tc>
          <w:tcPr>
            <w:tcW w:w="520" w:type="dxa"/>
            <w:tcBorders>
              <w:top w:val="single" w:sz="4" w:space="0" w:color="auto"/>
              <w:left w:val="single" w:sz="4" w:space="0" w:color="auto"/>
              <w:bottom w:val="single" w:sz="4" w:space="0" w:color="auto"/>
              <w:right w:val="single" w:sz="4" w:space="0" w:color="auto"/>
            </w:tcBorders>
          </w:tcPr>
          <w:p w14:paraId="237ABF60"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370C8929"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76F6C814" w14:textId="77777777" w:rsidR="00466242" w:rsidRPr="00C716FF" w:rsidRDefault="00466242" w:rsidP="00B770E0">
            <w:pPr>
              <w:pStyle w:val="Tabletext"/>
              <w:jc w:val="center"/>
              <w:rPr>
                <w:sz w:val="20"/>
              </w:rPr>
            </w:pPr>
            <w:r w:rsidRPr="00C716FF">
              <w:rPr>
                <w:sz w:val="20"/>
              </w:rPr>
              <w:t>M</w:t>
            </w:r>
          </w:p>
        </w:tc>
      </w:tr>
      <w:tr w:rsidR="00466242" w:rsidRPr="00C716FF" w14:paraId="00773ABC"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1D4E0525"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55281A1B"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7E7E6A73" w14:textId="77777777" w:rsidR="00466242" w:rsidRPr="00C716FF" w:rsidRDefault="00466242" w:rsidP="00B770E0">
            <w:pPr>
              <w:pStyle w:val="Tabletext"/>
              <w:rPr>
                <w:sz w:val="20"/>
              </w:rPr>
            </w:pPr>
            <w:r w:rsidRPr="00C716FF">
              <w:rPr>
                <w:sz w:val="20"/>
              </w:rPr>
              <w:t xml:space="preserve">Lists of identified person/missing person </w:t>
            </w:r>
          </w:p>
        </w:tc>
        <w:tc>
          <w:tcPr>
            <w:tcW w:w="520" w:type="dxa"/>
            <w:tcBorders>
              <w:top w:val="single" w:sz="4" w:space="0" w:color="auto"/>
              <w:left w:val="single" w:sz="4" w:space="0" w:color="auto"/>
              <w:bottom w:val="single" w:sz="4" w:space="0" w:color="auto"/>
              <w:right w:val="single" w:sz="4" w:space="0" w:color="auto"/>
            </w:tcBorders>
          </w:tcPr>
          <w:p w14:paraId="52C6CC84"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2FA0BED8"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44C6249B" w14:textId="77777777" w:rsidR="00466242" w:rsidRPr="00C716FF" w:rsidRDefault="00466242" w:rsidP="00B770E0">
            <w:pPr>
              <w:pStyle w:val="Tabletext"/>
              <w:jc w:val="center"/>
              <w:rPr>
                <w:sz w:val="20"/>
              </w:rPr>
            </w:pPr>
            <w:r w:rsidRPr="00C716FF">
              <w:rPr>
                <w:sz w:val="20"/>
              </w:rPr>
              <w:t>H</w:t>
            </w:r>
          </w:p>
        </w:tc>
      </w:tr>
      <w:tr w:rsidR="00466242" w:rsidRPr="00C716FF" w14:paraId="0E6559CC"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914EB67"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3297B599"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011E723F" w14:textId="77777777" w:rsidR="00466242" w:rsidRPr="00C716FF" w:rsidRDefault="00466242" w:rsidP="00B770E0">
            <w:pPr>
              <w:pStyle w:val="Tabletext"/>
              <w:rPr>
                <w:sz w:val="20"/>
              </w:rPr>
            </w:pPr>
            <w:r w:rsidRPr="00C716FF">
              <w:rPr>
                <w:sz w:val="20"/>
              </w:rPr>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08118F31"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24AEF60A"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67219531" w14:textId="77777777" w:rsidR="00466242" w:rsidRPr="00C716FF" w:rsidRDefault="00466242" w:rsidP="00B770E0">
            <w:pPr>
              <w:pStyle w:val="Tabletext"/>
              <w:jc w:val="center"/>
              <w:rPr>
                <w:sz w:val="20"/>
              </w:rPr>
            </w:pPr>
            <w:r w:rsidRPr="00C716FF">
              <w:rPr>
                <w:sz w:val="20"/>
              </w:rPr>
              <w:t>L</w:t>
            </w:r>
          </w:p>
        </w:tc>
      </w:tr>
      <w:tr w:rsidR="00466242" w:rsidRPr="00C716FF" w14:paraId="673C9392"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132B2EF"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71077421"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45FF191D" w14:textId="77777777" w:rsidR="00466242" w:rsidRPr="00C716FF" w:rsidDel="008A6FD3" w:rsidRDefault="00466242" w:rsidP="00B770E0">
            <w:pPr>
              <w:pStyle w:val="Tabletext"/>
              <w:rPr>
                <w:sz w:val="20"/>
              </w:rPr>
            </w:pPr>
            <w:r w:rsidRPr="00C716FF">
              <w:rPr>
                <w:sz w:val="20"/>
              </w:rPr>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66734294"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6ECE07D2"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710EFE3E" w14:textId="77777777" w:rsidR="00466242" w:rsidRPr="00C716FF" w:rsidRDefault="00466242" w:rsidP="00B770E0">
            <w:pPr>
              <w:pStyle w:val="Tabletext"/>
              <w:jc w:val="center"/>
              <w:rPr>
                <w:sz w:val="20"/>
              </w:rPr>
            </w:pPr>
            <w:r w:rsidRPr="00C716FF">
              <w:rPr>
                <w:sz w:val="20"/>
              </w:rPr>
              <w:t>L</w:t>
            </w:r>
          </w:p>
        </w:tc>
      </w:tr>
      <w:tr w:rsidR="00466242" w:rsidRPr="00C716FF" w14:paraId="48F9DDE5"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19F63C68"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167818A2"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1855B0D5" w14:textId="77777777" w:rsidR="00466242" w:rsidRPr="00C716FF" w:rsidRDefault="00466242" w:rsidP="00B770E0">
            <w:pPr>
              <w:pStyle w:val="Tabletext"/>
              <w:rPr>
                <w:sz w:val="20"/>
              </w:rPr>
            </w:pPr>
            <w:r w:rsidRPr="00C716FF">
              <w:rPr>
                <w:sz w:val="20"/>
              </w:rPr>
              <w:t>GIS (geographical information systems)</w:t>
            </w:r>
          </w:p>
        </w:tc>
        <w:tc>
          <w:tcPr>
            <w:tcW w:w="520" w:type="dxa"/>
            <w:tcBorders>
              <w:top w:val="single" w:sz="4" w:space="0" w:color="auto"/>
              <w:left w:val="single" w:sz="4" w:space="0" w:color="auto"/>
              <w:bottom w:val="single" w:sz="4" w:space="0" w:color="auto"/>
              <w:right w:val="single" w:sz="4" w:space="0" w:color="auto"/>
            </w:tcBorders>
          </w:tcPr>
          <w:p w14:paraId="2A6D94C7"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48F14F03"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6C71132F" w14:textId="77777777" w:rsidR="00466242" w:rsidRPr="00C716FF" w:rsidRDefault="00466242" w:rsidP="00B770E0">
            <w:pPr>
              <w:pStyle w:val="Tabletext"/>
              <w:jc w:val="center"/>
              <w:rPr>
                <w:sz w:val="20"/>
              </w:rPr>
            </w:pPr>
            <w:r w:rsidRPr="00C716FF">
              <w:rPr>
                <w:sz w:val="20"/>
              </w:rPr>
              <w:t>H</w:t>
            </w:r>
          </w:p>
        </w:tc>
      </w:tr>
      <w:tr w:rsidR="00466242" w:rsidRPr="00C716FF" w14:paraId="3521FB4D" w14:textId="77777777" w:rsidTr="00B770E0">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34C282B8" w14:textId="77777777" w:rsidR="00466242" w:rsidRPr="00C716FF" w:rsidRDefault="00466242" w:rsidP="00B770E0">
            <w:pPr>
              <w:pStyle w:val="Tabletext"/>
              <w:rPr>
                <w:sz w:val="20"/>
              </w:rPr>
            </w:pPr>
            <w:r w:rsidRPr="00C716FF">
              <w:rPr>
                <w:sz w:val="20"/>
              </w:rPr>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251D8F3B" w14:textId="77777777" w:rsidR="00466242" w:rsidRPr="00C716FF" w:rsidRDefault="00466242" w:rsidP="00D42CCC">
            <w:pPr>
              <w:pStyle w:val="Tabletext"/>
              <w:jc w:val="left"/>
              <w:rPr>
                <w:sz w:val="20"/>
              </w:rPr>
            </w:pPr>
            <w:r w:rsidRPr="00C716FF">
              <w:rPr>
                <w:sz w:val="20"/>
              </w:rPr>
              <w:t>Data transfer</w:t>
            </w:r>
          </w:p>
        </w:tc>
        <w:tc>
          <w:tcPr>
            <w:tcW w:w="4252" w:type="dxa"/>
            <w:tcBorders>
              <w:top w:val="single" w:sz="4" w:space="0" w:color="auto"/>
              <w:left w:val="single" w:sz="4" w:space="0" w:color="auto"/>
              <w:bottom w:val="single" w:sz="4" w:space="0" w:color="auto"/>
              <w:right w:val="single" w:sz="4" w:space="0" w:color="auto"/>
            </w:tcBorders>
          </w:tcPr>
          <w:p w14:paraId="7A0CA1B9" w14:textId="77777777" w:rsidR="00466242" w:rsidRPr="00C716FF" w:rsidRDefault="00466242" w:rsidP="00B770E0">
            <w:pPr>
              <w:pStyle w:val="Tabletext"/>
              <w:rPr>
                <w:sz w:val="20"/>
              </w:rPr>
            </w:pPr>
            <w:r w:rsidRPr="00C716FF">
              <w:rPr>
                <w:sz w:val="20"/>
              </w:rPr>
              <w:t>Filing report from scene of incident</w:t>
            </w:r>
          </w:p>
        </w:tc>
        <w:tc>
          <w:tcPr>
            <w:tcW w:w="520" w:type="dxa"/>
            <w:tcBorders>
              <w:top w:val="single" w:sz="4" w:space="0" w:color="auto"/>
              <w:left w:val="single" w:sz="4" w:space="0" w:color="auto"/>
              <w:bottom w:val="single" w:sz="4" w:space="0" w:color="auto"/>
              <w:right w:val="single" w:sz="4" w:space="0" w:color="auto"/>
            </w:tcBorders>
          </w:tcPr>
          <w:p w14:paraId="51A5277F"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47E9258D"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56527A12" w14:textId="77777777" w:rsidR="00466242" w:rsidRPr="00C716FF" w:rsidRDefault="00466242" w:rsidP="00B770E0">
            <w:pPr>
              <w:pStyle w:val="Tabletext"/>
              <w:jc w:val="center"/>
              <w:rPr>
                <w:sz w:val="20"/>
              </w:rPr>
            </w:pPr>
            <w:r w:rsidRPr="00C716FF">
              <w:rPr>
                <w:sz w:val="20"/>
              </w:rPr>
              <w:t>M</w:t>
            </w:r>
          </w:p>
        </w:tc>
      </w:tr>
      <w:tr w:rsidR="00466242" w:rsidRPr="00C716FF" w14:paraId="171AEE0D"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3B28EFD"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24246DD5"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249649D7" w14:textId="77777777" w:rsidR="00466242" w:rsidRPr="00C716FF" w:rsidRDefault="00466242" w:rsidP="00B770E0">
            <w:pPr>
              <w:pStyle w:val="Tabletext"/>
              <w:rPr>
                <w:sz w:val="20"/>
              </w:rPr>
            </w:pPr>
            <w:r w:rsidRPr="00C716FF">
              <w:rPr>
                <w:sz w:val="20"/>
              </w:rPr>
              <w:t>Records management system information on offenders</w:t>
            </w:r>
          </w:p>
        </w:tc>
        <w:tc>
          <w:tcPr>
            <w:tcW w:w="520" w:type="dxa"/>
            <w:tcBorders>
              <w:top w:val="single" w:sz="4" w:space="0" w:color="auto"/>
              <w:left w:val="single" w:sz="4" w:space="0" w:color="auto"/>
              <w:bottom w:val="single" w:sz="4" w:space="0" w:color="auto"/>
              <w:right w:val="single" w:sz="4" w:space="0" w:color="auto"/>
            </w:tcBorders>
          </w:tcPr>
          <w:p w14:paraId="349B7F31"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4C6B5C95"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4DCB9B8A" w14:textId="77777777" w:rsidR="00466242" w:rsidRPr="00C716FF" w:rsidRDefault="00466242" w:rsidP="00B770E0">
            <w:pPr>
              <w:pStyle w:val="Tabletext"/>
              <w:jc w:val="center"/>
              <w:rPr>
                <w:sz w:val="20"/>
              </w:rPr>
            </w:pPr>
            <w:r w:rsidRPr="00C716FF">
              <w:rPr>
                <w:sz w:val="20"/>
              </w:rPr>
              <w:t>L</w:t>
            </w:r>
          </w:p>
        </w:tc>
      </w:tr>
      <w:tr w:rsidR="00466242" w:rsidRPr="00C716FF" w14:paraId="3A7A6A63"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F2B384B"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381B91B4"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14B174FE" w14:textId="77777777" w:rsidR="00466242" w:rsidRPr="00C716FF" w:rsidRDefault="00466242" w:rsidP="00B770E0">
            <w:pPr>
              <w:pStyle w:val="Tabletext"/>
              <w:rPr>
                <w:sz w:val="20"/>
              </w:rPr>
            </w:pPr>
            <w:r w:rsidRPr="00C716FF">
              <w:rPr>
                <w:sz w:val="20"/>
              </w:rPr>
              <w:t>Downloading legislative information</w:t>
            </w:r>
          </w:p>
        </w:tc>
        <w:tc>
          <w:tcPr>
            <w:tcW w:w="520" w:type="dxa"/>
            <w:tcBorders>
              <w:top w:val="single" w:sz="4" w:space="0" w:color="auto"/>
              <w:left w:val="single" w:sz="4" w:space="0" w:color="auto"/>
              <w:bottom w:val="single" w:sz="4" w:space="0" w:color="auto"/>
              <w:right w:val="single" w:sz="4" w:space="0" w:color="auto"/>
            </w:tcBorders>
          </w:tcPr>
          <w:p w14:paraId="76E1FC80"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56A0BE99"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6FBCD669" w14:textId="77777777" w:rsidR="00466242" w:rsidRPr="00C716FF" w:rsidRDefault="00466242" w:rsidP="00B770E0">
            <w:pPr>
              <w:pStyle w:val="Tabletext"/>
              <w:jc w:val="center"/>
              <w:rPr>
                <w:sz w:val="20"/>
              </w:rPr>
            </w:pPr>
            <w:r w:rsidRPr="00C716FF">
              <w:rPr>
                <w:sz w:val="20"/>
              </w:rPr>
              <w:t>L</w:t>
            </w:r>
          </w:p>
        </w:tc>
      </w:tr>
      <w:tr w:rsidR="00466242" w:rsidRPr="00C716FF" w14:paraId="64A89D98" w14:textId="77777777" w:rsidTr="00B770E0">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055035B4" w14:textId="77777777" w:rsidR="00466242" w:rsidRPr="00C716FF" w:rsidRDefault="00466242" w:rsidP="00B770E0">
            <w:pPr>
              <w:pStyle w:val="Tabletext"/>
              <w:rPr>
                <w:sz w:val="20"/>
              </w:rPr>
            </w:pPr>
            <w:r w:rsidRPr="00C716FF">
              <w:rPr>
                <w:sz w:val="20"/>
              </w:rPr>
              <w:t>Image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7128F6C8" w14:textId="77777777" w:rsidR="00466242" w:rsidRPr="00C716FF" w:rsidRDefault="00466242" w:rsidP="00D42CCC">
            <w:pPr>
              <w:pStyle w:val="Tabletext"/>
              <w:jc w:val="left"/>
              <w:rPr>
                <w:sz w:val="20"/>
              </w:rPr>
            </w:pPr>
            <w:r w:rsidRPr="00C716FF">
              <w:rPr>
                <w:sz w:val="20"/>
              </w:rPr>
              <w:t>Download/upload of compressed still images</w:t>
            </w:r>
          </w:p>
        </w:tc>
        <w:tc>
          <w:tcPr>
            <w:tcW w:w="4252" w:type="dxa"/>
            <w:tcBorders>
              <w:top w:val="single" w:sz="4" w:space="0" w:color="auto"/>
              <w:left w:val="single" w:sz="4" w:space="0" w:color="auto"/>
              <w:bottom w:val="single" w:sz="4" w:space="0" w:color="auto"/>
              <w:right w:val="single" w:sz="4" w:space="0" w:color="auto"/>
            </w:tcBorders>
          </w:tcPr>
          <w:p w14:paraId="4B903FEE" w14:textId="77777777" w:rsidR="00466242" w:rsidRPr="00C716FF" w:rsidRDefault="00466242" w:rsidP="00B770E0">
            <w:pPr>
              <w:pStyle w:val="Tabletext"/>
              <w:rPr>
                <w:sz w:val="20"/>
              </w:rPr>
            </w:pPr>
            <w:r w:rsidRPr="00C716FF">
              <w:rPr>
                <w:sz w:val="20"/>
              </w:rPr>
              <w:t>Biometrics (fingerprints, facial recognition)</w:t>
            </w:r>
          </w:p>
        </w:tc>
        <w:tc>
          <w:tcPr>
            <w:tcW w:w="520" w:type="dxa"/>
            <w:tcBorders>
              <w:top w:val="single" w:sz="4" w:space="0" w:color="auto"/>
              <w:left w:val="single" w:sz="4" w:space="0" w:color="auto"/>
              <w:bottom w:val="single" w:sz="4" w:space="0" w:color="auto"/>
              <w:right w:val="single" w:sz="4" w:space="0" w:color="auto"/>
            </w:tcBorders>
          </w:tcPr>
          <w:p w14:paraId="77F16F3D"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044578F1"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783D59BD" w14:textId="77777777" w:rsidR="00466242" w:rsidRPr="00C716FF" w:rsidRDefault="00466242" w:rsidP="00B770E0">
            <w:pPr>
              <w:pStyle w:val="Tabletext"/>
              <w:jc w:val="center"/>
              <w:rPr>
                <w:sz w:val="20"/>
              </w:rPr>
            </w:pPr>
            <w:r w:rsidRPr="00C716FF">
              <w:rPr>
                <w:sz w:val="20"/>
              </w:rPr>
              <w:t>M</w:t>
            </w:r>
          </w:p>
        </w:tc>
      </w:tr>
      <w:tr w:rsidR="00466242" w:rsidRPr="00C716FF" w14:paraId="49256BA8"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3B2CCD3"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6D68971D"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607A12EB" w14:textId="77777777" w:rsidR="00466242" w:rsidRPr="00C716FF" w:rsidRDefault="00466242" w:rsidP="00B770E0">
            <w:pPr>
              <w:pStyle w:val="Tabletext"/>
              <w:rPr>
                <w:sz w:val="20"/>
              </w:rPr>
            </w:pPr>
            <w:r w:rsidRPr="00C716FF">
              <w:rPr>
                <w:sz w:val="20"/>
              </w:rPr>
              <w:t>ID picture (car number plate recognition)</w:t>
            </w:r>
          </w:p>
        </w:tc>
        <w:tc>
          <w:tcPr>
            <w:tcW w:w="520" w:type="dxa"/>
            <w:tcBorders>
              <w:top w:val="single" w:sz="4" w:space="0" w:color="auto"/>
              <w:left w:val="single" w:sz="4" w:space="0" w:color="auto"/>
              <w:bottom w:val="single" w:sz="4" w:space="0" w:color="auto"/>
              <w:right w:val="single" w:sz="4" w:space="0" w:color="auto"/>
            </w:tcBorders>
          </w:tcPr>
          <w:p w14:paraId="4634A40D"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6C866907"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7B78175E" w14:textId="77777777" w:rsidR="00466242" w:rsidRPr="00C716FF" w:rsidRDefault="00466242" w:rsidP="00B770E0">
            <w:pPr>
              <w:pStyle w:val="Tabletext"/>
              <w:jc w:val="center"/>
              <w:rPr>
                <w:sz w:val="20"/>
              </w:rPr>
            </w:pPr>
            <w:r w:rsidRPr="00C716FF">
              <w:rPr>
                <w:sz w:val="20"/>
              </w:rPr>
              <w:t>M</w:t>
            </w:r>
          </w:p>
        </w:tc>
      </w:tr>
      <w:tr w:rsidR="00466242" w:rsidRPr="00C716FF" w14:paraId="663A14CB"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B9FE545"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002B6EB9"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1D435CD7" w14:textId="77777777" w:rsidR="00466242" w:rsidRPr="00C716FF" w:rsidRDefault="00466242" w:rsidP="00B770E0">
            <w:pPr>
              <w:pStyle w:val="Tabletext"/>
              <w:rPr>
                <w:sz w:val="20"/>
              </w:rPr>
            </w:pPr>
            <w:r w:rsidRPr="00C716FF">
              <w:rPr>
                <w:sz w:val="20"/>
              </w:rPr>
              <w:t>Building layout maps</w:t>
            </w:r>
          </w:p>
        </w:tc>
        <w:tc>
          <w:tcPr>
            <w:tcW w:w="520" w:type="dxa"/>
            <w:tcBorders>
              <w:top w:val="single" w:sz="4" w:space="0" w:color="auto"/>
              <w:left w:val="single" w:sz="4" w:space="0" w:color="auto"/>
              <w:bottom w:val="single" w:sz="4" w:space="0" w:color="auto"/>
              <w:right w:val="single" w:sz="4" w:space="0" w:color="auto"/>
            </w:tcBorders>
          </w:tcPr>
          <w:p w14:paraId="3C4D6F56"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01B50632"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18BB5860" w14:textId="77777777" w:rsidR="00466242" w:rsidRPr="00C716FF" w:rsidRDefault="00466242" w:rsidP="00B770E0">
            <w:pPr>
              <w:pStyle w:val="Tabletext"/>
              <w:jc w:val="center"/>
              <w:rPr>
                <w:sz w:val="20"/>
              </w:rPr>
            </w:pPr>
            <w:r w:rsidRPr="00C716FF">
              <w:rPr>
                <w:sz w:val="20"/>
              </w:rPr>
              <w:t>H</w:t>
            </w:r>
          </w:p>
        </w:tc>
      </w:tr>
      <w:tr w:rsidR="00466242" w:rsidRPr="00C716FF" w14:paraId="1293F7CD" w14:textId="77777777" w:rsidTr="00B770E0">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5D3CB03F" w14:textId="77777777" w:rsidR="00466242" w:rsidRPr="00C716FF" w:rsidRDefault="00466242" w:rsidP="00B770E0">
            <w:pPr>
              <w:pStyle w:val="Tabletext"/>
              <w:rPr>
                <w:sz w:val="20"/>
              </w:rPr>
            </w:pPr>
            <w:r w:rsidRPr="00C716FF">
              <w:rPr>
                <w:sz w:val="20"/>
              </w:rPr>
              <w:t>Telemetry</w:t>
            </w:r>
          </w:p>
        </w:tc>
        <w:tc>
          <w:tcPr>
            <w:tcW w:w="2410" w:type="dxa"/>
            <w:tcBorders>
              <w:top w:val="single" w:sz="4" w:space="0" w:color="auto"/>
              <w:left w:val="single" w:sz="4" w:space="0" w:color="auto"/>
              <w:bottom w:val="single" w:sz="4" w:space="0" w:color="auto"/>
              <w:right w:val="single" w:sz="4" w:space="0" w:color="auto"/>
            </w:tcBorders>
          </w:tcPr>
          <w:p w14:paraId="7C424E6E" w14:textId="77777777" w:rsidR="00466242" w:rsidRPr="00C716FF" w:rsidRDefault="00466242" w:rsidP="00D42CCC">
            <w:pPr>
              <w:pStyle w:val="Tabletext"/>
              <w:jc w:val="left"/>
              <w:rPr>
                <w:sz w:val="20"/>
              </w:rPr>
            </w:pPr>
            <w:r w:rsidRPr="00C716FF">
              <w:rPr>
                <w:sz w:val="20"/>
              </w:rPr>
              <w:t>Location status and sensory data</w:t>
            </w:r>
          </w:p>
        </w:tc>
        <w:tc>
          <w:tcPr>
            <w:tcW w:w="4252" w:type="dxa"/>
            <w:tcBorders>
              <w:top w:val="single" w:sz="4" w:space="0" w:color="auto"/>
              <w:left w:val="single" w:sz="4" w:space="0" w:color="auto"/>
              <w:bottom w:val="single" w:sz="4" w:space="0" w:color="auto"/>
              <w:right w:val="single" w:sz="4" w:space="0" w:color="auto"/>
            </w:tcBorders>
          </w:tcPr>
          <w:p w14:paraId="16C7C13B" w14:textId="77777777" w:rsidR="00466242" w:rsidRPr="00C716FF" w:rsidRDefault="00466242" w:rsidP="00B770E0">
            <w:pPr>
              <w:pStyle w:val="Tabletext"/>
              <w:rPr>
                <w:sz w:val="20"/>
              </w:rPr>
            </w:pPr>
            <w:r w:rsidRPr="00C716FF">
              <w:rPr>
                <w:sz w:val="20"/>
              </w:rPr>
              <w:t>Vehicle status</w:t>
            </w:r>
          </w:p>
        </w:tc>
        <w:tc>
          <w:tcPr>
            <w:tcW w:w="520" w:type="dxa"/>
            <w:tcBorders>
              <w:top w:val="single" w:sz="4" w:space="0" w:color="auto"/>
              <w:left w:val="single" w:sz="4" w:space="0" w:color="auto"/>
              <w:bottom w:val="single" w:sz="4" w:space="0" w:color="auto"/>
              <w:right w:val="single" w:sz="4" w:space="0" w:color="auto"/>
            </w:tcBorders>
          </w:tcPr>
          <w:p w14:paraId="084CC43C"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0410F66F"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19CAC27D" w14:textId="77777777" w:rsidR="00466242" w:rsidRPr="00C716FF" w:rsidRDefault="00466242" w:rsidP="00B770E0">
            <w:pPr>
              <w:pStyle w:val="Tabletext"/>
              <w:jc w:val="center"/>
              <w:rPr>
                <w:sz w:val="20"/>
              </w:rPr>
            </w:pPr>
            <w:r w:rsidRPr="00C716FF">
              <w:rPr>
                <w:sz w:val="20"/>
              </w:rPr>
              <w:t>H</w:t>
            </w:r>
          </w:p>
        </w:tc>
      </w:tr>
      <w:tr w:rsidR="00466242" w:rsidRPr="00C716FF" w14:paraId="2A9FC0BA" w14:textId="77777777" w:rsidTr="00B770E0">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51962466" w14:textId="77777777" w:rsidR="00466242" w:rsidRPr="00C716FF" w:rsidRDefault="00466242" w:rsidP="00B770E0">
            <w:pPr>
              <w:pStyle w:val="Tabletext"/>
              <w:rPr>
                <w:sz w:val="20"/>
              </w:rPr>
            </w:pPr>
            <w:r w:rsidRPr="00C716FF">
              <w:rPr>
                <w:sz w:val="20"/>
              </w:rPr>
              <w:t>OTAP</w:t>
            </w:r>
          </w:p>
        </w:tc>
        <w:tc>
          <w:tcPr>
            <w:tcW w:w="2410" w:type="dxa"/>
            <w:tcBorders>
              <w:top w:val="single" w:sz="4" w:space="0" w:color="auto"/>
              <w:left w:val="single" w:sz="4" w:space="0" w:color="auto"/>
              <w:bottom w:val="single" w:sz="4" w:space="0" w:color="auto"/>
              <w:right w:val="single" w:sz="4" w:space="0" w:color="auto"/>
            </w:tcBorders>
          </w:tcPr>
          <w:p w14:paraId="07FF4E5A" w14:textId="77777777" w:rsidR="00466242" w:rsidRPr="00C716FF" w:rsidRDefault="00466242" w:rsidP="00D42CCC">
            <w:pPr>
              <w:pStyle w:val="Tabletext"/>
              <w:jc w:val="left"/>
              <w:rPr>
                <w:sz w:val="20"/>
              </w:rPr>
            </w:pPr>
            <w:r w:rsidRPr="00C716FF">
              <w:rPr>
                <w:sz w:val="20"/>
              </w:rPr>
              <w:t>Over the air programming</w:t>
            </w:r>
          </w:p>
        </w:tc>
        <w:tc>
          <w:tcPr>
            <w:tcW w:w="4252" w:type="dxa"/>
            <w:tcBorders>
              <w:top w:val="single" w:sz="4" w:space="0" w:color="auto"/>
              <w:left w:val="single" w:sz="4" w:space="0" w:color="auto"/>
              <w:bottom w:val="single" w:sz="4" w:space="0" w:color="auto"/>
              <w:right w:val="single" w:sz="4" w:space="0" w:color="auto"/>
            </w:tcBorders>
          </w:tcPr>
          <w:p w14:paraId="686D7862" w14:textId="77777777" w:rsidR="00466242" w:rsidRPr="00C716FF" w:rsidRDefault="00466242" w:rsidP="00B770E0">
            <w:pPr>
              <w:pStyle w:val="Tabletext"/>
              <w:rPr>
                <w:sz w:val="20"/>
              </w:rPr>
            </w:pPr>
            <w:r w:rsidRPr="00C716FF">
              <w:rPr>
                <w:sz w:val="20"/>
              </w:rPr>
              <w:t>UE programming through the air</w:t>
            </w:r>
          </w:p>
        </w:tc>
        <w:tc>
          <w:tcPr>
            <w:tcW w:w="520" w:type="dxa"/>
            <w:tcBorders>
              <w:top w:val="single" w:sz="4" w:space="0" w:color="auto"/>
              <w:left w:val="single" w:sz="4" w:space="0" w:color="auto"/>
              <w:bottom w:val="single" w:sz="4" w:space="0" w:color="auto"/>
              <w:right w:val="single" w:sz="4" w:space="0" w:color="auto"/>
            </w:tcBorders>
          </w:tcPr>
          <w:p w14:paraId="4AB02F74"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64194589"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388D9527" w14:textId="77777777" w:rsidR="00466242" w:rsidRPr="00C716FF" w:rsidRDefault="00466242" w:rsidP="00B770E0">
            <w:pPr>
              <w:pStyle w:val="Tabletext"/>
              <w:jc w:val="center"/>
              <w:rPr>
                <w:sz w:val="20"/>
              </w:rPr>
            </w:pPr>
            <w:r w:rsidRPr="00C716FF">
              <w:rPr>
                <w:sz w:val="20"/>
              </w:rPr>
              <w:t>H</w:t>
            </w:r>
          </w:p>
        </w:tc>
      </w:tr>
      <w:tr w:rsidR="00466242" w:rsidRPr="00C716FF" w14:paraId="733F0912" w14:textId="77777777" w:rsidTr="00B770E0">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4DB164F4" w14:textId="77777777" w:rsidR="00466242" w:rsidRPr="00C716FF" w:rsidRDefault="00466242" w:rsidP="00B770E0">
            <w:pPr>
              <w:pStyle w:val="Tabletext"/>
              <w:rPr>
                <w:sz w:val="20"/>
              </w:rPr>
            </w:pPr>
            <w:r w:rsidRPr="00C716FF">
              <w:rPr>
                <w:sz w:val="20"/>
              </w:rPr>
              <w:t xml:space="preserve">Security </w:t>
            </w:r>
          </w:p>
        </w:tc>
        <w:tc>
          <w:tcPr>
            <w:tcW w:w="2410" w:type="dxa"/>
            <w:tcBorders>
              <w:top w:val="single" w:sz="4" w:space="0" w:color="auto"/>
              <w:left w:val="single" w:sz="4" w:space="0" w:color="auto"/>
              <w:bottom w:val="single" w:sz="4" w:space="0" w:color="auto"/>
              <w:right w:val="single" w:sz="4" w:space="0" w:color="auto"/>
            </w:tcBorders>
          </w:tcPr>
          <w:p w14:paraId="297AC620" w14:textId="77777777" w:rsidR="00466242" w:rsidRPr="00C716FF" w:rsidRDefault="00466242" w:rsidP="00D42CCC">
            <w:pPr>
              <w:pStyle w:val="Tabletext"/>
              <w:jc w:val="left"/>
              <w:rPr>
                <w:sz w:val="20"/>
              </w:rPr>
            </w:pPr>
            <w:r w:rsidRPr="00C716FF">
              <w:rPr>
                <w:sz w:val="20"/>
              </w:rPr>
              <w:t>Priority access</w:t>
            </w:r>
          </w:p>
        </w:tc>
        <w:tc>
          <w:tcPr>
            <w:tcW w:w="4252" w:type="dxa"/>
            <w:tcBorders>
              <w:top w:val="single" w:sz="4" w:space="0" w:color="auto"/>
              <w:left w:val="single" w:sz="4" w:space="0" w:color="auto"/>
              <w:bottom w:val="single" w:sz="4" w:space="0" w:color="auto"/>
              <w:right w:val="single" w:sz="4" w:space="0" w:color="auto"/>
            </w:tcBorders>
          </w:tcPr>
          <w:p w14:paraId="660F792A" w14:textId="77777777" w:rsidR="00466242" w:rsidRPr="00C716FF" w:rsidRDefault="00466242" w:rsidP="00B770E0">
            <w:pPr>
              <w:pStyle w:val="Tabletext"/>
              <w:rPr>
                <w:sz w:val="20"/>
              </w:rPr>
            </w:pPr>
            <w:r w:rsidRPr="00C716FF">
              <w:rPr>
                <w:sz w:val="20"/>
              </w:rPr>
              <w:t>Critical care</w:t>
            </w:r>
          </w:p>
        </w:tc>
        <w:tc>
          <w:tcPr>
            <w:tcW w:w="520" w:type="dxa"/>
            <w:tcBorders>
              <w:top w:val="single" w:sz="4" w:space="0" w:color="auto"/>
              <w:left w:val="single" w:sz="4" w:space="0" w:color="auto"/>
              <w:bottom w:val="single" w:sz="4" w:space="0" w:color="auto"/>
              <w:right w:val="single" w:sz="4" w:space="0" w:color="auto"/>
            </w:tcBorders>
          </w:tcPr>
          <w:p w14:paraId="7AA81B4B"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1E2C00B0"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19231DE8" w14:textId="77777777" w:rsidR="00466242" w:rsidRPr="00C716FF" w:rsidRDefault="00466242" w:rsidP="00B770E0">
            <w:pPr>
              <w:pStyle w:val="Tabletext"/>
              <w:jc w:val="center"/>
              <w:rPr>
                <w:sz w:val="20"/>
              </w:rPr>
            </w:pPr>
            <w:r w:rsidRPr="00C716FF">
              <w:rPr>
                <w:sz w:val="20"/>
              </w:rPr>
              <w:t>H</w:t>
            </w:r>
          </w:p>
        </w:tc>
      </w:tr>
      <w:tr w:rsidR="00466242" w:rsidRPr="00C716FF" w14:paraId="4B2B75BF" w14:textId="77777777" w:rsidTr="00B770E0">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544BF5CB" w14:textId="77777777" w:rsidR="00466242" w:rsidRPr="00C716FF" w:rsidRDefault="00466242" w:rsidP="00B770E0">
            <w:pPr>
              <w:pStyle w:val="Tabletext"/>
              <w:rPr>
                <w:sz w:val="20"/>
              </w:rPr>
            </w:pPr>
            <w:r w:rsidRPr="00C716FF">
              <w:rPr>
                <w:sz w:val="20"/>
              </w:rPr>
              <w:t>Video</w:t>
            </w:r>
          </w:p>
        </w:tc>
        <w:tc>
          <w:tcPr>
            <w:tcW w:w="2410" w:type="dxa"/>
            <w:vMerge w:val="restart"/>
            <w:tcBorders>
              <w:top w:val="single" w:sz="4" w:space="0" w:color="auto"/>
              <w:left w:val="single" w:sz="4" w:space="0" w:color="auto"/>
              <w:bottom w:val="single" w:sz="4" w:space="0" w:color="auto"/>
              <w:right w:val="single" w:sz="4" w:space="0" w:color="auto"/>
            </w:tcBorders>
          </w:tcPr>
          <w:p w14:paraId="01214923" w14:textId="77777777" w:rsidR="00466242" w:rsidRPr="00C716FF" w:rsidRDefault="00466242" w:rsidP="00D42CCC">
            <w:pPr>
              <w:pStyle w:val="Tabletext"/>
              <w:jc w:val="left"/>
              <w:rPr>
                <w:sz w:val="20"/>
              </w:rPr>
            </w:pPr>
            <w:r w:rsidRPr="00C716FF">
              <w:rPr>
                <w:sz w:val="20"/>
              </w:rPr>
              <w:t>Download/upload compressed video</w:t>
            </w:r>
          </w:p>
        </w:tc>
        <w:tc>
          <w:tcPr>
            <w:tcW w:w="4252" w:type="dxa"/>
            <w:tcBorders>
              <w:top w:val="single" w:sz="4" w:space="0" w:color="auto"/>
              <w:left w:val="single" w:sz="4" w:space="0" w:color="auto"/>
              <w:bottom w:val="single" w:sz="4" w:space="0" w:color="auto"/>
              <w:right w:val="single" w:sz="4" w:space="0" w:color="auto"/>
            </w:tcBorders>
          </w:tcPr>
          <w:p w14:paraId="74FF75C4" w14:textId="77777777" w:rsidR="00466242" w:rsidRPr="00C716FF" w:rsidRDefault="00466242" w:rsidP="00B770E0">
            <w:pPr>
              <w:pStyle w:val="Tabletext"/>
              <w:rPr>
                <w:sz w:val="20"/>
              </w:rPr>
            </w:pPr>
            <w:r w:rsidRPr="00C716FF">
              <w:rPr>
                <w:sz w:val="20"/>
              </w:rPr>
              <w:t>Video clips</w:t>
            </w:r>
          </w:p>
        </w:tc>
        <w:tc>
          <w:tcPr>
            <w:tcW w:w="520" w:type="dxa"/>
            <w:tcBorders>
              <w:top w:val="single" w:sz="4" w:space="0" w:color="auto"/>
              <w:left w:val="single" w:sz="4" w:space="0" w:color="auto"/>
              <w:bottom w:val="single" w:sz="4" w:space="0" w:color="auto"/>
              <w:right w:val="single" w:sz="4" w:space="0" w:color="auto"/>
            </w:tcBorders>
          </w:tcPr>
          <w:p w14:paraId="0755C6EF"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00BD7F0B" w14:textId="77777777" w:rsidR="00466242" w:rsidRPr="00C716FF" w:rsidRDefault="00466242" w:rsidP="00B770E0">
            <w:pPr>
              <w:pStyle w:val="Tabletext"/>
              <w:jc w:val="center"/>
              <w:rPr>
                <w:sz w:val="20"/>
              </w:rPr>
            </w:pPr>
            <w:r w:rsidRPr="00C716FF">
              <w:rPr>
                <w:sz w:val="20"/>
              </w:rPr>
              <w:t>L</w:t>
            </w:r>
          </w:p>
        </w:tc>
        <w:tc>
          <w:tcPr>
            <w:tcW w:w="520" w:type="dxa"/>
            <w:tcBorders>
              <w:top w:val="single" w:sz="4" w:space="0" w:color="auto"/>
              <w:left w:val="single" w:sz="4" w:space="0" w:color="auto"/>
              <w:bottom w:val="single" w:sz="4" w:space="0" w:color="auto"/>
              <w:right w:val="single" w:sz="4" w:space="0" w:color="auto"/>
            </w:tcBorders>
          </w:tcPr>
          <w:p w14:paraId="00BF6FAA" w14:textId="77777777" w:rsidR="00466242" w:rsidRPr="00C716FF" w:rsidRDefault="00466242" w:rsidP="00B770E0">
            <w:pPr>
              <w:pStyle w:val="Tabletext"/>
              <w:jc w:val="center"/>
              <w:rPr>
                <w:sz w:val="20"/>
              </w:rPr>
            </w:pPr>
            <w:r w:rsidRPr="00C716FF">
              <w:rPr>
                <w:sz w:val="20"/>
              </w:rPr>
              <w:t>L</w:t>
            </w:r>
          </w:p>
        </w:tc>
      </w:tr>
      <w:tr w:rsidR="00466242" w:rsidRPr="00C716FF" w14:paraId="3D03C221"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5D50ED12"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04A3C47A"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19B5363E" w14:textId="77777777" w:rsidR="00466242" w:rsidRPr="00C716FF" w:rsidRDefault="00466242" w:rsidP="00B770E0">
            <w:pPr>
              <w:pStyle w:val="Tabletext"/>
              <w:rPr>
                <w:sz w:val="20"/>
              </w:rPr>
            </w:pPr>
            <w:r w:rsidRPr="00C716FF">
              <w:rPr>
                <w:sz w:val="20"/>
              </w:rPr>
              <w:t>Patient monitoring (may require dedicated link)</w:t>
            </w:r>
          </w:p>
        </w:tc>
        <w:tc>
          <w:tcPr>
            <w:tcW w:w="520" w:type="dxa"/>
            <w:tcBorders>
              <w:top w:val="single" w:sz="4" w:space="0" w:color="auto"/>
              <w:left w:val="single" w:sz="4" w:space="0" w:color="auto"/>
              <w:bottom w:val="single" w:sz="4" w:space="0" w:color="auto"/>
              <w:right w:val="single" w:sz="4" w:space="0" w:color="auto"/>
            </w:tcBorders>
          </w:tcPr>
          <w:p w14:paraId="57EEABA8"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7A3C42A4" w14:textId="77777777" w:rsidR="00466242" w:rsidRPr="00C716FF" w:rsidRDefault="00466242" w:rsidP="00B770E0">
            <w:pPr>
              <w:pStyle w:val="Tabletext"/>
              <w:jc w:val="center"/>
              <w:rPr>
                <w:sz w:val="20"/>
              </w:rPr>
            </w:pPr>
            <w:r w:rsidRPr="00C716FF">
              <w:rPr>
                <w:sz w:val="20"/>
              </w:rPr>
              <w:t>M</w:t>
            </w:r>
          </w:p>
        </w:tc>
        <w:tc>
          <w:tcPr>
            <w:tcW w:w="520" w:type="dxa"/>
            <w:tcBorders>
              <w:top w:val="single" w:sz="4" w:space="0" w:color="auto"/>
              <w:left w:val="single" w:sz="4" w:space="0" w:color="auto"/>
              <w:bottom w:val="single" w:sz="4" w:space="0" w:color="auto"/>
              <w:right w:val="single" w:sz="4" w:space="0" w:color="auto"/>
            </w:tcBorders>
          </w:tcPr>
          <w:p w14:paraId="74D57C05" w14:textId="77777777" w:rsidR="00466242" w:rsidRPr="00C716FF" w:rsidRDefault="00466242" w:rsidP="00B770E0">
            <w:pPr>
              <w:pStyle w:val="Tabletext"/>
              <w:jc w:val="center"/>
              <w:rPr>
                <w:sz w:val="20"/>
              </w:rPr>
            </w:pPr>
            <w:r w:rsidRPr="00C716FF">
              <w:rPr>
                <w:sz w:val="20"/>
              </w:rPr>
              <w:t>M</w:t>
            </w:r>
          </w:p>
        </w:tc>
      </w:tr>
      <w:tr w:rsidR="00466242" w:rsidRPr="00C716FF" w14:paraId="21015B53"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543B3EA2"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7FDEB419" w14:textId="77777777" w:rsidR="00466242" w:rsidRPr="00C716FF" w:rsidRDefault="00466242" w:rsidP="00D42CCC">
            <w:pPr>
              <w:pStyle w:val="Tabletext"/>
              <w:jc w:val="left"/>
              <w:rPr>
                <w:sz w:val="20"/>
              </w:rPr>
            </w:pPr>
          </w:p>
        </w:tc>
        <w:tc>
          <w:tcPr>
            <w:tcW w:w="4252" w:type="dxa"/>
            <w:tcBorders>
              <w:top w:val="single" w:sz="4" w:space="0" w:color="auto"/>
              <w:left w:val="single" w:sz="4" w:space="0" w:color="auto"/>
              <w:bottom w:val="single" w:sz="4" w:space="0" w:color="auto"/>
              <w:right w:val="single" w:sz="4" w:space="0" w:color="auto"/>
            </w:tcBorders>
          </w:tcPr>
          <w:p w14:paraId="1DB02ED3" w14:textId="77777777" w:rsidR="00466242" w:rsidRPr="00C716FF" w:rsidRDefault="00466242" w:rsidP="00B770E0">
            <w:pPr>
              <w:pStyle w:val="Tabletext"/>
              <w:rPr>
                <w:sz w:val="20"/>
              </w:rPr>
            </w:pPr>
            <w:r w:rsidRPr="00C716FF">
              <w:rPr>
                <w:sz w:val="20"/>
              </w:rPr>
              <w:t>Video feed of in-progress incident</w:t>
            </w:r>
          </w:p>
        </w:tc>
        <w:tc>
          <w:tcPr>
            <w:tcW w:w="520" w:type="dxa"/>
            <w:tcBorders>
              <w:top w:val="single" w:sz="4" w:space="0" w:color="auto"/>
              <w:left w:val="single" w:sz="4" w:space="0" w:color="auto"/>
              <w:bottom w:val="single" w:sz="4" w:space="0" w:color="auto"/>
              <w:right w:val="single" w:sz="4" w:space="0" w:color="auto"/>
            </w:tcBorders>
          </w:tcPr>
          <w:p w14:paraId="0B01255B"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4602B939"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71889D24" w14:textId="77777777" w:rsidR="00466242" w:rsidRPr="00C716FF" w:rsidRDefault="00466242" w:rsidP="00B770E0">
            <w:pPr>
              <w:pStyle w:val="Tabletext"/>
              <w:jc w:val="center"/>
              <w:rPr>
                <w:sz w:val="20"/>
              </w:rPr>
            </w:pPr>
            <w:r w:rsidRPr="00C716FF">
              <w:rPr>
                <w:sz w:val="20"/>
              </w:rPr>
              <w:t>M</w:t>
            </w:r>
          </w:p>
        </w:tc>
      </w:tr>
      <w:tr w:rsidR="00466242" w:rsidRPr="00C716FF" w14:paraId="20797267" w14:textId="77777777" w:rsidTr="00B770E0">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C1952B2" w14:textId="77777777" w:rsidR="00466242" w:rsidRPr="00C716FF" w:rsidRDefault="00466242" w:rsidP="00B770E0">
            <w:pPr>
              <w:pStyle w:val="Tabletext"/>
              <w:rPr>
                <w:sz w:val="20"/>
              </w:rPr>
            </w:pPr>
            <w:r w:rsidRPr="00C716FF">
              <w:rPr>
                <w:sz w:val="20"/>
              </w:rPr>
              <w:t>Interactive</w:t>
            </w:r>
          </w:p>
        </w:tc>
        <w:tc>
          <w:tcPr>
            <w:tcW w:w="2410" w:type="dxa"/>
            <w:vMerge w:val="restart"/>
            <w:tcBorders>
              <w:top w:val="single" w:sz="4" w:space="0" w:color="auto"/>
              <w:left w:val="single" w:sz="4" w:space="0" w:color="auto"/>
              <w:bottom w:val="single" w:sz="4" w:space="0" w:color="auto"/>
              <w:right w:val="single" w:sz="4" w:space="0" w:color="auto"/>
            </w:tcBorders>
          </w:tcPr>
          <w:p w14:paraId="028664D0" w14:textId="77777777" w:rsidR="00466242" w:rsidRPr="00C716FF" w:rsidRDefault="00466242" w:rsidP="00D42CCC">
            <w:pPr>
              <w:pStyle w:val="Tabletext"/>
              <w:jc w:val="left"/>
              <w:rPr>
                <w:sz w:val="20"/>
              </w:rPr>
            </w:pPr>
            <w:r w:rsidRPr="00C716FF">
              <w:rPr>
                <w:sz w:val="20"/>
              </w:rPr>
              <w:t>Location determination</w:t>
            </w:r>
          </w:p>
        </w:tc>
        <w:tc>
          <w:tcPr>
            <w:tcW w:w="4252" w:type="dxa"/>
            <w:tcBorders>
              <w:top w:val="single" w:sz="4" w:space="0" w:color="auto"/>
              <w:left w:val="single" w:sz="4" w:space="0" w:color="auto"/>
              <w:bottom w:val="single" w:sz="4" w:space="0" w:color="auto"/>
              <w:right w:val="single" w:sz="4" w:space="0" w:color="auto"/>
            </w:tcBorders>
          </w:tcPr>
          <w:p w14:paraId="78D6337C" w14:textId="77777777" w:rsidR="00466242" w:rsidRPr="00C716FF" w:rsidRDefault="00466242" w:rsidP="00B770E0">
            <w:pPr>
              <w:pStyle w:val="Tabletext"/>
              <w:rPr>
                <w:sz w:val="20"/>
              </w:rPr>
            </w:pPr>
            <w:r w:rsidRPr="00C716FF">
              <w:rPr>
                <w:sz w:val="20"/>
              </w:rPr>
              <w:t xml:space="preserve">2-way system </w:t>
            </w:r>
          </w:p>
        </w:tc>
        <w:tc>
          <w:tcPr>
            <w:tcW w:w="520" w:type="dxa"/>
            <w:tcBorders>
              <w:top w:val="single" w:sz="4" w:space="0" w:color="auto"/>
              <w:left w:val="single" w:sz="4" w:space="0" w:color="auto"/>
              <w:bottom w:val="single" w:sz="4" w:space="0" w:color="auto"/>
              <w:right w:val="single" w:sz="4" w:space="0" w:color="auto"/>
            </w:tcBorders>
          </w:tcPr>
          <w:p w14:paraId="4C821788"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35CD9426"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2AB9442E" w14:textId="77777777" w:rsidR="00466242" w:rsidRPr="00C716FF" w:rsidRDefault="00466242" w:rsidP="00B770E0">
            <w:pPr>
              <w:pStyle w:val="Tabletext"/>
              <w:jc w:val="center"/>
              <w:rPr>
                <w:sz w:val="20"/>
              </w:rPr>
            </w:pPr>
            <w:r w:rsidRPr="00C716FF">
              <w:rPr>
                <w:sz w:val="20"/>
              </w:rPr>
              <w:t>M</w:t>
            </w:r>
          </w:p>
        </w:tc>
      </w:tr>
      <w:tr w:rsidR="00466242" w:rsidRPr="00C716FF" w14:paraId="4A41937F" w14:textId="77777777" w:rsidTr="00B770E0">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E269D27" w14:textId="77777777" w:rsidR="00466242" w:rsidRPr="00C716FF" w:rsidRDefault="00466242" w:rsidP="00B770E0">
            <w:pPr>
              <w:pStyle w:val="Tabletext"/>
              <w:rPr>
                <w:sz w:val="20"/>
              </w:rPr>
            </w:pPr>
          </w:p>
        </w:tc>
        <w:tc>
          <w:tcPr>
            <w:tcW w:w="2410" w:type="dxa"/>
            <w:vMerge/>
            <w:tcBorders>
              <w:top w:val="single" w:sz="4" w:space="0" w:color="auto"/>
              <w:left w:val="single" w:sz="4" w:space="0" w:color="auto"/>
              <w:bottom w:val="single" w:sz="4" w:space="0" w:color="auto"/>
              <w:right w:val="single" w:sz="4" w:space="0" w:color="auto"/>
            </w:tcBorders>
          </w:tcPr>
          <w:p w14:paraId="5A67C2CC" w14:textId="77777777" w:rsidR="00466242" w:rsidRPr="00C716FF" w:rsidRDefault="00466242" w:rsidP="00B770E0">
            <w:pPr>
              <w:pStyle w:val="Tabletext"/>
              <w:rPr>
                <w:sz w:val="20"/>
              </w:rPr>
            </w:pPr>
          </w:p>
        </w:tc>
        <w:tc>
          <w:tcPr>
            <w:tcW w:w="4252" w:type="dxa"/>
            <w:tcBorders>
              <w:top w:val="single" w:sz="4" w:space="0" w:color="auto"/>
              <w:left w:val="single" w:sz="4" w:space="0" w:color="auto"/>
              <w:bottom w:val="single" w:sz="4" w:space="0" w:color="auto"/>
              <w:right w:val="single" w:sz="4" w:space="0" w:color="auto"/>
            </w:tcBorders>
          </w:tcPr>
          <w:p w14:paraId="59A90006" w14:textId="77777777" w:rsidR="00466242" w:rsidRPr="00C716FF" w:rsidRDefault="00466242" w:rsidP="00B770E0">
            <w:pPr>
              <w:pStyle w:val="Tabletext"/>
              <w:rPr>
                <w:sz w:val="20"/>
              </w:rPr>
            </w:pPr>
            <w:r w:rsidRPr="00C716FF">
              <w:rPr>
                <w:sz w:val="20"/>
              </w:rPr>
              <w:t>Interactive location data</w:t>
            </w:r>
          </w:p>
        </w:tc>
        <w:tc>
          <w:tcPr>
            <w:tcW w:w="520" w:type="dxa"/>
            <w:tcBorders>
              <w:top w:val="single" w:sz="4" w:space="0" w:color="auto"/>
              <w:left w:val="single" w:sz="4" w:space="0" w:color="auto"/>
              <w:bottom w:val="single" w:sz="4" w:space="0" w:color="auto"/>
              <w:right w:val="single" w:sz="4" w:space="0" w:color="auto"/>
            </w:tcBorders>
          </w:tcPr>
          <w:p w14:paraId="4372BFF2"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243A719F" w14:textId="77777777" w:rsidR="00466242" w:rsidRPr="00C716FF" w:rsidRDefault="00466242" w:rsidP="00B770E0">
            <w:pPr>
              <w:pStyle w:val="Tabletext"/>
              <w:jc w:val="center"/>
              <w:rPr>
                <w:sz w:val="20"/>
              </w:rPr>
            </w:pPr>
            <w:r w:rsidRPr="00C716FF">
              <w:rPr>
                <w:sz w:val="20"/>
              </w:rPr>
              <w:t>H</w:t>
            </w:r>
          </w:p>
        </w:tc>
        <w:tc>
          <w:tcPr>
            <w:tcW w:w="520" w:type="dxa"/>
            <w:tcBorders>
              <w:top w:val="single" w:sz="4" w:space="0" w:color="auto"/>
              <w:left w:val="single" w:sz="4" w:space="0" w:color="auto"/>
              <w:bottom w:val="single" w:sz="4" w:space="0" w:color="auto"/>
              <w:right w:val="single" w:sz="4" w:space="0" w:color="auto"/>
            </w:tcBorders>
          </w:tcPr>
          <w:p w14:paraId="712597E8" w14:textId="77777777" w:rsidR="00466242" w:rsidRPr="00C716FF" w:rsidRDefault="00466242" w:rsidP="00B770E0">
            <w:pPr>
              <w:pStyle w:val="Tabletext"/>
              <w:jc w:val="center"/>
              <w:rPr>
                <w:sz w:val="20"/>
              </w:rPr>
            </w:pPr>
            <w:r w:rsidRPr="00C716FF">
              <w:rPr>
                <w:sz w:val="20"/>
              </w:rPr>
              <w:t>H</w:t>
            </w:r>
          </w:p>
        </w:tc>
      </w:tr>
      <w:tr w:rsidR="00466242" w:rsidRPr="00C716FF" w14:paraId="139E029A" w14:textId="77777777" w:rsidTr="00B770E0">
        <w:trPr>
          <w:cantSplit/>
          <w:tblHeader/>
          <w:jc w:val="center"/>
        </w:trPr>
        <w:tc>
          <w:tcPr>
            <w:tcW w:w="10491" w:type="dxa"/>
            <w:gridSpan w:val="6"/>
            <w:tcBorders>
              <w:top w:val="single" w:sz="4" w:space="0" w:color="auto"/>
              <w:left w:val="nil"/>
              <w:bottom w:val="nil"/>
              <w:right w:val="nil"/>
            </w:tcBorders>
            <w:shd w:val="clear" w:color="auto" w:fill="auto"/>
          </w:tcPr>
          <w:p w14:paraId="50C43E7C" w14:textId="3DDCC0BA" w:rsidR="00466242" w:rsidRPr="00C716FF" w:rsidRDefault="00466242" w:rsidP="00D42CCC">
            <w:pPr>
              <w:tabs>
                <w:tab w:val="left" w:pos="284"/>
                <w:tab w:val="left" w:pos="567"/>
                <w:tab w:val="left" w:pos="851"/>
              </w:tabs>
              <w:spacing w:before="40" w:after="40"/>
              <w:ind w:left="284" w:hanging="284"/>
              <w:rPr>
                <w:sz w:val="20"/>
              </w:rPr>
            </w:pPr>
            <w:r w:rsidRPr="00C716FF">
              <w:rPr>
                <w:sz w:val="20"/>
                <w:vertAlign w:val="superscript"/>
              </w:rPr>
              <w:t>(1)</w:t>
            </w:r>
            <w:r w:rsidRPr="00C716FF">
              <w:rPr>
                <w:sz w:val="20"/>
              </w:rPr>
              <w:tab/>
              <w:t>The importance of that particular application and feature to PPDR is indicated as high (H), medium (M), or low (L). This importance factor is listed for the three radio operating environments: “Day-to-day operations</w:t>
            </w:r>
            <w:r w:rsidR="00D42CCC" w:rsidRPr="00C716FF">
              <w:rPr>
                <w:sz w:val="20"/>
              </w:rPr>
              <w:t>”</w:t>
            </w:r>
            <w:r w:rsidRPr="00C716FF">
              <w:rPr>
                <w:sz w:val="20"/>
              </w:rPr>
              <w:t>, “Large emergency and/or public events</w:t>
            </w:r>
            <w:r w:rsidR="00D42CCC" w:rsidRPr="00C716FF">
              <w:rPr>
                <w:sz w:val="20"/>
              </w:rPr>
              <w:t>”</w:t>
            </w:r>
            <w:r w:rsidRPr="00C716FF">
              <w:rPr>
                <w:sz w:val="20"/>
              </w:rPr>
              <w:t>, and “Disasters</w:t>
            </w:r>
            <w:r w:rsidR="00D42CCC" w:rsidRPr="00C716FF">
              <w:rPr>
                <w:sz w:val="20"/>
              </w:rPr>
              <w:t>”</w:t>
            </w:r>
            <w:r w:rsidRPr="00C716FF">
              <w:rPr>
                <w:sz w:val="20"/>
              </w:rPr>
              <w:t>, represented by PP (1), PP (2) and DR, respectively.</w:t>
            </w:r>
          </w:p>
        </w:tc>
      </w:tr>
    </w:tbl>
    <w:p w14:paraId="2FD68279" w14:textId="77777777" w:rsidR="00466242" w:rsidRPr="00C716FF" w:rsidRDefault="00466242" w:rsidP="00466242">
      <w:pPr>
        <w:spacing w:before="0"/>
        <w:rPr>
          <w:rFonts w:eastAsiaTheme="minorEastAsia"/>
          <w:sz w:val="20"/>
          <w:lang w:eastAsia="zh-CN"/>
        </w:rPr>
      </w:pPr>
    </w:p>
    <w:p w14:paraId="53581C18" w14:textId="77777777" w:rsidR="00466242" w:rsidRPr="00C716FF" w:rsidRDefault="00466242" w:rsidP="00466242">
      <w:r w:rsidRPr="00C716FF">
        <w:t>Systems providing for broadband PPDR should support also the narrowband/wideband applications as described in Tables A4-1 and A4-2.</w:t>
      </w:r>
    </w:p>
    <w:p w14:paraId="763AB123" w14:textId="77777777" w:rsidR="00466242" w:rsidRPr="00C716FF" w:rsidRDefault="00466242" w:rsidP="00466242">
      <w:pPr>
        <w:pStyle w:val="TableNo"/>
      </w:pPr>
      <w:r w:rsidRPr="00C716FF">
        <w:lastRenderedPageBreak/>
        <w:t>TABLE A4-3</w:t>
      </w:r>
    </w:p>
    <w:p w14:paraId="44AA858C" w14:textId="77777777" w:rsidR="00466242" w:rsidRPr="00C716FF" w:rsidRDefault="00466242" w:rsidP="00466242">
      <w:pPr>
        <w:pStyle w:val="Tabletitle"/>
      </w:pPr>
      <w:r w:rsidRPr="00C716FF">
        <w:t>Additional broadband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484"/>
        <w:gridCol w:w="3545"/>
        <w:gridCol w:w="597"/>
        <w:gridCol w:w="597"/>
        <w:gridCol w:w="598"/>
      </w:tblGrid>
      <w:tr w:rsidR="00466242" w:rsidRPr="00C716FF" w14:paraId="76078940" w14:textId="77777777" w:rsidTr="00B770E0">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D2332F" w14:textId="77777777" w:rsidR="00466242" w:rsidRPr="00C716FF" w:rsidRDefault="00466242" w:rsidP="00B770E0">
            <w:pPr>
              <w:pStyle w:val="Tablehead"/>
            </w:pPr>
            <w:r w:rsidRPr="00C716FF">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027E6D" w14:textId="77777777" w:rsidR="00466242" w:rsidRPr="00C716FF" w:rsidRDefault="00466242" w:rsidP="00B770E0">
            <w:pPr>
              <w:pStyle w:val="Tablehead"/>
            </w:pPr>
            <w:r w:rsidRPr="00C716FF">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8C1BD" w14:textId="77777777" w:rsidR="00466242" w:rsidRPr="00C716FF" w:rsidRDefault="00466242" w:rsidP="00B770E0">
            <w:pPr>
              <w:pStyle w:val="Tablehead"/>
            </w:pPr>
            <w:r w:rsidRPr="00C716FF">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ED3499" w14:textId="77777777" w:rsidR="00466242" w:rsidRPr="00C716FF" w:rsidRDefault="00466242" w:rsidP="00B770E0">
            <w:pPr>
              <w:pStyle w:val="Tablehead"/>
              <w:rPr>
                <w:bCs/>
              </w:rPr>
            </w:pPr>
            <w:r w:rsidRPr="00C716FF">
              <w:t>Importance</w:t>
            </w:r>
            <w:r w:rsidRPr="00C716FF">
              <w:rPr>
                <w:vertAlign w:val="superscript"/>
              </w:rPr>
              <w:t>(1)</w:t>
            </w:r>
          </w:p>
        </w:tc>
      </w:tr>
      <w:tr w:rsidR="00466242" w:rsidRPr="00C716FF" w14:paraId="45581225"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295AE2" w14:textId="77777777" w:rsidR="00466242" w:rsidRPr="00C716FF" w:rsidRDefault="00466242" w:rsidP="00B770E0">
            <w:pPr>
              <w:pStyle w:val="Tablehead"/>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9042AE" w14:textId="77777777" w:rsidR="00466242" w:rsidRPr="00C716FF" w:rsidRDefault="00466242" w:rsidP="00B770E0">
            <w:pPr>
              <w:pStyle w:val="Tablehead"/>
              <w:rPr>
                <w:bCs/>
              </w:rPr>
            </w:pPr>
          </w:p>
        </w:tc>
        <w:tc>
          <w:tcPr>
            <w:tcW w:w="37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5AD7FE" w14:textId="77777777" w:rsidR="00466242" w:rsidRPr="00C716FF" w:rsidRDefault="00466242" w:rsidP="00B770E0">
            <w:pPr>
              <w:pStyle w:val="Tablehead"/>
              <w:rPr>
                <w:bCs/>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641CE963" w14:textId="77777777" w:rsidR="00466242" w:rsidRPr="00C716FF" w:rsidRDefault="00466242" w:rsidP="00B770E0">
            <w:pPr>
              <w:pStyle w:val="Tablehead"/>
            </w:pPr>
            <w:r w:rsidRPr="00C716FF">
              <w:t>PP (1)</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44326B0F" w14:textId="77777777" w:rsidR="00466242" w:rsidRPr="00C716FF" w:rsidRDefault="00466242" w:rsidP="00B770E0">
            <w:pPr>
              <w:pStyle w:val="Tablehead"/>
            </w:pPr>
            <w:r w:rsidRPr="00C716FF">
              <w:t>PP (2)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D41EE19" w14:textId="77777777" w:rsidR="00466242" w:rsidRPr="00C716FF" w:rsidRDefault="00466242" w:rsidP="00B770E0">
            <w:pPr>
              <w:pStyle w:val="Tablehead"/>
            </w:pPr>
            <w:r w:rsidRPr="00C716FF">
              <w:t>DR</w:t>
            </w:r>
          </w:p>
        </w:tc>
      </w:tr>
      <w:tr w:rsidR="00466242" w:rsidRPr="00C716FF" w14:paraId="14664676" w14:textId="77777777" w:rsidTr="00B770E0">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5EBCDFD8" w14:textId="77777777" w:rsidR="00466242" w:rsidRPr="00C716FF" w:rsidRDefault="00466242" w:rsidP="00D42CCC">
            <w:pPr>
              <w:pStyle w:val="Tabletext"/>
              <w:jc w:val="left"/>
            </w:pPr>
            <w:r w:rsidRPr="00C716FF">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14:paraId="0EE44979" w14:textId="77777777" w:rsidR="00466242" w:rsidRPr="00C716FF" w:rsidRDefault="00466242" w:rsidP="00D42CCC">
            <w:pPr>
              <w:pStyle w:val="Tabletext"/>
              <w:jc w:val="left"/>
            </w:pPr>
            <w:r w:rsidRPr="00C716FF">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14:paraId="66E35EED" w14:textId="77777777" w:rsidR="00466242" w:rsidRPr="00C716FF" w:rsidRDefault="00466242" w:rsidP="00D42CCC">
            <w:pPr>
              <w:pStyle w:val="Tabletext"/>
              <w:jc w:val="left"/>
            </w:pPr>
            <w:r w:rsidRPr="00C716FF">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BBD9E3D"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46C5277"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AA483EE" w14:textId="77777777" w:rsidR="00466242" w:rsidRPr="00C716FF" w:rsidRDefault="00466242" w:rsidP="00B770E0">
            <w:pPr>
              <w:pStyle w:val="Tabletext"/>
              <w:jc w:val="center"/>
            </w:pPr>
            <w:r w:rsidRPr="00C716FF">
              <w:t>H</w:t>
            </w:r>
          </w:p>
        </w:tc>
      </w:tr>
      <w:tr w:rsidR="00466242" w:rsidRPr="00C716FF" w14:paraId="62970195" w14:textId="77777777" w:rsidTr="00B770E0">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32A9E03B" w14:textId="77777777" w:rsidR="00466242" w:rsidRPr="00C716FF" w:rsidRDefault="00466242" w:rsidP="00D42CCC">
            <w:pPr>
              <w:pStyle w:val="Tabletext"/>
              <w:jc w:val="left"/>
            </w:pPr>
            <w:r w:rsidRPr="00C716FF">
              <w:t>Privacy</w:t>
            </w:r>
          </w:p>
        </w:tc>
        <w:tc>
          <w:tcPr>
            <w:tcW w:w="2591" w:type="dxa"/>
            <w:tcBorders>
              <w:top w:val="single" w:sz="4" w:space="0" w:color="auto"/>
              <w:left w:val="single" w:sz="4" w:space="0" w:color="auto"/>
              <w:bottom w:val="single" w:sz="4" w:space="0" w:color="auto"/>
              <w:right w:val="single" w:sz="4" w:space="0" w:color="auto"/>
            </w:tcBorders>
          </w:tcPr>
          <w:p w14:paraId="3A0BF639" w14:textId="77777777" w:rsidR="00466242" w:rsidRPr="00C716FF" w:rsidRDefault="00466242" w:rsidP="00D42CCC">
            <w:pPr>
              <w:pStyle w:val="Tabletext"/>
              <w:jc w:val="left"/>
            </w:pPr>
            <w:r w:rsidRPr="00C716FF">
              <w:t>Security</w:t>
            </w:r>
          </w:p>
        </w:tc>
        <w:tc>
          <w:tcPr>
            <w:tcW w:w="3703" w:type="dxa"/>
            <w:tcBorders>
              <w:top w:val="single" w:sz="4" w:space="0" w:color="auto"/>
              <w:left w:val="single" w:sz="4" w:space="0" w:color="auto"/>
              <w:bottom w:val="single" w:sz="4" w:space="0" w:color="auto"/>
              <w:right w:val="single" w:sz="4" w:space="0" w:color="auto"/>
            </w:tcBorders>
          </w:tcPr>
          <w:p w14:paraId="77F1CAC9" w14:textId="77777777" w:rsidR="00466242" w:rsidRPr="00C716FF" w:rsidRDefault="00466242" w:rsidP="00D42CCC">
            <w:pPr>
              <w:pStyle w:val="Tabletext"/>
              <w:jc w:val="left"/>
            </w:pPr>
            <w:r w:rsidRPr="00C716FF">
              <w:t>Data</w:t>
            </w:r>
            <w:r w:rsidRPr="00C716FF">
              <w:br/>
              <w:t>encryption/scrambling</w:t>
            </w:r>
          </w:p>
        </w:tc>
        <w:tc>
          <w:tcPr>
            <w:tcW w:w="614" w:type="dxa"/>
            <w:tcBorders>
              <w:top w:val="single" w:sz="4" w:space="0" w:color="auto"/>
              <w:left w:val="single" w:sz="4" w:space="0" w:color="auto"/>
              <w:bottom w:val="single" w:sz="4" w:space="0" w:color="auto"/>
              <w:right w:val="single" w:sz="4" w:space="0" w:color="auto"/>
            </w:tcBorders>
          </w:tcPr>
          <w:p w14:paraId="11FD784F"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43FD28C5"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6211DEA3" w14:textId="77777777" w:rsidR="00466242" w:rsidRPr="00C716FF" w:rsidRDefault="00466242" w:rsidP="00B770E0">
            <w:pPr>
              <w:pStyle w:val="Tabletext"/>
              <w:jc w:val="center"/>
            </w:pPr>
            <w:r w:rsidRPr="00C716FF">
              <w:t>H</w:t>
            </w:r>
          </w:p>
        </w:tc>
      </w:tr>
      <w:tr w:rsidR="00466242" w:rsidRPr="00C716FF" w14:paraId="1F40067D" w14:textId="77777777" w:rsidTr="00B770E0">
        <w:trPr>
          <w:cantSplit/>
          <w:tblHeader/>
          <w:jc w:val="center"/>
        </w:trPr>
        <w:tc>
          <w:tcPr>
            <w:tcW w:w="1894" w:type="dxa"/>
            <w:vMerge w:val="restart"/>
            <w:tcBorders>
              <w:top w:val="single" w:sz="4" w:space="0" w:color="auto"/>
              <w:left w:val="single" w:sz="4" w:space="0" w:color="auto"/>
              <w:right w:val="single" w:sz="4" w:space="0" w:color="auto"/>
            </w:tcBorders>
            <w:shd w:val="clear" w:color="auto" w:fill="auto"/>
          </w:tcPr>
          <w:p w14:paraId="5624A052" w14:textId="77777777" w:rsidR="00466242" w:rsidRPr="00C716FF" w:rsidRDefault="00466242" w:rsidP="00D42CCC">
            <w:pPr>
              <w:pStyle w:val="Tabletext"/>
              <w:jc w:val="left"/>
            </w:pPr>
            <w:r w:rsidRPr="00C716FF">
              <w:t>Database access</w:t>
            </w:r>
          </w:p>
        </w:tc>
        <w:tc>
          <w:tcPr>
            <w:tcW w:w="2591" w:type="dxa"/>
            <w:tcBorders>
              <w:top w:val="single" w:sz="4" w:space="0" w:color="auto"/>
              <w:left w:val="single" w:sz="4" w:space="0" w:color="auto"/>
              <w:bottom w:val="single" w:sz="4" w:space="0" w:color="auto"/>
              <w:right w:val="single" w:sz="4" w:space="0" w:color="auto"/>
            </w:tcBorders>
          </w:tcPr>
          <w:p w14:paraId="562758E8" w14:textId="77777777" w:rsidR="00466242" w:rsidRPr="00C716FF" w:rsidRDefault="00466242" w:rsidP="00D42CCC">
            <w:pPr>
              <w:pStyle w:val="Tabletext"/>
              <w:jc w:val="left"/>
            </w:pPr>
            <w:r w:rsidRPr="00C716FF">
              <w:t>Intranet/Internet access</w:t>
            </w:r>
          </w:p>
        </w:tc>
        <w:tc>
          <w:tcPr>
            <w:tcW w:w="3703" w:type="dxa"/>
            <w:tcBorders>
              <w:top w:val="single" w:sz="4" w:space="0" w:color="auto"/>
              <w:left w:val="single" w:sz="4" w:space="0" w:color="auto"/>
              <w:bottom w:val="single" w:sz="4" w:space="0" w:color="auto"/>
              <w:right w:val="single" w:sz="4" w:space="0" w:color="auto"/>
            </w:tcBorders>
          </w:tcPr>
          <w:p w14:paraId="3E8AA46F" w14:textId="77777777" w:rsidR="00466242" w:rsidRPr="00C716FF" w:rsidRDefault="00466242" w:rsidP="00D42CCC">
            <w:pPr>
              <w:pStyle w:val="Tabletext"/>
              <w:jc w:val="left"/>
            </w:pPr>
            <w:r w:rsidRPr="00C716FF">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14:paraId="67D2FC3B"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24234F55"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79A738EE" w14:textId="77777777" w:rsidR="00466242" w:rsidRPr="00C716FF" w:rsidRDefault="00466242" w:rsidP="00B770E0">
            <w:pPr>
              <w:pStyle w:val="Tabletext"/>
              <w:jc w:val="center"/>
            </w:pPr>
            <w:r w:rsidRPr="00C716FF">
              <w:t>H</w:t>
            </w:r>
          </w:p>
        </w:tc>
      </w:tr>
      <w:tr w:rsidR="00466242" w:rsidRPr="00C716FF" w14:paraId="318D7D7A" w14:textId="77777777" w:rsidTr="00B770E0">
        <w:trPr>
          <w:cantSplit/>
          <w:tblHeader/>
          <w:jc w:val="center"/>
        </w:trPr>
        <w:tc>
          <w:tcPr>
            <w:tcW w:w="1894" w:type="dxa"/>
            <w:vMerge/>
            <w:tcBorders>
              <w:left w:val="single" w:sz="4" w:space="0" w:color="auto"/>
              <w:bottom w:val="single" w:sz="4" w:space="0" w:color="auto"/>
              <w:right w:val="single" w:sz="4" w:space="0" w:color="auto"/>
            </w:tcBorders>
            <w:shd w:val="clear" w:color="auto" w:fill="auto"/>
          </w:tcPr>
          <w:p w14:paraId="76459EFB" w14:textId="77777777" w:rsidR="00466242" w:rsidRPr="00C716FF" w:rsidRDefault="00466242" w:rsidP="00D42CCC">
            <w:pPr>
              <w:pStyle w:val="Tabletext"/>
              <w:jc w:val="left"/>
            </w:pPr>
          </w:p>
        </w:tc>
        <w:tc>
          <w:tcPr>
            <w:tcW w:w="2591" w:type="dxa"/>
            <w:tcBorders>
              <w:top w:val="single" w:sz="4" w:space="0" w:color="auto"/>
              <w:left w:val="single" w:sz="4" w:space="0" w:color="auto"/>
              <w:bottom w:val="single" w:sz="4" w:space="0" w:color="auto"/>
              <w:right w:val="single" w:sz="4" w:space="0" w:color="auto"/>
            </w:tcBorders>
          </w:tcPr>
          <w:p w14:paraId="67F0FE83" w14:textId="77777777" w:rsidR="00466242" w:rsidRPr="00C716FF" w:rsidRDefault="00466242" w:rsidP="00D42CCC">
            <w:pPr>
              <w:pStyle w:val="Tabletext"/>
              <w:jc w:val="left"/>
            </w:pPr>
            <w:r w:rsidRPr="00C716FF">
              <w:t>Web browsing</w:t>
            </w:r>
          </w:p>
        </w:tc>
        <w:tc>
          <w:tcPr>
            <w:tcW w:w="3703" w:type="dxa"/>
            <w:tcBorders>
              <w:top w:val="single" w:sz="4" w:space="0" w:color="auto"/>
              <w:left w:val="single" w:sz="4" w:space="0" w:color="auto"/>
              <w:bottom w:val="single" w:sz="4" w:space="0" w:color="auto"/>
              <w:right w:val="single" w:sz="4" w:space="0" w:color="auto"/>
            </w:tcBorders>
          </w:tcPr>
          <w:p w14:paraId="2360E732" w14:textId="77777777" w:rsidR="00466242" w:rsidRPr="00C716FF" w:rsidRDefault="00466242" w:rsidP="00D42CCC">
            <w:pPr>
              <w:pStyle w:val="Tabletext"/>
              <w:jc w:val="left"/>
            </w:pPr>
            <w:r w:rsidRPr="00C716FF">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14:paraId="57922974" w14:textId="77777777" w:rsidR="00466242" w:rsidRPr="00C716FF" w:rsidRDefault="00466242" w:rsidP="00B770E0">
            <w:pPr>
              <w:pStyle w:val="Tabletext"/>
              <w:jc w:val="center"/>
            </w:pPr>
            <w:r w:rsidRPr="00C716FF">
              <w:t>M</w:t>
            </w:r>
          </w:p>
        </w:tc>
        <w:tc>
          <w:tcPr>
            <w:tcW w:w="614" w:type="dxa"/>
            <w:tcBorders>
              <w:top w:val="single" w:sz="4" w:space="0" w:color="auto"/>
              <w:left w:val="single" w:sz="4" w:space="0" w:color="auto"/>
              <w:bottom w:val="single" w:sz="4" w:space="0" w:color="auto"/>
              <w:right w:val="single" w:sz="4" w:space="0" w:color="auto"/>
            </w:tcBorders>
          </w:tcPr>
          <w:p w14:paraId="1D4D1B23" w14:textId="77777777" w:rsidR="00466242" w:rsidRPr="00C716FF" w:rsidRDefault="00466242" w:rsidP="00B770E0">
            <w:pPr>
              <w:pStyle w:val="Tabletext"/>
              <w:jc w:val="center"/>
            </w:pPr>
            <w:r w:rsidRPr="00C716FF">
              <w:t>M</w:t>
            </w:r>
          </w:p>
        </w:tc>
        <w:tc>
          <w:tcPr>
            <w:tcW w:w="615" w:type="dxa"/>
            <w:tcBorders>
              <w:top w:val="single" w:sz="4" w:space="0" w:color="auto"/>
              <w:left w:val="single" w:sz="4" w:space="0" w:color="auto"/>
              <w:bottom w:val="single" w:sz="4" w:space="0" w:color="auto"/>
              <w:right w:val="single" w:sz="4" w:space="0" w:color="auto"/>
            </w:tcBorders>
          </w:tcPr>
          <w:p w14:paraId="3216D8F2" w14:textId="77777777" w:rsidR="00466242" w:rsidRPr="00C716FF" w:rsidRDefault="00466242" w:rsidP="00B770E0">
            <w:pPr>
              <w:pStyle w:val="Tabletext"/>
              <w:jc w:val="center"/>
            </w:pPr>
            <w:r w:rsidRPr="00C716FF">
              <w:t>L</w:t>
            </w:r>
          </w:p>
        </w:tc>
      </w:tr>
      <w:tr w:rsidR="00466242" w:rsidRPr="00C716FF" w14:paraId="656D2A27" w14:textId="77777777" w:rsidTr="00B770E0">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1C1388B0" w14:textId="77777777" w:rsidR="00466242" w:rsidRPr="00C716FF" w:rsidRDefault="00466242" w:rsidP="00D42CCC">
            <w:pPr>
              <w:pStyle w:val="Tabletext"/>
              <w:jc w:val="left"/>
            </w:pPr>
            <w:r w:rsidRPr="00C716FF">
              <w:t>Robotics control</w:t>
            </w:r>
          </w:p>
        </w:tc>
        <w:tc>
          <w:tcPr>
            <w:tcW w:w="2591" w:type="dxa"/>
            <w:tcBorders>
              <w:top w:val="single" w:sz="4" w:space="0" w:color="auto"/>
              <w:left w:val="single" w:sz="4" w:space="0" w:color="auto"/>
              <w:bottom w:val="single" w:sz="4" w:space="0" w:color="auto"/>
              <w:right w:val="single" w:sz="4" w:space="0" w:color="auto"/>
            </w:tcBorders>
          </w:tcPr>
          <w:p w14:paraId="346F99D6" w14:textId="77777777" w:rsidR="00466242" w:rsidRPr="00C716FF" w:rsidRDefault="00466242" w:rsidP="00D42CCC">
            <w:pPr>
              <w:pStyle w:val="Tabletext"/>
              <w:jc w:val="left"/>
            </w:pPr>
            <w:r w:rsidRPr="00C716FF">
              <w:t>Real-time remote control of robotic devices</w:t>
            </w:r>
          </w:p>
        </w:tc>
        <w:tc>
          <w:tcPr>
            <w:tcW w:w="3703" w:type="dxa"/>
            <w:tcBorders>
              <w:top w:val="single" w:sz="4" w:space="0" w:color="auto"/>
              <w:left w:val="single" w:sz="4" w:space="0" w:color="auto"/>
              <w:bottom w:val="single" w:sz="4" w:space="0" w:color="auto"/>
              <w:right w:val="single" w:sz="4" w:space="0" w:color="auto"/>
            </w:tcBorders>
          </w:tcPr>
          <w:p w14:paraId="386D6EAD" w14:textId="77777777" w:rsidR="00466242" w:rsidRPr="00C716FF" w:rsidRDefault="00466242" w:rsidP="00D42CCC">
            <w:pPr>
              <w:pStyle w:val="Tabletext"/>
              <w:jc w:val="left"/>
            </w:pPr>
            <w:r w:rsidRPr="00C716FF">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14:paraId="593BA4B5"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602AA6FE"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5F55460C" w14:textId="77777777" w:rsidR="00466242" w:rsidRPr="00C716FF" w:rsidRDefault="00466242" w:rsidP="00B770E0">
            <w:pPr>
              <w:pStyle w:val="Tabletext"/>
              <w:jc w:val="center"/>
            </w:pPr>
            <w:r w:rsidRPr="00C716FF">
              <w:t>M</w:t>
            </w:r>
          </w:p>
        </w:tc>
      </w:tr>
      <w:tr w:rsidR="00466242" w:rsidRPr="00C716FF" w14:paraId="028F7D10" w14:textId="77777777" w:rsidTr="00B770E0">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27F6F44F" w14:textId="77777777" w:rsidR="00466242" w:rsidRPr="00C716FF" w:rsidRDefault="00466242" w:rsidP="00D42CCC">
            <w:pPr>
              <w:pStyle w:val="Tabletext"/>
              <w:jc w:val="left"/>
            </w:pPr>
            <w:r w:rsidRPr="00C716FF">
              <w:t>Video</w:t>
            </w:r>
          </w:p>
        </w:tc>
        <w:tc>
          <w:tcPr>
            <w:tcW w:w="2591" w:type="dxa"/>
            <w:vMerge w:val="restart"/>
            <w:tcBorders>
              <w:top w:val="single" w:sz="4" w:space="0" w:color="auto"/>
              <w:left w:val="single" w:sz="4" w:space="0" w:color="auto"/>
              <w:bottom w:val="single" w:sz="4" w:space="0" w:color="auto"/>
              <w:right w:val="single" w:sz="4" w:space="0" w:color="auto"/>
            </w:tcBorders>
          </w:tcPr>
          <w:p w14:paraId="480741E2" w14:textId="77777777" w:rsidR="00466242" w:rsidRPr="00C716FF" w:rsidRDefault="00466242" w:rsidP="00D42CCC">
            <w:pPr>
              <w:pStyle w:val="Tabletext"/>
              <w:jc w:val="left"/>
            </w:pPr>
            <w:r w:rsidRPr="00C716FF">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14:paraId="59774401" w14:textId="77777777" w:rsidR="00466242" w:rsidRPr="00C716FF" w:rsidRDefault="00466242" w:rsidP="00D42CCC">
            <w:pPr>
              <w:pStyle w:val="Tabletext"/>
              <w:jc w:val="left"/>
            </w:pPr>
            <w:r w:rsidRPr="00C716FF">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14:paraId="4F78D073"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68E1AFCE"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35225E7C" w14:textId="77777777" w:rsidR="00466242" w:rsidRPr="00C716FF" w:rsidRDefault="00466242" w:rsidP="00B770E0">
            <w:pPr>
              <w:pStyle w:val="Tabletext"/>
              <w:jc w:val="center"/>
            </w:pPr>
            <w:r w:rsidRPr="00C716FF">
              <w:t>H</w:t>
            </w:r>
          </w:p>
        </w:tc>
      </w:tr>
      <w:tr w:rsidR="00466242" w:rsidRPr="00C716FF" w14:paraId="6092E9C3"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5BD8343"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626180E0"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5199F28E" w14:textId="77777777" w:rsidR="00466242" w:rsidRPr="00C716FF" w:rsidRDefault="00466242" w:rsidP="00D42CCC">
            <w:pPr>
              <w:pStyle w:val="Tabletext"/>
              <w:jc w:val="left"/>
            </w:pPr>
            <w:r w:rsidRPr="00C716FF">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14:paraId="19FB21FB"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52535F57"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637D7F8B" w14:textId="77777777" w:rsidR="00466242" w:rsidRPr="00C716FF" w:rsidRDefault="00466242" w:rsidP="00B770E0">
            <w:pPr>
              <w:pStyle w:val="Tabletext"/>
              <w:jc w:val="center"/>
            </w:pPr>
            <w:r w:rsidRPr="00C716FF">
              <w:t>H</w:t>
            </w:r>
          </w:p>
        </w:tc>
      </w:tr>
      <w:tr w:rsidR="00466242" w:rsidRPr="00C716FF" w14:paraId="222BEFC3"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7F1EB7C0"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587C3FC1"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31A6A475" w14:textId="77777777" w:rsidR="00466242" w:rsidRPr="00C716FF" w:rsidRDefault="00466242" w:rsidP="00D42CCC">
            <w:pPr>
              <w:pStyle w:val="Tabletext"/>
              <w:jc w:val="left"/>
            </w:pPr>
            <w:r w:rsidRPr="00C716FF">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14:paraId="60FFF212"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55F68703"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6DA65C33" w14:textId="77777777" w:rsidR="00466242" w:rsidRPr="00C716FF" w:rsidRDefault="00466242" w:rsidP="00B770E0">
            <w:pPr>
              <w:pStyle w:val="Tabletext"/>
              <w:jc w:val="center"/>
            </w:pPr>
            <w:r w:rsidRPr="00C716FF">
              <w:t>M</w:t>
            </w:r>
          </w:p>
        </w:tc>
      </w:tr>
      <w:tr w:rsidR="00466242" w:rsidRPr="00C716FF" w14:paraId="095ACBBD"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A99E096"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4C499EAD"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3F5937ED" w14:textId="77777777" w:rsidR="00466242" w:rsidRPr="00C716FF" w:rsidRDefault="00466242" w:rsidP="00D42CCC">
            <w:pPr>
              <w:pStyle w:val="Tabletext"/>
              <w:jc w:val="left"/>
            </w:pPr>
            <w:r w:rsidRPr="00C716FF">
              <w:t>Assessment of crime/fire/flood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14:paraId="5CC35A36"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tcPr>
          <w:p w14:paraId="4D689EA9"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tcPr>
          <w:p w14:paraId="419B9974" w14:textId="77777777" w:rsidR="00466242" w:rsidRPr="00C716FF" w:rsidRDefault="00466242" w:rsidP="00B770E0">
            <w:pPr>
              <w:pStyle w:val="Tabletext"/>
              <w:jc w:val="center"/>
            </w:pPr>
            <w:r w:rsidRPr="00C716FF">
              <w:t>M</w:t>
            </w:r>
          </w:p>
        </w:tc>
      </w:tr>
      <w:tr w:rsidR="00466242" w:rsidRPr="00C716FF" w14:paraId="55B855BF"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7B46C7E8"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656FFC9A"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143A7A63" w14:textId="77777777" w:rsidR="00466242" w:rsidRPr="00C716FF" w:rsidRDefault="00466242" w:rsidP="00D42CCC">
            <w:pPr>
              <w:pStyle w:val="Tabletext"/>
              <w:jc w:val="left"/>
            </w:pPr>
            <w:r w:rsidRPr="00C716FF">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2275E4A9" w14:textId="77777777" w:rsidR="00466242" w:rsidRPr="00C716FF" w:rsidRDefault="00466242" w:rsidP="00B770E0">
            <w:pPr>
              <w:pStyle w:val="Tabletext"/>
              <w:jc w:val="center"/>
            </w:pPr>
            <w:r w:rsidRPr="00C716FF">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1FD1DFD1"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1842626" w14:textId="77777777" w:rsidR="00466242" w:rsidRPr="00C716FF" w:rsidRDefault="00466242" w:rsidP="00B770E0">
            <w:pPr>
              <w:pStyle w:val="Tabletext"/>
              <w:jc w:val="center"/>
            </w:pPr>
            <w:r w:rsidRPr="00C716FF">
              <w:t>H</w:t>
            </w:r>
          </w:p>
        </w:tc>
      </w:tr>
      <w:tr w:rsidR="00466242" w:rsidRPr="00C716FF" w14:paraId="34539CB4"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1BBE6757"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728F3E1B"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7C4E9947" w14:textId="77777777" w:rsidR="00466242" w:rsidRPr="00C716FF" w:rsidRDefault="00466242" w:rsidP="00D42CCC">
            <w:pPr>
              <w:pStyle w:val="Tabletext"/>
              <w:jc w:val="left"/>
            </w:pPr>
            <w:r w:rsidRPr="00C716FF">
              <w:t>Multicast of Multimedia from a BS to multiple users in a given area (e.g. Pt to MPt/Broadcast)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E5B2237" w14:textId="77777777" w:rsidR="00466242" w:rsidRPr="00C716FF" w:rsidRDefault="00466242" w:rsidP="00B770E0">
            <w:pPr>
              <w:pStyle w:val="Tabletext"/>
              <w:jc w:val="center"/>
            </w:pPr>
            <w:r w:rsidRPr="00C716FF">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93C87B3"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622EB145" w14:textId="77777777" w:rsidR="00466242" w:rsidRPr="00C716FF" w:rsidRDefault="00466242" w:rsidP="00B770E0">
            <w:pPr>
              <w:pStyle w:val="Tabletext"/>
              <w:jc w:val="center"/>
            </w:pPr>
            <w:r w:rsidRPr="00C716FF">
              <w:t>H</w:t>
            </w:r>
          </w:p>
        </w:tc>
      </w:tr>
      <w:tr w:rsidR="00466242" w:rsidRPr="00C716FF" w14:paraId="06CEB8D6"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6AF69CE"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127AB119"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07E8B479" w14:textId="77777777" w:rsidR="00466242" w:rsidRPr="00C716FF" w:rsidRDefault="00466242" w:rsidP="00D42CCC">
            <w:pPr>
              <w:pStyle w:val="Tabletext"/>
              <w:jc w:val="left"/>
            </w:pPr>
            <w:r w:rsidRPr="00C716FF">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056035C4" w14:textId="77777777" w:rsidR="00466242" w:rsidRPr="00C716FF" w:rsidRDefault="00466242" w:rsidP="00B770E0">
            <w:pPr>
              <w:pStyle w:val="Tabletext"/>
              <w:jc w:val="center"/>
            </w:pPr>
            <w:r w:rsidRPr="00C716FF">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6FB4F55"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21F5363" w14:textId="77777777" w:rsidR="00466242" w:rsidRPr="00C716FF" w:rsidRDefault="00466242" w:rsidP="00B770E0">
            <w:pPr>
              <w:pStyle w:val="Tabletext"/>
              <w:jc w:val="center"/>
            </w:pPr>
            <w:r w:rsidRPr="00C716FF">
              <w:t>H</w:t>
            </w:r>
          </w:p>
        </w:tc>
      </w:tr>
      <w:tr w:rsidR="00466242" w:rsidRPr="00C716FF" w14:paraId="60CC5036"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4395A23E"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5E7DED58"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200728CE" w14:textId="77777777" w:rsidR="00466242" w:rsidRPr="00C716FF" w:rsidRDefault="00466242" w:rsidP="00D42CCC">
            <w:pPr>
              <w:pStyle w:val="Tabletext"/>
              <w:jc w:val="left"/>
            </w:pPr>
            <w:r w:rsidRPr="00C716FF">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DB52686" w14:textId="77777777" w:rsidR="00466242" w:rsidRPr="00C716FF" w:rsidRDefault="00466242" w:rsidP="00B770E0">
            <w:pPr>
              <w:pStyle w:val="Tabletext"/>
              <w:jc w:val="center"/>
            </w:pPr>
            <w:r w:rsidRPr="00C716FF">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993CBA8" w14:textId="77777777" w:rsidR="00466242" w:rsidRPr="00C716FF" w:rsidRDefault="00466242" w:rsidP="00B770E0">
            <w:pPr>
              <w:pStyle w:val="Tabletext"/>
              <w:jc w:val="center"/>
            </w:pPr>
            <w:r w:rsidRPr="00C716FF">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5F8B1DD" w14:textId="77777777" w:rsidR="00466242" w:rsidRPr="00C716FF" w:rsidRDefault="00466242" w:rsidP="00B770E0">
            <w:pPr>
              <w:pStyle w:val="Tabletext"/>
              <w:jc w:val="center"/>
            </w:pPr>
            <w:r w:rsidRPr="00C716FF">
              <w:t>M</w:t>
            </w:r>
          </w:p>
        </w:tc>
      </w:tr>
      <w:tr w:rsidR="00466242" w:rsidRPr="00C716FF" w14:paraId="642B71F4" w14:textId="77777777" w:rsidTr="00B770E0">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192E1B3C" w14:textId="77777777" w:rsidR="00466242" w:rsidRPr="00C716FF" w:rsidRDefault="00466242" w:rsidP="00D42CCC">
            <w:pPr>
              <w:pStyle w:val="Tabletext"/>
              <w:jc w:val="left"/>
            </w:pPr>
            <w:r w:rsidRPr="00C716FF">
              <w:t>Real-time multimedia intelligence</w:t>
            </w:r>
          </w:p>
        </w:tc>
        <w:tc>
          <w:tcPr>
            <w:tcW w:w="2591" w:type="dxa"/>
            <w:tcBorders>
              <w:top w:val="single" w:sz="4" w:space="0" w:color="auto"/>
              <w:left w:val="single" w:sz="4" w:space="0" w:color="auto"/>
              <w:bottom w:val="single" w:sz="4" w:space="0" w:color="auto"/>
              <w:right w:val="single" w:sz="4" w:space="0" w:color="auto"/>
            </w:tcBorders>
          </w:tcPr>
          <w:p w14:paraId="18D78AB1" w14:textId="77777777" w:rsidR="00466242" w:rsidRPr="00C716FF" w:rsidRDefault="00466242" w:rsidP="00D42CCC">
            <w:pPr>
              <w:pStyle w:val="Tabletext"/>
              <w:jc w:val="left"/>
            </w:pPr>
            <w:r w:rsidRPr="00C716FF">
              <w:t>Real time optimization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14:paraId="1FF05D21" w14:textId="77777777" w:rsidR="00466242" w:rsidRPr="00C716FF" w:rsidRDefault="00466242" w:rsidP="00D42CCC">
            <w:pPr>
              <w:pStyle w:val="Tabletext"/>
              <w:jc w:val="left"/>
            </w:pPr>
            <w:r w:rsidRPr="00C716FF">
              <w:t>Optimize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33170A3" w14:textId="77777777" w:rsidR="00466242" w:rsidRPr="00C716FF" w:rsidRDefault="00466242" w:rsidP="00B770E0">
            <w:pPr>
              <w:pStyle w:val="Tabletext"/>
              <w:jc w:val="center"/>
            </w:pPr>
            <w:r w:rsidRPr="00C716FF">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ABAF926" w14:textId="77777777" w:rsidR="00466242" w:rsidRPr="00C716FF" w:rsidRDefault="00466242" w:rsidP="00B770E0">
            <w:pPr>
              <w:pStyle w:val="Tabletext"/>
              <w:jc w:val="center"/>
            </w:pPr>
            <w:r w:rsidRPr="00C716FF">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1F52222" w14:textId="77777777" w:rsidR="00466242" w:rsidRPr="00C716FF" w:rsidRDefault="00466242" w:rsidP="00B770E0">
            <w:pPr>
              <w:pStyle w:val="Tabletext"/>
              <w:jc w:val="center"/>
            </w:pPr>
            <w:r w:rsidRPr="00C716FF">
              <w:t>H</w:t>
            </w:r>
          </w:p>
        </w:tc>
      </w:tr>
      <w:tr w:rsidR="00466242" w:rsidRPr="00C716FF" w14:paraId="2EB36C90" w14:textId="77777777" w:rsidTr="00B770E0">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71BF845D" w14:textId="77777777" w:rsidR="00466242" w:rsidRPr="00C716FF" w:rsidRDefault="00466242" w:rsidP="00D42CCC">
            <w:pPr>
              <w:pStyle w:val="Tabletext"/>
              <w:jc w:val="left"/>
            </w:pPr>
            <w:r w:rsidRPr="00C716FF">
              <w:t>Imagery</w:t>
            </w:r>
          </w:p>
        </w:tc>
        <w:tc>
          <w:tcPr>
            <w:tcW w:w="2591" w:type="dxa"/>
            <w:vMerge w:val="restart"/>
            <w:tcBorders>
              <w:top w:val="single" w:sz="4" w:space="0" w:color="auto"/>
              <w:left w:val="single" w:sz="4" w:space="0" w:color="auto"/>
              <w:bottom w:val="single" w:sz="4" w:space="0" w:color="auto"/>
              <w:right w:val="single" w:sz="4" w:space="0" w:color="auto"/>
            </w:tcBorders>
          </w:tcPr>
          <w:p w14:paraId="5B45E51C" w14:textId="77777777" w:rsidR="00466242" w:rsidRPr="00C716FF" w:rsidRDefault="00466242" w:rsidP="00D42CCC">
            <w:pPr>
              <w:pStyle w:val="Tabletext"/>
              <w:jc w:val="left"/>
            </w:pPr>
            <w:r w:rsidRPr="00C716FF">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14:paraId="237350CB" w14:textId="77777777" w:rsidR="00466242" w:rsidRPr="00C716FF" w:rsidRDefault="00466242" w:rsidP="00D42CCC">
            <w:pPr>
              <w:pStyle w:val="Tabletext"/>
              <w:jc w:val="left"/>
            </w:pPr>
            <w:r w:rsidRPr="00C716FF">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14:paraId="19EF4B9F" w14:textId="77777777" w:rsidR="00466242" w:rsidRPr="00C716FF" w:rsidRDefault="00466242" w:rsidP="00B770E0">
            <w:pPr>
              <w:pStyle w:val="Tabletext"/>
              <w:jc w:val="center"/>
            </w:pPr>
            <w:r w:rsidRPr="00C716FF">
              <w:t>L</w:t>
            </w:r>
          </w:p>
        </w:tc>
        <w:tc>
          <w:tcPr>
            <w:tcW w:w="614" w:type="dxa"/>
            <w:tcBorders>
              <w:top w:val="single" w:sz="4" w:space="0" w:color="auto"/>
              <w:left w:val="single" w:sz="4" w:space="0" w:color="auto"/>
              <w:bottom w:val="single" w:sz="4" w:space="0" w:color="auto"/>
              <w:right w:val="single" w:sz="4" w:space="0" w:color="auto"/>
            </w:tcBorders>
          </w:tcPr>
          <w:p w14:paraId="0C34DE5E" w14:textId="77777777" w:rsidR="00466242" w:rsidRPr="00C716FF" w:rsidRDefault="00466242" w:rsidP="00B770E0">
            <w:pPr>
              <w:pStyle w:val="Tabletext"/>
              <w:jc w:val="center"/>
            </w:pPr>
            <w:r w:rsidRPr="00C716FF">
              <w:t>L</w:t>
            </w:r>
          </w:p>
        </w:tc>
        <w:tc>
          <w:tcPr>
            <w:tcW w:w="615" w:type="dxa"/>
            <w:tcBorders>
              <w:top w:val="single" w:sz="4" w:space="0" w:color="auto"/>
              <w:left w:val="single" w:sz="4" w:space="0" w:color="auto"/>
              <w:bottom w:val="single" w:sz="4" w:space="0" w:color="auto"/>
              <w:right w:val="single" w:sz="4" w:space="0" w:color="auto"/>
            </w:tcBorders>
          </w:tcPr>
          <w:p w14:paraId="63437A30" w14:textId="77777777" w:rsidR="00466242" w:rsidRPr="00C716FF" w:rsidRDefault="00466242" w:rsidP="00B770E0">
            <w:pPr>
              <w:pStyle w:val="Tabletext"/>
              <w:jc w:val="center"/>
            </w:pPr>
            <w:r w:rsidRPr="00C716FF">
              <w:t>M</w:t>
            </w:r>
          </w:p>
        </w:tc>
      </w:tr>
      <w:tr w:rsidR="00466242" w:rsidRPr="00C716FF" w14:paraId="5B6D899E" w14:textId="77777777" w:rsidTr="00B770E0">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458A415" w14:textId="77777777" w:rsidR="00466242" w:rsidRPr="00C716FF" w:rsidRDefault="00466242" w:rsidP="00D42CCC">
            <w:pPr>
              <w:pStyle w:val="Tabletext"/>
              <w:jc w:val="left"/>
            </w:pPr>
          </w:p>
        </w:tc>
        <w:tc>
          <w:tcPr>
            <w:tcW w:w="2591" w:type="dxa"/>
            <w:vMerge/>
            <w:tcBorders>
              <w:top w:val="single" w:sz="4" w:space="0" w:color="auto"/>
              <w:left w:val="single" w:sz="4" w:space="0" w:color="auto"/>
              <w:bottom w:val="single" w:sz="4" w:space="0" w:color="auto"/>
              <w:right w:val="single" w:sz="4" w:space="0" w:color="auto"/>
            </w:tcBorders>
          </w:tcPr>
          <w:p w14:paraId="479B9651" w14:textId="77777777" w:rsidR="00466242" w:rsidRPr="00C716FF" w:rsidRDefault="00466242" w:rsidP="00D42CCC">
            <w:pPr>
              <w:pStyle w:val="Tabletext"/>
              <w:jc w:val="left"/>
            </w:pPr>
          </w:p>
        </w:tc>
        <w:tc>
          <w:tcPr>
            <w:tcW w:w="3703" w:type="dxa"/>
            <w:tcBorders>
              <w:top w:val="single" w:sz="4" w:space="0" w:color="auto"/>
              <w:left w:val="single" w:sz="4" w:space="0" w:color="auto"/>
              <w:bottom w:val="single" w:sz="4" w:space="0" w:color="auto"/>
              <w:right w:val="single" w:sz="4" w:space="0" w:color="auto"/>
            </w:tcBorders>
          </w:tcPr>
          <w:p w14:paraId="36E26F5A" w14:textId="77777777" w:rsidR="00466242" w:rsidRPr="00C716FF" w:rsidRDefault="00466242" w:rsidP="00D42CCC">
            <w:pPr>
              <w:pStyle w:val="Tabletext"/>
              <w:jc w:val="left"/>
            </w:pPr>
            <w:r w:rsidRPr="00C716FF">
              <w:t>Real-time medical imaging</w:t>
            </w:r>
          </w:p>
        </w:tc>
        <w:tc>
          <w:tcPr>
            <w:tcW w:w="614" w:type="dxa"/>
            <w:tcBorders>
              <w:top w:val="single" w:sz="4" w:space="0" w:color="auto"/>
              <w:left w:val="single" w:sz="4" w:space="0" w:color="auto"/>
              <w:bottom w:val="single" w:sz="4" w:space="0" w:color="auto"/>
              <w:right w:val="single" w:sz="4" w:space="0" w:color="auto"/>
            </w:tcBorders>
          </w:tcPr>
          <w:p w14:paraId="27D6A5F1" w14:textId="77777777" w:rsidR="00466242" w:rsidRPr="00C716FF" w:rsidRDefault="00466242" w:rsidP="00B770E0">
            <w:pPr>
              <w:pStyle w:val="Tabletext"/>
              <w:jc w:val="center"/>
            </w:pPr>
            <w:r w:rsidRPr="00C716FF">
              <w:t>M</w:t>
            </w:r>
          </w:p>
        </w:tc>
        <w:tc>
          <w:tcPr>
            <w:tcW w:w="614" w:type="dxa"/>
            <w:tcBorders>
              <w:top w:val="single" w:sz="4" w:space="0" w:color="auto"/>
              <w:left w:val="single" w:sz="4" w:space="0" w:color="auto"/>
              <w:bottom w:val="single" w:sz="4" w:space="0" w:color="auto"/>
              <w:right w:val="single" w:sz="4" w:space="0" w:color="auto"/>
            </w:tcBorders>
          </w:tcPr>
          <w:p w14:paraId="70A8C4A5" w14:textId="77777777" w:rsidR="00466242" w:rsidRPr="00C716FF" w:rsidRDefault="00466242" w:rsidP="00B770E0">
            <w:pPr>
              <w:pStyle w:val="Tabletext"/>
              <w:jc w:val="center"/>
            </w:pPr>
            <w:r w:rsidRPr="00C716FF">
              <w:t>M</w:t>
            </w:r>
          </w:p>
        </w:tc>
        <w:tc>
          <w:tcPr>
            <w:tcW w:w="615" w:type="dxa"/>
            <w:tcBorders>
              <w:top w:val="single" w:sz="4" w:space="0" w:color="auto"/>
              <w:left w:val="single" w:sz="4" w:space="0" w:color="auto"/>
              <w:bottom w:val="single" w:sz="4" w:space="0" w:color="auto"/>
              <w:right w:val="single" w:sz="4" w:space="0" w:color="auto"/>
            </w:tcBorders>
          </w:tcPr>
          <w:p w14:paraId="158CF3B1" w14:textId="77777777" w:rsidR="00466242" w:rsidRPr="00C716FF" w:rsidRDefault="00466242" w:rsidP="00B770E0">
            <w:pPr>
              <w:pStyle w:val="Tabletext"/>
              <w:jc w:val="center"/>
            </w:pPr>
            <w:r w:rsidRPr="00C716FF">
              <w:t>M</w:t>
            </w:r>
          </w:p>
        </w:tc>
      </w:tr>
      <w:tr w:rsidR="00466242" w:rsidRPr="00C716FF" w14:paraId="42CF6338" w14:textId="77777777" w:rsidTr="00B770E0">
        <w:trPr>
          <w:cantSplit/>
          <w:tblHeader/>
          <w:jc w:val="center"/>
        </w:trPr>
        <w:tc>
          <w:tcPr>
            <w:tcW w:w="10031" w:type="dxa"/>
            <w:gridSpan w:val="6"/>
            <w:tcBorders>
              <w:top w:val="single" w:sz="4" w:space="0" w:color="auto"/>
              <w:left w:val="nil"/>
              <w:bottom w:val="nil"/>
              <w:right w:val="nil"/>
            </w:tcBorders>
            <w:shd w:val="clear" w:color="auto" w:fill="auto"/>
          </w:tcPr>
          <w:p w14:paraId="144554B5" w14:textId="00CED5EE" w:rsidR="00466242" w:rsidRPr="00C716FF" w:rsidRDefault="00466242" w:rsidP="00D42CCC">
            <w:pPr>
              <w:pStyle w:val="Tabletext"/>
              <w:ind w:left="284" w:hanging="284"/>
              <w:rPr>
                <w:szCs w:val="22"/>
              </w:rPr>
            </w:pPr>
            <w:r w:rsidRPr="00C716FF">
              <w:rPr>
                <w:szCs w:val="22"/>
                <w:vertAlign w:val="superscript"/>
              </w:rPr>
              <w:t>(1)</w:t>
            </w:r>
            <w:r w:rsidRPr="00C716FF">
              <w:rPr>
                <w:szCs w:val="22"/>
              </w:rPr>
              <w:tab/>
              <w:t>The importance of that particular application and feature to PPDR is indicated as high (H), medium (M), or low (L). This importance factor is listed for the three radio operating environments: “Day-to-day operations</w:t>
            </w:r>
            <w:r w:rsidR="00D42CCC" w:rsidRPr="00C716FF">
              <w:rPr>
                <w:szCs w:val="22"/>
              </w:rPr>
              <w:t>”</w:t>
            </w:r>
            <w:r w:rsidRPr="00C716FF">
              <w:rPr>
                <w:szCs w:val="22"/>
              </w:rPr>
              <w:t>, “Large emergency and/or public events</w:t>
            </w:r>
            <w:r w:rsidR="00D42CCC" w:rsidRPr="00C716FF">
              <w:rPr>
                <w:szCs w:val="22"/>
              </w:rPr>
              <w:t>”</w:t>
            </w:r>
            <w:r w:rsidRPr="00C716FF">
              <w:rPr>
                <w:szCs w:val="22"/>
              </w:rPr>
              <w:t>, and “Disasters</w:t>
            </w:r>
            <w:r w:rsidR="00D42CCC" w:rsidRPr="00C716FF">
              <w:rPr>
                <w:szCs w:val="22"/>
              </w:rPr>
              <w:t>”</w:t>
            </w:r>
            <w:r w:rsidRPr="00C716FF">
              <w:rPr>
                <w:szCs w:val="22"/>
              </w:rPr>
              <w:t>, represented by PP (1), PP (2) and DR, respectively.</w:t>
            </w:r>
          </w:p>
        </w:tc>
      </w:tr>
    </w:tbl>
    <w:p w14:paraId="291E2F6A" w14:textId="77777777" w:rsidR="00466242" w:rsidRPr="00C716FF" w:rsidRDefault="00466242" w:rsidP="00466242">
      <w:pPr>
        <w:spacing w:before="0"/>
        <w:rPr>
          <w:rFonts w:eastAsia="Batang"/>
          <w:sz w:val="20"/>
          <w:lang w:eastAsia="zh-CN"/>
        </w:rPr>
      </w:pPr>
      <w:bookmarkStart w:id="587" w:name="_Toc415880188"/>
    </w:p>
    <w:p w14:paraId="060DC7B5" w14:textId="0C384EFC" w:rsidR="00466242" w:rsidRPr="00C716FF" w:rsidRDefault="00466242" w:rsidP="00D42CCC">
      <w:pPr>
        <w:rPr>
          <w:rFonts w:eastAsia="Batang"/>
        </w:rPr>
      </w:pPr>
      <w:bookmarkStart w:id="588" w:name="_Toc498421338"/>
      <w:bookmarkStart w:id="589" w:name="_Toc503794958"/>
    </w:p>
    <w:p w14:paraId="59B32832" w14:textId="77777777" w:rsidR="00466242" w:rsidRPr="00C716FF" w:rsidRDefault="00466242" w:rsidP="00466242">
      <w:pPr>
        <w:pStyle w:val="AnnexNoTitle"/>
      </w:pPr>
      <w:bookmarkStart w:id="590" w:name="_Toc103606449"/>
      <w:bookmarkStart w:id="591" w:name="_Toc149723653"/>
      <w:r w:rsidRPr="00C716FF">
        <w:rPr>
          <w:szCs w:val="28"/>
        </w:rPr>
        <w:lastRenderedPageBreak/>
        <w:t>Annex 5</w:t>
      </w:r>
      <w:bookmarkEnd w:id="587"/>
      <w:r w:rsidRPr="00C716FF">
        <w:rPr>
          <w:szCs w:val="28"/>
        </w:rPr>
        <w:br/>
      </w:r>
      <w:r w:rsidRPr="00C716FF">
        <w:rPr>
          <w:szCs w:val="28"/>
        </w:rPr>
        <w:br/>
      </w:r>
      <w:r w:rsidRPr="00C716FF">
        <w:t>PPDR requirements</w:t>
      </w:r>
      <w:bookmarkEnd w:id="588"/>
      <w:bookmarkEnd w:id="589"/>
      <w:bookmarkEnd w:id="590"/>
      <w:bookmarkEnd w:id="591"/>
    </w:p>
    <w:p w14:paraId="4919DDE8" w14:textId="1F8D975E" w:rsidR="00466242" w:rsidRPr="00C716FF" w:rsidRDefault="00466242" w:rsidP="00466242">
      <w:pPr>
        <w:spacing w:before="360"/>
      </w:pPr>
      <w:r w:rsidRPr="00C716FF">
        <w:t>This Annex contains tables of requirements indicating the degree of importance attaching to particular requirements under the three radio operating environments: “Day-to-day operations</w:t>
      </w:r>
      <w:r w:rsidR="00262B71" w:rsidRPr="00C716FF">
        <w:t>”</w:t>
      </w:r>
      <w:r w:rsidRPr="00C716FF">
        <w:t>, “Large emergency and/or public events</w:t>
      </w:r>
      <w:r w:rsidR="00262B71" w:rsidRPr="00C716FF">
        <w:t>”</w:t>
      </w:r>
      <w:r w:rsidRPr="00C716FF">
        <w:t>, and “Disasters</w:t>
      </w:r>
      <w:r w:rsidR="00262B71" w:rsidRPr="00C716FF">
        <w:t>”</w:t>
      </w:r>
      <w:r w:rsidRPr="00C716FF">
        <w:t>. The degree of importance attributed to each requirement may be different between administrations. It is up to the administrations to make a choice regarding the relative importance of these requirements.</w:t>
      </w:r>
    </w:p>
    <w:p w14:paraId="0062DBA9" w14:textId="77777777" w:rsidR="00466242" w:rsidRPr="00C716FF" w:rsidRDefault="00466242" w:rsidP="00466242">
      <w:r w:rsidRPr="00C716FF">
        <w:t>Furthermore, the Tables divided into generic user requirements supported by NB/WB/BB communications (Table A5-1) and additional requirements supported by broadband communications only (Table A5-2).</w:t>
      </w:r>
    </w:p>
    <w:p w14:paraId="6B9195B8" w14:textId="77777777" w:rsidR="00466242" w:rsidRPr="00C716FF" w:rsidRDefault="00466242" w:rsidP="00466242">
      <w:r w:rsidRPr="00C716FF">
        <w:t>Table A5-3 contains the capabilities to be provided in Localized Communication Services Mode.</w:t>
      </w:r>
    </w:p>
    <w:p w14:paraId="4B299DF1" w14:textId="77777777" w:rsidR="00466242" w:rsidRPr="00C716FF" w:rsidRDefault="00466242" w:rsidP="00466242">
      <w:pPr>
        <w:pStyle w:val="TableNo"/>
      </w:pPr>
      <w:r w:rsidRPr="00C716FF">
        <w:t>TABLE A5-1</w:t>
      </w:r>
    </w:p>
    <w:p w14:paraId="169D1692" w14:textId="77777777" w:rsidR="00466242" w:rsidRPr="00C716FF" w:rsidRDefault="00466242" w:rsidP="00466242">
      <w:pPr>
        <w:pStyle w:val="Tabletitle"/>
      </w:pPr>
      <w:r w:rsidRPr="00C716FF">
        <w:t>Table of generic user requirement supported by PPDR narrow-, wide-,</w:t>
      </w:r>
      <w:r w:rsidRPr="00C716FF">
        <w:br/>
        <w:t>and broadband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466242" w:rsidRPr="00C716FF" w14:paraId="0A22E191" w14:textId="77777777" w:rsidTr="00B770E0">
        <w:trPr>
          <w:cantSplit/>
          <w:tblHeader/>
          <w:jc w:val="center"/>
        </w:trPr>
        <w:tc>
          <w:tcPr>
            <w:tcW w:w="2090" w:type="dxa"/>
            <w:vMerge w:val="restart"/>
            <w:tcBorders>
              <w:top w:val="single" w:sz="4" w:space="0" w:color="auto"/>
              <w:left w:val="single" w:sz="4" w:space="0" w:color="auto"/>
              <w:bottom w:val="nil"/>
              <w:right w:val="single" w:sz="4" w:space="0" w:color="auto"/>
            </w:tcBorders>
            <w:shd w:val="clear" w:color="auto" w:fill="auto"/>
            <w:vAlign w:val="center"/>
          </w:tcPr>
          <w:p w14:paraId="2377A7B9" w14:textId="77777777" w:rsidR="00466242" w:rsidRPr="00C716FF" w:rsidRDefault="00466242" w:rsidP="00B770E0">
            <w:pPr>
              <w:pStyle w:val="Tablehead"/>
            </w:pPr>
            <w:r w:rsidRPr="00C716FF">
              <w:t>User Requirement</w:t>
            </w:r>
          </w:p>
        </w:tc>
        <w:tc>
          <w:tcPr>
            <w:tcW w:w="5729" w:type="dxa"/>
            <w:vMerge w:val="restart"/>
            <w:tcBorders>
              <w:top w:val="single" w:sz="4" w:space="0" w:color="auto"/>
              <w:left w:val="single" w:sz="4" w:space="0" w:color="auto"/>
              <w:bottom w:val="nil"/>
              <w:right w:val="single" w:sz="4" w:space="0" w:color="auto"/>
            </w:tcBorders>
            <w:shd w:val="clear" w:color="auto" w:fill="auto"/>
            <w:vAlign w:val="center"/>
          </w:tcPr>
          <w:p w14:paraId="406A1F07" w14:textId="77777777" w:rsidR="00466242" w:rsidRPr="00C716FF" w:rsidRDefault="00466242" w:rsidP="00B770E0">
            <w:pPr>
              <w:pStyle w:val="Tablehead"/>
            </w:pPr>
            <w:r w:rsidRPr="00C716FF">
              <w:t>Specifics</w:t>
            </w:r>
          </w:p>
        </w:tc>
        <w:tc>
          <w:tcPr>
            <w:tcW w:w="1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351993" w14:textId="77777777" w:rsidR="00466242" w:rsidRPr="00C716FF" w:rsidRDefault="00466242" w:rsidP="00B770E0">
            <w:pPr>
              <w:pStyle w:val="Tablehead"/>
            </w:pPr>
            <w:r w:rsidRPr="00C716FF">
              <w:t>Importance</w:t>
            </w:r>
            <w:r w:rsidRPr="00C716FF">
              <w:rPr>
                <w:vertAlign w:val="superscript"/>
              </w:rPr>
              <w:t>(1)</w:t>
            </w:r>
          </w:p>
        </w:tc>
      </w:tr>
      <w:tr w:rsidR="00466242" w:rsidRPr="00C716FF" w14:paraId="387299E0" w14:textId="77777777" w:rsidTr="00B770E0">
        <w:trPr>
          <w:cantSplit/>
          <w:tblHeader/>
          <w:jc w:val="center"/>
        </w:trPr>
        <w:tc>
          <w:tcPr>
            <w:tcW w:w="2090" w:type="dxa"/>
            <w:vMerge/>
            <w:tcBorders>
              <w:top w:val="nil"/>
              <w:left w:val="single" w:sz="4" w:space="0" w:color="auto"/>
              <w:bottom w:val="single" w:sz="4" w:space="0" w:color="auto"/>
              <w:right w:val="single" w:sz="4" w:space="0" w:color="auto"/>
            </w:tcBorders>
            <w:shd w:val="clear" w:color="auto" w:fill="auto"/>
            <w:vAlign w:val="center"/>
          </w:tcPr>
          <w:p w14:paraId="77341DE3" w14:textId="77777777" w:rsidR="00466242" w:rsidRPr="00C716FF" w:rsidRDefault="00466242" w:rsidP="00B770E0">
            <w:pPr>
              <w:pStyle w:val="Tablehead"/>
            </w:pPr>
          </w:p>
        </w:tc>
        <w:tc>
          <w:tcPr>
            <w:tcW w:w="5729" w:type="dxa"/>
            <w:vMerge/>
            <w:tcBorders>
              <w:top w:val="nil"/>
              <w:left w:val="single" w:sz="4" w:space="0" w:color="auto"/>
              <w:bottom w:val="single" w:sz="4" w:space="0" w:color="auto"/>
              <w:right w:val="single" w:sz="4" w:space="0" w:color="auto"/>
            </w:tcBorders>
            <w:shd w:val="clear" w:color="auto" w:fill="auto"/>
            <w:vAlign w:val="center"/>
          </w:tcPr>
          <w:p w14:paraId="256B7FBC" w14:textId="77777777" w:rsidR="00466242" w:rsidRPr="00C716FF" w:rsidRDefault="00466242" w:rsidP="00B770E0">
            <w:pPr>
              <w:pStyle w:val="Tablehead"/>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81002ED" w14:textId="77777777" w:rsidR="00466242" w:rsidRPr="00C716FF" w:rsidRDefault="00466242" w:rsidP="00B770E0">
            <w:pPr>
              <w:pStyle w:val="Tablehead"/>
            </w:pPr>
            <w:r w:rsidRPr="00C716FF">
              <w:t>PP</w:t>
            </w:r>
            <w:r w:rsidRPr="00C716FF">
              <w:br/>
              <w:t>(1)</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094CF759" w14:textId="77777777" w:rsidR="00466242" w:rsidRPr="00C716FF" w:rsidRDefault="00466242" w:rsidP="00B770E0">
            <w:pPr>
              <w:pStyle w:val="Tablehead"/>
            </w:pPr>
            <w:r w:rsidRPr="00C716FF">
              <w:t>PP</w:t>
            </w:r>
            <w:r w:rsidRPr="00C716FF">
              <w:b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8B9BC1D" w14:textId="77777777" w:rsidR="00466242" w:rsidRPr="00C716FF" w:rsidRDefault="00466242" w:rsidP="00B770E0">
            <w:pPr>
              <w:pStyle w:val="Tablehead"/>
            </w:pPr>
            <w:r w:rsidRPr="00C716FF">
              <w:t>DR</w:t>
            </w:r>
          </w:p>
        </w:tc>
      </w:tr>
      <w:tr w:rsidR="00466242" w:rsidRPr="00C716FF" w14:paraId="6F98741F" w14:textId="77777777" w:rsidTr="00B770E0">
        <w:trPr>
          <w:cantSplit/>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14:paraId="1F85EB16"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C716FF">
              <w:rPr>
                <w:sz w:val="20"/>
              </w:rPr>
              <w:t xml:space="preserve">1. </w:t>
            </w:r>
            <w:r w:rsidRPr="00C716FF">
              <w:rPr>
                <w:i/>
                <w:iCs/>
                <w:sz w:val="20"/>
              </w:rPr>
              <w:t>System</w:t>
            </w:r>
          </w:p>
        </w:tc>
      </w:tr>
      <w:tr w:rsidR="00466242" w:rsidRPr="00C716FF" w14:paraId="0BDB85FA" w14:textId="77777777" w:rsidTr="00B770E0">
        <w:trPr>
          <w:cantSplit/>
          <w:jc w:val="center"/>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46ABADE4" w14:textId="77777777" w:rsidR="00466242" w:rsidRPr="00C716FF" w:rsidRDefault="00466242" w:rsidP="00262B71">
            <w:pPr>
              <w:pStyle w:val="Tabletext"/>
              <w:jc w:val="left"/>
            </w:pPr>
            <w:r w:rsidRPr="00C716FF">
              <w:t>Support and integration of multiple applications</w:t>
            </w: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433ADB92" w14:textId="77777777" w:rsidR="00466242" w:rsidRPr="00C716FF" w:rsidRDefault="00466242" w:rsidP="00262B71">
            <w:pPr>
              <w:pStyle w:val="Tabletext"/>
              <w:jc w:val="left"/>
            </w:pPr>
            <w:r w:rsidRPr="00C716FF">
              <w:t>Integration of multiple applications (e.g. voice and low/medium speed data) at high speed network to service localized areas with intensive in scene activity</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4063E6A"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E954233"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F196242" w14:textId="77777777" w:rsidR="00466242" w:rsidRPr="00C716FF" w:rsidRDefault="00466242" w:rsidP="00B770E0">
            <w:pPr>
              <w:pStyle w:val="Tabletext"/>
              <w:jc w:val="center"/>
            </w:pPr>
            <w:r w:rsidRPr="00C716FF">
              <w:t>M</w:t>
            </w:r>
          </w:p>
        </w:tc>
      </w:tr>
      <w:tr w:rsidR="00466242" w:rsidRPr="00C716FF" w14:paraId="30206DEE" w14:textId="77777777" w:rsidTr="00B770E0">
        <w:trPr>
          <w:cantSplit/>
          <w:jc w:val="center"/>
        </w:trPr>
        <w:tc>
          <w:tcPr>
            <w:tcW w:w="2090" w:type="dxa"/>
            <w:vMerge w:val="restart"/>
            <w:tcBorders>
              <w:top w:val="single" w:sz="4" w:space="0" w:color="auto"/>
              <w:left w:val="single" w:sz="4" w:space="0" w:color="auto"/>
              <w:right w:val="single" w:sz="4" w:space="0" w:color="auto"/>
            </w:tcBorders>
            <w:shd w:val="clear" w:color="auto" w:fill="auto"/>
          </w:tcPr>
          <w:p w14:paraId="7FAF6F01" w14:textId="77777777" w:rsidR="00466242" w:rsidRPr="00C716FF" w:rsidRDefault="00466242" w:rsidP="00B770E0">
            <w:pPr>
              <w:pStyle w:val="Tabletext"/>
            </w:pPr>
            <w:r w:rsidRPr="00C716FF">
              <w:t>Simultaneous use of multiple applications</w:t>
            </w: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842797F" w14:textId="77777777" w:rsidR="00466242" w:rsidRPr="00C716FF" w:rsidDel="00927109" w:rsidRDefault="00466242" w:rsidP="00B770E0">
            <w:pPr>
              <w:pStyle w:val="Tabletext"/>
            </w:pPr>
            <w:r w:rsidRPr="00C716FF">
              <w:t>Voice and data</w:t>
            </w:r>
          </w:p>
        </w:tc>
        <w:tc>
          <w:tcPr>
            <w:tcW w:w="700" w:type="dxa"/>
            <w:tcBorders>
              <w:top w:val="single" w:sz="4" w:space="0" w:color="auto"/>
              <w:left w:val="single" w:sz="4" w:space="0" w:color="auto"/>
              <w:bottom w:val="nil"/>
              <w:right w:val="single" w:sz="4" w:space="0" w:color="auto"/>
            </w:tcBorders>
            <w:shd w:val="clear" w:color="auto" w:fill="auto"/>
          </w:tcPr>
          <w:p w14:paraId="793BA1A0" w14:textId="77777777" w:rsidR="00466242" w:rsidRPr="00C716FF" w:rsidDel="00CE0716" w:rsidRDefault="00466242" w:rsidP="00B770E0">
            <w:pPr>
              <w:pStyle w:val="Tabletext"/>
              <w:jc w:val="center"/>
            </w:pPr>
            <w:r w:rsidRPr="00C716FF">
              <w:t>H</w:t>
            </w:r>
          </w:p>
        </w:tc>
        <w:tc>
          <w:tcPr>
            <w:tcW w:w="560" w:type="dxa"/>
            <w:tcBorders>
              <w:top w:val="single" w:sz="4" w:space="0" w:color="auto"/>
              <w:left w:val="single" w:sz="4" w:space="0" w:color="auto"/>
              <w:bottom w:val="nil"/>
              <w:right w:val="single" w:sz="4" w:space="0" w:color="auto"/>
            </w:tcBorders>
            <w:shd w:val="clear" w:color="auto" w:fill="auto"/>
          </w:tcPr>
          <w:p w14:paraId="7FB46292" w14:textId="77777777" w:rsidR="00466242" w:rsidRPr="00C716FF" w:rsidDel="00CE0716" w:rsidRDefault="00466242" w:rsidP="00B770E0">
            <w:pPr>
              <w:pStyle w:val="Tabletext"/>
              <w:jc w:val="center"/>
            </w:pPr>
            <w:r w:rsidRPr="00C716FF">
              <w:t>H</w:t>
            </w:r>
          </w:p>
        </w:tc>
        <w:tc>
          <w:tcPr>
            <w:tcW w:w="560" w:type="dxa"/>
            <w:tcBorders>
              <w:top w:val="single" w:sz="4" w:space="0" w:color="auto"/>
              <w:left w:val="single" w:sz="4" w:space="0" w:color="auto"/>
              <w:bottom w:val="nil"/>
              <w:right w:val="single" w:sz="4" w:space="0" w:color="auto"/>
            </w:tcBorders>
            <w:shd w:val="clear" w:color="auto" w:fill="auto"/>
          </w:tcPr>
          <w:p w14:paraId="46366729" w14:textId="77777777" w:rsidR="00466242" w:rsidRPr="00C716FF" w:rsidDel="00CE0716" w:rsidRDefault="00466242" w:rsidP="00B770E0">
            <w:pPr>
              <w:pStyle w:val="Tabletext"/>
              <w:jc w:val="center"/>
            </w:pPr>
            <w:r w:rsidRPr="00C716FF">
              <w:t>M</w:t>
            </w:r>
          </w:p>
        </w:tc>
      </w:tr>
      <w:tr w:rsidR="00466242" w:rsidRPr="00C716FF" w14:paraId="601C2441" w14:textId="77777777" w:rsidTr="00B770E0">
        <w:trPr>
          <w:cantSplit/>
          <w:jc w:val="center"/>
        </w:trPr>
        <w:tc>
          <w:tcPr>
            <w:tcW w:w="2090" w:type="dxa"/>
            <w:vMerge/>
            <w:tcBorders>
              <w:left w:val="single" w:sz="4" w:space="0" w:color="auto"/>
              <w:right w:val="single" w:sz="4" w:space="0" w:color="auto"/>
            </w:tcBorders>
            <w:shd w:val="clear" w:color="auto" w:fill="auto"/>
          </w:tcPr>
          <w:p w14:paraId="67261BB9" w14:textId="77777777" w:rsidR="00466242" w:rsidRPr="00C716FF" w:rsidRDefault="00466242" w:rsidP="00B770E0">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3C02875C" w14:textId="77777777" w:rsidR="00466242" w:rsidRPr="00C716FF" w:rsidDel="00927109" w:rsidRDefault="00466242" w:rsidP="00B770E0">
            <w:pPr>
              <w:pStyle w:val="Tabletext"/>
            </w:pPr>
            <w:r w:rsidRPr="00C716FF">
              <w:t>Multicast and unicast services</w:t>
            </w:r>
          </w:p>
        </w:tc>
        <w:tc>
          <w:tcPr>
            <w:tcW w:w="700" w:type="dxa"/>
            <w:tcBorders>
              <w:top w:val="nil"/>
              <w:left w:val="single" w:sz="4" w:space="0" w:color="auto"/>
              <w:bottom w:val="nil"/>
              <w:right w:val="single" w:sz="4" w:space="0" w:color="auto"/>
            </w:tcBorders>
            <w:shd w:val="clear" w:color="auto" w:fill="auto"/>
          </w:tcPr>
          <w:p w14:paraId="480FB7A0"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1E0461D9"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292A8AD0" w14:textId="77777777" w:rsidR="00466242" w:rsidRPr="00C716FF" w:rsidDel="00CE0716" w:rsidRDefault="00466242" w:rsidP="00B770E0">
            <w:pPr>
              <w:pStyle w:val="Tabletext"/>
              <w:jc w:val="center"/>
            </w:pPr>
          </w:p>
        </w:tc>
      </w:tr>
      <w:tr w:rsidR="00466242" w:rsidRPr="00C716FF" w14:paraId="49B4EAB0" w14:textId="77777777" w:rsidTr="00B770E0">
        <w:trPr>
          <w:cantSplit/>
          <w:jc w:val="center"/>
        </w:trPr>
        <w:tc>
          <w:tcPr>
            <w:tcW w:w="2090" w:type="dxa"/>
            <w:vMerge/>
            <w:tcBorders>
              <w:left w:val="single" w:sz="4" w:space="0" w:color="auto"/>
              <w:right w:val="single" w:sz="4" w:space="0" w:color="auto"/>
            </w:tcBorders>
            <w:shd w:val="clear" w:color="auto" w:fill="auto"/>
          </w:tcPr>
          <w:p w14:paraId="32A7B186" w14:textId="77777777" w:rsidR="00466242" w:rsidRPr="00C716FF" w:rsidRDefault="00466242" w:rsidP="00B770E0">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66522856" w14:textId="77777777" w:rsidR="00466242" w:rsidRPr="00C716FF" w:rsidRDefault="00466242" w:rsidP="00B770E0">
            <w:pPr>
              <w:pStyle w:val="Tabletext"/>
            </w:pPr>
            <w:r w:rsidRPr="00C716FF">
              <w:t>Real time instant messaging</w:t>
            </w:r>
          </w:p>
        </w:tc>
        <w:tc>
          <w:tcPr>
            <w:tcW w:w="700" w:type="dxa"/>
            <w:tcBorders>
              <w:top w:val="nil"/>
              <w:left w:val="single" w:sz="4" w:space="0" w:color="auto"/>
              <w:bottom w:val="nil"/>
              <w:right w:val="single" w:sz="4" w:space="0" w:color="auto"/>
            </w:tcBorders>
            <w:shd w:val="clear" w:color="auto" w:fill="auto"/>
          </w:tcPr>
          <w:p w14:paraId="78E25018"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1D27954B"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1297195E" w14:textId="77777777" w:rsidR="00466242" w:rsidRPr="00C716FF" w:rsidDel="00CE0716" w:rsidRDefault="00466242" w:rsidP="00B770E0">
            <w:pPr>
              <w:pStyle w:val="Tabletext"/>
              <w:jc w:val="center"/>
            </w:pPr>
          </w:p>
        </w:tc>
      </w:tr>
      <w:tr w:rsidR="00466242" w:rsidRPr="00C716FF" w14:paraId="648B9EBC" w14:textId="77777777" w:rsidTr="00B770E0">
        <w:trPr>
          <w:cantSplit/>
          <w:jc w:val="center"/>
        </w:trPr>
        <w:tc>
          <w:tcPr>
            <w:tcW w:w="2090" w:type="dxa"/>
            <w:vMerge/>
            <w:tcBorders>
              <w:left w:val="single" w:sz="4" w:space="0" w:color="auto"/>
              <w:right w:val="single" w:sz="4" w:space="0" w:color="auto"/>
            </w:tcBorders>
            <w:shd w:val="clear" w:color="auto" w:fill="auto"/>
          </w:tcPr>
          <w:p w14:paraId="3C9C3CFA" w14:textId="77777777" w:rsidR="00466242" w:rsidRPr="00C716FF" w:rsidRDefault="00466242" w:rsidP="00B770E0">
            <w:pPr>
              <w:pStyle w:val="Tabletext"/>
            </w:pPr>
          </w:p>
        </w:tc>
        <w:tc>
          <w:tcPr>
            <w:tcW w:w="5729" w:type="dxa"/>
            <w:tcBorders>
              <w:top w:val="single" w:sz="4" w:space="0" w:color="auto"/>
              <w:left w:val="single" w:sz="4" w:space="0" w:color="auto"/>
              <w:right w:val="single" w:sz="4" w:space="0" w:color="auto"/>
            </w:tcBorders>
            <w:shd w:val="clear" w:color="auto" w:fill="auto"/>
          </w:tcPr>
          <w:p w14:paraId="50DC10E5" w14:textId="77777777" w:rsidR="00466242" w:rsidRPr="00C716FF" w:rsidRDefault="00466242" w:rsidP="00B770E0">
            <w:pPr>
              <w:pStyle w:val="Tabletext"/>
            </w:pPr>
            <w:r w:rsidRPr="00C716FF">
              <w:t>Mobile office functions</w:t>
            </w:r>
          </w:p>
        </w:tc>
        <w:tc>
          <w:tcPr>
            <w:tcW w:w="700" w:type="dxa"/>
            <w:tcBorders>
              <w:top w:val="nil"/>
              <w:left w:val="single" w:sz="4" w:space="0" w:color="auto"/>
              <w:bottom w:val="nil"/>
              <w:right w:val="single" w:sz="4" w:space="0" w:color="auto"/>
            </w:tcBorders>
            <w:shd w:val="clear" w:color="auto" w:fill="auto"/>
          </w:tcPr>
          <w:p w14:paraId="2581055F"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61B7E1BB"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665BA311" w14:textId="77777777" w:rsidR="00466242" w:rsidRPr="00C716FF" w:rsidDel="00CE0716" w:rsidRDefault="00466242" w:rsidP="00B770E0">
            <w:pPr>
              <w:pStyle w:val="Tabletext"/>
              <w:jc w:val="center"/>
            </w:pPr>
          </w:p>
        </w:tc>
      </w:tr>
      <w:tr w:rsidR="00466242" w:rsidRPr="00C716FF" w14:paraId="2D404B3B" w14:textId="77777777" w:rsidTr="00B770E0">
        <w:trPr>
          <w:cantSplit/>
          <w:jc w:val="center"/>
        </w:trPr>
        <w:tc>
          <w:tcPr>
            <w:tcW w:w="2090" w:type="dxa"/>
            <w:vMerge/>
            <w:tcBorders>
              <w:left w:val="single" w:sz="4" w:space="0" w:color="auto"/>
              <w:right w:val="single" w:sz="4" w:space="0" w:color="auto"/>
            </w:tcBorders>
            <w:shd w:val="clear" w:color="auto" w:fill="auto"/>
          </w:tcPr>
          <w:p w14:paraId="5B559126" w14:textId="77777777" w:rsidR="00466242" w:rsidRPr="00C716FF" w:rsidRDefault="00466242" w:rsidP="00B770E0">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CAE4C7F" w14:textId="77777777" w:rsidR="00466242" w:rsidRPr="00C716FF" w:rsidRDefault="00466242" w:rsidP="00B770E0">
            <w:pPr>
              <w:pStyle w:val="Tabletext"/>
            </w:pPr>
            <w:r w:rsidRPr="00C716FF">
              <w:t>VPN services</w:t>
            </w:r>
          </w:p>
        </w:tc>
        <w:tc>
          <w:tcPr>
            <w:tcW w:w="700" w:type="dxa"/>
            <w:tcBorders>
              <w:top w:val="nil"/>
              <w:left w:val="single" w:sz="4" w:space="0" w:color="auto"/>
              <w:bottom w:val="nil"/>
              <w:right w:val="single" w:sz="4" w:space="0" w:color="auto"/>
            </w:tcBorders>
            <w:shd w:val="clear" w:color="auto" w:fill="auto"/>
          </w:tcPr>
          <w:p w14:paraId="45B9A158"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7D6F7486"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37D6246D" w14:textId="77777777" w:rsidR="00466242" w:rsidRPr="00C716FF" w:rsidDel="00CE0716" w:rsidRDefault="00466242" w:rsidP="00B770E0">
            <w:pPr>
              <w:pStyle w:val="Tabletext"/>
              <w:jc w:val="center"/>
            </w:pPr>
          </w:p>
        </w:tc>
      </w:tr>
      <w:tr w:rsidR="00466242" w:rsidRPr="00C716FF" w14:paraId="1782AE40" w14:textId="77777777" w:rsidTr="00B770E0">
        <w:trPr>
          <w:cantSplit/>
          <w:jc w:val="center"/>
        </w:trPr>
        <w:tc>
          <w:tcPr>
            <w:tcW w:w="2090" w:type="dxa"/>
            <w:vMerge/>
            <w:tcBorders>
              <w:left w:val="single" w:sz="4" w:space="0" w:color="auto"/>
              <w:right w:val="single" w:sz="4" w:space="0" w:color="auto"/>
            </w:tcBorders>
            <w:shd w:val="clear" w:color="auto" w:fill="auto"/>
          </w:tcPr>
          <w:p w14:paraId="1692E3EA" w14:textId="77777777" w:rsidR="00466242" w:rsidRPr="00C716FF" w:rsidRDefault="00466242" w:rsidP="00B770E0">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C3E3471" w14:textId="77777777" w:rsidR="00466242" w:rsidRPr="00C716FF" w:rsidRDefault="00466242" w:rsidP="00B770E0">
            <w:pPr>
              <w:pStyle w:val="Tabletext"/>
            </w:pPr>
            <w:r w:rsidRPr="00C716FF">
              <w:t>Telemetry</w:t>
            </w:r>
          </w:p>
        </w:tc>
        <w:tc>
          <w:tcPr>
            <w:tcW w:w="700" w:type="dxa"/>
            <w:tcBorders>
              <w:top w:val="nil"/>
              <w:left w:val="single" w:sz="4" w:space="0" w:color="auto"/>
              <w:bottom w:val="nil"/>
              <w:right w:val="single" w:sz="4" w:space="0" w:color="auto"/>
            </w:tcBorders>
            <w:shd w:val="clear" w:color="auto" w:fill="auto"/>
          </w:tcPr>
          <w:p w14:paraId="196EA1E1"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4444EB83"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230BD1F7" w14:textId="77777777" w:rsidR="00466242" w:rsidRPr="00C716FF" w:rsidDel="00CE0716" w:rsidRDefault="00466242" w:rsidP="00B770E0">
            <w:pPr>
              <w:pStyle w:val="Tabletext"/>
              <w:jc w:val="center"/>
            </w:pPr>
          </w:p>
        </w:tc>
      </w:tr>
      <w:tr w:rsidR="00466242" w:rsidRPr="00C716FF" w14:paraId="1565B61F" w14:textId="77777777" w:rsidTr="00B770E0">
        <w:trPr>
          <w:cantSplit/>
          <w:jc w:val="center"/>
        </w:trPr>
        <w:tc>
          <w:tcPr>
            <w:tcW w:w="2090" w:type="dxa"/>
            <w:vMerge/>
            <w:tcBorders>
              <w:left w:val="single" w:sz="4" w:space="0" w:color="auto"/>
              <w:right w:val="single" w:sz="4" w:space="0" w:color="auto"/>
            </w:tcBorders>
            <w:shd w:val="clear" w:color="auto" w:fill="auto"/>
          </w:tcPr>
          <w:p w14:paraId="0B63859A" w14:textId="77777777" w:rsidR="00466242" w:rsidRPr="00C716FF" w:rsidRDefault="00466242" w:rsidP="00B770E0">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40908D7" w14:textId="77777777" w:rsidR="00466242" w:rsidRPr="00C716FF" w:rsidRDefault="00466242" w:rsidP="00B770E0">
            <w:pPr>
              <w:pStyle w:val="Tabletext"/>
            </w:pPr>
            <w:r w:rsidRPr="00C716FF">
              <w:t>Remote control</w:t>
            </w:r>
          </w:p>
        </w:tc>
        <w:tc>
          <w:tcPr>
            <w:tcW w:w="700" w:type="dxa"/>
            <w:tcBorders>
              <w:top w:val="nil"/>
              <w:left w:val="single" w:sz="4" w:space="0" w:color="auto"/>
              <w:bottom w:val="nil"/>
              <w:right w:val="single" w:sz="4" w:space="0" w:color="auto"/>
            </w:tcBorders>
            <w:shd w:val="clear" w:color="auto" w:fill="auto"/>
          </w:tcPr>
          <w:p w14:paraId="69A4D3CE"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735E6C69" w14:textId="77777777" w:rsidR="00466242" w:rsidRPr="00C716FF" w:rsidDel="00CE0716" w:rsidRDefault="00466242" w:rsidP="00B770E0">
            <w:pPr>
              <w:pStyle w:val="Tabletext"/>
              <w:jc w:val="center"/>
            </w:pPr>
          </w:p>
        </w:tc>
        <w:tc>
          <w:tcPr>
            <w:tcW w:w="560" w:type="dxa"/>
            <w:tcBorders>
              <w:top w:val="nil"/>
              <w:left w:val="single" w:sz="4" w:space="0" w:color="auto"/>
              <w:bottom w:val="nil"/>
              <w:right w:val="single" w:sz="4" w:space="0" w:color="auto"/>
            </w:tcBorders>
            <w:shd w:val="clear" w:color="auto" w:fill="auto"/>
          </w:tcPr>
          <w:p w14:paraId="0871EB8A" w14:textId="77777777" w:rsidR="00466242" w:rsidRPr="00C716FF" w:rsidDel="00CE0716" w:rsidRDefault="00466242" w:rsidP="00B770E0">
            <w:pPr>
              <w:pStyle w:val="Tabletext"/>
              <w:jc w:val="center"/>
            </w:pPr>
          </w:p>
        </w:tc>
      </w:tr>
      <w:tr w:rsidR="00466242" w:rsidRPr="00C716FF" w14:paraId="0440E911" w14:textId="77777777" w:rsidTr="00B770E0">
        <w:trPr>
          <w:cantSplit/>
          <w:trHeight w:val="381"/>
          <w:jc w:val="center"/>
        </w:trPr>
        <w:tc>
          <w:tcPr>
            <w:tcW w:w="2090" w:type="dxa"/>
            <w:vMerge/>
            <w:tcBorders>
              <w:left w:val="single" w:sz="4" w:space="0" w:color="auto"/>
              <w:right w:val="single" w:sz="4" w:space="0" w:color="auto"/>
            </w:tcBorders>
            <w:shd w:val="clear" w:color="auto" w:fill="auto"/>
          </w:tcPr>
          <w:p w14:paraId="7A088472" w14:textId="77777777" w:rsidR="00466242" w:rsidRPr="00C716FF" w:rsidRDefault="00466242" w:rsidP="00B770E0">
            <w:pPr>
              <w:pStyle w:val="Tabletext"/>
            </w:pPr>
          </w:p>
        </w:tc>
        <w:tc>
          <w:tcPr>
            <w:tcW w:w="5729" w:type="dxa"/>
            <w:tcBorders>
              <w:top w:val="single" w:sz="4" w:space="0" w:color="auto"/>
              <w:left w:val="single" w:sz="4" w:space="0" w:color="auto"/>
              <w:right w:val="single" w:sz="4" w:space="0" w:color="auto"/>
            </w:tcBorders>
            <w:shd w:val="clear" w:color="auto" w:fill="auto"/>
          </w:tcPr>
          <w:p w14:paraId="33CE0AAB" w14:textId="77777777" w:rsidR="00466242" w:rsidRPr="00C716FF" w:rsidRDefault="00466242" w:rsidP="00B770E0">
            <w:pPr>
              <w:pStyle w:val="Tabletext"/>
            </w:pPr>
            <w:r w:rsidRPr="00C716FF">
              <w:t>Location of terminals</w:t>
            </w:r>
          </w:p>
        </w:tc>
        <w:tc>
          <w:tcPr>
            <w:tcW w:w="700" w:type="dxa"/>
            <w:tcBorders>
              <w:top w:val="nil"/>
              <w:left w:val="single" w:sz="4" w:space="0" w:color="auto"/>
              <w:right w:val="single" w:sz="4" w:space="0" w:color="auto"/>
            </w:tcBorders>
            <w:shd w:val="clear" w:color="auto" w:fill="auto"/>
          </w:tcPr>
          <w:p w14:paraId="027C0257" w14:textId="77777777" w:rsidR="00466242" w:rsidRPr="00C716FF" w:rsidDel="00CE0716" w:rsidRDefault="00466242" w:rsidP="00B770E0">
            <w:pPr>
              <w:pStyle w:val="Tabletext"/>
              <w:jc w:val="center"/>
            </w:pPr>
          </w:p>
        </w:tc>
        <w:tc>
          <w:tcPr>
            <w:tcW w:w="560" w:type="dxa"/>
            <w:tcBorders>
              <w:top w:val="nil"/>
              <w:left w:val="single" w:sz="4" w:space="0" w:color="auto"/>
              <w:right w:val="single" w:sz="4" w:space="0" w:color="auto"/>
            </w:tcBorders>
            <w:shd w:val="clear" w:color="auto" w:fill="auto"/>
          </w:tcPr>
          <w:p w14:paraId="6A726A44" w14:textId="77777777" w:rsidR="00466242" w:rsidRPr="00C716FF" w:rsidDel="00CE0716" w:rsidRDefault="00466242" w:rsidP="00B770E0">
            <w:pPr>
              <w:pStyle w:val="Tabletext"/>
              <w:jc w:val="center"/>
            </w:pPr>
          </w:p>
        </w:tc>
        <w:tc>
          <w:tcPr>
            <w:tcW w:w="560" w:type="dxa"/>
            <w:tcBorders>
              <w:top w:val="nil"/>
              <w:left w:val="single" w:sz="4" w:space="0" w:color="auto"/>
              <w:right w:val="single" w:sz="4" w:space="0" w:color="auto"/>
            </w:tcBorders>
            <w:shd w:val="clear" w:color="auto" w:fill="auto"/>
          </w:tcPr>
          <w:p w14:paraId="4263A86B" w14:textId="77777777" w:rsidR="00466242" w:rsidRPr="00C716FF" w:rsidDel="00CE0716" w:rsidRDefault="00466242" w:rsidP="00B770E0">
            <w:pPr>
              <w:pStyle w:val="Tabletext"/>
              <w:jc w:val="center"/>
            </w:pPr>
          </w:p>
        </w:tc>
      </w:tr>
      <w:tr w:rsidR="00466242" w:rsidRPr="00C716FF" w14:paraId="39A3509F" w14:textId="77777777" w:rsidTr="00B770E0">
        <w:trPr>
          <w:cantSplit/>
          <w:trHeight w:val="557"/>
          <w:jc w:val="center"/>
        </w:trPr>
        <w:tc>
          <w:tcPr>
            <w:tcW w:w="2090" w:type="dxa"/>
            <w:vMerge w:val="restart"/>
            <w:tcBorders>
              <w:top w:val="single" w:sz="4" w:space="0" w:color="auto"/>
              <w:left w:val="single" w:sz="4" w:space="0" w:color="auto"/>
              <w:bottom w:val="single" w:sz="4" w:space="0" w:color="auto"/>
              <w:right w:val="single" w:sz="4" w:space="0" w:color="auto"/>
            </w:tcBorders>
            <w:shd w:val="clear" w:color="auto" w:fill="auto"/>
          </w:tcPr>
          <w:p w14:paraId="4939DCA2" w14:textId="77777777" w:rsidR="00466242" w:rsidRPr="00C716FF" w:rsidRDefault="00466242" w:rsidP="00B770E0">
            <w:pPr>
              <w:pStyle w:val="Tabletext"/>
            </w:pPr>
            <w:r w:rsidRPr="00C716FF">
              <w:t>Priority access</w:t>
            </w:r>
          </w:p>
        </w:tc>
        <w:tc>
          <w:tcPr>
            <w:tcW w:w="5729" w:type="dxa"/>
            <w:tcBorders>
              <w:top w:val="single" w:sz="4" w:space="0" w:color="auto"/>
              <w:left w:val="single" w:sz="4" w:space="0" w:color="auto"/>
              <w:right w:val="single" w:sz="4" w:space="0" w:color="auto"/>
            </w:tcBorders>
            <w:shd w:val="clear" w:color="auto" w:fill="auto"/>
          </w:tcPr>
          <w:p w14:paraId="4BD21A2D" w14:textId="77777777" w:rsidR="00466242" w:rsidRPr="00C716FF" w:rsidRDefault="00466242" w:rsidP="00B770E0">
            <w:pPr>
              <w:pStyle w:val="Tabletext"/>
            </w:pPr>
            <w:r w:rsidRPr="00C716FF">
              <w:t>Manage high priority and low priority traffic load shedding during high traffic</w:t>
            </w:r>
          </w:p>
        </w:tc>
        <w:tc>
          <w:tcPr>
            <w:tcW w:w="700" w:type="dxa"/>
            <w:tcBorders>
              <w:top w:val="single" w:sz="4" w:space="0" w:color="auto"/>
              <w:left w:val="single" w:sz="4" w:space="0" w:color="auto"/>
              <w:right w:val="single" w:sz="4" w:space="0" w:color="auto"/>
            </w:tcBorders>
            <w:shd w:val="clear" w:color="auto" w:fill="auto"/>
          </w:tcPr>
          <w:p w14:paraId="56431CB1"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right w:val="single" w:sz="4" w:space="0" w:color="auto"/>
            </w:tcBorders>
            <w:shd w:val="clear" w:color="auto" w:fill="auto"/>
          </w:tcPr>
          <w:p w14:paraId="67B0A52A"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right w:val="single" w:sz="4" w:space="0" w:color="auto"/>
            </w:tcBorders>
            <w:shd w:val="clear" w:color="auto" w:fill="auto"/>
          </w:tcPr>
          <w:p w14:paraId="7EBD278D" w14:textId="77777777" w:rsidR="00466242" w:rsidRPr="00C716FF" w:rsidRDefault="00466242" w:rsidP="00B770E0">
            <w:pPr>
              <w:pStyle w:val="Tabletext"/>
              <w:jc w:val="center"/>
            </w:pPr>
            <w:r w:rsidRPr="00C716FF">
              <w:t>H</w:t>
            </w:r>
          </w:p>
        </w:tc>
      </w:tr>
      <w:tr w:rsidR="00466242" w:rsidRPr="00C716FF" w14:paraId="2EB5C457" w14:textId="77777777" w:rsidTr="00B770E0">
        <w:trPr>
          <w:cantSplit/>
          <w:trHeight w:val="557"/>
          <w:jc w:val="center"/>
        </w:trPr>
        <w:tc>
          <w:tcPr>
            <w:tcW w:w="2090" w:type="dxa"/>
            <w:vMerge/>
            <w:tcBorders>
              <w:top w:val="single" w:sz="4" w:space="0" w:color="auto"/>
              <w:left w:val="single" w:sz="4" w:space="0" w:color="auto"/>
              <w:bottom w:val="single" w:sz="4" w:space="0" w:color="auto"/>
              <w:right w:val="single" w:sz="4" w:space="0" w:color="auto"/>
            </w:tcBorders>
            <w:shd w:val="clear" w:color="auto" w:fill="auto"/>
          </w:tcPr>
          <w:p w14:paraId="4958BC1A" w14:textId="77777777" w:rsidR="00466242" w:rsidRPr="00C716FF" w:rsidRDefault="00466242" w:rsidP="00B770E0">
            <w:pPr>
              <w:pStyle w:val="Tabletext"/>
            </w:pPr>
          </w:p>
        </w:tc>
        <w:tc>
          <w:tcPr>
            <w:tcW w:w="5729" w:type="dxa"/>
            <w:tcBorders>
              <w:top w:val="single" w:sz="4" w:space="0" w:color="auto"/>
              <w:left w:val="single" w:sz="4" w:space="0" w:color="auto"/>
              <w:right w:val="single" w:sz="4" w:space="0" w:color="auto"/>
            </w:tcBorders>
            <w:shd w:val="clear" w:color="auto" w:fill="auto"/>
          </w:tcPr>
          <w:p w14:paraId="6C351134" w14:textId="77777777" w:rsidR="00466242" w:rsidRPr="00C716FF" w:rsidRDefault="00466242" w:rsidP="00B770E0">
            <w:pPr>
              <w:pStyle w:val="Tabletext"/>
            </w:pPr>
            <w:r w:rsidRPr="00C716FF">
              <w:t>Accommodate increased traffic loading during major operations and emergencies</w:t>
            </w:r>
          </w:p>
        </w:tc>
        <w:tc>
          <w:tcPr>
            <w:tcW w:w="700" w:type="dxa"/>
            <w:tcBorders>
              <w:top w:val="single" w:sz="4" w:space="0" w:color="auto"/>
              <w:left w:val="single" w:sz="4" w:space="0" w:color="auto"/>
              <w:right w:val="single" w:sz="4" w:space="0" w:color="auto"/>
            </w:tcBorders>
            <w:shd w:val="clear" w:color="auto" w:fill="auto"/>
          </w:tcPr>
          <w:p w14:paraId="4AE1D6F9"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right w:val="single" w:sz="4" w:space="0" w:color="auto"/>
            </w:tcBorders>
            <w:shd w:val="clear" w:color="auto" w:fill="auto"/>
          </w:tcPr>
          <w:p w14:paraId="5500FBA0"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right w:val="single" w:sz="4" w:space="0" w:color="auto"/>
            </w:tcBorders>
            <w:shd w:val="clear" w:color="auto" w:fill="auto"/>
          </w:tcPr>
          <w:p w14:paraId="21C21BEB" w14:textId="77777777" w:rsidR="00466242" w:rsidRPr="00C716FF" w:rsidRDefault="00466242" w:rsidP="00B770E0">
            <w:pPr>
              <w:pStyle w:val="Tabletext"/>
              <w:jc w:val="center"/>
            </w:pPr>
            <w:r w:rsidRPr="00C716FF">
              <w:t>H</w:t>
            </w:r>
          </w:p>
        </w:tc>
      </w:tr>
      <w:tr w:rsidR="00466242" w:rsidRPr="00C716FF" w14:paraId="2BA89410" w14:textId="77777777" w:rsidTr="00B770E0">
        <w:trPr>
          <w:cantSplit/>
          <w:jc w:val="center"/>
        </w:trPr>
        <w:tc>
          <w:tcPr>
            <w:tcW w:w="2090" w:type="dxa"/>
            <w:vMerge/>
            <w:tcBorders>
              <w:top w:val="single" w:sz="4" w:space="0" w:color="auto"/>
              <w:left w:val="single" w:sz="4" w:space="0" w:color="auto"/>
              <w:bottom w:val="single" w:sz="4" w:space="0" w:color="auto"/>
              <w:right w:val="single" w:sz="4" w:space="0" w:color="auto"/>
            </w:tcBorders>
            <w:shd w:val="clear" w:color="auto" w:fill="auto"/>
          </w:tcPr>
          <w:p w14:paraId="0E39F967" w14:textId="77777777" w:rsidR="00466242" w:rsidRPr="00C716FF" w:rsidRDefault="00466242" w:rsidP="00B770E0">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612195F2" w14:textId="77777777" w:rsidR="00466242" w:rsidRPr="00C716FF" w:rsidRDefault="00466242" w:rsidP="00B770E0">
            <w:pPr>
              <w:pStyle w:val="Tabletext"/>
            </w:pPr>
            <w:r w:rsidRPr="00C716FF">
              <w:t>Exclusive use of frequencies or equivalent high priority access to other systems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60824139"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00D1F86"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27EF5CE" w14:textId="77777777" w:rsidR="00466242" w:rsidRPr="00C716FF" w:rsidRDefault="00466242" w:rsidP="00B770E0">
            <w:pPr>
              <w:pStyle w:val="Tabletext"/>
              <w:jc w:val="center"/>
            </w:pPr>
            <w:r w:rsidRPr="00C716FF">
              <w:t>H</w:t>
            </w:r>
          </w:p>
        </w:tc>
      </w:tr>
      <w:tr w:rsidR="00466242" w:rsidRPr="00C716FF" w14:paraId="077ED877" w14:textId="77777777" w:rsidTr="00B770E0">
        <w:trPr>
          <w:cantSplit/>
          <w:jc w:val="center"/>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7D450218" w14:textId="77777777" w:rsidR="00466242" w:rsidRPr="00C716FF" w:rsidRDefault="00466242" w:rsidP="00B770E0">
            <w:pPr>
              <w:pStyle w:val="Tabletext"/>
              <w:rPr>
                <w:b/>
              </w:rPr>
            </w:pPr>
            <w:r w:rsidRPr="00C716FF">
              <w:t>Grade Of Service</w:t>
            </w: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5B6E4A01" w14:textId="77777777" w:rsidR="00466242" w:rsidRPr="00C716FF" w:rsidRDefault="00466242" w:rsidP="00B770E0">
            <w:pPr>
              <w:pStyle w:val="Tabletext"/>
            </w:pPr>
            <w:r w:rsidRPr="00C716FF">
              <w:t>Suitable grade of service</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119E8CC"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A04AB2E" w14:textId="77777777" w:rsidR="00466242" w:rsidRPr="00C716FF" w:rsidRDefault="00466242" w:rsidP="00B770E0">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027F215" w14:textId="77777777" w:rsidR="00466242" w:rsidRPr="00C716FF" w:rsidRDefault="00466242" w:rsidP="00B770E0">
            <w:pPr>
              <w:pStyle w:val="Tabletext"/>
              <w:jc w:val="center"/>
            </w:pPr>
            <w:r w:rsidRPr="00C716FF">
              <w:t>H</w:t>
            </w:r>
          </w:p>
        </w:tc>
      </w:tr>
    </w:tbl>
    <w:p w14:paraId="2842EFA0" w14:textId="77777777" w:rsidR="00466242" w:rsidRPr="00C716FF" w:rsidRDefault="00466242" w:rsidP="00466242">
      <w:pPr>
        <w:pStyle w:val="Tabletext"/>
        <w:rPr>
          <w:lang w:eastAsia="zh-CN"/>
        </w:rPr>
      </w:pPr>
    </w:p>
    <w:p w14:paraId="2AEF8EEA" w14:textId="77777777" w:rsidR="00466242" w:rsidRPr="00C716FF" w:rsidRDefault="00466242" w:rsidP="00466242">
      <w:pPr>
        <w:pStyle w:val="Tabletext"/>
      </w:pPr>
      <w:r w:rsidRPr="00C716FF">
        <w:br w:type="page"/>
      </w:r>
    </w:p>
    <w:p w14:paraId="434A6CEB" w14:textId="77777777" w:rsidR="00466242" w:rsidRPr="00C716FF" w:rsidRDefault="00466242" w:rsidP="00466242">
      <w:pPr>
        <w:pStyle w:val="TableNo"/>
      </w:pPr>
      <w:r w:rsidRPr="00C716FF">
        <w:lastRenderedPageBreak/>
        <w:t>TABLE A5-1 (</w:t>
      </w:r>
      <w:r w:rsidRPr="00C716FF">
        <w:rPr>
          <w:i/>
          <w:iCs/>
        </w:rPr>
        <w:t>continued</w:t>
      </w:r>
      <w:r w:rsidRPr="00C716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466242" w:rsidRPr="00C716FF" w14:paraId="067F06DC" w14:textId="77777777" w:rsidTr="00B770E0">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194138E8" w14:textId="77777777" w:rsidR="00466242" w:rsidRPr="00C716FF" w:rsidRDefault="00466242" w:rsidP="00B770E0">
            <w:pPr>
              <w:pStyle w:val="Tablehead"/>
            </w:pPr>
            <w:r w:rsidRPr="00C716FF">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7630E555" w14:textId="77777777" w:rsidR="00466242" w:rsidRPr="00C716FF" w:rsidRDefault="00466242" w:rsidP="00B770E0">
            <w:pPr>
              <w:pStyle w:val="Tablehead"/>
            </w:pPr>
            <w:r w:rsidRPr="00C716FF">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DAF1E7" w14:textId="77777777" w:rsidR="00466242" w:rsidRPr="00C716FF" w:rsidRDefault="00466242" w:rsidP="00B770E0">
            <w:pPr>
              <w:pStyle w:val="Tablehead"/>
            </w:pPr>
            <w:r w:rsidRPr="00C716FF">
              <w:t>Importance</w:t>
            </w:r>
            <w:r w:rsidRPr="00C716FF">
              <w:rPr>
                <w:vertAlign w:val="superscript"/>
              </w:rPr>
              <w:t>(1)</w:t>
            </w:r>
          </w:p>
        </w:tc>
      </w:tr>
      <w:tr w:rsidR="00466242" w:rsidRPr="00C716FF" w14:paraId="092723AB" w14:textId="77777777" w:rsidTr="00B770E0">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5236D487" w14:textId="77777777" w:rsidR="00466242" w:rsidRPr="00C716FF" w:rsidRDefault="00466242" w:rsidP="00B770E0">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1C841823" w14:textId="77777777" w:rsidR="00466242" w:rsidRPr="00C716FF" w:rsidRDefault="00466242" w:rsidP="00B770E0">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9EA912" w14:textId="77777777" w:rsidR="00466242" w:rsidRPr="00C716FF" w:rsidRDefault="00466242" w:rsidP="00B770E0">
            <w:pPr>
              <w:pStyle w:val="Tablehead"/>
            </w:pPr>
            <w:r w:rsidRPr="00C716FF">
              <w:t>PP</w:t>
            </w:r>
            <w:r w:rsidRPr="00C716FF">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C8CD69" w14:textId="77777777" w:rsidR="00466242" w:rsidRPr="00C716FF" w:rsidRDefault="00466242" w:rsidP="00B770E0">
            <w:pPr>
              <w:pStyle w:val="Tablehead"/>
            </w:pPr>
            <w:r w:rsidRPr="00C716FF">
              <w:t>PP</w:t>
            </w:r>
            <w:r w:rsidRPr="00C716FF">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7D25FD" w14:textId="77777777" w:rsidR="00466242" w:rsidRPr="00C716FF" w:rsidRDefault="00466242" w:rsidP="00B770E0">
            <w:pPr>
              <w:pStyle w:val="Tablehead"/>
            </w:pPr>
            <w:r w:rsidRPr="00C716FF">
              <w:t>DR</w:t>
            </w:r>
          </w:p>
        </w:tc>
      </w:tr>
      <w:tr w:rsidR="00466242" w:rsidRPr="00C716FF" w14:paraId="34C80BEE" w14:textId="77777777" w:rsidTr="00B770E0">
        <w:trPr>
          <w:cantSplit/>
          <w:trHeight w:val="323"/>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D9018E9" w14:textId="77777777" w:rsidR="00466242" w:rsidRPr="00C716FF" w:rsidRDefault="00466242" w:rsidP="00B770E0">
            <w:pPr>
              <w:pStyle w:val="Tabletext"/>
            </w:pPr>
            <w:r w:rsidRPr="00C716FF">
              <w:t>Quality of Service</w:t>
            </w:r>
          </w:p>
        </w:tc>
        <w:tc>
          <w:tcPr>
            <w:tcW w:w="5840" w:type="dxa"/>
            <w:tcBorders>
              <w:top w:val="single" w:sz="4" w:space="0" w:color="auto"/>
              <w:left w:val="single" w:sz="4" w:space="0" w:color="auto"/>
              <w:right w:val="single" w:sz="4" w:space="0" w:color="auto"/>
            </w:tcBorders>
            <w:shd w:val="clear" w:color="auto" w:fill="auto"/>
          </w:tcPr>
          <w:p w14:paraId="5C18688D" w14:textId="77777777" w:rsidR="00466242" w:rsidRPr="00C716FF" w:rsidRDefault="00466242" w:rsidP="00B770E0">
            <w:pPr>
              <w:pStyle w:val="Tabletext"/>
            </w:pPr>
            <w:r w:rsidRPr="00C716FF">
              <w:t>Quality of service</w:t>
            </w:r>
          </w:p>
        </w:tc>
        <w:tc>
          <w:tcPr>
            <w:tcW w:w="709" w:type="dxa"/>
            <w:tcBorders>
              <w:top w:val="single" w:sz="4" w:space="0" w:color="auto"/>
              <w:left w:val="single" w:sz="4" w:space="0" w:color="auto"/>
              <w:right w:val="single" w:sz="4" w:space="0" w:color="auto"/>
            </w:tcBorders>
            <w:shd w:val="clear" w:color="auto" w:fill="auto"/>
          </w:tcPr>
          <w:p w14:paraId="2F6FD51F"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right w:val="single" w:sz="4" w:space="0" w:color="auto"/>
            </w:tcBorders>
            <w:shd w:val="clear" w:color="auto" w:fill="auto"/>
          </w:tcPr>
          <w:p w14:paraId="704FCF50"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right w:val="single" w:sz="4" w:space="0" w:color="auto"/>
            </w:tcBorders>
            <w:shd w:val="clear" w:color="auto" w:fill="auto"/>
          </w:tcPr>
          <w:p w14:paraId="40D13416" w14:textId="77777777" w:rsidR="00466242" w:rsidRPr="00C716FF" w:rsidRDefault="00466242" w:rsidP="00B770E0">
            <w:pPr>
              <w:pStyle w:val="Tabletext"/>
              <w:jc w:val="center"/>
            </w:pPr>
            <w:r w:rsidRPr="00C716FF">
              <w:t>H</w:t>
            </w:r>
          </w:p>
        </w:tc>
      </w:tr>
      <w:tr w:rsidR="00466242" w:rsidRPr="00C716FF" w14:paraId="2C936293"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97E7E6D"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4C51B0E" w14:textId="77777777" w:rsidR="00466242" w:rsidRPr="00C716FF" w:rsidRDefault="00466242" w:rsidP="00B770E0">
            <w:pPr>
              <w:pStyle w:val="Tabletext"/>
            </w:pPr>
            <w:r w:rsidRPr="00C716FF">
              <w:t>Reduced response times of accessing network and information directly at the scene of incidence, including fast subscriber/network authentication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AB9A84"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5376CC"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013678" w14:textId="77777777" w:rsidR="00466242" w:rsidRPr="00C716FF" w:rsidRDefault="00466242" w:rsidP="00B770E0">
            <w:pPr>
              <w:pStyle w:val="Tabletext"/>
              <w:jc w:val="center"/>
            </w:pPr>
            <w:r w:rsidRPr="00C716FF">
              <w:t>H</w:t>
            </w:r>
          </w:p>
        </w:tc>
      </w:tr>
      <w:tr w:rsidR="00466242" w:rsidRPr="00C716FF" w14:paraId="13719B56" w14:textId="77777777" w:rsidTr="00B770E0">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2D397819" w14:textId="77777777" w:rsidR="00466242" w:rsidRPr="00C716FF" w:rsidRDefault="00466242" w:rsidP="00B770E0">
            <w:pPr>
              <w:pStyle w:val="Tabletext"/>
            </w:pPr>
            <w:r w:rsidRPr="00C716FF">
              <w:t>Reliability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0C110A1" w14:textId="77777777" w:rsidR="00466242" w:rsidRPr="00C716FF" w:rsidRDefault="00466242" w:rsidP="00B770E0">
            <w:pPr>
              <w:pStyle w:val="Tabletext"/>
            </w:pPr>
            <w:r w:rsidRPr="00C716FF">
              <w:t>Stable and resilient working platform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A7B725"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29EB4C"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3488D1" w14:textId="77777777" w:rsidR="00466242" w:rsidRPr="00C716FF" w:rsidRDefault="00466242" w:rsidP="00B770E0">
            <w:pPr>
              <w:pStyle w:val="Tabletext"/>
              <w:jc w:val="center"/>
            </w:pPr>
            <w:r w:rsidRPr="00C716FF">
              <w:t>H</w:t>
            </w:r>
          </w:p>
        </w:tc>
      </w:tr>
      <w:tr w:rsidR="00466242" w:rsidRPr="00C716FF" w14:paraId="5DFD85FC" w14:textId="77777777" w:rsidTr="00B770E0">
        <w:trPr>
          <w:cantSplit/>
          <w:jc w:val="center"/>
        </w:trPr>
        <w:tc>
          <w:tcPr>
            <w:tcW w:w="2127" w:type="dxa"/>
            <w:vMerge/>
            <w:tcBorders>
              <w:left w:val="single" w:sz="4" w:space="0" w:color="auto"/>
              <w:right w:val="single" w:sz="4" w:space="0" w:color="auto"/>
            </w:tcBorders>
            <w:shd w:val="clear" w:color="auto" w:fill="auto"/>
          </w:tcPr>
          <w:p w14:paraId="0860EAD1"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91D0CBA" w14:textId="77777777" w:rsidR="00466242" w:rsidRPr="00C716FF" w:rsidRDefault="00466242" w:rsidP="00B770E0">
            <w:pPr>
              <w:pStyle w:val="Tabletext"/>
            </w:pPr>
            <w:r w:rsidRPr="00C716FF">
              <w:t>Stable and easily operated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7DE2E9"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76C5FC"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961703" w14:textId="77777777" w:rsidR="00466242" w:rsidRPr="00C716FF" w:rsidRDefault="00466242" w:rsidP="00B770E0">
            <w:pPr>
              <w:pStyle w:val="Tabletext"/>
              <w:jc w:val="center"/>
            </w:pPr>
            <w:r w:rsidRPr="00C716FF">
              <w:t>H</w:t>
            </w:r>
          </w:p>
        </w:tc>
      </w:tr>
      <w:tr w:rsidR="00466242" w:rsidRPr="00C716FF" w14:paraId="0CF7C899" w14:textId="77777777" w:rsidTr="00B770E0">
        <w:trPr>
          <w:cantSplit/>
          <w:jc w:val="center"/>
        </w:trPr>
        <w:tc>
          <w:tcPr>
            <w:tcW w:w="2127" w:type="dxa"/>
            <w:vMerge/>
            <w:tcBorders>
              <w:left w:val="single" w:sz="4" w:space="0" w:color="auto"/>
              <w:right w:val="single" w:sz="4" w:space="0" w:color="auto"/>
            </w:tcBorders>
            <w:shd w:val="clear" w:color="auto" w:fill="auto"/>
          </w:tcPr>
          <w:p w14:paraId="620A01B7"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4F0BC46" w14:textId="77777777" w:rsidR="00466242" w:rsidRPr="00C716FF" w:rsidRDefault="00466242" w:rsidP="00B770E0">
            <w:pPr>
              <w:pStyle w:val="Tabletext"/>
            </w:pPr>
            <w:r w:rsidRPr="00C716FF">
              <w:t>Resilient service delivery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73876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1E0FD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52CFBA" w14:textId="77777777" w:rsidR="00466242" w:rsidRPr="00C716FF" w:rsidRDefault="00466242" w:rsidP="00B770E0">
            <w:pPr>
              <w:pStyle w:val="Tabletext"/>
              <w:jc w:val="center"/>
            </w:pPr>
            <w:r w:rsidRPr="00C716FF">
              <w:t>H</w:t>
            </w:r>
          </w:p>
        </w:tc>
      </w:tr>
      <w:tr w:rsidR="00466242" w:rsidRPr="00C716FF" w14:paraId="0DECA4AC" w14:textId="77777777" w:rsidTr="00B770E0">
        <w:trPr>
          <w:cantSplit/>
          <w:jc w:val="center"/>
        </w:trPr>
        <w:tc>
          <w:tcPr>
            <w:tcW w:w="2127" w:type="dxa"/>
            <w:vMerge/>
            <w:tcBorders>
              <w:left w:val="single" w:sz="4" w:space="0" w:color="auto"/>
              <w:right w:val="single" w:sz="4" w:space="0" w:color="auto"/>
            </w:tcBorders>
            <w:shd w:val="clear" w:color="auto" w:fill="auto"/>
          </w:tcPr>
          <w:p w14:paraId="18D747A3"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5E3F895" w14:textId="77777777" w:rsidR="00466242" w:rsidRPr="00C716FF" w:rsidRDefault="00466242" w:rsidP="00B770E0">
            <w:pPr>
              <w:pStyle w:val="Tabletext"/>
            </w:pPr>
            <w:r w:rsidRPr="00C716FF">
              <w:t>High level of availability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C420BA"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286D0B"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EC00F0" w14:textId="77777777" w:rsidR="00466242" w:rsidRPr="00C716FF" w:rsidRDefault="00466242" w:rsidP="00B770E0">
            <w:pPr>
              <w:pStyle w:val="Tabletext"/>
              <w:jc w:val="center"/>
            </w:pPr>
            <w:r w:rsidRPr="00C716FF">
              <w:t>H</w:t>
            </w:r>
          </w:p>
        </w:tc>
      </w:tr>
      <w:tr w:rsidR="00466242" w:rsidRPr="00C716FF" w14:paraId="7E6FC67D" w14:textId="77777777" w:rsidTr="00B770E0">
        <w:trPr>
          <w:cantSplit/>
          <w:jc w:val="center"/>
        </w:trPr>
        <w:tc>
          <w:tcPr>
            <w:tcW w:w="2127" w:type="dxa"/>
            <w:vMerge/>
            <w:tcBorders>
              <w:left w:val="single" w:sz="4" w:space="0" w:color="auto"/>
              <w:right w:val="single" w:sz="4" w:space="0" w:color="auto"/>
            </w:tcBorders>
            <w:shd w:val="clear" w:color="auto" w:fill="auto"/>
          </w:tcPr>
          <w:p w14:paraId="4A7617C7"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F7AF719" w14:textId="77777777" w:rsidR="00466242" w:rsidRPr="00C716FF" w:rsidRDefault="00466242" w:rsidP="00B770E0">
            <w:pPr>
              <w:pStyle w:val="Tabletext"/>
            </w:pPr>
            <w:r w:rsidRPr="00C716FF">
              <w:t>Localized communication services (e.g. isolated base stations, relayed mode operation, direct mode operation (DMO), Device-to-Device (D2D).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6650B4"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32BBF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61E3E0" w14:textId="77777777" w:rsidR="00466242" w:rsidRPr="00C716FF" w:rsidRDefault="00466242" w:rsidP="00B770E0">
            <w:pPr>
              <w:pStyle w:val="Tabletext"/>
              <w:jc w:val="center"/>
            </w:pPr>
            <w:r w:rsidRPr="00C716FF">
              <w:t>H</w:t>
            </w:r>
          </w:p>
        </w:tc>
      </w:tr>
      <w:tr w:rsidR="00466242" w:rsidRPr="00C716FF" w14:paraId="6324F656" w14:textId="77777777" w:rsidTr="00B770E0">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211E9981" w14:textId="77777777" w:rsidR="00466242" w:rsidRPr="00C716FF" w:rsidRDefault="00466242" w:rsidP="00B770E0">
            <w:pPr>
              <w:pStyle w:val="Tabletext"/>
            </w:pPr>
            <w:r w:rsidRPr="00C716FF">
              <w:t>Coverage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DF3B983" w14:textId="77777777" w:rsidR="00466242" w:rsidRPr="00C716FF" w:rsidRDefault="00466242" w:rsidP="00B770E0">
            <w:pPr>
              <w:pStyle w:val="Tabletext"/>
            </w:pPr>
            <w:r w:rsidRPr="00C716FF">
              <w:t>PPDR system should provide complete coverage within relevant jurisdiction and/or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20B3A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98D81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A6129E" w14:textId="77777777" w:rsidR="00466242" w:rsidRPr="00C716FF" w:rsidRDefault="00466242" w:rsidP="00B770E0">
            <w:pPr>
              <w:pStyle w:val="Tabletext"/>
              <w:jc w:val="center"/>
            </w:pPr>
            <w:r w:rsidRPr="00C716FF">
              <w:t>M</w:t>
            </w:r>
          </w:p>
        </w:tc>
      </w:tr>
      <w:tr w:rsidR="00466242" w:rsidRPr="00C716FF" w14:paraId="5D5139A4" w14:textId="77777777" w:rsidTr="00B770E0">
        <w:trPr>
          <w:cantSplit/>
          <w:jc w:val="center"/>
        </w:trPr>
        <w:tc>
          <w:tcPr>
            <w:tcW w:w="2127" w:type="dxa"/>
            <w:vMerge/>
            <w:tcBorders>
              <w:left w:val="single" w:sz="4" w:space="0" w:color="auto"/>
              <w:right w:val="single" w:sz="4" w:space="0" w:color="auto"/>
            </w:tcBorders>
            <w:shd w:val="clear" w:color="auto" w:fill="auto"/>
          </w:tcPr>
          <w:p w14:paraId="1C0B3143"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46DA004" w14:textId="77777777" w:rsidR="00466242" w:rsidRPr="00C716FF" w:rsidRDefault="00466242" w:rsidP="00B770E0">
            <w:pPr>
              <w:pStyle w:val="Tabletext"/>
            </w:pPr>
            <w:r w:rsidRPr="00C716FF">
              <w:t>Coverage of relevant jurisdiction and/or operation of PPDR organization whether at national, provincial/state or at local level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A0C100"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18E71B"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66C2F0" w14:textId="77777777" w:rsidR="00466242" w:rsidRPr="00C716FF" w:rsidRDefault="00466242" w:rsidP="00B770E0">
            <w:pPr>
              <w:pStyle w:val="Tabletext"/>
              <w:jc w:val="center"/>
            </w:pPr>
            <w:r w:rsidRPr="00C716FF">
              <w:t>M</w:t>
            </w:r>
          </w:p>
        </w:tc>
      </w:tr>
      <w:tr w:rsidR="00466242" w:rsidRPr="00C716FF" w14:paraId="598DE818" w14:textId="77777777" w:rsidTr="00B770E0">
        <w:trPr>
          <w:cantSplit/>
          <w:jc w:val="center"/>
        </w:trPr>
        <w:tc>
          <w:tcPr>
            <w:tcW w:w="2127" w:type="dxa"/>
            <w:vMerge/>
            <w:tcBorders>
              <w:left w:val="single" w:sz="4" w:space="0" w:color="auto"/>
              <w:right w:val="single" w:sz="4" w:space="0" w:color="auto"/>
            </w:tcBorders>
            <w:shd w:val="clear" w:color="auto" w:fill="auto"/>
          </w:tcPr>
          <w:p w14:paraId="101D3B39"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C75A9BC" w14:textId="77777777" w:rsidR="00466242" w:rsidRPr="00C716FF" w:rsidRDefault="00466242" w:rsidP="00B770E0">
            <w:pPr>
              <w:pStyle w:val="Tabletext"/>
            </w:pPr>
            <w:r w:rsidRPr="00C716FF">
              <w:t>Systems designed for peak loads and wide fluctuations in use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FD7BB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7F32CF"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CCEC31" w14:textId="77777777" w:rsidR="00466242" w:rsidRPr="00C716FF" w:rsidRDefault="00466242" w:rsidP="00B770E0">
            <w:pPr>
              <w:pStyle w:val="Tabletext"/>
              <w:jc w:val="center"/>
            </w:pPr>
            <w:r w:rsidRPr="00C716FF">
              <w:t>M</w:t>
            </w:r>
          </w:p>
        </w:tc>
      </w:tr>
      <w:tr w:rsidR="00466242" w:rsidRPr="00C716FF" w14:paraId="4DF8F1D5" w14:textId="77777777" w:rsidTr="00B770E0">
        <w:trPr>
          <w:cantSplit/>
          <w:jc w:val="center"/>
        </w:trPr>
        <w:tc>
          <w:tcPr>
            <w:tcW w:w="2127" w:type="dxa"/>
            <w:vMerge/>
            <w:tcBorders>
              <w:left w:val="single" w:sz="4" w:space="0" w:color="auto"/>
              <w:right w:val="single" w:sz="4" w:space="0" w:color="auto"/>
            </w:tcBorders>
            <w:shd w:val="clear" w:color="auto" w:fill="auto"/>
          </w:tcPr>
          <w:p w14:paraId="340DC7D2"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FB79ABC" w14:textId="77777777" w:rsidR="00466242" w:rsidRPr="00C716FF" w:rsidRDefault="00466242" w:rsidP="00B770E0">
            <w:pPr>
              <w:pStyle w:val="Tabletext"/>
            </w:pPr>
            <w:r w:rsidRPr="00C716FF">
              <w:t xml:space="preserve">Enhancing system capacity during PP emergency or DR by techniques such as reconfiguration of networks with intensive use of direct mode operation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B7D0CD"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D20C4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2E0EC2" w14:textId="77777777" w:rsidR="00466242" w:rsidRPr="00C716FF" w:rsidRDefault="00466242" w:rsidP="00B770E0">
            <w:pPr>
              <w:pStyle w:val="Tabletext"/>
              <w:jc w:val="center"/>
            </w:pPr>
            <w:r w:rsidRPr="00C716FF">
              <w:t>H</w:t>
            </w:r>
          </w:p>
        </w:tc>
      </w:tr>
      <w:tr w:rsidR="00466242" w:rsidRPr="00C716FF" w14:paraId="1545F02E" w14:textId="77777777" w:rsidTr="00B770E0">
        <w:trPr>
          <w:cantSplit/>
          <w:jc w:val="center"/>
        </w:trPr>
        <w:tc>
          <w:tcPr>
            <w:tcW w:w="2127" w:type="dxa"/>
            <w:vMerge/>
            <w:tcBorders>
              <w:left w:val="single" w:sz="4" w:space="0" w:color="auto"/>
              <w:right w:val="single" w:sz="4" w:space="0" w:color="auto"/>
            </w:tcBorders>
            <w:shd w:val="clear" w:color="auto" w:fill="auto"/>
          </w:tcPr>
          <w:p w14:paraId="62624B8C"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FF92B86" w14:textId="77777777" w:rsidR="00466242" w:rsidRPr="00C716FF" w:rsidRDefault="00466242" w:rsidP="00B770E0">
            <w:pPr>
              <w:pStyle w:val="Tabletext"/>
            </w:pPr>
            <w:r w:rsidRPr="00C716FF">
              <w:t>Standalone transportable site in order to support local site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07A293"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F4B4A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C31693" w14:textId="77777777" w:rsidR="00466242" w:rsidRPr="00C716FF" w:rsidRDefault="00466242" w:rsidP="00B770E0">
            <w:pPr>
              <w:pStyle w:val="Tabletext"/>
              <w:jc w:val="center"/>
            </w:pPr>
            <w:r w:rsidRPr="00C716FF">
              <w:t>H</w:t>
            </w:r>
          </w:p>
        </w:tc>
      </w:tr>
      <w:tr w:rsidR="00466242" w:rsidRPr="00C716FF" w14:paraId="108FD836" w14:textId="77777777" w:rsidTr="00B770E0">
        <w:trPr>
          <w:cantSplit/>
          <w:jc w:val="center"/>
        </w:trPr>
        <w:tc>
          <w:tcPr>
            <w:tcW w:w="2127" w:type="dxa"/>
            <w:vMerge/>
            <w:tcBorders>
              <w:left w:val="single" w:sz="4" w:space="0" w:color="auto"/>
              <w:right w:val="single" w:sz="4" w:space="0" w:color="auto"/>
            </w:tcBorders>
            <w:shd w:val="clear" w:color="auto" w:fill="auto"/>
          </w:tcPr>
          <w:p w14:paraId="371BC1F8"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EED15D8" w14:textId="77777777" w:rsidR="00466242" w:rsidRPr="00C716FF" w:rsidRDefault="00466242" w:rsidP="00B770E0">
            <w:pPr>
              <w:pStyle w:val="Tabletext"/>
            </w:pPr>
            <w:r w:rsidRPr="00C716FF">
              <w:t>Mobile site in standalone mode or wide are mode in order to increase coverage/ to enhance capacity.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6BD5A3"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EFA3B5"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683A42" w14:textId="77777777" w:rsidR="00466242" w:rsidRPr="00C716FF" w:rsidRDefault="00466242" w:rsidP="00B770E0">
            <w:pPr>
              <w:pStyle w:val="Tabletext"/>
              <w:jc w:val="center"/>
            </w:pPr>
            <w:r w:rsidRPr="00C716FF">
              <w:t>H</w:t>
            </w:r>
          </w:p>
        </w:tc>
      </w:tr>
      <w:tr w:rsidR="00466242" w:rsidRPr="00C716FF" w14:paraId="02AD8529" w14:textId="77777777" w:rsidTr="00B770E0">
        <w:trPr>
          <w:cantSplit/>
          <w:jc w:val="center"/>
        </w:trPr>
        <w:tc>
          <w:tcPr>
            <w:tcW w:w="2127" w:type="dxa"/>
            <w:vMerge/>
            <w:tcBorders>
              <w:left w:val="single" w:sz="4" w:space="0" w:color="auto"/>
              <w:right w:val="single" w:sz="4" w:space="0" w:color="auto"/>
            </w:tcBorders>
            <w:shd w:val="clear" w:color="auto" w:fill="auto"/>
          </w:tcPr>
          <w:p w14:paraId="7966481C"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3E958B9" w14:textId="77777777" w:rsidR="00466242" w:rsidRPr="00C716FF" w:rsidRDefault="00466242" w:rsidP="00B770E0">
            <w:pPr>
              <w:pStyle w:val="Tabletext"/>
            </w:pPr>
            <w:r w:rsidRPr="00C716FF">
              <w:t>Air-to-ground communication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FDA97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5B288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2E84E8" w14:textId="77777777" w:rsidR="00466242" w:rsidRPr="00C716FF" w:rsidRDefault="00466242" w:rsidP="00B770E0">
            <w:pPr>
              <w:pStyle w:val="Tabletext"/>
              <w:jc w:val="center"/>
            </w:pPr>
            <w:r w:rsidRPr="00C716FF">
              <w:t>H</w:t>
            </w:r>
          </w:p>
        </w:tc>
      </w:tr>
      <w:tr w:rsidR="00466242" w:rsidRPr="00C716FF" w14:paraId="5B18D0CD" w14:textId="77777777" w:rsidTr="00B770E0">
        <w:trPr>
          <w:cantSplit/>
          <w:jc w:val="center"/>
        </w:trPr>
        <w:tc>
          <w:tcPr>
            <w:tcW w:w="2127" w:type="dxa"/>
            <w:vMerge/>
            <w:tcBorders>
              <w:left w:val="single" w:sz="4" w:space="0" w:color="auto"/>
              <w:right w:val="single" w:sz="4" w:space="0" w:color="auto"/>
            </w:tcBorders>
            <w:shd w:val="clear" w:color="auto" w:fill="auto"/>
          </w:tcPr>
          <w:p w14:paraId="55DA374E" w14:textId="77777777" w:rsidR="00466242" w:rsidRPr="00C716FF" w:rsidRDefault="00466242" w:rsidP="00B770E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F889B22" w14:textId="77777777" w:rsidR="00466242" w:rsidRPr="00C716FF" w:rsidRDefault="00466242" w:rsidP="00B770E0">
            <w:pPr>
              <w:pStyle w:val="Tabletext"/>
            </w:pPr>
            <w:r w:rsidRPr="00C716FF">
              <w:t>Vehicular repeaters (NB and WB) for coverage of localized areas/ transportable site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B4322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F40077"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C2C553" w14:textId="77777777" w:rsidR="00466242" w:rsidRPr="00C716FF" w:rsidRDefault="00466242" w:rsidP="00B770E0">
            <w:pPr>
              <w:pStyle w:val="Tabletext"/>
              <w:jc w:val="center"/>
            </w:pPr>
            <w:r w:rsidRPr="00C716FF">
              <w:t>H</w:t>
            </w:r>
          </w:p>
        </w:tc>
      </w:tr>
      <w:tr w:rsidR="00466242" w:rsidRPr="00C716FF" w14:paraId="0E1EB60C" w14:textId="77777777" w:rsidTr="00B770E0">
        <w:trPr>
          <w:cantSplit/>
          <w:jc w:val="center"/>
        </w:trPr>
        <w:tc>
          <w:tcPr>
            <w:tcW w:w="2127" w:type="dxa"/>
            <w:vMerge/>
            <w:tcBorders>
              <w:left w:val="single" w:sz="4" w:space="0" w:color="auto"/>
              <w:right w:val="single" w:sz="4" w:space="0" w:color="auto"/>
            </w:tcBorders>
            <w:shd w:val="clear" w:color="auto" w:fill="auto"/>
          </w:tcPr>
          <w:p w14:paraId="620F2588"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A1FC32C" w14:textId="77777777" w:rsidR="00466242" w:rsidRPr="00C716FF" w:rsidRDefault="00466242" w:rsidP="00B770E0">
            <w:pPr>
              <w:pStyle w:val="Tabletext"/>
            </w:pPr>
            <w:r w:rsidRPr="00C716FF">
              <w:t xml:space="preserve">Reliable indoor/outdoor coverage including bi-directional amplifier (BDA)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8F56FC"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08DFE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81AEE0" w14:textId="77777777" w:rsidR="00466242" w:rsidRPr="00C716FF" w:rsidRDefault="00466242" w:rsidP="00B770E0">
            <w:pPr>
              <w:pStyle w:val="Tabletext"/>
              <w:jc w:val="center"/>
            </w:pPr>
            <w:r w:rsidRPr="00C716FF">
              <w:t>H</w:t>
            </w:r>
          </w:p>
        </w:tc>
      </w:tr>
      <w:tr w:rsidR="00466242" w:rsidRPr="00C716FF" w14:paraId="2DE9218F" w14:textId="77777777" w:rsidTr="00B770E0">
        <w:trPr>
          <w:cantSplit/>
          <w:jc w:val="center"/>
        </w:trPr>
        <w:tc>
          <w:tcPr>
            <w:tcW w:w="2127" w:type="dxa"/>
            <w:vMerge/>
            <w:tcBorders>
              <w:left w:val="single" w:sz="4" w:space="0" w:color="auto"/>
              <w:right w:val="single" w:sz="4" w:space="0" w:color="auto"/>
            </w:tcBorders>
            <w:shd w:val="clear" w:color="auto" w:fill="auto"/>
          </w:tcPr>
          <w:p w14:paraId="4B3AA8B3"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466B9AA" w14:textId="77777777" w:rsidR="00466242" w:rsidRPr="00C716FF" w:rsidRDefault="00466242" w:rsidP="00B770E0">
            <w:pPr>
              <w:pStyle w:val="Tabletext"/>
            </w:pPr>
            <w:r w:rsidRPr="00C716FF">
              <w:t>Coverage of remote areas, underground and inaccessible areas including bi-directional amplifier (BDA)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ED720C"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3CEE2F"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8A40EA" w14:textId="77777777" w:rsidR="00466242" w:rsidRPr="00C716FF" w:rsidRDefault="00466242" w:rsidP="00B770E0">
            <w:pPr>
              <w:pStyle w:val="Tabletext"/>
              <w:jc w:val="center"/>
            </w:pPr>
            <w:r w:rsidRPr="00C716FF">
              <w:t>H</w:t>
            </w:r>
          </w:p>
        </w:tc>
      </w:tr>
      <w:tr w:rsidR="00466242" w:rsidRPr="00C716FF" w14:paraId="2B187449" w14:textId="77777777" w:rsidTr="00B770E0">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63B9288A"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1551BCF" w14:textId="77777777" w:rsidR="00466242" w:rsidRPr="00C716FF" w:rsidRDefault="00466242" w:rsidP="00B770E0">
            <w:pPr>
              <w:pStyle w:val="Tabletext"/>
            </w:pPr>
            <w:r w:rsidRPr="00C716FF">
              <w:t>Appropriate redundancy to continue operations, when equipment/infrastructure fails – standalone site services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18C0B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A5471A"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A59380" w14:textId="77777777" w:rsidR="00466242" w:rsidRPr="00C716FF" w:rsidRDefault="00466242" w:rsidP="00B770E0">
            <w:pPr>
              <w:pStyle w:val="Tabletext"/>
              <w:jc w:val="center"/>
            </w:pPr>
            <w:r w:rsidRPr="00C716FF">
              <w:t>H</w:t>
            </w:r>
          </w:p>
        </w:tc>
      </w:tr>
    </w:tbl>
    <w:p w14:paraId="6431E5BD" w14:textId="77777777" w:rsidR="00466242" w:rsidRPr="00C716FF" w:rsidRDefault="00466242" w:rsidP="00466242">
      <w:pPr>
        <w:spacing w:before="0"/>
        <w:rPr>
          <w:sz w:val="20"/>
          <w:lang w:eastAsia="zh-CN"/>
        </w:rPr>
      </w:pPr>
    </w:p>
    <w:p w14:paraId="69477FF7" w14:textId="77777777" w:rsidR="00466242" w:rsidRPr="00C716FF" w:rsidRDefault="00466242" w:rsidP="00466242">
      <w:r w:rsidRPr="00C716FF">
        <w:br w:type="page"/>
      </w:r>
    </w:p>
    <w:p w14:paraId="77050DAE" w14:textId="77777777" w:rsidR="00466242" w:rsidRPr="00C716FF" w:rsidRDefault="00466242" w:rsidP="00466242">
      <w:pPr>
        <w:pStyle w:val="TableNo"/>
      </w:pPr>
      <w:r w:rsidRPr="00C716FF">
        <w:lastRenderedPageBreak/>
        <w:t>TABLE A5-1 (</w:t>
      </w:r>
      <w:r w:rsidRPr="00C716FF">
        <w:rPr>
          <w:i/>
          <w:iCs/>
        </w:rPr>
        <w:t>continued</w:t>
      </w:r>
      <w:r w:rsidRPr="00C716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466242" w:rsidRPr="00C716FF" w14:paraId="501E275B" w14:textId="77777777" w:rsidTr="00B770E0">
        <w:trPr>
          <w:cantSplit/>
          <w:tblHeader/>
          <w:jc w:val="center"/>
        </w:trPr>
        <w:tc>
          <w:tcPr>
            <w:tcW w:w="2090" w:type="dxa"/>
            <w:vMerge w:val="restart"/>
            <w:tcBorders>
              <w:top w:val="single" w:sz="4" w:space="0" w:color="auto"/>
              <w:left w:val="single" w:sz="4" w:space="0" w:color="auto"/>
              <w:bottom w:val="nil"/>
              <w:right w:val="single" w:sz="4" w:space="0" w:color="auto"/>
            </w:tcBorders>
            <w:shd w:val="clear" w:color="auto" w:fill="auto"/>
            <w:vAlign w:val="center"/>
          </w:tcPr>
          <w:p w14:paraId="17EABC15" w14:textId="77777777" w:rsidR="00466242" w:rsidRPr="00C716FF" w:rsidRDefault="00466242" w:rsidP="00262B71">
            <w:pPr>
              <w:pStyle w:val="Tablehead"/>
            </w:pPr>
            <w:r w:rsidRPr="00C716FF">
              <w:t>User Requirement</w:t>
            </w:r>
          </w:p>
        </w:tc>
        <w:tc>
          <w:tcPr>
            <w:tcW w:w="5729" w:type="dxa"/>
            <w:vMerge w:val="restart"/>
            <w:tcBorders>
              <w:top w:val="single" w:sz="4" w:space="0" w:color="auto"/>
              <w:left w:val="single" w:sz="4" w:space="0" w:color="auto"/>
              <w:bottom w:val="nil"/>
              <w:right w:val="single" w:sz="4" w:space="0" w:color="auto"/>
            </w:tcBorders>
            <w:shd w:val="clear" w:color="auto" w:fill="auto"/>
            <w:vAlign w:val="center"/>
          </w:tcPr>
          <w:p w14:paraId="233E2C73" w14:textId="77777777" w:rsidR="00466242" w:rsidRPr="00C716FF" w:rsidRDefault="00466242" w:rsidP="00262B71">
            <w:pPr>
              <w:pStyle w:val="Tablehead"/>
            </w:pPr>
            <w:r w:rsidRPr="00C716FF">
              <w:t>Specifics</w:t>
            </w:r>
          </w:p>
        </w:tc>
        <w:tc>
          <w:tcPr>
            <w:tcW w:w="1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3C01CF" w14:textId="77777777" w:rsidR="00466242" w:rsidRPr="00C716FF" w:rsidRDefault="00466242" w:rsidP="00262B71">
            <w:pPr>
              <w:pStyle w:val="Tablehead"/>
            </w:pPr>
            <w:r w:rsidRPr="00C716FF">
              <w:t>Importance</w:t>
            </w:r>
            <w:r w:rsidRPr="00C716FF">
              <w:rPr>
                <w:vertAlign w:val="superscript"/>
              </w:rPr>
              <w:t>(1)</w:t>
            </w:r>
          </w:p>
        </w:tc>
      </w:tr>
      <w:tr w:rsidR="00466242" w:rsidRPr="00C716FF" w14:paraId="0664BA77" w14:textId="77777777" w:rsidTr="00B770E0">
        <w:trPr>
          <w:cantSplit/>
          <w:tblHeader/>
          <w:jc w:val="center"/>
        </w:trPr>
        <w:tc>
          <w:tcPr>
            <w:tcW w:w="2090" w:type="dxa"/>
            <w:vMerge/>
            <w:tcBorders>
              <w:top w:val="nil"/>
              <w:left w:val="single" w:sz="4" w:space="0" w:color="auto"/>
              <w:bottom w:val="single" w:sz="4" w:space="0" w:color="auto"/>
              <w:right w:val="single" w:sz="4" w:space="0" w:color="auto"/>
            </w:tcBorders>
            <w:shd w:val="clear" w:color="auto" w:fill="auto"/>
            <w:vAlign w:val="center"/>
          </w:tcPr>
          <w:p w14:paraId="2FD8C100" w14:textId="77777777" w:rsidR="00466242" w:rsidRPr="00C716FF" w:rsidRDefault="00466242" w:rsidP="00262B71">
            <w:pPr>
              <w:pStyle w:val="Tabletext"/>
            </w:pPr>
          </w:p>
        </w:tc>
        <w:tc>
          <w:tcPr>
            <w:tcW w:w="5729" w:type="dxa"/>
            <w:vMerge/>
            <w:tcBorders>
              <w:top w:val="nil"/>
              <w:left w:val="single" w:sz="4" w:space="0" w:color="auto"/>
              <w:bottom w:val="single" w:sz="4" w:space="0" w:color="auto"/>
              <w:right w:val="single" w:sz="4" w:space="0" w:color="auto"/>
            </w:tcBorders>
            <w:shd w:val="clear" w:color="auto" w:fill="auto"/>
            <w:vAlign w:val="center"/>
          </w:tcPr>
          <w:p w14:paraId="2970E8E7" w14:textId="77777777" w:rsidR="00466242" w:rsidRPr="00C716FF" w:rsidRDefault="00466242" w:rsidP="00262B71">
            <w:pPr>
              <w:pStyle w:val="Tabletext"/>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BA3BFD4" w14:textId="77777777" w:rsidR="00466242" w:rsidRPr="00C716FF" w:rsidRDefault="00466242" w:rsidP="00262B71">
            <w:pPr>
              <w:pStyle w:val="Tablehead"/>
            </w:pPr>
            <w:r w:rsidRPr="00C716FF">
              <w:t>PP</w:t>
            </w:r>
            <w:r w:rsidRPr="00C716FF">
              <w:br/>
              <w:t>(1)</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04032706" w14:textId="77777777" w:rsidR="00466242" w:rsidRPr="00C716FF" w:rsidRDefault="00466242" w:rsidP="00262B71">
            <w:pPr>
              <w:pStyle w:val="Tablehead"/>
            </w:pPr>
            <w:r w:rsidRPr="00C716FF">
              <w:t>PP</w:t>
            </w:r>
            <w:r w:rsidRPr="00C716FF">
              <w:b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07FCC02A" w14:textId="77777777" w:rsidR="00466242" w:rsidRPr="00C716FF" w:rsidRDefault="00466242" w:rsidP="00262B71">
            <w:pPr>
              <w:pStyle w:val="Tablehead"/>
            </w:pPr>
            <w:r w:rsidRPr="00C716FF">
              <w:t>DR</w:t>
            </w:r>
          </w:p>
        </w:tc>
      </w:tr>
      <w:tr w:rsidR="00466242" w:rsidRPr="00C716FF" w14:paraId="26B55F8B" w14:textId="77777777" w:rsidTr="00B770E0">
        <w:trPr>
          <w:cantSplit/>
          <w:jc w:val="center"/>
        </w:trPr>
        <w:tc>
          <w:tcPr>
            <w:tcW w:w="2090" w:type="dxa"/>
            <w:vMerge w:val="restart"/>
            <w:tcBorders>
              <w:top w:val="single" w:sz="4" w:space="0" w:color="auto"/>
              <w:left w:val="single" w:sz="4" w:space="0" w:color="auto"/>
              <w:right w:val="single" w:sz="4" w:space="0" w:color="auto"/>
            </w:tcBorders>
            <w:shd w:val="clear" w:color="auto" w:fill="auto"/>
          </w:tcPr>
          <w:p w14:paraId="61522B57" w14:textId="77777777" w:rsidR="00466242" w:rsidRPr="00C716FF" w:rsidRDefault="00466242" w:rsidP="00262B71">
            <w:pPr>
              <w:pStyle w:val="Tabletext"/>
            </w:pPr>
            <w:r w:rsidRPr="00C716FF">
              <w:t>Capabilities</w:t>
            </w:r>
          </w:p>
        </w:tc>
        <w:tc>
          <w:tcPr>
            <w:tcW w:w="5729" w:type="dxa"/>
            <w:tcBorders>
              <w:top w:val="single" w:sz="4" w:space="0" w:color="auto"/>
              <w:left w:val="single" w:sz="4" w:space="0" w:color="auto"/>
              <w:bottom w:val="nil"/>
              <w:right w:val="single" w:sz="4" w:space="0" w:color="auto"/>
            </w:tcBorders>
            <w:shd w:val="clear" w:color="auto" w:fill="auto"/>
          </w:tcPr>
          <w:p w14:paraId="285586B8" w14:textId="77777777" w:rsidR="00466242" w:rsidRPr="00C716FF" w:rsidRDefault="00466242" w:rsidP="00262B71">
            <w:pPr>
              <w:pStyle w:val="Tabletext"/>
            </w:pPr>
            <w:r w:rsidRPr="00C716FF">
              <w:t>Rapid dynamic reconfiguration of system</w:t>
            </w:r>
          </w:p>
        </w:tc>
        <w:tc>
          <w:tcPr>
            <w:tcW w:w="700" w:type="dxa"/>
            <w:tcBorders>
              <w:top w:val="single" w:sz="4" w:space="0" w:color="auto"/>
              <w:left w:val="single" w:sz="4" w:space="0" w:color="auto"/>
              <w:bottom w:val="nil"/>
              <w:right w:val="single" w:sz="4" w:space="0" w:color="auto"/>
            </w:tcBorders>
            <w:shd w:val="clear" w:color="auto" w:fill="auto"/>
          </w:tcPr>
          <w:p w14:paraId="741DF9B6"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nil"/>
              <w:right w:val="single" w:sz="4" w:space="0" w:color="auto"/>
            </w:tcBorders>
            <w:shd w:val="clear" w:color="auto" w:fill="auto"/>
          </w:tcPr>
          <w:p w14:paraId="3D01B626"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nil"/>
              <w:right w:val="single" w:sz="4" w:space="0" w:color="auto"/>
            </w:tcBorders>
            <w:shd w:val="clear" w:color="auto" w:fill="auto"/>
          </w:tcPr>
          <w:p w14:paraId="05B5B38A" w14:textId="77777777" w:rsidR="00466242" w:rsidRPr="00C716FF" w:rsidRDefault="00466242" w:rsidP="00262B71">
            <w:pPr>
              <w:pStyle w:val="Tabletext"/>
              <w:jc w:val="center"/>
            </w:pPr>
            <w:r w:rsidRPr="00C716FF">
              <w:t>H</w:t>
            </w:r>
          </w:p>
        </w:tc>
      </w:tr>
      <w:tr w:rsidR="00466242" w:rsidRPr="00C716FF" w14:paraId="54C62CCA" w14:textId="77777777" w:rsidTr="00B770E0">
        <w:trPr>
          <w:cantSplit/>
          <w:jc w:val="center"/>
        </w:trPr>
        <w:tc>
          <w:tcPr>
            <w:tcW w:w="2090" w:type="dxa"/>
            <w:vMerge/>
            <w:tcBorders>
              <w:left w:val="single" w:sz="4" w:space="0" w:color="auto"/>
              <w:right w:val="single" w:sz="4" w:space="0" w:color="auto"/>
            </w:tcBorders>
            <w:shd w:val="clear" w:color="auto" w:fill="auto"/>
          </w:tcPr>
          <w:p w14:paraId="171F29FF" w14:textId="77777777" w:rsidR="00466242" w:rsidRPr="00C716FF" w:rsidRDefault="00466242" w:rsidP="00262B71">
            <w:pPr>
              <w:pStyle w:val="Tabletext"/>
              <w:rPr>
                <w:bCs/>
                <w:strike/>
              </w:rPr>
            </w:pPr>
          </w:p>
        </w:tc>
        <w:tc>
          <w:tcPr>
            <w:tcW w:w="5729" w:type="dxa"/>
            <w:tcBorders>
              <w:top w:val="nil"/>
              <w:left w:val="single" w:sz="4" w:space="0" w:color="auto"/>
              <w:bottom w:val="single" w:sz="4" w:space="0" w:color="auto"/>
              <w:right w:val="single" w:sz="4" w:space="0" w:color="auto"/>
            </w:tcBorders>
            <w:shd w:val="clear" w:color="auto" w:fill="auto"/>
          </w:tcPr>
          <w:p w14:paraId="219ACE97" w14:textId="77777777" w:rsidR="00466242" w:rsidRPr="00C716FF" w:rsidRDefault="00466242" w:rsidP="00262B71">
            <w:pPr>
              <w:pStyle w:val="Tabletext"/>
            </w:pPr>
            <w:r w:rsidRPr="00C716FF">
              <w:t>Control of communications including centralized dispatch, access control, dispatch (talk) group configuration, priority levels and pre-emption.</w:t>
            </w:r>
          </w:p>
        </w:tc>
        <w:tc>
          <w:tcPr>
            <w:tcW w:w="700" w:type="dxa"/>
            <w:tcBorders>
              <w:top w:val="nil"/>
              <w:left w:val="single" w:sz="4" w:space="0" w:color="auto"/>
              <w:bottom w:val="single" w:sz="4" w:space="0" w:color="auto"/>
              <w:right w:val="single" w:sz="4" w:space="0" w:color="auto"/>
            </w:tcBorders>
            <w:shd w:val="clear" w:color="auto" w:fill="auto"/>
          </w:tcPr>
          <w:p w14:paraId="4AF43E1D" w14:textId="77777777" w:rsidR="00466242" w:rsidRPr="00C716FF" w:rsidRDefault="00466242" w:rsidP="00262B71">
            <w:pPr>
              <w:pStyle w:val="Tabletext"/>
              <w:jc w:val="center"/>
            </w:pPr>
            <w:r w:rsidRPr="00C716FF">
              <w:t>H</w:t>
            </w:r>
          </w:p>
        </w:tc>
        <w:tc>
          <w:tcPr>
            <w:tcW w:w="560" w:type="dxa"/>
            <w:tcBorders>
              <w:top w:val="nil"/>
              <w:left w:val="single" w:sz="4" w:space="0" w:color="auto"/>
              <w:bottom w:val="single" w:sz="4" w:space="0" w:color="auto"/>
              <w:right w:val="single" w:sz="4" w:space="0" w:color="auto"/>
            </w:tcBorders>
            <w:shd w:val="clear" w:color="auto" w:fill="auto"/>
          </w:tcPr>
          <w:p w14:paraId="16FFAE69" w14:textId="77777777" w:rsidR="00466242" w:rsidRPr="00C716FF" w:rsidRDefault="00466242" w:rsidP="00262B71">
            <w:pPr>
              <w:pStyle w:val="Tabletext"/>
              <w:jc w:val="center"/>
            </w:pPr>
            <w:r w:rsidRPr="00C716FF">
              <w:t>H</w:t>
            </w:r>
          </w:p>
        </w:tc>
        <w:tc>
          <w:tcPr>
            <w:tcW w:w="560" w:type="dxa"/>
            <w:tcBorders>
              <w:top w:val="nil"/>
              <w:left w:val="single" w:sz="4" w:space="0" w:color="auto"/>
              <w:bottom w:val="single" w:sz="4" w:space="0" w:color="auto"/>
              <w:right w:val="single" w:sz="4" w:space="0" w:color="auto"/>
            </w:tcBorders>
            <w:shd w:val="clear" w:color="auto" w:fill="auto"/>
          </w:tcPr>
          <w:p w14:paraId="69D2BDBF" w14:textId="77777777" w:rsidR="00466242" w:rsidRPr="00C716FF" w:rsidRDefault="00466242" w:rsidP="00262B71">
            <w:pPr>
              <w:pStyle w:val="Tabletext"/>
              <w:jc w:val="center"/>
            </w:pPr>
            <w:r w:rsidRPr="00C716FF">
              <w:t>H</w:t>
            </w:r>
          </w:p>
        </w:tc>
      </w:tr>
      <w:tr w:rsidR="00466242" w:rsidRPr="00C716FF" w14:paraId="398B55B0" w14:textId="77777777" w:rsidTr="00B770E0">
        <w:trPr>
          <w:cantSplit/>
          <w:trHeight w:val="339"/>
          <w:jc w:val="center"/>
        </w:trPr>
        <w:tc>
          <w:tcPr>
            <w:tcW w:w="2090" w:type="dxa"/>
            <w:vMerge/>
            <w:tcBorders>
              <w:left w:val="single" w:sz="4" w:space="0" w:color="auto"/>
              <w:right w:val="single" w:sz="4" w:space="0" w:color="auto"/>
            </w:tcBorders>
            <w:shd w:val="clear" w:color="auto" w:fill="auto"/>
          </w:tcPr>
          <w:p w14:paraId="51B12A82" w14:textId="77777777" w:rsidR="00466242" w:rsidRPr="00C716FF" w:rsidRDefault="00466242" w:rsidP="00262B71">
            <w:pPr>
              <w:pStyle w:val="Tabletext"/>
              <w:rPr>
                <w:bCs/>
                <w:strike/>
              </w:rPr>
            </w:pPr>
          </w:p>
        </w:tc>
        <w:tc>
          <w:tcPr>
            <w:tcW w:w="5729" w:type="dxa"/>
            <w:tcBorders>
              <w:top w:val="single" w:sz="4" w:space="0" w:color="auto"/>
              <w:left w:val="single" w:sz="4" w:space="0" w:color="auto"/>
              <w:bottom w:val="nil"/>
              <w:right w:val="single" w:sz="4" w:space="0" w:color="auto"/>
            </w:tcBorders>
            <w:shd w:val="clear" w:color="auto" w:fill="auto"/>
          </w:tcPr>
          <w:p w14:paraId="14B89100" w14:textId="77777777" w:rsidR="00466242" w:rsidRPr="00C716FF" w:rsidRDefault="00466242" w:rsidP="00262B71">
            <w:pPr>
              <w:pStyle w:val="Tabletext"/>
            </w:pPr>
            <w:r w:rsidRPr="00C716FF">
              <w:t>Robust OAM offering status and dynamic reconfiguration</w:t>
            </w:r>
          </w:p>
        </w:tc>
        <w:tc>
          <w:tcPr>
            <w:tcW w:w="700" w:type="dxa"/>
            <w:tcBorders>
              <w:top w:val="single" w:sz="4" w:space="0" w:color="auto"/>
              <w:left w:val="single" w:sz="4" w:space="0" w:color="auto"/>
              <w:bottom w:val="nil"/>
              <w:right w:val="single" w:sz="4" w:space="0" w:color="auto"/>
            </w:tcBorders>
            <w:shd w:val="clear" w:color="auto" w:fill="auto"/>
          </w:tcPr>
          <w:p w14:paraId="079F6354"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nil"/>
              <w:right w:val="single" w:sz="4" w:space="0" w:color="auto"/>
            </w:tcBorders>
            <w:shd w:val="clear" w:color="auto" w:fill="auto"/>
          </w:tcPr>
          <w:p w14:paraId="08B23515"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nil"/>
              <w:right w:val="single" w:sz="4" w:space="0" w:color="auto"/>
            </w:tcBorders>
            <w:shd w:val="clear" w:color="auto" w:fill="auto"/>
          </w:tcPr>
          <w:p w14:paraId="37AB1682" w14:textId="77777777" w:rsidR="00466242" w:rsidRPr="00C716FF" w:rsidRDefault="00466242" w:rsidP="00262B71">
            <w:pPr>
              <w:pStyle w:val="Tabletext"/>
              <w:jc w:val="center"/>
            </w:pPr>
            <w:r w:rsidRPr="00C716FF">
              <w:t>H</w:t>
            </w:r>
          </w:p>
        </w:tc>
      </w:tr>
      <w:tr w:rsidR="00466242" w:rsidRPr="00C716FF" w14:paraId="05973A51" w14:textId="77777777" w:rsidTr="00B770E0">
        <w:trPr>
          <w:cantSplit/>
          <w:jc w:val="center"/>
        </w:trPr>
        <w:tc>
          <w:tcPr>
            <w:tcW w:w="2090" w:type="dxa"/>
            <w:vMerge/>
            <w:tcBorders>
              <w:left w:val="single" w:sz="4" w:space="0" w:color="auto"/>
              <w:right w:val="single" w:sz="4" w:space="0" w:color="auto"/>
            </w:tcBorders>
            <w:shd w:val="clear" w:color="auto" w:fill="auto"/>
          </w:tcPr>
          <w:p w14:paraId="31632053" w14:textId="77777777" w:rsidR="00466242" w:rsidRPr="00C716FF" w:rsidRDefault="00466242" w:rsidP="00262B71">
            <w:pPr>
              <w:pStyle w:val="Tabletext"/>
            </w:pPr>
          </w:p>
        </w:tc>
        <w:tc>
          <w:tcPr>
            <w:tcW w:w="5729" w:type="dxa"/>
            <w:tcBorders>
              <w:top w:val="nil"/>
              <w:left w:val="single" w:sz="4" w:space="0" w:color="auto"/>
              <w:bottom w:val="single" w:sz="4" w:space="0" w:color="auto"/>
              <w:right w:val="single" w:sz="4" w:space="0" w:color="auto"/>
            </w:tcBorders>
            <w:shd w:val="clear" w:color="auto" w:fill="auto"/>
          </w:tcPr>
          <w:p w14:paraId="42DBCC65" w14:textId="77777777" w:rsidR="00466242" w:rsidRPr="00C716FF" w:rsidRDefault="00466242" w:rsidP="00262B71">
            <w:pPr>
              <w:pStyle w:val="Tabletext"/>
            </w:pPr>
            <w:r w:rsidRPr="00C716FF">
              <w:t>Internet Protocol compatibility (complete system or interface with)</w:t>
            </w:r>
          </w:p>
        </w:tc>
        <w:tc>
          <w:tcPr>
            <w:tcW w:w="700" w:type="dxa"/>
            <w:tcBorders>
              <w:top w:val="nil"/>
              <w:left w:val="single" w:sz="4" w:space="0" w:color="auto"/>
              <w:bottom w:val="single" w:sz="4" w:space="0" w:color="auto"/>
              <w:right w:val="single" w:sz="4" w:space="0" w:color="auto"/>
            </w:tcBorders>
            <w:shd w:val="clear" w:color="auto" w:fill="auto"/>
          </w:tcPr>
          <w:p w14:paraId="053D1A08" w14:textId="77777777" w:rsidR="00466242" w:rsidRPr="00C716FF" w:rsidRDefault="00466242" w:rsidP="00262B71">
            <w:pPr>
              <w:pStyle w:val="Tabletext"/>
              <w:jc w:val="center"/>
            </w:pPr>
            <w:r w:rsidRPr="00C716FF">
              <w:t>M</w:t>
            </w:r>
          </w:p>
        </w:tc>
        <w:tc>
          <w:tcPr>
            <w:tcW w:w="560" w:type="dxa"/>
            <w:tcBorders>
              <w:top w:val="nil"/>
              <w:left w:val="single" w:sz="4" w:space="0" w:color="auto"/>
              <w:bottom w:val="single" w:sz="4" w:space="0" w:color="auto"/>
              <w:right w:val="single" w:sz="4" w:space="0" w:color="auto"/>
            </w:tcBorders>
            <w:shd w:val="clear" w:color="auto" w:fill="auto"/>
          </w:tcPr>
          <w:p w14:paraId="141C687F" w14:textId="77777777" w:rsidR="00466242" w:rsidRPr="00C716FF" w:rsidRDefault="00466242" w:rsidP="00262B71">
            <w:pPr>
              <w:pStyle w:val="Tabletext"/>
              <w:jc w:val="center"/>
            </w:pPr>
            <w:r w:rsidRPr="00C716FF">
              <w:t>M</w:t>
            </w:r>
          </w:p>
        </w:tc>
        <w:tc>
          <w:tcPr>
            <w:tcW w:w="560" w:type="dxa"/>
            <w:tcBorders>
              <w:top w:val="nil"/>
              <w:left w:val="single" w:sz="4" w:space="0" w:color="auto"/>
              <w:bottom w:val="single" w:sz="4" w:space="0" w:color="auto"/>
              <w:right w:val="single" w:sz="4" w:space="0" w:color="auto"/>
            </w:tcBorders>
            <w:shd w:val="clear" w:color="auto" w:fill="auto"/>
          </w:tcPr>
          <w:p w14:paraId="20E17D78" w14:textId="77777777" w:rsidR="00466242" w:rsidRPr="00C716FF" w:rsidRDefault="00466242" w:rsidP="00262B71">
            <w:pPr>
              <w:pStyle w:val="Tabletext"/>
              <w:jc w:val="center"/>
            </w:pPr>
            <w:r w:rsidRPr="00C716FF">
              <w:t>M</w:t>
            </w:r>
          </w:p>
        </w:tc>
      </w:tr>
      <w:tr w:rsidR="00466242" w:rsidRPr="00C716FF" w14:paraId="7ACE727A" w14:textId="77777777" w:rsidTr="00B770E0">
        <w:trPr>
          <w:cantSplit/>
          <w:jc w:val="center"/>
        </w:trPr>
        <w:tc>
          <w:tcPr>
            <w:tcW w:w="2090" w:type="dxa"/>
            <w:vMerge/>
            <w:tcBorders>
              <w:left w:val="single" w:sz="4" w:space="0" w:color="auto"/>
              <w:right w:val="single" w:sz="4" w:space="0" w:color="auto"/>
            </w:tcBorders>
            <w:shd w:val="clear" w:color="auto" w:fill="auto"/>
          </w:tcPr>
          <w:p w14:paraId="15A4E11D"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15CC509" w14:textId="77777777" w:rsidR="00466242" w:rsidRPr="00C716FF" w:rsidRDefault="00466242" w:rsidP="00262B71">
            <w:pPr>
              <w:pStyle w:val="Tabletext"/>
            </w:pPr>
            <w:r w:rsidRPr="00C716FF">
              <w:t>Robust equipment (hardware, software, operational and maintenance aspects)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EFFF09F"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BBEAB1A"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CB6C5C9" w14:textId="77777777" w:rsidR="00466242" w:rsidRPr="00C716FF" w:rsidRDefault="00466242" w:rsidP="00262B71">
            <w:pPr>
              <w:pStyle w:val="Tabletext"/>
              <w:jc w:val="center"/>
            </w:pPr>
            <w:r w:rsidRPr="00C716FF">
              <w:t>H</w:t>
            </w:r>
          </w:p>
        </w:tc>
      </w:tr>
      <w:tr w:rsidR="00466242" w:rsidRPr="00C716FF" w14:paraId="51D1A810" w14:textId="77777777" w:rsidTr="00B770E0">
        <w:trPr>
          <w:cantSplit/>
          <w:jc w:val="center"/>
        </w:trPr>
        <w:tc>
          <w:tcPr>
            <w:tcW w:w="2090" w:type="dxa"/>
            <w:vMerge/>
            <w:tcBorders>
              <w:left w:val="single" w:sz="4" w:space="0" w:color="auto"/>
              <w:right w:val="single" w:sz="4" w:space="0" w:color="auto"/>
            </w:tcBorders>
            <w:shd w:val="clear" w:color="auto" w:fill="auto"/>
          </w:tcPr>
          <w:p w14:paraId="5D0AB6F1"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F1928DE" w14:textId="77777777" w:rsidR="00466242" w:rsidRPr="00C716FF" w:rsidRDefault="00466242" w:rsidP="00262B71">
            <w:pPr>
              <w:pStyle w:val="Tabletext"/>
            </w:pPr>
            <w:r w:rsidRPr="00C716FF">
              <w:t>Portable equipment (equipment that can transmit while in motion)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341CD61"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E70B81D"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553FB05" w14:textId="77777777" w:rsidR="00466242" w:rsidRPr="00C716FF" w:rsidRDefault="00466242" w:rsidP="00262B71">
            <w:pPr>
              <w:pStyle w:val="Tabletext"/>
              <w:jc w:val="center"/>
            </w:pPr>
            <w:r w:rsidRPr="00C716FF">
              <w:t>H</w:t>
            </w:r>
          </w:p>
        </w:tc>
      </w:tr>
      <w:tr w:rsidR="00466242" w:rsidRPr="00C716FF" w14:paraId="1DFBFD9D" w14:textId="77777777" w:rsidTr="00B770E0">
        <w:trPr>
          <w:cantSplit/>
          <w:jc w:val="center"/>
        </w:trPr>
        <w:tc>
          <w:tcPr>
            <w:tcW w:w="2090" w:type="dxa"/>
            <w:vMerge/>
            <w:tcBorders>
              <w:left w:val="single" w:sz="4" w:space="0" w:color="auto"/>
              <w:right w:val="single" w:sz="4" w:space="0" w:color="auto"/>
            </w:tcBorders>
            <w:shd w:val="clear" w:color="auto" w:fill="auto"/>
          </w:tcPr>
          <w:p w14:paraId="73293EF5"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0613258" w14:textId="77777777" w:rsidR="00466242" w:rsidRPr="00C716FF" w:rsidRDefault="00466242" w:rsidP="00262B71">
            <w:pPr>
              <w:pStyle w:val="Tabletext"/>
            </w:pPr>
            <w:r w:rsidRPr="00C716FF">
              <w:t>Equipment requiring special features such as high audio output, unique accessories (e.g. special microphones, operation while wearing gloves, operation in hostile environments and long battery life)</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BD51ED3"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A0C8215"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CE73C2B" w14:textId="77777777" w:rsidR="00466242" w:rsidRPr="00C716FF" w:rsidRDefault="00466242" w:rsidP="00262B71">
            <w:pPr>
              <w:pStyle w:val="Tabletext"/>
              <w:jc w:val="center"/>
            </w:pPr>
            <w:r w:rsidRPr="00C716FF">
              <w:t>H</w:t>
            </w:r>
          </w:p>
        </w:tc>
      </w:tr>
      <w:tr w:rsidR="00466242" w:rsidRPr="00C716FF" w14:paraId="45D83D7B" w14:textId="77777777" w:rsidTr="00B770E0">
        <w:trPr>
          <w:cantSplit/>
          <w:jc w:val="center"/>
        </w:trPr>
        <w:tc>
          <w:tcPr>
            <w:tcW w:w="2090" w:type="dxa"/>
            <w:vMerge/>
            <w:tcBorders>
              <w:left w:val="single" w:sz="4" w:space="0" w:color="auto"/>
              <w:right w:val="single" w:sz="4" w:space="0" w:color="auto"/>
            </w:tcBorders>
            <w:shd w:val="clear" w:color="auto" w:fill="auto"/>
          </w:tcPr>
          <w:p w14:paraId="673D2828"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303A623F" w14:textId="77777777" w:rsidR="00466242" w:rsidRPr="00C716FF" w:rsidRDefault="00466242" w:rsidP="00262B71">
            <w:pPr>
              <w:pStyle w:val="Tabletext"/>
            </w:pPr>
            <w:r w:rsidRPr="00C716FF">
              <w:t>Fast call set-up and instant push-to-talk (PTT) group call operation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AD7CAF3"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391B1BB"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75C2A87" w14:textId="77777777" w:rsidR="00466242" w:rsidRPr="00C716FF" w:rsidRDefault="00466242" w:rsidP="00262B71">
            <w:pPr>
              <w:pStyle w:val="Tabletext"/>
              <w:jc w:val="center"/>
            </w:pPr>
            <w:r w:rsidRPr="00C716FF">
              <w:t>H</w:t>
            </w:r>
          </w:p>
        </w:tc>
      </w:tr>
      <w:tr w:rsidR="00466242" w:rsidRPr="00C716FF" w14:paraId="037AAFF5" w14:textId="77777777" w:rsidTr="00B770E0">
        <w:trPr>
          <w:cantSplit/>
          <w:jc w:val="center"/>
        </w:trPr>
        <w:tc>
          <w:tcPr>
            <w:tcW w:w="2090" w:type="dxa"/>
            <w:vMerge/>
            <w:tcBorders>
              <w:left w:val="single" w:sz="4" w:space="0" w:color="auto"/>
              <w:right w:val="single" w:sz="4" w:space="0" w:color="auto"/>
            </w:tcBorders>
            <w:shd w:val="clear" w:color="auto" w:fill="auto"/>
          </w:tcPr>
          <w:p w14:paraId="13BB799E"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A356563" w14:textId="77777777" w:rsidR="00466242" w:rsidRPr="00C716FF" w:rsidRDefault="00466242" w:rsidP="00262B71">
            <w:pPr>
              <w:pStyle w:val="Tabletext"/>
            </w:pPr>
            <w:r w:rsidRPr="00C716FF">
              <w:t xml:space="preserve">Location services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D7F4948"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72AF91D"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6A3C2F2" w14:textId="77777777" w:rsidR="00466242" w:rsidRPr="00C716FF" w:rsidRDefault="00466242" w:rsidP="00262B71">
            <w:pPr>
              <w:pStyle w:val="Tabletext"/>
              <w:jc w:val="center"/>
            </w:pPr>
            <w:r w:rsidRPr="00C716FF">
              <w:t>H</w:t>
            </w:r>
          </w:p>
        </w:tc>
      </w:tr>
      <w:tr w:rsidR="00466242" w:rsidRPr="00C716FF" w14:paraId="1D58A1CC" w14:textId="77777777" w:rsidTr="00B770E0">
        <w:trPr>
          <w:cantSplit/>
          <w:jc w:val="center"/>
        </w:trPr>
        <w:tc>
          <w:tcPr>
            <w:tcW w:w="2090" w:type="dxa"/>
            <w:vMerge/>
            <w:tcBorders>
              <w:left w:val="single" w:sz="4" w:space="0" w:color="auto"/>
              <w:right w:val="single" w:sz="4" w:space="0" w:color="auto"/>
            </w:tcBorders>
            <w:shd w:val="clear" w:color="auto" w:fill="auto"/>
          </w:tcPr>
          <w:p w14:paraId="14BD0F2A"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33FB8AD6" w14:textId="77777777" w:rsidR="00466242" w:rsidRPr="00C716FF" w:rsidRDefault="00466242" w:rsidP="00262B71">
            <w:pPr>
              <w:pStyle w:val="Tabletext"/>
            </w:pPr>
            <w:r w:rsidRPr="00C716FF">
              <w:t>Communications to aircraft and marine equipment, control of robotic devices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5409FFA5" w14:textId="77777777" w:rsidR="00466242" w:rsidRPr="00C716FF" w:rsidRDefault="00466242" w:rsidP="00262B71">
            <w:pPr>
              <w:pStyle w:val="Tabletext"/>
              <w:jc w:val="center"/>
            </w:pPr>
            <w:r w:rsidRPr="00C716FF">
              <w:t>M</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EA136DC"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9C24833" w14:textId="77777777" w:rsidR="00466242" w:rsidRPr="00C716FF" w:rsidRDefault="00466242" w:rsidP="00262B71">
            <w:pPr>
              <w:pStyle w:val="Tabletext"/>
              <w:jc w:val="center"/>
            </w:pPr>
            <w:r w:rsidRPr="00C716FF">
              <w:t>L</w:t>
            </w:r>
          </w:p>
        </w:tc>
      </w:tr>
      <w:tr w:rsidR="00466242" w:rsidRPr="00C716FF" w14:paraId="16FE564E" w14:textId="77777777" w:rsidTr="00B770E0">
        <w:trPr>
          <w:cantSplit/>
          <w:jc w:val="center"/>
        </w:trPr>
        <w:tc>
          <w:tcPr>
            <w:tcW w:w="2090" w:type="dxa"/>
            <w:vMerge/>
            <w:tcBorders>
              <w:left w:val="single" w:sz="4" w:space="0" w:color="auto"/>
              <w:right w:val="single" w:sz="4" w:space="0" w:color="auto"/>
            </w:tcBorders>
            <w:shd w:val="clear" w:color="auto" w:fill="auto"/>
          </w:tcPr>
          <w:p w14:paraId="6C43DDB5"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29D575A" w14:textId="77777777" w:rsidR="00466242" w:rsidRPr="00C716FF" w:rsidRDefault="00466242" w:rsidP="00262B71">
            <w:pPr>
              <w:pStyle w:val="Tabletext"/>
            </w:pPr>
            <w:r w:rsidRPr="00C716FF">
              <w:t>One touch broadcasting/group call/ATG – announcement to all or some of talk groups and session establishment</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692CCF11"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710A1EE"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42127BD" w14:textId="77777777" w:rsidR="00466242" w:rsidRPr="00C716FF" w:rsidRDefault="00466242" w:rsidP="00262B71">
            <w:pPr>
              <w:pStyle w:val="Tabletext"/>
              <w:jc w:val="center"/>
            </w:pPr>
            <w:r w:rsidRPr="00C716FF">
              <w:t>H</w:t>
            </w:r>
          </w:p>
        </w:tc>
      </w:tr>
      <w:tr w:rsidR="00466242" w:rsidRPr="00C716FF" w14:paraId="55F59146" w14:textId="77777777" w:rsidTr="00B770E0">
        <w:trPr>
          <w:cantSplit/>
          <w:jc w:val="center"/>
        </w:trPr>
        <w:tc>
          <w:tcPr>
            <w:tcW w:w="2090" w:type="dxa"/>
            <w:vMerge/>
            <w:tcBorders>
              <w:left w:val="single" w:sz="4" w:space="0" w:color="auto"/>
              <w:right w:val="single" w:sz="4" w:space="0" w:color="auto"/>
            </w:tcBorders>
            <w:shd w:val="clear" w:color="auto" w:fill="auto"/>
          </w:tcPr>
          <w:p w14:paraId="36419D3E"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E3A2220" w14:textId="77777777" w:rsidR="00466242" w:rsidRPr="00C716FF" w:rsidRDefault="00466242" w:rsidP="00262B71">
            <w:pPr>
              <w:pStyle w:val="Tabletext"/>
            </w:pPr>
            <w:r w:rsidRPr="00C716FF">
              <w:t>Terminal-to-terminal communications without infrastruc</w:t>
            </w:r>
            <w:r w:rsidRPr="00C716FF">
              <w:softHyphen/>
              <w:t xml:space="preserve">ture (e.g. direct mode operations/talk-around), vehicular repeaters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673BEDDB"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120C84C"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1B0C800" w14:textId="77777777" w:rsidR="00466242" w:rsidRPr="00C716FF" w:rsidRDefault="00466242" w:rsidP="00262B71">
            <w:pPr>
              <w:pStyle w:val="Tabletext"/>
              <w:jc w:val="center"/>
            </w:pPr>
            <w:r w:rsidRPr="00C716FF">
              <w:t>H</w:t>
            </w:r>
          </w:p>
        </w:tc>
      </w:tr>
      <w:tr w:rsidR="00466242" w:rsidRPr="00C716FF" w14:paraId="22D4C27D" w14:textId="77777777" w:rsidTr="00B770E0">
        <w:trPr>
          <w:cantSplit/>
          <w:jc w:val="center"/>
        </w:trPr>
        <w:tc>
          <w:tcPr>
            <w:tcW w:w="2090" w:type="dxa"/>
            <w:vMerge/>
            <w:tcBorders>
              <w:left w:val="single" w:sz="4" w:space="0" w:color="auto"/>
              <w:right w:val="single" w:sz="4" w:space="0" w:color="auto"/>
            </w:tcBorders>
            <w:shd w:val="clear" w:color="auto" w:fill="auto"/>
          </w:tcPr>
          <w:p w14:paraId="48D3179A"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653D3B5F" w14:textId="0FACCEA1" w:rsidR="00466242" w:rsidRPr="00C716FF" w:rsidRDefault="00466242" w:rsidP="00262B71">
            <w:pPr>
              <w:pStyle w:val="Tabletext"/>
            </w:pPr>
            <w:r w:rsidRPr="00C716FF">
              <w:t xml:space="preserve">Emergency alert </w:t>
            </w:r>
            <w:r w:rsidR="00262B71" w:rsidRPr="00C716FF">
              <w:t>–</w:t>
            </w:r>
            <w:r w:rsidRPr="00C716FF">
              <w:t xml:space="preserve"> Pressing the emergency button causes alert at the TG or dispatcher</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91B8FD6"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16A0D43"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C8B9B61" w14:textId="77777777" w:rsidR="00466242" w:rsidRPr="00C716FF" w:rsidRDefault="00466242" w:rsidP="00262B71">
            <w:pPr>
              <w:pStyle w:val="Tabletext"/>
              <w:jc w:val="center"/>
            </w:pPr>
            <w:r w:rsidRPr="00C716FF">
              <w:t>H</w:t>
            </w:r>
          </w:p>
        </w:tc>
      </w:tr>
      <w:tr w:rsidR="00466242" w:rsidRPr="00C716FF" w14:paraId="226D0E1A" w14:textId="77777777" w:rsidTr="00B770E0">
        <w:trPr>
          <w:cantSplit/>
          <w:jc w:val="center"/>
        </w:trPr>
        <w:tc>
          <w:tcPr>
            <w:tcW w:w="2090" w:type="dxa"/>
            <w:vMerge/>
            <w:tcBorders>
              <w:left w:val="single" w:sz="4" w:space="0" w:color="auto"/>
              <w:right w:val="single" w:sz="4" w:space="0" w:color="auto"/>
            </w:tcBorders>
            <w:shd w:val="clear" w:color="auto" w:fill="auto"/>
          </w:tcPr>
          <w:p w14:paraId="5735FE9D"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4D75B8A2" w14:textId="77777777" w:rsidR="00466242" w:rsidRPr="00C716FF" w:rsidRDefault="00466242" w:rsidP="00262B71">
            <w:pPr>
              <w:pStyle w:val="Tabletext"/>
            </w:pPr>
            <w:r w:rsidRPr="00C716FF">
              <w:t>Emergency call - Priority voice call caused by pressing the emergency button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838F266"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BB7FAD5"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C1EBE08" w14:textId="77777777" w:rsidR="00466242" w:rsidRPr="00C716FF" w:rsidRDefault="00466242" w:rsidP="00262B71">
            <w:pPr>
              <w:pStyle w:val="Tabletext"/>
              <w:jc w:val="center"/>
            </w:pPr>
            <w:r w:rsidRPr="00C716FF">
              <w:t>H</w:t>
            </w:r>
          </w:p>
        </w:tc>
      </w:tr>
      <w:tr w:rsidR="00466242" w:rsidRPr="00C716FF" w14:paraId="49E98352" w14:textId="77777777" w:rsidTr="00B770E0">
        <w:trPr>
          <w:cantSplit/>
          <w:trHeight w:val="555"/>
          <w:jc w:val="center"/>
        </w:trPr>
        <w:tc>
          <w:tcPr>
            <w:tcW w:w="2090" w:type="dxa"/>
            <w:vMerge/>
            <w:tcBorders>
              <w:left w:val="single" w:sz="4" w:space="0" w:color="auto"/>
              <w:right w:val="single" w:sz="4" w:space="0" w:color="auto"/>
            </w:tcBorders>
            <w:shd w:val="clear" w:color="auto" w:fill="auto"/>
          </w:tcPr>
          <w:p w14:paraId="4CC2C314" w14:textId="77777777" w:rsidR="00466242" w:rsidRPr="00C716FF" w:rsidRDefault="00466242" w:rsidP="00262B71">
            <w:pPr>
              <w:pStyle w:val="Tabletext"/>
            </w:pPr>
          </w:p>
        </w:tc>
        <w:tc>
          <w:tcPr>
            <w:tcW w:w="5729" w:type="dxa"/>
            <w:tcBorders>
              <w:top w:val="single" w:sz="4" w:space="0" w:color="auto"/>
              <w:left w:val="single" w:sz="4" w:space="0" w:color="auto"/>
              <w:right w:val="single" w:sz="4" w:space="0" w:color="auto"/>
            </w:tcBorders>
            <w:shd w:val="clear" w:color="auto" w:fill="auto"/>
          </w:tcPr>
          <w:p w14:paraId="66C2A29E" w14:textId="77777777" w:rsidR="00466242" w:rsidRPr="00C716FF" w:rsidRDefault="00466242" w:rsidP="00262B71">
            <w:pPr>
              <w:pStyle w:val="Tabletext"/>
              <w:rPr>
                <w:rtl/>
                <w:lang w:bidi="he-IL"/>
              </w:rPr>
            </w:pPr>
            <w:r w:rsidRPr="00C716FF">
              <w:t>Recording and monitoring of audio and video transmissions for evidential purpose, for safety reasons and lessons learned.</w:t>
            </w:r>
          </w:p>
        </w:tc>
        <w:tc>
          <w:tcPr>
            <w:tcW w:w="700" w:type="dxa"/>
            <w:tcBorders>
              <w:top w:val="single" w:sz="4" w:space="0" w:color="auto"/>
              <w:left w:val="single" w:sz="4" w:space="0" w:color="auto"/>
              <w:right w:val="single" w:sz="4" w:space="0" w:color="auto"/>
            </w:tcBorders>
            <w:shd w:val="clear" w:color="auto" w:fill="auto"/>
          </w:tcPr>
          <w:p w14:paraId="53E564C2"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right w:val="single" w:sz="4" w:space="0" w:color="auto"/>
            </w:tcBorders>
            <w:shd w:val="clear" w:color="auto" w:fill="auto"/>
          </w:tcPr>
          <w:p w14:paraId="22574CC1"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right w:val="single" w:sz="4" w:space="0" w:color="auto"/>
            </w:tcBorders>
            <w:shd w:val="clear" w:color="auto" w:fill="auto"/>
          </w:tcPr>
          <w:p w14:paraId="0A285FA2" w14:textId="77777777" w:rsidR="00466242" w:rsidRPr="00C716FF" w:rsidRDefault="00466242" w:rsidP="00262B71">
            <w:pPr>
              <w:pStyle w:val="Tabletext"/>
              <w:jc w:val="center"/>
            </w:pPr>
            <w:r w:rsidRPr="00C716FF">
              <w:t>H</w:t>
            </w:r>
          </w:p>
        </w:tc>
      </w:tr>
      <w:tr w:rsidR="00466242" w:rsidRPr="00C716FF" w14:paraId="1C9771AE" w14:textId="77777777" w:rsidTr="00B770E0">
        <w:trPr>
          <w:cantSplit/>
          <w:jc w:val="center"/>
        </w:trPr>
        <w:tc>
          <w:tcPr>
            <w:tcW w:w="2090" w:type="dxa"/>
            <w:vMerge/>
            <w:tcBorders>
              <w:left w:val="single" w:sz="4" w:space="0" w:color="auto"/>
              <w:right w:val="single" w:sz="4" w:space="0" w:color="auto"/>
            </w:tcBorders>
            <w:shd w:val="clear" w:color="auto" w:fill="auto"/>
          </w:tcPr>
          <w:p w14:paraId="1E5FC6D8"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5B5C0F14" w14:textId="26A261E2" w:rsidR="00466242" w:rsidRPr="00C716FF" w:rsidRDefault="00466242" w:rsidP="00262B71">
            <w:pPr>
              <w:pStyle w:val="Tabletext"/>
            </w:pPr>
            <w:r w:rsidRPr="00C716FF">
              <w:t xml:space="preserve">Multi select TG’s </w:t>
            </w:r>
            <w:r w:rsidR="00262B71" w:rsidRPr="00C716FF">
              <w:t>–</w:t>
            </w:r>
            <w:r w:rsidRPr="00C716FF">
              <w:t xml:space="preserve"> Ability to aggregate several TGs and establish one call for all of them</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5BB5E76"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023B9CC"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59B945C" w14:textId="77777777" w:rsidR="00466242" w:rsidRPr="00C716FF" w:rsidRDefault="00466242" w:rsidP="00262B71">
            <w:pPr>
              <w:pStyle w:val="Tabletext"/>
              <w:jc w:val="center"/>
            </w:pPr>
            <w:r w:rsidRPr="00C716FF">
              <w:t>H</w:t>
            </w:r>
          </w:p>
        </w:tc>
      </w:tr>
      <w:tr w:rsidR="00466242" w:rsidRPr="00C716FF" w14:paraId="5895E342" w14:textId="77777777" w:rsidTr="00B770E0">
        <w:trPr>
          <w:cantSplit/>
          <w:jc w:val="center"/>
        </w:trPr>
        <w:tc>
          <w:tcPr>
            <w:tcW w:w="2090" w:type="dxa"/>
            <w:vMerge/>
            <w:tcBorders>
              <w:left w:val="single" w:sz="4" w:space="0" w:color="auto"/>
              <w:right w:val="single" w:sz="4" w:space="0" w:color="auto"/>
            </w:tcBorders>
            <w:shd w:val="clear" w:color="auto" w:fill="auto"/>
          </w:tcPr>
          <w:p w14:paraId="78F0D508"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4A299648" w14:textId="77777777" w:rsidR="00466242" w:rsidRPr="00C716FF" w:rsidRDefault="00466242" w:rsidP="00262B71">
            <w:pPr>
              <w:pStyle w:val="Tabletext"/>
            </w:pPr>
            <w:r w:rsidRPr="00C716FF">
              <w:t>Appropriate levels of interconnection to public telecommu</w:t>
            </w:r>
            <w:r w:rsidRPr="00C716FF">
              <w:softHyphen/>
              <w:t>nication network(s).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8772418"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DB081B0"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76C1608" w14:textId="77777777" w:rsidR="00466242" w:rsidRPr="00C716FF" w:rsidRDefault="00466242" w:rsidP="00262B71">
            <w:pPr>
              <w:pStyle w:val="Tabletext"/>
              <w:jc w:val="center"/>
            </w:pPr>
            <w:r w:rsidRPr="00C716FF">
              <w:t>H</w:t>
            </w:r>
          </w:p>
        </w:tc>
      </w:tr>
      <w:tr w:rsidR="00466242" w:rsidRPr="00C716FF" w14:paraId="24B8B380" w14:textId="77777777" w:rsidTr="00B770E0">
        <w:trPr>
          <w:cantSplit/>
          <w:jc w:val="center"/>
        </w:trPr>
        <w:tc>
          <w:tcPr>
            <w:tcW w:w="2090" w:type="dxa"/>
            <w:vMerge/>
            <w:tcBorders>
              <w:left w:val="single" w:sz="4" w:space="0" w:color="auto"/>
              <w:bottom w:val="single" w:sz="4" w:space="0" w:color="auto"/>
              <w:right w:val="single" w:sz="4" w:space="0" w:color="auto"/>
            </w:tcBorders>
            <w:shd w:val="clear" w:color="auto" w:fill="auto"/>
          </w:tcPr>
          <w:p w14:paraId="093C3738" w14:textId="77777777" w:rsidR="00466242" w:rsidRPr="00C716FF" w:rsidRDefault="00466242" w:rsidP="00262B71">
            <w:pPr>
              <w:pStyle w:val="Tabletext"/>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661F0375" w14:textId="77777777" w:rsidR="00466242" w:rsidRPr="00C716FF" w:rsidRDefault="00466242" w:rsidP="00262B71">
            <w:pPr>
              <w:pStyle w:val="Tabletext"/>
            </w:pPr>
            <w:r w:rsidRPr="00C716FF">
              <w:t>Stable and easy to operate management system</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ED48E79" w14:textId="77777777" w:rsidR="00466242" w:rsidRPr="00C716FF" w:rsidDel="005A6F4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B6A922C" w14:textId="77777777" w:rsidR="00466242" w:rsidRPr="00C716FF" w:rsidDel="005A6F4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2767022" w14:textId="77777777" w:rsidR="00466242" w:rsidRPr="00C716FF" w:rsidDel="005A6F4F" w:rsidRDefault="00466242" w:rsidP="00262B71">
            <w:pPr>
              <w:pStyle w:val="Tabletext"/>
              <w:jc w:val="center"/>
            </w:pPr>
            <w:r w:rsidRPr="00C716FF">
              <w:t>H</w:t>
            </w:r>
          </w:p>
        </w:tc>
      </w:tr>
      <w:tr w:rsidR="00466242" w:rsidRPr="00C716FF" w14:paraId="13177C9B" w14:textId="77777777" w:rsidTr="00B770E0">
        <w:trPr>
          <w:cantSplit/>
          <w:jc w:val="center"/>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5CCB0599" w14:textId="77777777" w:rsidR="00466242" w:rsidRPr="00C716FF" w:rsidRDefault="00466242" w:rsidP="00262B71">
            <w:pPr>
              <w:pStyle w:val="Tabletext"/>
            </w:pPr>
            <w:r w:rsidRPr="00C716FF">
              <w:t>2. Security related requirements</w:t>
            </w: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3A29F16" w14:textId="77777777" w:rsidR="00466242" w:rsidRPr="00C716FF" w:rsidRDefault="00466242" w:rsidP="00262B71">
            <w:pPr>
              <w:pStyle w:val="Tabletext"/>
            </w:pPr>
            <w:r w:rsidRPr="00C716FF">
              <w:t>End-to-end encrypted communications for mobile-mobile, dispatch and/or group calls communications (Voice and Data)</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0BE0D66"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614C603" w14:textId="77777777" w:rsidR="00466242" w:rsidRPr="00C716FF" w:rsidRDefault="00466242" w:rsidP="00262B71">
            <w:pPr>
              <w:pStyle w:val="Tabletext"/>
              <w:jc w:val="center"/>
            </w:pPr>
            <w:r w:rsidRPr="00C716FF">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5FD57A0" w14:textId="77777777" w:rsidR="00466242" w:rsidRPr="00C716FF" w:rsidRDefault="00466242" w:rsidP="00262B71">
            <w:pPr>
              <w:pStyle w:val="Tabletext"/>
              <w:jc w:val="center"/>
            </w:pPr>
            <w:r w:rsidRPr="00C716FF">
              <w:t>L</w:t>
            </w:r>
          </w:p>
        </w:tc>
      </w:tr>
    </w:tbl>
    <w:p w14:paraId="0713F3F2" w14:textId="77777777" w:rsidR="00466242" w:rsidRPr="00C716FF" w:rsidRDefault="00466242" w:rsidP="00466242">
      <w:pPr>
        <w:spacing w:before="0"/>
        <w:rPr>
          <w:sz w:val="20"/>
          <w:lang w:eastAsia="zh-CN"/>
        </w:rPr>
      </w:pPr>
    </w:p>
    <w:p w14:paraId="23822FC8" w14:textId="77777777" w:rsidR="00466242" w:rsidRPr="00C716FF" w:rsidRDefault="00466242" w:rsidP="00466242">
      <w:r w:rsidRPr="00C716FF">
        <w:br w:type="page"/>
      </w:r>
    </w:p>
    <w:p w14:paraId="546FCD38" w14:textId="77777777" w:rsidR="00466242" w:rsidRPr="00C716FF" w:rsidRDefault="00466242" w:rsidP="00262B71">
      <w:pPr>
        <w:pStyle w:val="TableNo"/>
        <w:rPr>
          <w:caps/>
          <w:szCs w:val="24"/>
        </w:rPr>
      </w:pPr>
      <w:r w:rsidRPr="00C716FF">
        <w:rPr>
          <w:caps/>
          <w:szCs w:val="24"/>
        </w:rPr>
        <w:lastRenderedPageBreak/>
        <w:t>TABLE A5-1 (</w:t>
      </w:r>
      <w:r w:rsidRPr="00C716FF">
        <w:rPr>
          <w:i/>
          <w:iCs/>
          <w:szCs w:val="24"/>
        </w:rPr>
        <w:t>continued</w:t>
      </w:r>
      <w:r w:rsidRPr="00C716FF">
        <w:rPr>
          <w:caps/>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466242" w:rsidRPr="00C716FF" w14:paraId="08D430D5" w14:textId="77777777" w:rsidTr="00B770E0">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6020B4B5" w14:textId="77777777" w:rsidR="00466242" w:rsidRPr="00C716FF" w:rsidRDefault="00466242" w:rsidP="00B770E0">
            <w:pPr>
              <w:pStyle w:val="Tablehead"/>
            </w:pPr>
            <w:r w:rsidRPr="00C716FF">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61C17C03" w14:textId="77777777" w:rsidR="00466242" w:rsidRPr="00C716FF" w:rsidRDefault="00466242" w:rsidP="00B770E0">
            <w:pPr>
              <w:pStyle w:val="Tablehead"/>
            </w:pPr>
            <w:r w:rsidRPr="00C716FF">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BF6D62" w14:textId="77777777" w:rsidR="00466242" w:rsidRPr="00C716FF" w:rsidRDefault="00466242" w:rsidP="00B770E0">
            <w:pPr>
              <w:pStyle w:val="Tablehead"/>
            </w:pPr>
            <w:r w:rsidRPr="00C716FF">
              <w:t>Importance</w:t>
            </w:r>
            <w:r w:rsidRPr="00C716FF">
              <w:rPr>
                <w:vertAlign w:val="superscript"/>
              </w:rPr>
              <w:t>(1)</w:t>
            </w:r>
          </w:p>
        </w:tc>
      </w:tr>
      <w:tr w:rsidR="00466242" w:rsidRPr="00C716FF" w14:paraId="24CB52F0" w14:textId="77777777" w:rsidTr="00B770E0">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4F6201E4" w14:textId="77777777" w:rsidR="00466242" w:rsidRPr="00C716FF" w:rsidRDefault="00466242" w:rsidP="00B770E0">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DEF6F9A" w14:textId="77777777" w:rsidR="00466242" w:rsidRPr="00C716FF" w:rsidRDefault="00466242" w:rsidP="00B770E0">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9956BD" w14:textId="77777777" w:rsidR="00466242" w:rsidRPr="00C716FF" w:rsidRDefault="00466242" w:rsidP="00B770E0">
            <w:pPr>
              <w:pStyle w:val="Tablehead"/>
            </w:pPr>
            <w:r w:rsidRPr="00C716FF">
              <w:t>PP</w:t>
            </w:r>
            <w:r w:rsidRPr="00C716FF">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A16ACC" w14:textId="77777777" w:rsidR="00466242" w:rsidRPr="00C716FF" w:rsidRDefault="00466242" w:rsidP="00B770E0">
            <w:pPr>
              <w:pStyle w:val="Tablehead"/>
            </w:pPr>
            <w:r w:rsidRPr="00C716FF">
              <w:t>PP</w:t>
            </w:r>
            <w:r w:rsidRPr="00C716FF">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8B01A8" w14:textId="77777777" w:rsidR="00466242" w:rsidRPr="00C716FF" w:rsidRDefault="00466242" w:rsidP="00B770E0">
            <w:pPr>
              <w:pStyle w:val="Tablehead"/>
            </w:pPr>
            <w:r w:rsidRPr="00C716FF">
              <w:t>DR</w:t>
            </w:r>
          </w:p>
        </w:tc>
      </w:tr>
      <w:tr w:rsidR="00466242" w:rsidRPr="00C716FF" w14:paraId="735E561D" w14:textId="77777777" w:rsidTr="00B770E0">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73990EA" w14:textId="77777777" w:rsidR="00466242" w:rsidRPr="00C716FF" w:rsidRDefault="00466242" w:rsidP="00B770E0">
            <w:pPr>
              <w:pStyle w:val="Tabletext"/>
            </w:pPr>
            <w:r w:rsidRPr="00C716FF">
              <w:t>3. Cost related</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6791EAC" w14:textId="77777777" w:rsidR="00466242" w:rsidRPr="00C716FF" w:rsidRDefault="00466242" w:rsidP="00B770E0">
            <w:pPr>
              <w:pStyle w:val="Tabletext"/>
            </w:pPr>
            <w:r w:rsidRPr="00C716FF">
              <w:t>Open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9A9921"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F16F5C"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4A1D99" w14:textId="77777777" w:rsidR="00466242" w:rsidRPr="00C716FF" w:rsidRDefault="00466242" w:rsidP="00B770E0">
            <w:pPr>
              <w:pStyle w:val="Tabletext"/>
              <w:jc w:val="center"/>
            </w:pPr>
            <w:r w:rsidRPr="00C716FF">
              <w:t>H</w:t>
            </w:r>
          </w:p>
        </w:tc>
      </w:tr>
      <w:tr w:rsidR="00466242" w:rsidRPr="00C716FF" w14:paraId="00E75D46"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51A8715"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5BCDD82" w14:textId="77777777" w:rsidR="00466242" w:rsidRPr="00C716FF" w:rsidRDefault="00466242" w:rsidP="00B770E0">
            <w:pPr>
              <w:pStyle w:val="Tabletext"/>
            </w:pPr>
            <w:r w:rsidRPr="00C716FF">
              <w:t>Cost effective solution and applications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8ABCDD"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7C2EB1"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18364A" w14:textId="77777777" w:rsidR="00466242" w:rsidRPr="00C716FF" w:rsidRDefault="00466242" w:rsidP="00B770E0">
            <w:pPr>
              <w:pStyle w:val="Tabletext"/>
              <w:jc w:val="center"/>
            </w:pPr>
            <w:r w:rsidRPr="00C716FF">
              <w:t>H</w:t>
            </w:r>
          </w:p>
        </w:tc>
      </w:tr>
      <w:tr w:rsidR="00466242" w:rsidRPr="00C716FF" w14:paraId="1F9FD179"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6F1F63C"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B80314A" w14:textId="77777777" w:rsidR="00466242" w:rsidRPr="00C716FF" w:rsidRDefault="00466242" w:rsidP="00B770E0">
            <w:pPr>
              <w:pStyle w:val="Tabletext"/>
            </w:pPr>
            <w:r w:rsidRPr="00C716FF">
              <w:t>Competitive marketplace for supply of equipment and terminals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EFD2DB"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78CF6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B9BD4B" w14:textId="77777777" w:rsidR="00466242" w:rsidRPr="00C716FF" w:rsidRDefault="00466242" w:rsidP="00B770E0">
            <w:pPr>
              <w:pStyle w:val="Tabletext"/>
              <w:jc w:val="center"/>
            </w:pPr>
            <w:r w:rsidRPr="00C716FF">
              <w:t>H</w:t>
            </w:r>
          </w:p>
        </w:tc>
      </w:tr>
      <w:tr w:rsidR="00466242" w:rsidRPr="00C716FF" w14:paraId="35211123"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133BFBC"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4F72A7" w14:textId="77777777" w:rsidR="00466242" w:rsidRPr="00C716FF" w:rsidRDefault="00466242" w:rsidP="00B770E0">
            <w:pPr>
              <w:pStyle w:val="Tabletext"/>
            </w:pPr>
            <w:r w:rsidRPr="00C716FF">
              <w:t>Reduction in deployment of permanent network infra</w:t>
            </w:r>
            <w:r w:rsidRPr="00C716FF">
              <w:softHyphen/>
              <w:t>structure due to availability and commonality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EE44F7"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D8787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926B09" w14:textId="77777777" w:rsidR="00466242" w:rsidRPr="00C716FF" w:rsidRDefault="00466242" w:rsidP="00B770E0">
            <w:pPr>
              <w:pStyle w:val="Tabletext"/>
              <w:jc w:val="center"/>
            </w:pPr>
            <w:r w:rsidRPr="00C716FF">
              <w:t>L</w:t>
            </w:r>
          </w:p>
        </w:tc>
      </w:tr>
      <w:tr w:rsidR="00466242" w:rsidRPr="00C716FF" w14:paraId="218934DD" w14:textId="77777777" w:rsidTr="00B770E0">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509B2F86" w14:textId="77777777" w:rsidR="00466242" w:rsidRPr="00C716FF" w:rsidRDefault="00466242" w:rsidP="00B770E0">
            <w:pPr>
              <w:pStyle w:val="Tabletext"/>
            </w:pPr>
            <w:r w:rsidRPr="00C716FF">
              <w:t>4. EMC</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C7B1047" w14:textId="77777777" w:rsidR="00466242" w:rsidRPr="00C716FF" w:rsidRDefault="00466242" w:rsidP="00B770E0">
            <w:pPr>
              <w:pStyle w:val="Tabletext"/>
            </w:pPr>
            <w:r w:rsidRPr="00C716FF">
              <w:t>PPDR systems operation in accordance with national EMC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2C6383"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F26BD5"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1FC304" w14:textId="77777777" w:rsidR="00466242" w:rsidRPr="00C716FF" w:rsidRDefault="00466242" w:rsidP="00B770E0">
            <w:pPr>
              <w:pStyle w:val="Tabletext"/>
              <w:jc w:val="center"/>
            </w:pPr>
            <w:r w:rsidRPr="00C716FF">
              <w:t>H</w:t>
            </w:r>
          </w:p>
        </w:tc>
      </w:tr>
      <w:tr w:rsidR="00466242" w:rsidRPr="00C716FF" w14:paraId="38C3F408" w14:textId="77777777" w:rsidTr="00B770E0">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27BDD5E8" w14:textId="77777777" w:rsidR="00466242" w:rsidRPr="00C716FF" w:rsidRDefault="00466242" w:rsidP="00B770E0">
            <w:pPr>
              <w:pStyle w:val="Tabletext"/>
            </w:pPr>
            <w:r w:rsidRPr="00C716FF">
              <w:t>5. Operational</w:t>
            </w:r>
          </w:p>
        </w:tc>
      </w:tr>
      <w:tr w:rsidR="00466242" w:rsidRPr="00C716FF" w14:paraId="0D5C0B6B" w14:textId="77777777" w:rsidTr="00B770E0">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5075AD13" w14:textId="77777777" w:rsidR="00466242" w:rsidRPr="00C716FF" w:rsidRDefault="00466242" w:rsidP="00B770E0">
            <w:pPr>
              <w:pStyle w:val="Tabletext"/>
            </w:pPr>
            <w:r w:rsidRPr="00C716FF">
              <w:t>Scenario</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D7D8765" w14:textId="77777777" w:rsidR="00466242" w:rsidRPr="00C716FF" w:rsidRDefault="00466242" w:rsidP="00B770E0">
            <w:pPr>
              <w:pStyle w:val="Tabletext"/>
            </w:pPr>
            <w:r w:rsidRPr="00C716FF">
              <w:t>Support operation of PPDR communications in any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C0113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608D65"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1D3A8D" w14:textId="77777777" w:rsidR="00466242" w:rsidRPr="00C716FF" w:rsidRDefault="00466242" w:rsidP="00B770E0">
            <w:pPr>
              <w:pStyle w:val="Tabletext"/>
              <w:jc w:val="center"/>
            </w:pPr>
            <w:r w:rsidRPr="00C716FF">
              <w:t>H</w:t>
            </w:r>
          </w:p>
        </w:tc>
      </w:tr>
      <w:tr w:rsidR="00466242" w:rsidRPr="00C716FF" w14:paraId="39F4CB69" w14:textId="77777777" w:rsidTr="00B770E0">
        <w:trPr>
          <w:cantSplit/>
          <w:trHeight w:val="361"/>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F2EB355" w14:textId="77777777" w:rsidR="00466242" w:rsidRPr="00C716FF" w:rsidRDefault="00466242" w:rsidP="00B770E0">
            <w:pPr>
              <w:pStyle w:val="Tabletext"/>
            </w:pPr>
          </w:p>
        </w:tc>
        <w:tc>
          <w:tcPr>
            <w:tcW w:w="5840" w:type="dxa"/>
            <w:tcBorders>
              <w:top w:val="single" w:sz="4" w:space="0" w:color="auto"/>
              <w:left w:val="single" w:sz="4" w:space="0" w:color="auto"/>
              <w:right w:val="single" w:sz="4" w:space="0" w:color="auto"/>
            </w:tcBorders>
            <w:shd w:val="clear" w:color="auto" w:fill="auto"/>
          </w:tcPr>
          <w:p w14:paraId="5DA284D7" w14:textId="77777777" w:rsidR="00466242" w:rsidRPr="00C716FF" w:rsidRDefault="00466242" w:rsidP="00B770E0">
            <w:pPr>
              <w:pStyle w:val="Tabletext"/>
            </w:pPr>
            <w:r w:rsidRPr="00C716FF">
              <w:t>Implementable by public and/or private operator for PPDR applications</w:t>
            </w:r>
          </w:p>
        </w:tc>
        <w:tc>
          <w:tcPr>
            <w:tcW w:w="709" w:type="dxa"/>
            <w:tcBorders>
              <w:top w:val="single" w:sz="4" w:space="0" w:color="auto"/>
              <w:left w:val="single" w:sz="4" w:space="0" w:color="auto"/>
              <w:right w:val="single" w:sz="4" w:space="0" w:color="auto"/>
            </w:tcBorders>
            <w:shd w:val="clear" w:color="auto" w:fill="auto"/>
          </w:tcPr>
          <w:p w14:paraId="3ECF1874"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right w:val="single" w:sz="4" w:space="0" w:color="auto"/>
            </w:tcBorders>
            <w:shd w:val="clear" w:color="auto" w:fill="auto"/>
          </w:tcPr>
          <w:p w14:paraId="29E9E6A5"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right w:val="single" w:sz="4" w:space="0" w:color="auto"/>
            </w:tcBorders>
            <w:shd w:val="clear" w:color="auto" w:fill="auto"/>
          </w:tcPr>
          <w:p w14:paraId="0D420CE1" w14:textId="77777777" w:rsidR="00466242" w:rsidRPr="00C716FF" w:rsidRDefault="00466242" w:rsidP="00B770E0">
            <w:pPr>
              <w:pStyle w:val="Tabletext"/>
              <w:jc w:val="center"/>
            </w:pPr>
            <w:r w:rsidRPr="00C716FF">
              <w:t>M</w:t>
            </w:r>
          </w:p>
        </w:tc>
      </w:tr>
      <w:tr w:rsidR="00466242" w:rsidRPr="00C716FF" w14:paraId="7A008577"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F2C5368"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288BBEF" w14:textId="77777777" w:rsidR="00466242" w:rsidRPr="00C716FF" w:rsidRDefault="00466242" w:rsidP="00B770E0">
            <w:pPr>
              <w:pStyle w:val="Tabletext"/>
            </w:pPr>
            <w:r w:rsidRPr="00C716FF">
              <w:t>Rapid deployment of systems and equipment for large emergencies, public events and disasters (e.g. large fires, Olympics, peacekeeping)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9EA31B"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E41023"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4BD392" w14:textId="77777777" w:rsidR="00466242" w:rsidRPr="00C716FF" w:rsidRDefault="00466242" w:rsidP="00B770E0">
            <w:pPr>
              <w:pStyle w:val="Tabletext"/>
              <w:jc w:val="center"/>
            </w:pPr>
            <w:r w:rsidRPr="00C716FF">
              <w:t>H</w:t>
            </w:r>
          </w:p>
        </w:tc>
      </w:tr>
      <w:tr w:rsidR="00466242" w:rsidRPr="00C716FF" w14:paraId="47C57B1E"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10D28FC"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0E9FDAC" w14:textId="77777777" w:rsidR="00466242" w:rsidRPr="00C716FF" w:rsidRDefault="00466242" w:rsidP="00B770E0">
            <w:pPr>
              <w:pStyle w:val="Tabletext"/>
            </w:pPr>
            <w:r w:rsidRPr="00C716FF">
              <w:t>Information to flow to/from units in the field to the operational control centre and specialist knowledge centres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B59D2E"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5BD017"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4AEF27" w14:textId="77777777" w:rsidR="00466242" w:rsidRPr="00C716FF" w:rsidRDefault="00466242" w:rsidP="00B770E0">
            <w:pPr>
              <w:pStyle w:val="Tabletext"/>
              <w:jc w:val="center"/>
            </w:pPr>
            <w:r w:rsidRPr="00C716FF">
              <w:t>H</w:t>
            </w:r>
          </w:p>
        </w:tc>
      </w:tr>
      <w:tr w:rsidR="00466242" w:rsidRPr="00C716FF" w14:paraId="57184B25"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E110077"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D4BDBE0" w14:textId="77777777" w:rsidR="00466242" w:rsidRPr="00C716FF" w:rsidRDefault="00466242" w:rsidP="00B770E0">
            <w:pPr>
              <w:pStyle w:val="Tabletext"/>
            </w:pPr>
            <w:r w:rsidRPr="00C716FF">
              <w:t>Greater safety of personnel through improved commu</w:t>
            </w:r>
            <w:r w:rsidRPr="00C716FF">
              <w:softHyphen/>
              <w:t>nications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3F09F4"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6D8692"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D059F7" w14:textId="77777777" w:rsidR="00466242" w:rsidRPr="00C716FF" w:rsidRDefault="00466242" w:rsidP="00B770E0">
            <w:pPr>
              <w:pStyle w:val="Tabletext"/>
              <w:jc w:val="center"/>
            </w:pPr>
            <w:r w:rsidRPr="00C716FF">
              <w:t>H</w:t>
            </w:r>
          </w:p>
        </w:tc>
      </w:tr>
      <w:tr w:rsidR="00466242" w:rsidRPr="00C716FF" w14:paraId="26B6CB2B" w14:textId="77777777" w:rsidTr="00B770E0">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5A07B24A" w14:textId="77777777" w:rsidR="00466242" w:rsidRPr="00C716FF" w:rsidRDefault="00466242" w:rsidP="00B770E0">
            <w:pPr>
              <w:pStyle w:val="Tabletext"/>
            </w:pPr>
            <w:r w:rsidRPr="00C716FF">
              <w:t>Compatibility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44FB7A4" w14:textId="77777777" w:rsidR="00466242" w:rsidRPr="00C716FF" w:rsidRDefault="00466242" w:rsidP="00B770E0">
            <w:pPr>
              <w:pStyle w:val="Tabletext"/>
            </w:pPr>
            <w:r w:rsidRPr="00C716FF">
              <w:t>End-user to end-user connectivity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50AF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C246ED"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27B77A" w14:textId="77777777" w:rsidR="00466242" w:rsidRPr="00C716FF" w:rsidRDefault="00466242" w:rsidP="00B770E0">
            <w:pPr>
              <w:pStyle w:val="Tabletext"/>
              <w:jc w:val="center"/>
            </w:pPr>
            <w:r w:rsidRPr="00C716FF">
              <w:t>H</w:t>
            </w:r>
          </w:p>
        </w:tc>
      </w:tr>
      <w:tr w:rsidR="00466242" w:rsidRPr="00C716FF" w14:paraId="21D1D2FF" w14:textId="77777777" w:rsidTr="00B770E0">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4D9CF03C"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8B90FCE" w14:textId="77777777" w:rsidR="00466242" w:rsidRPr="00C716FF" w:rsidRDefault="00466242" w:rsidP="00B770E0">
            <w:pPr>
              <w:pStyle w:val="Tabletext"/>
            </w:pPr>
            <w:r w:rsidRPr="00C716FF">
              <w:t>Compatible with existing networks used for PPDR communications (e.g. trunked radio)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A01BCB"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56F8F0"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98DFE3" w14:textId="77777777" w:rsidR="00466242" w:rsidRPr="00C716FF" w:rsidRDefault="00466242" w:rsidP="00B770E0">
            <w:pPr>
              <w:pStyle w:val="Tabletext"/>
              <w:jc w:val="center"/>
            </w:pPr>
            <w:r w:rsidRPr="00C716FF">
              <w:t>M</w:t>
            </w:r>
          </w:p>
        </w:tc>
      </w:tr>
      <w:tr w:rsidR="00466242" w:rsidRPr="00C716FF" w14:paraId="616C0B5C" w14:textId="77777777" w:rsidTr="00B770E0">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99837B6" w14:textId="77777777" w:rsidR="00466242" w:rsidRPr="00C716FF" w:rsidRDefault="00466242" w:rsidP="00B770E0">
            <w:pPr>
              <w:pStyle w:val="Tabletext"/>
            </w:pPr>
            <w:r w:rsidRPr="00C716FF">
              <w:t>Interoperability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F9E0800" w14:textId="77777777" w:rsidR="00466242" w:rsidRPr="00C716FF" w:rsidRDefault="00466242" w:rsidP="00B770E0">
            <w:pPr>
              <w:pStyle w:val="Tabletext"/>
            </w:pPr>
            <w:r w:rsidRPr="00C716FF">
              <w:t>Intra-system: Facilitate the use of common network channels and/or talk groups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A5BB65"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12F1E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D6E716" w14:textId="77777777" w:rsidR="00466242" w:rsidRPr="00C716FF" w:rsidRDefault="00466242" w:rsidP="00B770E0">
            <w:pPr>
              <w:pStyle w:val="Tabletext"/>
              <w:jc w:val="center"/>
            </w:pPr>
            <w:r w:rsidRPr="00C716FF">
              <w:t>H</w:t>
            </w:r>
          </w:p>
        </w:tc>
      </w:tr>
      <w:tr w:rsidR="00466242" w:rsidRPr="00C716FF" w14:paraId="5ECBF1C5"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8FCB67F" w14:textId="77777777" w:rsidR="00466242" w:rsidRPr="00C716FF" w:rsidRDefault="00466242" w:rsidP="00B770E0">
            <w:pPr>
              <w:pStyle w:val="Tabletext"/>
              <w:rPr>
                <w:b/>
                <w:bC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1F1D318" w14:textId="77777777" w:rsidR="00466242" w:rsidRPr="00C716FF" w:rsidRDefault="00466242" w:rsidP="00B770E0">
            <w:pPr>
              <w:pStyle w:val="Tabletext"/>
            </w:pPr>
            <w:r w:rsidRPr="00C716FF">
              <w:t>Inter-system: Promote and facilitate the options common between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3C18F6"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9655A8"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60E207" w14:textId="77777777" w:rsidR="00466242" w:rsidRPr="00C716FF" w:rsidRDefault="00466242" w:rsidP="00B770E0">
            <w:pPr>
              <w:pStyle w:val="Tabletext"/>
              <w:jc w:val="center"/>
            </w:pPr>
            <w:r w:rsidRPr="00C716FF">
              <w:t>H</w:t>
            </w:r>
          </w:p>
        </w:tc>
      </w:tr>
      <w:tr w:rsidR="00466242" w:rsidRPr="00C716FF" w14:paraId="382A53C6"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106FA7E" w14:textId="77777777" w:rsidR="00466242" w:rsidRPr="00C716FF" w:rsidRDefault="00466242" w:rsidP="00B770E0">
            <w:pPr>
              <w:pStyle w:val="Tabletext"/>
              <w:rPr>
                <w:b/>
                <w:bC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3C48B25" w14:textId="77777777" w:rsidR="00466242" w:rsidRPr="00C716FF" w:rsidRDefault="00466242" w:rsidP="00B770E0">
            <w:pPr>
              <w:pStyle w:val="Tabletext"/>
            </w:pPr>
            <w:r w:rsidRPr="00C716FF">
              <w:t>Coordinate tactical communications between on-scene or incident commanders of the multiple PPDR agencies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1AB5F9"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C3FFC0"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3750F9" w14:textId="77777777" w:rsidR="00466242" w:rsidRPr="00C716FF" w:rsidRDefault="00466242" w:rsidP="00B770E0">
            <w:pPr>
              <w:pStyle w:val="Tabletext"/>
              <w:jc w:val="center"/>
            </w:pPr>
            <w:r w:rsidRPr="00C716FF">
              <w:t>H</w:t>
            </w:r>
          </w:p>
        </w:tc>
      </w:tr>
      <w:tr w:rsidR="00466242" w:rsidRPr="00C716FF" w14:paraId="10C1F118" w14:textId="77777777" w:rsidTr="00B770E0">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4ADC9B63" w14:textId="77777777" w:rsidR="00466242" w:rsidRPr="00C716FF" w:rsidRDefault="00466242" w:rsidP="00B770E0">
            <w:pPr>
              <w:pStyle w:val="Tabletext"/>
            </w:pPr>
            <w:r w:rsidRPr="00C716FF">
              <w:br w:type="page"/>
              <w:t>6.</w:t>
            </w:r>
            <w:r w:rsidRPr="00C716FF">
              <w:tab/>
              <w:t>Spectrum usage and management</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C41F13F" w14:textId="77777777" w:rsidR="00466242" w:rsidRPr="00C716FF" w:rsidRDefault="00466242" w:rsidP="00B770E0">
            <w:pPr>
              <w:pStyle w:val="Tabletext"/>
            </w:pPr>
            <w:r w:rsidRPr="00C716FF">
              <w:t>Share with other terrestrial mobile users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D0ADEA" w14:textId="77777777" w:rsidR="00466242" w:rsidRPr="00C716FF" w:rsidRDefault="00466242" w:rsidP="00B770E0">
            <w:pPr>
              <w:pStyle w:val="Tabletext"/>
              <w:jc w:val="center"/>
            </w:pPr>
            <w:r w:rsidRPr="00C716FF">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CD468" w14:textId="77777777" w:rsidR="00466242" w:rsidRPr="00C716FF" w:rsidRDefault="00466242" w:rsidP="00B770E0">
            <w:pPr>
              <w:pStyle w:val="Tabletext"/>
              <w:jc w:val="center"/>
            </w:pPr>
            <w:r w:rsidRPr="00C716FF">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5D70EB" w14:textId="77777777" w:rsidR="00466242" w:rsidRPr="00C716FF" w:rsidRDefault="00466242" w:rsidP="00B770E0">
            <w:pPr>
              <w:pStyle w:val="Tabletext"/>
              <w:jc w:val="center"/>
            </w:pPr>
            <w:r w:rsidRPr="00C716FF">
              <w:t>M</w:t>
            </w:r>
          </w:p>
        </w:tc>
      </w:tr>
      <w:tr w:rsidR="00466242" w:rsidRPr="00C716FF" w14:paraId="76B15BA5"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B4AD3CC"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0AC2E27" w14:textId="77777777" w:rsidR="00466242" w:rsidRPr="00C716FF" w:rsidRDefault="00466242" w:rsidP="00B770E0">
            <w:pPr>
              <w:pStyle w:val="Tabletext"/>
            </w:pPr>
            <w:r w:rsidRPr="00C716FF">
              <w:t xml:space="preserve">Suitable spectrum availability (NB, WB, BB channels)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733727"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17BAB9"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630B32" w14:textId="77777777" w:rsidR="00466242" w:rsidRPr="00C716FF" w:rsidRDefault="00466242" w:rsidP="00B770E0">
            <w:pPr>
              <w:pStyle w:val="Tabletext"/>
              <w:jc w:val="center"/>
            </w:pPr>
            <w:r w:rsidRPr="00C716FF">
              <w:t>H</w:t>
            </w:r>
          </w:p>
        </w:tc>
      </w:tr>
      <w:tr w:rsidR="00466242" w:rsidRPr="00C716FF" w14:paraId="2860E0EC"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D15CB05"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81A3EE2" w14:textId="77777777" w:rsidR="00466242" w:rsidRPr="00C716FF" w:rsidRDefault="00466242" w:rsidP="00B770E0">
            <w:pPr>
              <w:pStyle w:val="Tabletext"/>
            </w:pPr>
            <w:r w:rsidRPr="00C716FF">
              <w:t>Minimize interference to PPDR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EB2331"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B1E664" w14:textId="77777777" w:rsidR="00466242" w:rsidRPr="00C716FF" w:rsidRDefault="00466242" w:rsidP="00B770E0">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E07121" w14:textId="77777777" w:rsidR="00466242" w:rsidRPr="00C716FF" w:rsidRDefault="00466242" w:rsidP="00B770E0">
            <w:pPr>
              <w:pStyle w:val="Tabletext"/>
              <w:jc w:val="center"/>
            </w:pPr>
            <w:r w:rsidRPr="00C716FF">
              <w:t>H</w:t>
            </w:r>
          </w:p>
        </w:tc>
      </w:tr>
      <w:tr w:rsidR="00466242" w:rsidRPr="00C716FF" w14:paraId="505985A1"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7A180B9"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9D3FB84" w14:textId="77777777" w:rsidR="00466242" w:rsidRPr="00C716FF" w:rsidRDefault="00466242" w:rsidP="00B770E0">
            <w:pPr>
              <w:pStyle w:val="Tabletext"/>
            </w:pPr>
            <w:r w:rsidRPr="00C716FF">
              <w:t>Increased efficiency in use of spectrum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64EDA3" w14:textId="77777777" w:rsidR="00466242" w:rsidRPr="00C716FF" w:rsidRDefault="00466242" w:rsidP="00B770E0">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FD7BA1" w14:textId="77777777" w:rsidR="00466242" w:rsidRPr="00C716FF" w:rsidRDefault="00466242" w:rsidP="00B770E0">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7C9B2B" w14:textId="77777777" w:rsidR="00466242" w:rsidRPr="00C716FF" w:rsidRDefault="00466242" w:rsidP="00B770E0">
            <w:pPr>
              <w:pStyle w:val="Tabletext"/>
              <w:jc w:val="center"/>
            </w:pPr>
            <w:r w:rsidRPr="00C716FF">
              <w:t>M</w:t>
            </w:r>
          </w:p>
        </w:tc>
      </w:tr>
      <w:tr w:rsidR="00466242" w:rsidRPr="00C716FF" w14:paraId="70D852D4"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568567F" w14:textId="77777777" w:rsidR="00466242" w:rsidRPr="00C716FF" w:rsidRDefault="00466242" w:rsidP="00B770E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ECAF3EB" w14:textId="77777777" w:rsidR="00466242" w:rsidRPr="00C716FF" w:rsidRDefault="00466242" w:rsidP="00B770E0">
            <w:pPr>
              <w:pStyle w:val="Tabletext"/>
            </w:pPr>
            <w:r w:rsidRPr="00C716FF">
              <w:t>Appropriate channel spacing between mobile and base station frequencies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FC578A" w14:textId="77777777" w:rsidR="00466242" w:rsidRPr="00C716FF" w:rsidRDefault="00466242" w:rsidP="00B770E0">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B70274" w14:textId="77777777" w:rsidR="00466242" w:rsidRPr="00C716FF" w:rsidRDefault="00466242" w:rsidP="00B770E0">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E5F441" w14:textId="77777777" w:rsidR="00466242" w:rsidRPr="00C716FF" w:rsidRDefault="00466242" w:rsidP="00B770E0">
            <w:pPr>
              <w:pStyle w:val="Tabletext"/>
              <w:jc w:val="center"/>
            </w:pPr>
            <w:r w:rsidRPr="00C716FF">
              <w:t>M</w:t>
            </w:r>
          </w:p>
        </w:tc>
      </w:tr>
    </w:tbl>
    <w:p w14:paraId="35EE7A77" w14:textId="77777777" w:rsidR="00466242" w:rsidRPr="00C716FF" w:rsidRDefault="00466242" w:rsidP="00466242">
      <w:pPr>
        <w:spacing w:before="0"/>
        <w:rPr>
          <w:sz w:val="20"/>
          <w:lang w:eastAsia="zh-CN"/>
        </w:rPr>
      </w:pPr>
    </w:p>
    <w:p w14:paraId="18DCECFE" w14:textId="77777777" w:rsidR="00466242" w:rsidRPr="00C716FF" w:rsidRDefault="00466242" w:rsidP="00466242">
      <w:pPr>
        <w:overflowPunct/>
        <w:autoSpaceDE/>
        <w:autoSpaceDN/>
        <w:adjustRightInd/>
        <w:spacing w:before="0"/>
        <w:textAlignment w:val="auto"/>
        <w:rPr>
          <w:caps/>
          <w:sz w:val="20"/>
          <w:szCs w:val="16"/>
        </w:rPr>
      </w:pPr>
      <w:r w:rsidRPr="00C716FF">
        <w:rPr>
          <w:caps/>
          <w:sz w:val="20"/>
          <w:szCs w:val="16"/>
        </w:rPr>
        <w:br w:type="page"/>
      </w:r>
    </w:p>
    <w:p w14:paraId="6E7C83DE" w14:textId="346A3E3B" w:rsidR="00466242" w:rsidRPr="00C716FF" w:rsidRDefault="00466242" w:rsidP="00262B71">
      <w:pPr>
        <w:pStyle w:val="TableNo"/>
        <w:rPr>
          <w:caps/>
          <w:szCs w:val="24"/>
        </w:rPr>
      </w:pPr>
      <w:r w:rsidRPr="00C716FF">
        <w:rPr>
          <w:caps/>
          <w:szCs w:val="24"/>
        </w:rPr>
        <w:lastRenderedPageBreak/>
        <w:t>TABLE A5-1 (</w:t>
      </w:r>
      <w:r w:rsidR="00262B71" w:rsidRPr="00C716FF">
        <w:rPr>
          <w:i/>
          <w:iCs/>
          <w:szCs w:val="24"/>
        </w:rPr>
        <w:t>end</w:t>
      </w:r>
      <w:r w:rsidRPr="00C716FF">
        <w:rPr>
          <w:caps/>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466242" w:rsidRPr="00C716FF" w14:paraId="1E3389A3" w14:textId="77777777" w:rsidTr="00B770E0">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39DBD34F" w14:textId="77777777" w:rsidR="00466242" w:rsidRPr="00C716FF" w:rsidRDefault="00466242" w:rsidP="00262B71">
            <w:pPr>
              <w:pStyle w:val="Tablehead"/>
            </w:pPr>
            <w:r w:rsidRPr="00C716FF">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41465AAF" w14:textId="77777777" w:rsidR="00466242" w:rsidRPr="00C716FF" w:rsidRDefault="00466242" w:rsidP="00262B71">
            <w:pPr>
              <w:pStyle w:val="Tablehead"/>
            </w:pPr>
            <w:r w:rsidRPr="00C716FF">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11D560" w14:textId="77777777" w:rsidR="00466242" w:rsidRPr="00C716FF" w:rsidRDefault="00466242" w:rsidP="00262B71">
            <w:pPr>
              <w:pStyle w:val="Tablehead"/>
            </w:pPr>
            <w:r w:rsidRPr="00C716FF">
              <w:t>Importance</w:t>
            </w:r>
            <w:r w:rsidRPr="00C716FF">
              <w:rPr>
                <w:vertAlign w:val="superscript"/>
              </w:rPr>
              <w:t>(1)</w:t>
            </w:r>
          </w:p>
        </w:tc>
      </w:tr>
      <w:tr w:rsidR="00466242" w:rsidRPr="00C716FF" w14:paraId="795BF5B8" w14:textId="77777777" w:rsidTr="00B770E0">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A33E9D0" w14:textId="77777777" w:rsidR="00466242" w:rsidRPr="00C716FF" w:rsidRDefault="00466242" w:rsidP="00262B71">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49DA1DB" w14:textId="77777777" w:rsidR="00466242" w:rsidRPr="00C716FF" w:rsidRDefault="00466242" w:rsidP="00262B71">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751D5" w14:textId="77777777" w:rsidR="00466242" w:rsidRPr="00C716FF" w:rsidRDefault="00466242" w:rsidP="00262B71">
            <w:pPr>
              <w:pStyle w:val="Tablehead"/>
            </w:pPr>
            <w:r w:rsidRPr="00C716FF">
              <w:t>PP</w:t>
            </w:r>
            <w:r w:rsidRPr="00C716FF">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EB3B35" w14:textId="77777777" w:rsidR="00466242" w:rsidRPr="00C716FF" w:rsidRDefault="00466242" w:rsidP="00262B71">
            <w:pPr>
              <w:pStyle w:val="Tablehead"/>
            </w:pPr>
            <w:r w:rsidRPr="00C716FF">
              <w:t>PP</w:t>
            </w:r>
            <w:r w:rsidRPr="00C716FF">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4B5080" w14:textId="77777777" w:rsidR="00466242" w:rsidRPr="00C716FF" w:rsidRDefault="00466242" w:rsidP="00262B71">
            <w:pPr>
              <w:pStyle w:val="Tablehead"/>
            </w:pPr>
            <w:r w:rsidRPr="00C716FF">
              <w:t>DR</w:t>
            </w:r>
          </w:p>
        </w:tc>
      </w:tr>
      <w:tr w:rsidR="00466242" w:rsidRPr="00C716FF" w14:paraId="0FE5252B" w14:textId="77777777" w:rsidTr="00B770E0">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57EE8F06" w14:textId="77777777" w:rsidR="00466242" w:rsidRPr="00C716FF" w:rsidRDefault="00466242" w:rsidP="00262B71">
            <w:pPr>
              <w:pStyle w:val="Tabletext"/>
            </w:pPr>
            <w:r w:rsidRPr="00C716FF">
              <w:t>7.</w:t>
            </w:r>
            <w:r w:rsidRPr="00C716FF">
              <w:tab/>
              <w:t>Regulatory compliance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5F1CAB1" w14:textId="77777777" w:rsidR="00466242" w:rsidRPr="00C716FF" w:rsidRDefault="00466242" w:rsidP="00262B71">
            <w:pPr>
              <w:pStyle w:val="Tabletext"/>
            </w:pPr>
            <w:r w:rsidRPr="00C716FF">
              <w:t>Comply with relevant national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F9EF9F"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6A8267"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196283" w14:textId="77777777" w:rsidR="00466242" w:rsidRPr="00C716FF" w:rsidRDefault="00466242" w:rsidP="00262B71">
            <w:pPr>
              <w:pStyle w:val="Tabletext"/>
              <w:jc w:val="center"/>
            </w:pPr>
            <w:r w:rsidRPr="00C716FF">
              <w:t>H</w:t>
            </w:r>
          </w:p>
        </w:tc>
      </w:tr>
      <w:tr w:rsidR="00466242" w:rsidRPr="00C716FF" w14:paraId="1BC7206D"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4CF9379"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A597349" w14:textId="77777777" w:rsidR="00466242" w:rsidRPr="00C716FF" w:rsidRDefault="00466242" w:rsidP="00262B71">
            <w:pPr>
              <w:pStyle w:val="Tabletext"/>
            </w:pPr>
            <w:r w:rsidRPr="00C716FF">
              <w:t>Coordination of frequencies in border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A86155"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AABAFD"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D47632" w14:textId="77777777" w:rsidR="00466242" w:rsidRPr="00C716FF" w:rsidRDefault="00466242" w:rsidP="00262B71">
            <w:pPr>
              <w:pStyle w:val="Tabletext"/>
              <w:jc w:val="center"/>
            </w:pPr>
            <w:r w:rsidRPr="00C716FF">
              <w:t>M</w:t>
            </w:r>
          </w:p>
        </w:tc>
      </w:tr>
      <w:tr w:rsidR="00466242" w:rsidRPr="00C716FF" w14:paraId="2154F1DD"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133BB48"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A49025" w14:textId="77777777" w:rsidR="00466242" w:rsidRPr="00C716FF" w:rsidRDefault="00466242" w:rsidP="00262B71">
            <w:pPr>
              <w:pStyle w:val="Tabletext"/>
            </w:pPr>
            <w:r w:rsidRPr="00C716FF">
              <w:t>Provide capability of PPDR system to support extended coverage into neighbouring country (subject to agreements)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3AD739" w14:textId="77777777" w:rsidR="00466242" w:rsidRPr="00C716FF" w:rsidRDefault="00466242" w:rsidP="00262B71">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5F823E" w14:textId="77777777" w:rsidR="00466242" w:rsidRPr="00C716FF" w:rsidRDefault="00466242" w:rsidP="00262B71">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146AE0" w14:textId="77777777" w:rsidR="00466242" w:rsidRPr="00C716FF" w:rsidRDefault="00466242" w:rsidP="00262B71">
            <w:pPr>
              <w:pStyle w:val="Tabletext"/>
              <w:jc w:val="center"/>
            </w:pPr>
            <w:r w:rsidRPr="00C716FF">
              <w:t>M</w:t>
            </w:r>
          </w:p>
        </w:tc>
      </w:tr>
      <w:tr w:rsidR="00466242" w:rsidRPr="00C716FF" w14:paraId="2B013FFA"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2CF60A2"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BB0D47" w14:textId="77777777" w:rsidR="00466242" w:rsidRPr="00C716FF" w:rsidRDefault="00466242" w:rsidP="00262B71">
            <w:pPr>
              <w:pStyle w:val="Tabletext"/>
            </w:pPr>
            <w:r w:rsidRPr="00C716FF">
              <w:t>Ensure flexibility to use various types of systems in other Services (e.g. HF, satellites, amateur) at the scene of large emergency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F9423F" w14:textId="77777777" w:rsidR="00466242" w:rsidRPr="00C716FF" w:rsidRDefault="00466242" w:rsidP="00262B71">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6F42A2"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5BE8DD" w14:textId="77777777" w:rsidR="00466242" w:rsidRPr="00C716FF" w:rsidRDefault="00466242" w:rsidP="00262B71">
            <w:pPr>
              <w:pStyle w:val="Tabletext"/>
              <w:jc w:val="center"/>
            </w:pPr>
            <w:r w:rsidRPr="00C716FF">
              <w:t>H</w:t>
            </w:r>
          </w:p>
        </w:tc>
      </w:tr>
      <w:tr w:rsidR="00466242" w:rsidRPr="00C716FF" w14:paraId="3D85AAEF"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A001D8E"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17AB238" w14:textId="77777777" w:rsidR="00466242" w:rsidRPr="00C716FF" w:rsidRDefault="00466242" w:rsidP="00262B71">
            <w:pPr>
              <w:pStyle w:val="Tabletext"/>
            </w:pPr>
            <w:r w:rsidRPr="00C716FF">
              <w:t>Adherence to principles of the Tampere Convention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13DBD1" w14:textId="77777777" w:rsidR="00466242" w:rsidRPr="00C716FF" w:rsidRDefault="00466242" w:rsidP="00262B71">
            <w:pPr>
              <w:pStyle w:val="Tabletext"/>
              <w:jc w:val="center"/>
            </w:pPr>
            <w:r w:rsidRPr="00C716FF">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E4DA16" w14:textId="77777777" w:rsidR="00466242" w:rsidRPr="00C716FF" w:rsidRDefault="00466242" w:rsidP="00262B71">
            <w:pPr>
              <w:pStyle w:val="Tabletext"/>
              <w:jc w:val="center"/>
            </w:pPr>
            <w:r w:rsidRPr="00C716FF">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8F4CE4" w14:textId="77777777" w:rsidR="00466242" w:rsidRPr="00C716FF" w:rsidRDefault="00466242" w:rsidP="00262B71">
            <w:pPr>
              <w:pStyle w:val="Tabletext"/>
              <w:jc w:val="center"/>
            </w:pPr>
            <w:r w:rsidRPr="00C716FF">
              <w:t>H</w:t>
            </w:r>
          </w:p>
        </w:tc>
      </w:tr>
      <w:tr w:rsidR="00466242" w:rsidRPr="00C716FF" w14:paraId="5B5C7E1B" w14:textId="77777777" w:rsidTr="00B770E0">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4BFB6013" w14:textId="77777777" w:rsidR="00466242" w:rsidRPr="00C716FF" w:rsidRDefault="00466242" w:rsidP="00262B71">
            <w:pPr>
              <w:pStyle w:val="Tabletext"/>
            </w:pPr>
            <w:r w:rsidRPr="00C716FF">
              <w:t>8.</w:t>
            </w:r>
            <w:r w:rsidRPr="00C716FF">
              <w:tab/>
              <w:t>Planning</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5A19D29" w14:textId="77777777" w:rsidR="00466242" w:rsidRPr="00C716FF" w:rsidRDefault="00466242" w:rsidP="00262B71">
            <w:pPr>
              <w:pStyle w:val="Tabletext"/>
            </w:pPr>
            <w:r w:rsidRPr="00C716FF">
              <w:t>Reduce reliance on dependencies (e.g. power supply, batteries, fuel, antennas, etc.)</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16E2B9"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0488DC"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03157F" w14:textId="77777777" w:rsidR="00466242" w:rsidRPr="00C716FF" w:rsidRDefault="00466242" w:rsidP="00262B71">
            <w:pPr>
              <w:pStyle w:val="Tabletext"/>
              <w:jc w:val="center"/>
            </w:pPr>
            <w:r w:rsidRPr="00C716FF">
              <w:t>H</w:t>
            </w:r>
          </w:p>
        </w:tc>
      </w:tr>
      <w:tr w:rsidR="00466242" w:rsidRPr="00C716FF" w14:paraId="342A9283"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65EAAE7"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CF1244" w14:textId="77777777" w:rsidR="00466242" w:rsidRPr="00C716FF" w:rsidRDefault="00466242" w:rsidP="00262B71">
            <w:pPr>
              <w:pStyle w:val="Tabletext"/>
            </w:pPr>
            <w:r w:rsidRPr="00C716FF">
              <w:t>As required, have readily available equipment (inventoried or through facilitation of greater quantities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FCBD4E"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F723E5"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28B168" w14:textId="77777777" w:rsidR="00466242" w:rsidRPr="00C716FF" w:rsidRDefault="00466242" w:rsidP="00262B71">
            <w:pPr>
              <w:pStyle w:val="Tabletext"/>
              <w:jc w:val="center"/>
            </w:pPr>
            <w:r w:rsidRPr="00C716FF">
              <w:t>H</w:t>
            </w:r>
          </w:p>
        </w:tc>
      </w:tr>
      <w:tr w:rsidR="00466242" w:rsidRPr="00C716FF" w14:paraId="74F233AF"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0437A1D"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7B0A08D" w14:textId="77777777" w:rsidR="00466242" w:rsidRPr="00C716FF" w:rsidRDefault="00466242" w:rsidP="00262B71">
            <w:pPr>
              <w:pStyle w:val="Tabletext"/>
            </w:pPr>
            <w:r w:rsidRPr="00C716FF">
              <w:t>Provision to have national, state/provincial and local (e.g. municipal)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0BF7EB"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32E323"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409DCB" w14:textId="77777777" w:rsidR="00466242" w:rsidRPr="00C716FF" w:rsidRDefault="00466242" w:rsidP="00262B71">
            <w:pPr>
              <w:pStyle w:val="Tabletext"/>
              <w:jc w:val="center"/>
            </w:pPr>
            <w:r w:rsidRPr="00C716FF">
              <w:t>M</w:t>
            </w:r>
          </w:p>
        </w:tc>
      </w:tr>
      <w:tr w:rsidR="00466242" w:rsidRPr="00C716FF" w14:paraId="1C58C899"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AB5B098"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7447FF9" w14:textId="77777777" w:rsidR="00466242" w:rsidRPr="00C716FF" w:rsidRDefault="00466242" w:rsidP="00262B71">
            <w:pPr>
              <w:pStyle w:val="Tabletext"/>
            </w:pPr>
            <w:r w:rsidRPr="00C716FF">
              <w:t>Pre-coordination and pre-planning activities (e.g. specific channels identified for use during disaster relief operation, not on a permanent, exclusive basis, but on a priority basis during periods of need)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EE5B9C"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3D35BA" w14:textId="77777777" w:rsidR="00466242" w:rsidRPr="00C716FF" w:rsidRDefault="00466242" w:rsidP="00262B71">
            <w:pPr>
              <w:pStyle w:val="Tabletext"/>
              <w:jc w:val="center"/>
            </w:pPr>
            <w:r w:rsidRPr="00C716FF">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431A68" w14:textId="77777777" w:rsidR="00466242" w:rsidRPr="00C716FF" w:rsidRDefault="00466242" w:rsidP="00262B71">
            <w:pPr>
              <w:pStyle w:val="Tabletext"/>
              <w:jc w:val="center"/>
            </w:pPr>
            <w:r w:rsidRPr="00C716FF">
              <w:t>H</w:t>
            </w:r>
          </w:p>
        </w:tc>
      </w:tr>
      <w:tr w:rsidR="00466242" w:rsidRPr="00C716FF" w14:paraId="7E5D6D0D" w14:textId="77777777" w:rsidTr="00B770E0">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5144DA2" w14:textId="77777777" w:rsidR="00466242" w:rsidRPr="00C716FF" w:rsidRDefault="00466242" w:rsidP="00262B71">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6F2EE3B" w14:textId="77777777" w:rsidR="00466242" w:rsidRPr="00C716FF" w:rsidRDefault="00466242" w:rsidP="00262B71">
            <w:pPr>
              <w:pStyle w:val="Tabletext"/>
            </w:pPr>
            <w:r w:rsidRPr="00C716FF">
              <w:t>Maintain accurate and detailed information so that PPDR users can access this information at the scene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AA37FB" w14:textId="77777777" w:rsidR="00466242" w:rsidRPr="00C716FF" w:rsidRDefault="00466242" w:rsidP="00262B71">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327D43" w14:textId="77777777" w:rsidR="00466242" w:rsidRPr="00C716FF" w:rsidRDefault="00466242" w:rsidP="00262B71">
            <w:pPr>
              <w:pStyle w:val="Tabletext"/>
              <w:jc w:val="center"/>
            </w:pPr>
            <w:r w:rsidRPr="00C716FF">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FC4E88" w14:textId="77777777" w:rsidR="00466242" w:rsidRPr="00C716FF" w:rsidRDefault="00466242" w:rsidP="00262B71">
            <w:pPr>
              <w:pStyle w:val="Tabletext"/>
              <w:jc w:val="center"/>
            </w:pPr>
            <w:r w:rsidRPr="00C716FF">
              <w:t>M</w:t>
            </w:r>
          </w:p>
        </w:tc>
      </w:tr>
      <w:tr w:rsidR="00466242" w:rsidRPr="00C716FF" w14:paraId="2BAE513A" w14:textId="77777777" w:rsidTr="00B770E0">
        <w:trPr>
          <w:cantSplit/>
          <w:jc w:val="center"/>
        </w:trPr>
        <w:tc>
          <w:tcPr>
            <w:tcW w:w="9810" w:type="dxa"/>
            <w:gridSpan w:val="5"/>
            <w:tcBorders>
              <w:top w:val="single" w:sz="4" w:space="0" w:color="auto"/>
              <w:left w:val="nil"/>
              <w:bottom w:val="nil"/>
              <w:right w:val="nil"/>
            </w:tcBorders>
            <w:shd w:val="clear" w:color="auto" w:fill="auto"/>
          </w:tcPr>
          <w:p w14:paraId="612D8E05" w14:textId="5BA0C353" w:rsidR="00466242" w:rsidRPr="00C716FF" w:rsidRDefault="00262B71" w:rsidP="00262B71">
            <w:pPr>
              <w:pStyle w:val="Tabletext"/>
              <w:ind w:left="284" w:hanging="284"/>
            </w:pPr>
            <w:r w:rsidRPr="00C716FF">
              <w:rPr>
                <w:sz w:val="18"/>
                <w:szCs w:val="18"/>
                <w:vertAlign w:val="superscript"/>
              </w:rPr>
              <w:t>(1)</w:t>
            </w:r>
            <w:r w:rsidRPr="00C716FF">
              <w:rPr>
                <w:szCs w:val="18"/>
              </w:rPr>
              <w:tab/>
            </w:r>
            <w:r w:rsidR="00466242" w:rsidRPr="00C716FF">
              <w:rPr>
                <w:szCs w:val="18"/>
              </w:rPr>
              <w:t>The importance of that particular requirement to PPDR is indicated as high (H), medium (M), or low (L). This importance factor is listed for the three radio operating environments: “Day-to-day operations</w:t>
            </w:r>
            <w:r w:rsidRPr="00C716FF">
              <w:rPr>
                <w:szCs w:val="18"/>
              </w:rPr>
              <w:t>”</w:t>
            </w:r>
            <w:r w:rsidR="00466242" w:rsidRPr="00C716FF">
              <w:rPr>
                <w:szCs w:val="18"/>
              </w:rPr>
              <w:t>, “Large emergency and/or public events</w:t>
            </w:r>
            <w:r w:rsidRPr="00C716FF">
              <w:rPr>
                <w:szCs w:val="18"/>
              </w:rPr>
              <w:t>”</w:t>
            </w:r>
            <w:r w:rsidR="00466242" w:rsidRPr="00C716FF">
              <w:rPr>
                <w:szCs w:val="18"/>
              </w:rPr>
              <w:t>, and “Disasters</w:t>
            </w:r>
            <w:r w:rsidRPr="00C716FF">
              <w:rPr>
                <w:szCs w:val="18"/>
              </w:rPr>
              <w:t>”</w:t>
            </w:r>
            <w:r w:rsidR="00466242" w:rsidRPr="00C716FF">
              <w:rPr>
                <w:szCs w:val="18"/>
              </w:rPr>
              <w:t>, represented by PP (1), PP (2) and DR, respectively.</w:t>
            </w:r>
          </w:p>
        </w:tc>
      </w:tr>
    </w:tbl>
    <w:p w14:paraId="596ED7C4" w14:textId="77777777" w:rsidR="00466242" w:rsidRPr="00C716FF" w:rsidRDefault="00466242" w:rsidP="00466242">
      <w:pPr>
        <w:spacing w:before="0"/>
        <w:rPr>
          <w:rFonts w:eastAsiaTheme="minorEastAsia"/>
          <w:sz w:val="20"/>
          <w:lang w:eastAsia="zh-CN"/>
        </w:rPr>
      </w:pPr>
    </w:p>
    <w:p w14:paraId="0C584ECD" w14:textId="77777777" w:rsidR="00466242" w:rsidRPr="00C716FF" w:rsidRDefault="00466242" w:rsidP="00466242">
      <w:r w:rsidRPr="00C716FF">
        <w:t>Table A5-2 consists of additional requirements of PPDR that are supported by broadband communications only.</w:t>
      </w:r>
    </w:p>
    <w:p w14:paraId="32D3C4B9" w14:textId="77777777" w:rsidR="00466242" w:rsidRPr="00C716FF" w:rsidRDefault="00466242" w:rsidP="00262B71">
      <w:pPr>
        <w:pStyle w:val="TableNo"/>
        <w:keepLines/>
      </w:pPr>
      <w:r w:rsidRPr="00C716FF">
        <w:lastRenderedPageBreak/>
        <w:t>TABLE A5-2</w:t>
      </w:r>
    </w:p>
    <w:p w14:paraId="012EB42B" w14:textId="77777777" w:rsidR="00466242" w:rsidRPr="00C716FF" w:rsidRDefault="00466242" w:rsidP="00262B71">
      <w:pPr>
        <w:pStyle w:val="Tabletitle"/>
        <w:keepLines/>
      </w:pPr>
      <w:r w:rsidRPr="00C716FF">
        <w:t>Table of additional requirements for PPDR broadband communications</w:t>
      </w:r>
    </w:p>
    <w:tbl>
      <w:tblPr>
        <w:tblStyle w:val="11"/>
        <w:tblW w:w="9639" w:type="dxa"/>
        <w:jc w:val="center"/>
        <w:tblLayout w:type="fixed"/>
        <w:tblLook w:val="04A0" w:firstRow="1" w:lastRow="0" w:firstColumn="1" w:lastColumn="0" w:noHBand="0" w:noVBand="1"/>
      </w:tblPr>
      <w:tblGrid>
        <w:gridCol w:w="2090"/>
        <w:gridCol w:w="5729"/>
        <w:gridCol w:w="560"/>
        <w:gridCol w:w="624"/>
        <w:gridCol w:w="636"/>
      </w:tblGrid>
      <w:tr w:rsidR="00466242" w:rsidRPr="00C716FF" w14:paraId="6C842E89" w14:textId="77777777" w:rsidTr="00B770E0">
        <w:trPr>
          <w:tblHeader/>
          <w:jc w:val="center"/>
        </w:trPr>
        <w:tc>
          <w:tcPr>
            <w:tcW w:w="2127" w:type="dxa"/>
            <w:vMerge w:val="restart"/>
            <w:vAlign w:val="center"/>
          </w:tcPr>
          <w:p w14:paraId="77C2899E" w14:textId="77777777" w:rsidR="00466242" w:rsidRPr="00C716FF" w:rsidRDefault="00466242" w:rsidP="00262B71">
            <w:pPr>
              <w:pStyle w:val="Tablehead"/>
              <w:keepLines/>
            </w:pPr>
            <w:r w:rsidRPr="00C716FF">
              <w:t>Technical Requirement</w:t>
            </w:r>
          </w:p>
        </w:tc>
        <w:tc>
          <w:tcPr>
            <w:tcW w:w="5840" w:type="dxa"/>
            <w:vMerge w:val="restart"/>
            <w:vAlign w:val="center"/>
          </w:tcPr>
          <w:p w14:paraId="7D2674D9" w14:textId="77777777" w:rsidR="00466242" w:rsidRPr="00C716FF" w:rsidRDefault="00466242" w:rsidP="00262B71">
            <w:pPr>
              <w:pStyle w:val="Tablehead"/>
              <w:keepLines/>
            </w:pPr>
            <w:r w:rsidRPr="00C716FF">
              <w:t>Specifics</w:t>
            </w:r>
          </w:p>
        </w:tc>
        <w:tc>
          <w:tcPr>
            <w:tcW w:w="1843" w:type="dxa"/>
            <w:gridSpan w:val="3"/>
            <w:vAlign w:val="center"/>
          </w:tcPr>
          <w:p w14:paraId="475D975A" w14:textId="401FE7DB" w:rsidR="00466242" w:rsidRPr="00C716FF" w:rsidRDefault="00466242" w:rsidP="00262B71">
            <w:pPr>
              <w:pStyle w:val="Tablehead"/>
              <w:keepLines/>
            </w:pPr>
            <w:r w:rsidRPr="00C716FF">
              <w:t>Importance</w:t>
            </w:r>
            <w:r w:rsidR="00C716FF">
              <w:t xml:space="preserve"> </w:t>
            </w:r>
            <w:r w:rsidR="00C716FF">
              <w:rPr>
                <w:vertAlign w:val="superscript"/>
              </w:rPr>
              <w:t>(1)</w:t>
            </w:r>
          </w:p>
        </w:tc>
      </w:tr>
      <w:tr w:rsidR="00466242" w:rsidRPr="00C716FF" w14:paraId="672EB70E" w14:textId="77777777" w:rsidTr="00B770E0">
        <w:trPr>
          <w:tblHeader/>
          <w:jc w:val="center"/>
        </w:trPr>
        <w:tc>
          <w:tcPr>
            <w:tcW w:w="2127" w:type="dxa"/>
            <w:vMerge/>
          </w:tcPr>
          <w:p w14:paraId="25FA2B9E" w14:textId="77777777" w:rsidR="00466242" w:rsidRPr="00C716FF" w:rsidRDefault="00466242" w:rsidP="00262B71">
            <w:pPr>
              <w:pStyle w:val="Tablehead"/>
              <w:keepLines/>
            </w:pPr>
          </w:p>
        </w:tc>
        <w:tc>
          <w:tcPr>
            <w:tcW w:w="5840" w:type="dxa"/>
            <w:vMerge/>
          </w:tcPr>
          <w:p w14:paraId="09680AF8" w14:textId="77777777" w:rsidR="00466242" w:rsidRPr="00C716FF" w:rsidRDefault="00466242" w:rsidP="00262B71">
            <w:pPr>
              <w:pStyle w:val="Tablehead"/>
              <w:keepLines/>
            </w:pPr>
          </w:p>
        </w:tc>
        <w:tc>
          <w:tcPr>
            <w:tcW w:w="567" w:type="dxa"/>
            <w:vAlign w:val="center"/>
          </w:tcPr>
          <w:p w14:paraId="777972E7" w14:textId="77777777" w:rsidR="00466242" w:rsidRPr="00C716FF" w:rsidRDefault="00466242" w:rsidP="00262B71">
            <w:pPr>
              <w:pStyle w:val="Tablehead"/>
              <w:keepLines/>
            </w:pPr>
            <w:r w:rsidRPr="00C716FF">
              <w:t>PP</w:t>
            </w:r>
            <w:r w:rsidRPr="00C716FF">
              <w:br/>
              <w:t>(1)</w:t>
            </w:r>
          </w:p>
        </w:tc>
        <w:tc>
          <w:tcPr>
            <w:tcW w:w="632" w:type="dxa"/>
            <w:vAlign w:val="center"/>
          </w:tcPr>
          <w:p w14:paraId="093A0B92" w14:textId="77777777" w:rsidR="00466242" w:rsidRPr="00C716FF" w:rsidRDefault="00466242" w:rsidP="00262B71">
            <w:pPr>
              <w:pStyle w:val="Tablehead"/>
              <w:keepLines/>
            </w:pPr>
            <w:r w:rsidRPr="00C716FF">
              <w:t>PP</w:t>
            </w:r>
            <w:r w:rsidRPr="00C716FF">
              <w:br/>
              <w:t>(2)</w:t>
            </w:r>
          </w:p>
        </w:tc>
        <w:tc>
          <w:tcPr>
            <w:tcW w:w="644" w:type="dxa"/>
          </w:tcPr>
          <w:p w14:paraId="12DA9910" w14:textId="77777777" w:rsidR="00466242" w:rsidRPr="00C716FF" w:rsidRDefault="00466242" w:rsidP="00262B71">
            <w:pPr>
              <w:pStyle w:val="Tablehead"/>
              <w:keepLines/>
            </w:pPr>
            <w:r w:rsidRPr="00C716FF">
              <w:t>DR</w:t>
            </w:r>
          </w:p>
        </w:tc>
      </w:tr>
      <w:tr w:rsidR="00466242" w:rsidRPr="00C716FF" w14:paraId="71EBFF8A" w14:textId="77777777" w:rsidTr="00B770E0">
        <w:trPr>
          <w:trHeight w:val="389"/>
          <w:jc w:val="center"/>
        </w:trPr>
        <w:tc>
          <w:tcPr>
            <w:tcW w:w="2127" w:type="dxa"/>
            <w:vMerge w:val="restart"/>
          </w:tcPr>
          <w:p w14:paraId="06316F6D" w14:textId="77777777" w:rsidR="00466242" w:rsidRPr="00C716FF" w:rsidRDefault="00466242" w:rsidP="00262B71">
            <w:pPr>
              <w:pStyle w:val="Tabletext"/>
              <w:keepNext/>
              <w:keepLines/>
              <w:jc w:val="left"/>
            </w:pPr>
            <w:r w:rsidRPr="00C716FF">
              <w:t>Integration and Simultaneous use of multiple applications</w:t>
            </w:r>
          </w:p>
        </w:tc>
        <w:tc>
          <w:tcPr>
            <w:tcW w:w="5840" w:type="dxa"/>
          </w:tcPr>
          <w:p w14:paraId="318C6C2F" w14:textId="1B01E389" w:rsidR="00466242" w:rsidRPr="00C716FF" w:rsidRDefault="00466242" w:rsidP="00262B71">
            <w:pPr>
              <w:pStyle w:val="Tabletext"/>
              <w:keepNext/>
              <w:keepLines/>
            </w:pPr>
            <w:r w:rsidRPr="00C716FF">
              <w:t>Integration of multiple applications (e.g. Voice, data and video) on high speed network to service localized areas with intensive “at scene</w:t>
            </w:r>
            <w:r w:rsidR="00FE12FB" w:rsidRPr="00C716FF">
              <w:t>”</w:t>
            </w:r>
            <w:r w:rsidRPr="00C716FF">
              <w:t xml:space="preserve"> activity</w:t>
            </w:r>
          </w:p>
        </w:tc>
        <w:tc>
          <w:tcPr>
            <w:tcW w:w="567" w:type="dxa"/>
          </w:tcPr>
          <w:p w14:paraId="731F1AC4" w14:textId="77777777" w:rsidR="00466242" w:rsidRPr="00C716FF" w:rsidRDefault="00466242" w:rsidP="00262B71">
            <w:pPr>
              <w:pStyle w:val="Tabletext"/>
              <w:keepNext/>
              <w:keepLines/>
              <w:jc w:val="center"/>
            </w:pPr>
            <w:r w:rsidRPr="00C716FF">
              <w:t>H</w:t>
            </w:r>
          </w:p>
        </w:tc>
        <w:tc>
          <w:tcPr>
            <w:tcW w:w="632" w:type="dxa"/>
          </w:tcPr>
          <w:p w14:paraId="0B52CD4A" w14:textId="77777777" w:rsidR="00466242" w:rsidRPr="00C716FF" w:rsidRDefault="00466242" w:rsidP="00262B71">
            <w:pPr>
              <w:pStyle w:val="Tabletext"/>
              <w:keepNext/>
              <w:keepLines/>
              <w:jc w:val="center"/>
            </w:pPr>
            <w:r w:rsidRPr="00C716FF">
              <w:t>H</w:t>
            </w:r>
          </w:p>
        </w:tc>
        <w:tc>
          <w:tcPr>
            <w:tcW w:w="644" w:type="dxa"/>
          </w:tcPr>
          <w:p w14:paraId="029A3B92" w14:textId="77777777" w:rsidR="00466242" w:rsidRPr="00C716FF" w:rsidRDefault="00466242" w:rsidP="00262B71">
            <w:pPr>
              <w:pStyle w:val="Tabletext"/>
              <w:keepNext/>
              <w:keepLines/>
              <w:jc w:val="center"/>
            </w:pPr>
            <w:r w:rsidRPr="00C716FF">
              <w:t>M</w:t>
            </w:r>
          </w:p>
        </w:tc>
      </w:tr>
      <w:tr w:rsidR="00466242" w:rsidRPr="00C716FF" w14:paraId="09E51E3C" w14:textId="77777777" w:rsidTr="00B770E0">
        <w:trPr>
          <w:trHeight w:val="389"/>
          <w:jc w:val="center"/>
        </w:trPr>
        <w:tc>
          <w:tcPr>
            <w:tcW w:w="2127" w:type="dxa"/>
            <w:vMerge/>
          </w:tcPr>
          <w:p w14:paraId="05B7577C" w14:textId="77777777" w:rsidR="00466242" w:rsidRPr="00C716FF" w:rsidRDefault="00466242" w:rsidP="00262B71">
            <w:pPr>
              <w:pStyle w:val="Tabletext"/>
              <w:keepNext/>
              <w:keepLines/>
              <w:jc w:val="left"/>
            </w:pPr>
          </w:p>
        </w:tc>
        <w:tc>
          <w:tcPr>
            <w:tcW w:w="5840" w:type="dxa"/>
          </w:tcPr>
          <w:p w14:paraId="65A3EE4F" w14:textId="77777777" w:rsidR="00466242" w:rsidRPr="00C716FF" w:rsidRDefault="00466242" w:rsidP="00262B71">
            <w:pPr>
              <w:pStyle w:val="Tabletext"/>
              <w:keepNext/>
              <w:keepLines/>
            </w:pPr>
            <w:r w:rsidRPr="00C716FF">
              <w:t>Scene video transmission</w:t>
            </w:r>
          </w:p>
        </w:tc>
        <w:tc>
          <w:tcPr>
            <w:tcW w:w="567" w:type="dxa"/>
          </w:tcPr>
          <w:p w14:paraId="5CFA4ABA" w14:textId="77777777" w:rsidR="00466242" w:rsidRPr="00C716FF" w:rsidRDefault="00466242" w:rsidP="00262B71">
            <w:pPr>
              <w:pStyle w:val="Tabletext"/>
              <w:keepNext/>
              <w:keepLines/>
              <w:jc w:val="center"/>
            </w:pPr>
            <w:r w:rsidRPr="00C716FF">
              <w:t>H</w:t>
            </w:r>
          </w:p>
        </w:tc>
        <w:tc>
          <w:tcPr>
            <w:tcW w:w="632" w:type="dxa"/>
          </w:tcPr>
          <w:p w14:paraId="0911AF58" w14:textId="77777777" w:rsidR="00466242" w:rsidRPr="00C716FF" w:rsidRDefault="00466242" w:rsidP="00262B71">
            <w:pPr>
              <w:pStyle w:val="Tabletext"/>
              <w:keepNext/>
              <w:keepLines/>
              <w:jc w:val="center"/>
            </w:pPr>
            <w:r w:rsidRPr="00C716FF">
              <w:t>H</w:t>
            </w:r>
          </w:p>
        </w:tc>
        <w:tc>
          <w:tcPr>
            <w:tcW w:w="644" w:type="dxa"/>
          </w:tcPr>
          <w:p w14:paraId="06807A6B" w14:textId="77777777" w:rsidR="00466242" w:rsidRPr="00C716FF" w:rsidRDefault="00466242" w:rsidP="00262B71">
            <w:pPr>
              <w:pStyle w:val="Tabletext"/>
              <w:keepNext/>
              <w:keepLines/>
              <w:jc w:val="center"/>
            </w:pPr>
            <w:r w:rsidRPr="00C716FF">
              <w:t>M</w:t>
            </w:r>
          </w:p>
        </w:tc>
      </w:tr>
      <w:tr w:rsidR="00466242" w:rsidRPr="00C716FF" w14:paraId="6FA30567" w14:textId="77777777" w:rsidTr="00B770E0">
        <w:trPr>
          <w:trHeight w:val="389"/>
          <w:jc w:val="center"/>
        </w:trPr>
        <w:tc>
          <w:tcPr>
            <w:tcW w:w="2127" w:type="dxa"/>
            <w:vMerge w:val="restart"/>
          </w:tcPr>
          <w:p w14:paraId="35C5A296" w14:textId="77777777" w:rsidR="00466242" w:rsidRPr="00C716FF" w:rsidRDefault="00466242" w:rsidP="00262B71">
            <w:pPr>
              <w:pStyle w:val="Tabletext"/>
              <w:keepNext/>
              <w:keepLines/>
              <w:jc w:val="left"/>
            </w:pPr>
            <w:r w:rsidRPr="00C716FF">
              <w:t>Quality of Service</w:t>
            </w:r>
          </w:p>
          <w:p w14:paraId="79FB3692" w14:textId="77777777" w:rsidR="00466242" w:rsidRPr="00C716FF" w:rsidRDefault="00466242" w:rsidP="00262B71">
            <w:pPr>
              <w:pStyle w:val="Tabletext"/>
              <w:keepNext/>
              <w:keepLines/>
              <w:jc w:val="left"/>
            </w:pPr>
            <w:r w:rsidRPr="00C716FF">
              <w:t>(see Attachment 1 below)</w:t>
            </w:r>
          </w:p>
        </w:tc>
        <w:tc>
          <w:tcPr>
            <w:tcW w:w="5840" w:type="dxa"/>
          </w:tcPr>
          <w:p w14:paraId="35697653" w14:textId="77777777" w:rsidR="00466242" w:rsidRPr="00C716FF" w:rsidRDefault="00466242" w:rsidP="00262B71">
            <w:pPr>
              <w:pStyle w:val="Tabletext"/>
              <w:keepNext/>
              <w:keepLines/>
            </w:pPr>
            <w:r w:rsidRPr="00C716FF">
              <w:t xml:space="preserve">support of a prioritized range of services </w:t>
            </w:r>
          </w:p>
        </w:tc>
        <w:tc>
          <w:tcPr>
            <w:tcW w:w="567" w:type="dxa"/>
          </w:tcPr>
          <w:p w14:paraId="29ED2E96" w14:textId="77777777" w:rsidR="00466242" w:rsidRPr="00C716FF" w:rsidRDefault="00466242" w:rsidP="00262B71">
            <w:pPr>
              <w:pStyle w:val="Tabletext"/>
              <w:keepNext/>
              <w:keepLines/>
              <w:jc w:val="center"/>
            </w:pPr>
            <w:r w:rsidRPr="00C716FF">
              <w:t>H</w:t>
            </w:r>
          </w:p>
        </w:tc>
        <w:tc>
          <w:tcPr>
            <w:tcW w:w="632" w:type="dxa"/>
          </w:tcPr>
          <w:p w14:paraId="0B210191" w14:textId="77777777" w:rsidR="00466242" w:rsidRPr="00C716FF" w:rsidRDefault="00466242" w:rsidP="00262B71">
            <w:pPr>
              <w:pStyle w:val="Tabletext"/>
              <w:keepNext/>
              <w:keepLines/>
              <w:jc w:val="center"/>
            </w:pPr>
            <w:r w:rsidRPr="00C716FF">
              <w:t>H</w:t>
            </w:r>
          </w:p>
        </w:tc>
        <w:tc>
          <w:tcPr>
            <w:tcW w:w="644" w:type="dxa"/>
          </w:tcPr>
          <w:p w14:paraId="0C45DFAF" w14:textId="77777777" w:rsidR="00466242" w:rsidRPr="00C716FF" w:rsidRDefault="00466242" w:rsidP="00262B71">
            <w:pPr>
              <w:pStyle w:val="Tabletext"/>
              <w:keepNext/>
              <w:keepLines/>
              <w:jc w:val="center"/>
            </w:pPr>
            <w:r w:rsidRPr="00C716FF">
              <w:t>H</w:t>
            </w:r>
          </w:p>
        </w:tc>
      </w:tr>
      <w:tr w:rsidR="00466242" w:rsidRPr="00C716FF" w14:paraId="1545ACC7" w14:textId="77777777" w:rsidTr="00B770E0">
        <w:trPr>
          <w:trHeight w:val="340"/>
          <w:jc w:val="center"/>
        </w:trPr>
        <w:tc>
          <w:tcPr>
            <w:tcW w:w="2127" w:type="dxa"/>
            <w:vMerge/>
          </w:tcPr>
          <w:p w14:paraId="5C132F89" w14:textId="77777777" w:rsidR="00466242" w:rsidRPr="00C716FF" w:rsidRDefault="00466242" w:rsidP="00262B71">
            <w:pPr>
              <w:pStyle w:val="Tabletext"/>
              <w:keepNext/>
              <w:keepLines/>
            </w:pPr>
          </w:p>
        </w:tc>
        <w:tc>
          <w:tcPr>
            <w:tcW w:w="5840" w:type="dxa"/>
          </w:tcPr>
          <w:p w14:paraId="671382FE" w14:textId="77777777" w:rsidR="00466242" w:rsidRPr="00C716FF" w:rsidRDefault="00466242" w:rsidP="00262B71">
            <w:pPr>
              <w:pStyle w:val="Tabletext"/>
              <w:keepNext/>
              <w:keepLines/>
            </w:pPr>
            <w:r w:rsidRPr="00C716FF">
              <w:t>Guaranteed throughput</w:t>
            </w:r>
          </w:p>
        </w:tc>
        <w:tc>
          <w:tcPr>
            <w:tcW w:w="567" w:type="dxa"/>
          </w:tcPr>
          <w:p w14:paraId="72953D83" w14:textId="77777777" w:rsidR="00466242" w:rsidRPr="00C716FF" w:rsidRDefault="00466242" w:rsidP="00262B71">
            <w:pPr>
              <w:pStyle w:val="Tabletext"/>
              <w:keepNext/>
              <w:keepLines/>
              <w:jc w:val="center"/>
            </w:pPr>
            <w:r w:rsidRPr="00C716FF">
              <w:t>H</w:t>
            </w:r>
          </w:p>
        </w:tc>
        <w:tc>
          <w:tcPr>
            <w:tcW w:w="632" w:type="dxa"/>
          </w:tcPr>
          <w:p w14:paraId="6265B25D" w14:textId="77777777" w:rsidR="00466242" w:rsidRPr="00C716FF" w:rsidRDefault="00466242" w:rsidP="00262B71">
            <w:pPr>
              <w:pStyle w:val="Tabletext"/>
              <w:keepNext/>
              <w:keepLines/>
              <w:jc w:val="center"/>
            </w:pPr>
            <w:r w:rsidRPr="00C716FF">
              <w:t>H</w:t>
            </w:r>
          </w:p>
        </w:tc>
        <w:tc>
          <w:tcPr>
            <w:tcW w:w="644" w:type="dxa"/>
          </w:tcPr>
          <w:p w14:paraId="727889A6" w14:textId="77777777" w:rsidR="00466242" w:rsidRPr="00C716FF" w:rsidRDefault="00466242" w:rsidP="00262B71">
            <w:pPr>
              <w:pStyle w:val="Tabletext"/>
              <w:keepNext/>
              <w:keepLines/>
              <w:jc w:val="center"/>
            </w:pPr>
            <w:r w:rsidRPr="00C716FF">
              <w:t>H</w:t>
            </w:r>
          </w:p>
        </w:tc>
      </w:tr>
      <w:tr w:rsidR="00466242" w:rsidRPr="00C716FF" w14:paraId="0D80A0ED" w14:textId="77777777" w:rsidTr="00B770E0">
        <w:trPr>
          <w:jc w:val="center"/>
        </w:trPr>
        <w:tc>
          <w:tcPr>
            <w:tcW w:w="2127" w:type="dxa"/>
            <w:vMerge/>
          </w:tcPr>
          <w:p w14:paraId="2D02115B" w14:textId="77777777" w:rsidR="00466242" w:rsidRPr="00C716FF" w:rsidRDefault="00466242" w:rsidP="00262B71">
            <w:pPr>
              <w:pStyle w:val="Tabletext"/>
              <w:keepNext/>
              <w:keepLines/>
            </w:pPr>
          </w:p>
        </w:tc>
        <w:tc>
          <w:tcPr>
            <w:tcW w:w="5840" w:type="dxa"/>
          </w:tcPr>
          <w:p w14:paraId="43609957" w14:textId="77777777" w:rsidR="00466242" w:rsidRPr="00C716FF" w:rsidRDefault="00466242" w:rsidP="00262B71">
            <w:pPr>
              <w:pStyle w:val="Tabletext"/>
              <w:keepNext/>
              <w:keepLines/>
            </w:pPr>
            <w:r w:rsidRPr="00C716FF">
              <w:t>Rapid session set up</w:t>
            </w:r>
          </w:p>
        </w:tc>
        <w:tc>
          <w:tcPr>
            <w:tcW w:w="567" w:type="dxa"/>
          </w:tcPr>
          <w:p w14:paraId="6BE76ACE" w14:textId="77777777" w:rsidR="00466242" w:rsidRPr="00C716FF" w:rsidRDefault="00466242" w:rsidP="00262B71">
            <w:pPr>
              <w:pStyle w:val="Tabletext"/>
              <w:keepNext/>
              <w:keepLines/>
              <w:jc w:val="center"/>
            </w:pPr>
          </w:p>
        </w:tc>
        <w:tc>
          <w:tcPr>
            <w:tcW w:w="632" w:type="dxa"/>
          </w:tcPr>
          <w:p w14:paraId="27F956A0" w14:textId="77777777" w:rsidR="00466242" w:rsidRPr="00C716FF" w:rsidRDefault="00466242" w:rsidP="00262B71">
            <w:pPr>
              <w:pStyle w:val="Tabletext"/>
              <w:keepNext/>
              <w:keepLines/>
              <w:jc w:val="center"/>
            </w:pPr>
          </w:p>
        </w:tc>
        <w:tc>
          <w:tcPr>
            <w:tcW w:w="644" w:type="dxa"/>
          </w:tcPr>
          <w:p w14:paraId="237D0048" w14:textId="77777777" w:rsidR="00466242" w:rsidRPr="00C716FF" w:rsidRDefault="00466242" w:rsidP="00262B71">
            <w:pPr>
              <w:pStyle w:val="Tabletext"/>
              <w:keepNext/>
              <w:keepLines/>
              <w:jc w:val="center"/>
            </w:pPr>
          </w:p>
        </w:tc>
      </w:tr>
      <w:tr w:rsidR="00466242" w:rsidRPr="00C716FF" w14:paraId="33CA75D1" w14:textId="77777777" w:rsidTr="00B770E0">
        <w:trPr>
          <w:jc w:val="center"/>
        </w:trPr>
        <w:tc>
          <w:tcPr>
            <w:tcW w:w="2127" w:type="dxa"/>
            <w:vMerge w:val="restart"/>
          </w:tcPr>
          <w:p w14:paraId="1AAA649D" w14:textId="77777777" w:rsidR="00466242" w:rsidRPr="00C716FF" w:rsidRDefault="00466242" w:rsidP="00262B71">
            <w:pPr>
              <w:pStyle w:val="Tabletext"/>
              <w:keepNext/>
              <w:keepLines/>
            </w:pPr>
            <w:r w:rsidRPr="00C716FF">
              <w:t>Coverage</w:t>
            </w:r>
          </w:p>
        </w:tc>
        <w:tc>
          <w:tcPr>
            <w:tcW w:w="5840" w:type="dxa"/>
          </w:tcPr>
          <w:p w14:paraId="15E29D93" w14:textId="77777777" w:rsidR="00466242" w:rsidRPr="00C716FF" w:rsidRDefault="00466242" w:rsidP="00262B71">
            <w:pPr>
              <w:pStyle w:val="Tabletext"/>
              <w:keepNext/>
              <w:keepLines/>
            </w:pPr>
            <w:r w:rsidRPr="00C716FF">
              <w:t xml:space="preserve">RAN shall utilize maximum frequency reuse efficiency. </w:t>
            </w:r>
          </w:p>
        </w:tc>
        <w:tc>
          <w:tcPr>
            <w:tcW w:w="567" w:type="dxa"/>
          </w:tcPr>
          <w:p w14:paraId="31C3CF45" w14:textId="77777777" w:rsidR="00466242" w:rsidRPr="00C716FF" w:rsidRDefault="00466242" w:rsidP="00262B71">
            <w:pPr>
              <w:pStyle w:val="Tabletext"/>
              <w:keepNext/>
              <w:keepLines/>
              <w:jc w:val="center"/>
            </w:pPr>
            <w:r w:rsidRPr="00C716FF">
              <w:t>H</w:t>
            </w:r>
          </w:p>
        </w:tc>
        <w:tc>
          <w:tcPr>
            <w:tcW w:w="632" w:type="dxa"/>
          </w:tcPr>
          <w:p w14:paraId="3FF34CC1" w14:textId="77777777" w:rsidR="00466242" w:rsidRPr="00C716FF" w:rsidRDefault="00466242" w:rsidP="00262B71">
            <w:pPr>
              <w:pStyle w:val="Tabletext"/>
              <w:keepNext/>
              <w:keepLines/>
              <w:jc w:val="center"/>
            </w:pPr>
            <w:r w:rsidRPr="00C716FF">
              <w:t>H</w:t>
            </w:r>
          </w:p>
        </w:tc>
        <w:tc>
          <w:tcPr>
            <w:tcW w:w="644" w:type="dxa"/>
          </w:tcPr>
          <w:p w14:paraId="73D454E9" w14:textId="77777777" w:rsidR="00466242" w:rsidRPr="00C716FF" w:rsidRDefault="00466242" w:rsidP="00262B71">
            <w:pPr>
              <w:pStyle w:val="Tabletext"/>
              <w:keepNext/>
              <w:keepLines/>
              <w:jc w:val="center"/>
            </w:pPr>
            <w:r w:rsidRPr="00C716FF">
              <w:t>M</w:t>
            </w:r>
          </w:p>
        </w:tc>
      </w:tr>
      <w:tr w:rsidR="00466242" w:rsidRPr="00C716FF" w14:paraId="62CE0419" w14:textId="77777777" w:rsidTr="00B770E0">
        <w:trPr>
          <w:jc w:val="center"/>
        </w:trPr>
        <w:tc>
          <w:tcPr>
            <w:tcW w:w="2127" w:type="dxa"/>
            <w:vMerge/>
          </w:tcPr>
          <w:p w14:paraId="7916A079" w14:textId="77777777" w:rsidR="00466242" w:rsidRPr="00C716FF" w:rsidRDefault="00466242" w:rsidP="00B770E0">
            <w:pPr>
              <w:pStyle w:val="Tabletext"/>
            </w:pPr>
          </w:p>
        </w:tc>
        <w:tc>
          <w:tcPr>
            <w:tcW w:w="5840" w:type="dxa"/>
          </w:tcPr>
          <w:p w14:paraId="74174215" w14:textId="77777777" w:rsidR="00466242" w:rsidRPr="00C716FF" w:rsidRDefault="00466242" w:rsidP="00B770E0">
            <w:pPr>
              <w:pStyle w:val="Tabletext"/>
            </w:pPr>
            <w:r w:rsidRPr="00C716FF">
              <w:t>Vehicular repeaters (Broadband) for coverage of localized areas/transportable site</w:t>
            </w:r>
          </w:p>
        </w:tc>
        <w:tc>
          <w:tcPr>
            <w:tcW w:w="567" w:type="dxa"/>
          </w:tcPr>
          <w:p w14:paraId="3B4F10D9" w14:textId="77777777" w:rsidR="00466242" w:rsidRPr="00C716FF" w:rsidRDefault="00466242" w:rsidP="00B770E0">
            <w:pPr>
              <w:pStyle w:val="Tabletext"/>
              <w:jc w:val="center"/>
            </w:pPr>
            <w:r w:rsidRPr="00C716FF">
              <w:t>H</w:t>
            </w:r>
          </w:p>
        </w:tc>
        <w:tc>
          <w:tcPr>
            <w:tcW w:w="632" w:type="dxa"/>
          </w:tcPr>
          <w:p w14:paraId="634619FD" w14:textId="77777777" w:rsidR="00466242" w:rsidRPr="00C716FF" w:rsidRDefault="00466242" w:rsidP="00B770E0">
            <w:pPr>
              <w:pStyle w:val="Tabletext"/>
              <w:jc w:val="center"/>
            </w:pPr>
            <w:r w:rsidRPr="00C716FF">
              <w:t>H</w:t>
            </w:r>
          </w:p>
        </w:tc>
        <w:tc>
          <w:tcPr>
            <w:tcW w:w="644" w:type="dxa"/>
          </w:tcPr>
          <w:p w14:paraId="135FF1DA" w14:textId="77777777" w:rsidR="00466242" w:rsidRPr="00C716FF" w:rsidRDefault="00466242" w:rsidP="00B770E0">
            <w:pPr>
              <w:pStyle w:val="Tabletext"/>
              <w:jc w:val="center"/>
            </w:pPr>
            <w:r w:rsidRPr="00C716FF">
              <w:t>H</w:t>
            </w:r>
          </w:p>
        </w:tc>
      </w:tr>
      <w:tr w:rsidR="00466242" w:rsidRPr="00C716FF" w14:paraId="5E337E65" w14:textId="77777777" w:rsidTr="00B770E0">
        <w:trPr>
          <w:trHeight w:val="355"/>
          <w:jc w:val="center"/>
        </w:trPr>
        <w:tc>
          <w:tcPr>
            <w:tcW w:w="2127" w:type="dxa"/>
            <w:vMerge w:val="restart"/>
          </w:tcPr>
          <w:p w14:paraId="14800D00" w14:textId="77777777" w:rsidR="00466242" w:rsidRPr="00C716FF" w:rsidRDefault="00466242" w:rsidP="00B770E0">
            <w:pPr>
              <w:pStyle w:val="Tabletext"/>
            </w:pPr>
            <w:r w:rsidRPr="00C716FF">
              <w:t>Capabilities</w:t>
            </w:r>
          </w:p>
        </w:tc>
        <w:tc>
          <w:tcPr>
            <w:tcW w:w="5840" w:type="dxa"/>
          </w:tcPr>
          <w:p w14:paraId="0F7F6B48" w14:textId="77777777" w:rsidR="00466242" w:rsidRPr="00C716FF" w:rsidRDefault="00466242" w:rsidP="00B770E0">
            <w:pPr>
              <w:pStyle w:val="Tabletext"/>
            </w:pPr>
            <w:bookmarkStart w:id="592" w:name="OLE_LINK2"/>
            <w:r w:rsidRPr="00C716FF">
              <w:t>Network system level management</w:t>
            </w:r>
            <w:bookmarkEnd w:id="592"/>
            <w:r w:rsidRPr="00C716FF">
              <w:t xml:space="preserve"> capability</w:t>
            </w:r>
          </w:p>
        </w:tc>
        <w:tc>
          <w:tcPr>
            <w:tcW w:w="567" w:type="dxa"/>
          </w:tcPr>
          <w:p w14:paraId="26435810" w14:textId="77777777" w:rsidR="00466242" w:rsidRPr="00C716FF" w:rsidRDefault="00466242" w:rsidP="00B770E0">
            <w:pPr>
              <w:pStyle w:val="Tabletext"/>
              <w:jc w:val="center"/>
            </w:pPr>
            <w:r w:rsidRPr="00C716FF">
              <w:t>M</w:t>
            </w:r>
          </w:p>
        </w:tc>
        <w:tc>
          <w:tcPr>
            <w:tcW w:w="632" w:type="dxa"/>
          </w:tcPr>
          <w:p w14:paraId="00962C6B" w14:textId="77777777" w:rsidR="00466242" w:rsidRPr="00C716FF" w:rsidRDefault="00466242" w:rsidP="00B770E0">
            <w:pPr>
              <w:pStyle w:val="Tabletext"/>
              <w:jc w:val="center"/>
            </w:pPr>
            <w:r w:rsidRPr="00C716FF">
              <w:t>H</w:t>
            </w:r>
          </w:p>
        </w:tc>
        <w:tc>
          <w:tcPr>
            <w:tcW w:w="644" w:type="dxa"/>
          </w:tcPr>
          <w:p w14:paraId="1C32A6BE" w14:textId="77777777" w:rsidR="00466242" w:rsidRPr="00C716FF" w:rsidRDefault="00466242" w:rsidP="00B770E0">
            <w:pPr>
              <w:pStyle w:val="Tabletext"/>
              <w:jc w:val="center"/>
            </w:pPr>
            <w:r w:rsidRPr="00C716FF">
              <w:t>H</w:t>
            </w:r>
          </w:p>
        </w:tc>
      </w:tr>
      <w:tr w:rsidR="00466242" w:rsidRPr="00C716FF" w14:paraId="3D19B93B" w14:textId="77777777" w:rsidTr="00B770E0">
        <w:trPr>
          <w:trHeight w:val="558"/>
          <w:jc w:val="center"/>
        </w:trPr>
        <w:tc>
          <w:tcPr>
            <w:tcW w:w="2127" w:type="dxa"/>
            <w:vMerge/>
          </w:tcPr>
          <w:p w14:paraId="7884D6F2" w14:textId="77777777" w:rsidR="00466242" w:rsidRPr="00C716FF" w:rsidRDefault="00466242" w:rsidP="00B770E0">
            <w:pPr>
              <w:pStyle w:val="Tabletext"/>
            </w:pPr>
          </w:p>
        </w:tc>
        <w:tc>
          <w:tcPr>
            <w:tcW w:w="5840" w:type="dxa"/>
          </w:tcPr>
          <w:p w14:paraId="1B36F9CD" w14:textId="77777777" w:rsidR="00466242" w:rsidRPr="00C716FF" w:rsidRDefault="00466242" w:rsidP="00B770E0">
            <w:pPr>
              <w:pStyle w:val="Tabletext"/>
            </w:pPr>
            <w:r w:rsidRPr="00C716FF">
              <w:t>Network to perform basic self-recovery, expediting service restoration and a return to redundant operations.</w:t>
            </w:r>
          </w:p>
        </w:tc>
        <w:tc>
          <w:tcPr>
            <w:tcW w:w="567" w:type="dxa"/>
          </w:tcPr>
          <w:p w14:paraId="2719F8ED" w14:textId="77777777" w:rsidR="00466242" w:rsidRPr="00C716FF" w:rsidRDefault="00466242" w:rsidP="00B770E0">
            <w:pPr>
              <w:pStyle w:val="Tabletext"/>
              <w:jc w:val="center"/>
            </w:pPr>
            <w:r w:rsidRPr="00C716FF">
              <w:t>H</w:t>
            </w:r>
          </w:p>
        </w:tc>
        <w:tc>
          <w:tcPr>
            <w:tcW w:w="632" w:type="dxa"/>
          </w:tcPr>
          <w:p w14:paraId="2A6F7291" w14:textId="77777777" w:rsidR="00466242" w:rsidRPr="00C716FF" w:rsidRDefault="00466242" w:rsidP="00B770E0">
            <w:pPr>
              <w:pStyle w:val="Tabletext"/>
              <w:jc w:val="center"/>
            </w:pPr>
            <w:r w:rsidRPr="00C716FF">
              <w:t>H</w:t>
            </w:r>
          </w:p>
        </w:tc>
        <w:tc>
          <w:tcPr>
            <w:tcW w:w="644" w:type="dxa"/>
          </w:tcPr>
          <w:p w14:paraId="108AEFAF" w14:textId="77777777" w:rsidR="00466242" w:rsidRPr="00C716FF" w:rsidRDefault="00466242" w:rsidP="00B770E0">
            <w:pPr>
              <w:pStyle w:val="Tabletext"/>
              <w:jc w:val="center"/>
            </w:pPr>
            <w:r w:rsidRPr="00C716FF">
              <w:t>H</w:t>
            </w:r>
          </w:p>
        </w:tc>
      </w:tr>
      <w:tr w:rsidR="00466242" w:rsidRPr="00C716FF" w14:paraId="71C20B75" w14:textId="77777777" w:rsidTr="00B770E0">
        <w:trPr>
          <w:jc w:val="center"/>
        </w:trPr>
        <w:tc>
          <w:tcPr>
            <w:tcW w:w="2127" w:type="dxa"/>
            <w:vMerge/>
          </w:tcPr>
          <w:p w14:paraId="1EE3F02A" w14:textId="77777777" w:rsidR="00466242" w:rsidRPr="00C716FF" w:rsidRDefault="00466242" w:rsidP="00B770E0">
            <w:pPr>
              <w:pStyle w:val="Tabletext"/>
            </w:pPr>
          </w:p>
        </w:tc>
        <w:tc>
          <w:tcPr>
            <w:tcW w:w="5840" w:type="dxa"/>
          </w:tcPr>
          <w:p w14:paraId="29814C08" w14:textId="77777777" w:rsidR="00466242" w:rsidRPr="00C716FF" w:rsidRDefault="00466242" w:rsidP="00B770E0">
            <w:pPr>
              <w:pStyle w:val="Tabletext"/>
            </w:pPr>
            <w:r w:rsidRPr="00C716FF">
              <w:t xml:space="preserve">Packet data capability </w:t>
            </w:r>
          </w:p>
        </w:tc>
        <w:tc>
          <w:tcPr>
            <w:tcW w:w="567" w:type="dxa"/>
          </w:tcPr>
          <w:p w14:paraId="604EA167" w14:textId="77777777" w:rsidR="00466242" w:rsidRPr="00C716FF" w:rsidRDefault="00466242" w:rsidP="00B770E0">
            <w:pPr>
              <w:pStyle w:val="Tabletext"/>
              <w:jc w:val="center"/>
            </w:pPr>
            <w:r w:rsidRPr="00C716FF">
              <w:t>H</w:t>
            </w:r>
          </w:p>
        </w:tc>
        <w:tc>
          <w:tcPr>
            <w:tcW w:w="632" w:type="dxa"/>
          </w:tcPr>
          <w:p w14:paraId="4392C5BC" w14:textId="77777777" w:rsidR="00466242" w:rsidRPr="00C716FF" w:rsidRDefault="00466242" w:rsidP="00B770E0">
            <w:pPr>
              <w:pStyle w:val="Tabletext"/>
              <w:jc w:val="center"/>
            </w:pPr>
            <w:r w:rsidRPr="00C716FF">
              <w:t>H</w:t>
            </w:r>
          </w:p>
        </w:tc>
        <w:tc>
          <w:tcPr>
            <w:tcW w:w="644" w:type="dxa"/>
          </w:tcPr>
          <w:p w14:paraId="70B8848D" w14:textId="77777777" w:rsidR="00466242" w:rsidRPr="00C716FF" w:rsidRDefault="00466242" w:rsidP="00B770E0">
            <w:pPr>
              <w:pStyle w:val="Tabletext"/>
              <w:jc w:val="center"/>
            </w:pPr>
            <w:r w:rsidRPr="00C716FF">
              <w:t>H</w:t>
            </w:r>
          </w:p>
        </w:tc>
      </w:tr>
      <w:tr w:rsidR="00466242" w:rsidRPr="00C716FF" w14:paraId="1C763888" w14:textId="77777777" w:rsidTr="00B770E0">
        <w:trPr>
          <w:trHeight w:val="227"/>
          <w:jc w:val="center"/>
        </w:trPr>
        <w:tc>
          <w:tcPr>
            <w:tcW w:w="2127" w:type="dxa"/>
            <w:vMerge/>
          </w:tcPr>
          <w:p w14:paraId="3C3E799F" w14:textId="77777777" w:rsidR="00466242" w:rsidRPr="00C716FF" w:rsidRDefault="00466242" w:rsidP="00B770E0">
            <w:pPr>
              <w:pStyle w:val="Tabletext"/>
            </w:pPr>
          </w:p>
        </w:tc>
        <w:tc>
          <w:tcPr>
            <w:tcW w:w="5840" w:type="dxa"/>
          </w:tcPr>
          <w:p w14:paraId="43CC94D0" w14:textId="77777777" w:rsidR="00466242" w:rsidRPr="00C716FF" w:rsidRDefault="00466242" w:rsidP="00B770E0">
            <w:pPr>
              <w:pStyle w:val="Tabletext"/>
            </w:pPr>
            <w:r w:rsidRPr="00C716FF">
              <w:t>Rapid deployment capability - infrastructure and terminals</w:t>
            </w:r>
          </w:p>
        </w:tc>
        <w:tc>
          <w:tcPr>
            <w:tcW w:w="567" w:type="dxa"/>
          </w:tcPr>
          <w:p w14:paraId="1A75D76A" w14:textId="77777777" w:rsidR="00466242" w:rsidRPr="00C716FF" w:rsidRDefault="00466242" w:rsidP="00B770E0">
            <w:pPr>
              <w:pStyle w:val="Tabletext"/>
              <w:jc w:val="center"/>
            </w:pPr>
            <w:r w:rsidRPr="00C716FF">
              <w:t>L</w:t>
            </w:r>
          </w:p>
        </w:tc>
        <w:tc>
          <w:tcPr>
            <w:tcW w:w="632" w:type="dxa"/>
          </w:tcPr>
          <w:p w14:paraId="35D5CDE8" w14:textId="77777777" w:rsidR="00466242" w:rsidRPr="00C716FF" w:rsidRDefault="00466242" w:rsidP="00B770E0">
            <w:pPr>
              <w:pStyle w:val="Tabletext"/>
              <w:jc w:val="center"/>
            </w:pPr>
            <w:r w:rsidRPr="00C716FF">
              <w:t>H</w:t>
            </w:r>
          </w:p>
        </w:tc>
        <w:tc>
          <w:tcPr>
            <w:tcW w:w="644" w:type="dxa"/>
          </w:tcPr>
          <w:p w14:paraId="6649134C" w14:textId="77777777" w:rsidR="00466242" w:rsidRPr="00C716FF" w:rsidRDefault="00466242" w:rsidP="00B770E0">
            <w:pPr>
              <w:pStyle w:val="Tabletext"/>
              <w:jc w:val="center"/>
            </w:pPr>
            <w:r w:rsidRPr="00C716FF">
              <w:t>H</w:t>
            </w:r>
          </w:p>
        </w:tc>
      </w:tr>
      <w:tr w:rsidR="00466242" w:rsidRPr="00C716FF" w14:paraId="61BE8112" w14:textId="77777777" w:rsidTr="00B770E0">
        <w:trPr>
          <w:trHeight w:val="170"/>
          <w:jc w:val="center"/>
        </w:trPr>
        <w:tc>
          <w:tcPr>
            <w:tcW w:w="2127" w:type="dxa"/>
            <w:vMerge/>
          </w:tcPr>
          <w:p w14:paraId="7E637EC9" w14:textId="77777777" w:rsidR="00466242" w:rsidRPr="00C716FF" w:rsidRDefault="00466242" w:rsidP="00B770E0">
            <w:pPr>
              <w:pStyle w:val="Tabletext"/>
            </w:pPr>
          </w:p>
        </w:tc>
        <w:tc>
          <w:tcPr>
            <w:tcW w:w="5840" w:type="dxa"/>
          </w:tcPr>
          <w:p w14:paraId="4A03ECDD" w14:textId="77777777" w:rsidR="00466242" w:rsidRPr="00C716FF" w:rsidRDefault="00466242" w:rsidP="00B770E0">
            <w:pPr>
              <w:pStyle w:val="Tabletext"/>
            </w:pPr>
            <w:r w:rsidRPr="00C716FF">
              <w:t xml:space="preserve">The Network shall provide seamless coverage (via handoff/handover mechanisms) and continuous connectivity within the 95th percentile coverage area at stationary and vehicular speeds up to 120 kph. </w:t>
            </w:r>
          </w:p>
        </w:tc>
        <w:tc>
          <w:tcPr>
            <w:tcW w:w="567" w:type="dxa"/>
          </w:tcPr>
          <w:p w14:paraId="13A2C044" w14:textId="77777777" w:rsidR="00466242" w:rsidRPr="00C716FF" w:rsidRDefault="00466242" w:rsidP="00B770E0">
            <w:pPr>
              <w:pStyle w:val="Tabletext"/>
              <w:jc w:val="center"/>
            </w:pPr>
            <w:r w:rsidRPr="00C716FF">
              <w:t>H</w:t>
            </w:r>
          </w:p>
        </w:tc>
        <w:tc>
          <w:tcPr>
            <w:tcW w:w="632" w:type="dxa"/>
          </w:tcPr>
          <w:p w14:paraId="65B6AC58" w14:textId="77777777" w:rsidR="00466242" w:rsidRPr="00C716FF" w:rsidRDefault="00466242" w:rsidP="00B770E0">
            <w:pPr>
              <w:pStyle w:val="Tabletext"/>
              <w:jc w:val="center"/>
            </w:pPr>
            <w:r w:rsidRPr="00C716FF">
              <w:t>H</w:t>
            </w:r>
          </w:p>
        </w:tc>
        <w:tc>
          <w:tcPr>
            <w:tcW w:w="644" w:type="dxa"/>
          </w:tcPr>
          <w:p w14:paraId="2BFE9C4A" w14:textId="77777777" w:rsidR="00466242" w:rsidRPr="00C716FF" w:rsidRDefault="00466242" w:rsidP="00B770E0">
            <w:pPr>
              <w:pStyle w:val="Tabletext"/>
              <w:jc w:val="center"/>
            </w:pPr>
            <w:r w:rsidRPr="00C716FF">
              <w:t>H</w:t>
            </w:r>
          </w:p>
        </w:tc>
      </w:tr>
      <w:tr w:rsidR="00466242" w:rsidRPr="00C716FF" w14:paraId="05FAAD52" w14:textId="77777777" w:rsidTr="00B770E0">
        <w:trPr>
          <w:trHeight w:val="397"/>
          <w:jc w:val="center"/>
        </w:trPr>
        <w:tc>
          <w:tcPr>
            <w:tcW w:w="2127" w:type="dxa"/>
            <w:vMerge/>
          </w:tcPr>
          <w:p w14:paraId="646A8699" w14:textId="77777777" w:rsidR="00466242" w:rsidRPr="00C716FF" w:rsidRDefault="00466242" w:rsidP="00B770E0">
            <w:pPr>
              <w:pStyle w:val="Tabletext"/>
            </w:pPr>
          </w:p>
        </w:tc>
        <w:tc>
          <w:tcPr>
            <w:tcW w:w="5840" w:type="dxa"/>
          </w:tcPr>
          <w:p w14:paraId="65BA8D79" w14:textId="77777777" w:rsidR="00466242" w:rsidRPr="00C716FF" w:rsidRDefault="00466242" w:rsidP="00B770E0">
            <w:pPr>
              <w:pStyle w:val="Tabletext"/>
            </w:pPr>
            <w:r w:rsidRPr="00C716FF">
              <w:t xml:space="preserve">A single common air interface (CAI) shall be utilized for the mobile broadband network. </w:t>
            </w:r>
          </w:p>
        </w:tc>
        <w:tc>
          <w:tcPr>
            <w:tcW w:w="567" w:type="dxa"/>
          </w:tcPr>
          <w:p w14:paraId="40D23865" w14:textId="77777777" w:rsidR="00466242" w:rsidRPr="00C716FF" w:rsidRDefault="00466242" w:rsidP="00B770E0">
            <w:pPr>
              <w:pStyle w:val="Tabletext"/>
              <w:jc w:val="center"/>
            </w:pPr>
            <w:r w:rsidRPr="00C716FF">
              <w:t>H</w:t>
            </w:r>
          </w:p>
        </w:tc>
        <w:tc>
          <w:tcPr>
            <w:tcW w:w="632" w:type="dxa"/>
          </w:tcPr>
          <w:p w14:paraId="5BCA4192" w14:textId="77777777" w:rsidR="00466242" w:rsidRPr="00C716FF" w:rsidRDefault="00466242" w:rsidP="00B770E0">
            <w:pPr>
              <w:pStyle w:val="Tabletext"/>
              <w:jc w:val="center"/>
            </w:pPr>
            <w:r w:rsidRPr="00C716FF">
              <w:t>H</w:t>
            </w:r>
          </w:p>
        </w:tc>
        <w:tc>
          <w:tcPr>
            <w:tcW w:w="644" w:type="dxa"/>
          </w:tcPr>
          <w:p w14:paraId="794277CB" w14:textId="77777777" w:rsidR="00466242" w:rsidRPr="00C716FF" w:rsidRDefault="00466242" w:rsidP="00B770E0">
            <w:pPr>
              <w:pStyle w:val="Tabletext"/>
              <w:jc w:val="center"/>
            </w:pPr>
            <w:r w:rsidRPr="00C716FF">
              <w:t>H</w:t>
            </w:r>
          </w:p>
        </w:tc>
      </w:tr>
      <w:tr w:rsidR="00466242" w:rsidRPr="00C716FF" w14:paraId="2F65FFBA" w14:textId="77777777" w:rsidTr="00B770E0">
        <w:trPr>
          <w:trHeight w:val="454"/>
          <w:jc w:val="center"/>
        </w:trPr>
        <w:tc>
          <w:tcPr>
            <w:tcW w:w="2127" w:type="dxa"/>
            <w:vMerge/>
          </w:tcPr>
          <w:p w14:paraId="7CD7DEF4" w14:textId="77777777" w:rsidR="00466242" w:rsidRPr="00C716FF" w:rsidRDefault="00466242" w:rsidP="00B770E0">
            <w:pPr>
              <w:pStyle w:val="Tabletext"/>
            </w:pPr>
          </w:p>
        </w:tc>
        <w:tc>
          <w:tcPr>
            <w:tcW w:w="5840" w:type="dxa"/>
          </w:tcPr>
          <w:p w14:paraId="00913161" w14:textId="77777777" w:rsidR="00466242" w:rsidRPr="00C716FF" w:rsidRDefault="00466242" w:rsidP="00B770E0">
            <w:pPr>
              <w:pStyle w:val="Tabletext"/>
            </w:pPr>
            <w:r w:rsidRPr="00C716FF">
              <w:t xml:space="preserve">Mobile/portable station nominal transmit power shall be 0.25W ERP (24 dBm) and shall not exceed 3 W ERP (34.8 dBm) in rural areas for portable devices. </w:t>
            </w:r>
          </w:p>
        </w:tc>
        <w:tc>
          <w:tcPr>
            <w:tcW w:w="567" w:type="dxa"/>
          </w:tcPr>
          <w:p w14:paraId="5D1FF7BB" w14:textId="77777777" w:rsidR="00466242" w:rsidRPr="00C716FF" w:rsidRDefault="00466242" w:rsidP="00B770E0">
            <w:pPr>
              <w:pStyle w:val="Tabletext"/>
              <w:jc w:val="center"/>
            </w:pPr>
            <w:r w:rsidRPr="00C716FF">
              <w:t>L</w:t>
            </w:r>
          </w:p>
        </w:tc>
        <w:tc>
          <w:tcPr>
            <w:tcW w:w="632" w:type="dxa"/>
          </w:tcPr>
          <w:p w14:paraId="2E6FA231" w14:textId="77777777" w:rsidR="00466242" w:rsidRPr="00C716FF" w:rsidRDefault="00466242" w:rsidP="00B770E0">
            <w:pPr>
              <w:pStyle w:val="Tabletext"/>
              <w:jc w:val="center"/>
            </w:pPr>
            <w:r w:rsidRPr="00C716FF">
              <w:t>L</w:t>
            </w:r>
          </w:p>
        </w:tc>
        <w:tc>
          <w:tcPr>
            <w:tcW w:w="644" w:type="dxa"/>
          </w:tcPr>
          <w:p w14:paraId="0BAE0E44" w14:textId="77777777" w:rsidR="00466242" w:rsidRPr="00C716FF" w:rsidRDefault="00466242" w:rsidP="00B770E0">
            <w:pPr>
              <w:pStyle w:val="Tabletext"/>
              <w:jc w:val="center"/>
            </w:pPr>
            <w:r w:rsidRPr="00C716FF">
              <w:t>L</w:t>
            </w:r>
          </w:p>
        </w:tc>
      </w:tr>
      <w:tr w:rsidR="00466242" w:rsidRPr="00C716FF" w14:paraId="613FB272" w14:textId="77777777" w:rsidTr="00B770E0">
        <w:trPr>
          <w:trHeight w:val="135"/>
          <w:jc w:val="center"/>
        </w:trPr>
        <w:tc>
          <w:tcPr>
            <w:tcW w:w="2127" w:type="dxa"/>
            <w:vMerge w:val="restart"/>
          </w:tcPr>
          <w:p w14:paraId="77103ECF" w14:textId="77777777" w:rsidR="00466242" w:rsidRPr="00C716FF" w:rsidRDefault="00466242" w:rsidP="00B770E0">
            <w:pPr>
              <w:pStyle w:val="Tabletext"/>
            </w:pPr>
            <w:r w:rsidRPr="00C716FF">
              <w:t>Support</w:t>
            </w:r>
          </w:p>
        </w:tc>
        <w:tc>
          <w:tcPr>
            <w:tcW w:w="5840" w:type="dxa"/>
          </w:tcPr>
          <w:p w14:paraId="45468CE6" w14:textId="77777777" w:rsidR="00466242" w:rsidRPr="00C716FF" w:rsidRDefault="00466242" w:rsidP="00B770E0">
            <w:pPr>
              <w:pStyle w:val="Tabletext"/>
            </w:pPr>
            <w:r w:rsidRPr="00C716FF">
              <w:t>24-hour and 7 days-a-week (24/7) support for fixed and user equipment</w:t>
            </w:r>
          </w:p>
        </w:tc>
        <w:tc>
          <w:tcPr>
            <w:tcW w:w="567" w:type="dxa"/>
          </w:tcPr>
          <w:p w14:paraId="3E983D94" w14:textId="77777777" w:rsidR="00466242" w:rsidRPr="00C716FF" w:rsidRDefault="00466242" w:rsidP="00B770E0">
            <w:pPr>
              <w:pStyle w:val="Tabletext"/>
              <w:jc w:val="center"/>
            </w:pPr>
            <w:r w:rsidRPr="00C716FF">
              <w:t>H</w:t>
            </w:r>
          </w:p>
        </w:tc>
        <w:tc>
          <w:tcPr>
            <w:tcW w:w="632" w:type="dxa"/>
          </w:tcPr>
          <w:p w14:paraId="717F316D" w14:textId="77777777" w:rsidR="00466242" w:rsidRPr="00C716FF" w:rsidRDefault="00466242" w:rsidP="00B770E0">
            <w:pPr>
              <w:pStyle w:val="Tabletext"/>
              <w:jc w:val="center"/>
            </w:pPr>
            <w:r w:rsidRPr="00C716FF">
              <w:t>H</w:t>
            </w:r>
          </w:p>
        </w:tc>
        <w:tc>
          <w:tcPr>
            <w:tcW w:w="644" w:type="dxa"/>
          </w:tcPr>
          <w:p w14:paraId="37981A8F" w14:textId="77777777" w:rsidR="00466242" w:rsidRPr="00C716FF" w:rsidRDefault="00466242" w:rsidP="00B770E0">
            <w:pPr>
              <w:pStyle w:val="Tabletext"/>
              <w:jc w:val="center"/>
            </w:pPr>
            <w:r w:rsidRPr="00C716FF">
              <w:t>H</w:t>
            </w:r>
          </w:p>
        </w:tc>
      </w:tr>
      <w:tr w:rsidR="00466242" w:rsidRPr="00C716FF" w14:paraId="5200BDD6" w14:textId="77777777" w:rsidTr="00B770E0">
        <w:trPr>
          <w:trHeight w:val="135"/>
          <w:jc w:val="center"/>
        </w:trPr>
        <w:tc>
          <w:tcPr>
            <w:tcW w:w="2127" w:type="dxa"/>
            <w:vMerge/>
          </w:tcPr>
          <w:p w14:paraId="63AD98BA" w14:textId="77777777" w:rsidR="00466242" w:rsidRPr="00C716FF" w:rsidRDefault="00466242" w:rsidP="00B770E0">
            <w:pPr>
              <w:pStyle w:val="Tabletext"/>
            </w:pPr>
          </w:p>
        </w:tc>
        <w:tc>
          <w:tcPr>
            <w:tcW w:w="5840" w:type="dxa"/>
          </w:tcPr>
          <w:p w14:paraId="15C90531" w14:textId="77777777" w:rsidR="00466242" w:rsidRPr="00C716FF" w:rsidRDefault="00466242" w:rsidP="00B770E0">
            <w:pPr>
              <w:pStyle w:val="Tabletext"/>
            </w:pPr>
            <w:r w:rsidRPr="00C716FF">
              <w:t>The network operations centre to operate on a 24x7x365 basis</w:t>
            </w:r>
          </w:p>
        </w:tc>
        <w:tc>
          <w:tcPr>
            <w:tcW w:w="567" w:type="dxa"/>
          </w:tcPr>
          <w:p w14:paraId="5BD8F8AC" w14:textId="77777777" w:rsidR="00466242" w:rsidRPr="00C716FF" w:rsidRDefault="00466242" w:rsidP="00B770E0">
            <w:pPr>
              <w:pStyle w:val="Tabletext"/>
              <w:jc w:val="center"/>
            </w:pPr>
            <w:r w:rsidRPr="00C716FF">
              <w:t>H</w:t>
            </w:r>
          </w:p>
        </w:tc>
        <w:tc>
          <w:tcPr>
            <w:tcW w:w="632" w:type="dxa"/>
          </w:tcPr>
          <w:p w14:paraId="2DC8D074" w14:textId="77777777" w:rsidR="00466242" w:rsidRPr="00C716FF" w:rsidRDefault="00466242" w:rsidP="00B770E0">
            <w:pPr>
              <w:pStyle w:val="Tabletext"/>
              <w:jc w:val="center"/>
            </w:pPr>
            <w:r w:rsidRPr="00C716FF">
              <w:t>H</w:t>
            </w:r>
          </w:p>
        </w:tc>
        <w:tc>
          <w:tcPr>
            <w:tcW w:w="644" w:type="dxa"/>
          </w:tcPr>
          <w:p w14:paraId="0BF1B02F" w14:textId="77777777" w:rsidR="00466242" w:rsidRPr="00C716FF" w:rsidRDefault="00466242" w:rsidP="00B770E0">
            <w:pPr>
              <w:pStyle w:val="Tabletext"/>
              <w:jc w:val="center"/>
            </w:pPr>
            <w:r w:rsidRPr="00C716FF">
              <w:t>H</w:t>
            </w:r>
          </w:p>
        </w:tc>
      </w:tr>
      <w:tr w:rsidR="00466242" w:rsidRPr="00C716FF" w14:paraId="7AB941C6" w14:textId="77777777" w:rsidTr="00B770E0">
        <w:trPr>
          <w:trHeight w:val="135"/>
          <w:jc w:val="center"/>
        </w:trPr>
        <w:tc>
          <w:tcPr>
            <w:tcW w:w="2127" w:type="dxa"/>
            <w:vMerge/>
          </w:tcPr>
          <w:p w14:paraId="017F8E84" w14:textId="77777777" w:rsidR="00466242" w:rsidRPr="00C716FF" w:rsidRDefault="00466242" w:rsidP="00B770E0">
            <w:pPr>
              <w:pStyle w:val="Tabletext"/>
            </w:pPr>
          </w:p>
        </w:tc>
        <w:tc>
          <w:tcPr>
            <w:tcW w:w="5840" w:type="dxa"/>
          </w:tcPr>
          <w:p w14:paraId="158B1447" w14:textId="77777777" w:rsidR="00466242" w:rsidRPr="00C716FF" w:rsidRDefault="00466242" w:rsidP="00B770E0">
            <w:pPr>
              <w:pStyle w:val="Tabletext"/>
            </w:pPr>
            <w:r w:rsidRPr="00C716FF">
              <w:t>24/7 operations including field based support as necessary to maintain the availability of the network. In all cases, 24/7 access to call centre support for issue resolution and assistance is also required</w:t>
            </w:r>
          </w:p>
        </w:tc>
        <w:tc>
          <w:tcPr>
            <w:tcW w:w="567" w:type="dxa"/>
          </w:tcPr>
          <w:p w14:paraId="1395B5B9" w14:textId="77777777" w:rsidR="00466242" w:rsidRPr="00C716FF" w:rsidRDefault="00466242" w:rsidP="00B770E0">
            <w:pPr>
              <w:pStyle w:val="Tabletext"/>
              <w:jc w:val="center"/>
            </w:pPr>
            <w:r w:rsidRPr="00C716FF">
              <w:t>H</w:t>
            </w:r>
          </w:p>
        </w:tc>
        <w:tc>
          <w:tcPr>
            <w:tcW w:w="632" w:type="dxa"/>
          </w:tcPr>
          <w:p w14:paraId="71693596" w14:textId="77777777" w:rsidR="00466242" w:rsidRPr="00C716FF" w:rsidRDefault="00466242" w:rsidP="00B770E0">
            <w:pPr>
              <w:pStyle w:val="Tabletext"/>
              <w:jc w:val="center"/>
            </w:pPr>
            <w:r w:rsidRPr="00C716FF">
              <w:t>H</w:t>
            </w:r>
          </w:p>
        </w:tc>
        <w:tc>
          <w:tcPr>
            <w:tcW w:w="644" w:type="dxa"/>
          </w:tcPr>
          <w:p w14:paraId="6C39A69A" w14:textId="77777777" w:rsidR="00466242" w:rsidRPr="00C716FF" w:rsidRDefault="00466242" w:rsidP="00B770E0">
            <w:pPr>
              <w:pStyle w:val="Tabletext"/>
              <w:jc w:val="center"/>
            </w:pPr>
            <w:r w:rsidRPr="00C716FF">
              <w:t>H</w:t>
            </w:r>
          </w:p>
        </w:tc>
      </w:tr>
    </w:tbl>
    <w:p w14:paraId="301D556C" w14:textId="77777777" w:rsidR="00466242" w:rsidRPr="00C716FF" w:rsidRDefault="00466242" w:rsidP="00466242">
      <w:pPr>
        <w:spacing w:before="0"/>
        <w:rPr>
          <w:rFonts w:eastAsiaTheme="minorEastAsia"/>
          <w:sz w:val="20"/>
          <w:lang w:eastAsia="zh-CN"/>
        </w:rPr>
      </w:pPr>
    </w:p>
    <w:p w14:paraId="7062D9E3" w14:textId="77777777" w:rsidR="00466242" w:rsidRPr="00C716FF" w:rsidRDefault="00466242" w:rsidP="00262B71">
      <w:pPr>
        <w:pStyle w:val="TableNo"/>
        <w:keepLines/>
        <w:rPr>
          <w:caps/>
          <w:szCs w:val="24"/>
        </w:rPr>
      </w:pPr>
      <w:r w:rsidRPr="00C716FF">
        <w:rPr>
          <w:caps/>
          <w:szCs w:val="24"/>
        </w:rPr>
        <w:lastRenderedPageBreak/>
        <w:t>TABLE A5-2 (</w:t>
      </w:r>
      <w:r w:rsidRPr="00C716FF">
        <w:rPr>
          <w:i/>
          <w:iCs/>
          <w:szCs w:val="24"/>
        </w:rPr>
        <w:t>continued</w:t>
      </w:r>
      <w:r w:rsidRPr="00C716FF">
        <w:rPr>
          <w:caps/>
          <w:szCs w:val="24"/>
        </w:rPr>
        <w:t>)</w:t>
      </w:r>
    </w:p>
    <w:tbl>
      <w:tblPr>
        <w:tblStyle w:val="11"/>
        <w:tblW w:w="9639" w:type="dxa"/>
        <w:jc w:val="center"/>
        <w:tblLayout w:type="fixed"/>
        <w:tblLook w:val="04A0" w:firstRow="1" w:lastRow="0" w:firstColumn="1" w:lastColumn="0" w:noHBand="0" w:noVBand="1"/>
      </w:tblPr>
      <w:tblGrid>
        <w:gridCol w:w="2090"/>
        <w:gridCol w:w="5729"/>
        <w:gridCol w:w="560"/>
        <w:gridCol w:w="624"/>
        <w:gridCol w:w="636"/>
      </w:tblGrid>
      <w:tr w:rsidR="00466242" w:rsidRPr="00C716FF" w14:paraId="05FA294B" w14:textId="77777777" w:rsidTr="00B770E0">
        <w:trPr>
          <w:jc w:val="center"/>
        </w:trPr>
        <w:tc>
          <w:tcPr>
            <w:tcW w:w="2127" w:type="dxa"/>
            <w:vMerge w:val="restart"/>
            <w:vAlign w:val="center"/>
          </w:tcPr>
          <w:p w14:paraId="1B4DC883" w14:textId="77777777" w:rsidR="00466242" w:rsidRPr="00C716FF" w:rsidRDefault="00466242" w:rsidP="00262B71">
            <w:pPr>
              <w:pStyle w:val="Tablehead"/>
            </w:pPr>
            <w:r w:rsidRPr="00C716FF">
              <w:t>Technical Requirement</w:t>
            </w:r>
          </w:p>
        </w:tc>
        <w:tc>
          <w:tcPr>
            <w:tcW w:w="5840" w:type="dxa"/>
            <w:vMerge w:val="restart"/>
            <w:vAlign w:val="center"/>
          </w:tcPr>
          <w:p w14:paraId="12120490" w14:textId="77777777" w:rsidR="00466242" w:rsidRPr="00C716FF" w:rsidRDefault="00466242" w:rsidP="00262B71">
            <w:pPr>
              <w:pStyle w:val="Tablehead"/>
            </w:pPr>
            <w:r w:rsidRPr="00C716FF">
              <w:t>Specifics</w:t>
            </w:r>
          </w:p>
        </w:tc>
        <w:tc>
          <w:tcPr>
            <w:tcW w:w="1843" w:type="dxa"/>
            <w:gridSpan w:val="3"/>
            <w:vAlign w:val="center"/>
          </w:tcPr>
          <w:p w14:paraId="5845B9EA" w14:textId="1C929278" w:rsidR="00466242" w:rsidRPr="00C716FF" w:rsidRDefault="00C716FF" w:rsidP="00262B71">
            <w:pPr>
              <w:pStyle w:val="Tablehead"/>
            </w:pPr>
            <w:r w:rsidRPr="00C716FF">
              <w:t>Importance</w:t>
            </w:r>
            <w:r>
              <w:t xml:space="preserve"> </w:t>
            </w:r>
            <w:r>
              <w:rPr>
                <w:vertAlign w:val="superscript"/>
              </w:rPr>
              <w:t>(1)</w:t>
            </w:r>
          </w:p>
        </w:tc>
      </w:tr>
      <w:tr w:rsidR="00466242" w:rsidRPr="00C716FF" w14:paraId="63A0DBAE" w14:textId="77777777" w:rsidTr="00B770E0">
        <w:trPr>
          <w:jc w:val="center"/>
        </w:trPr>
        <w:tc>
          <w:tcPr>
            <w:tcW w:w="2127" w:type="dxa"/>
            <w:vMerge/>
          </w:tcPr>
          <w:p w14:paraId="690EC935" w14:textId="77777777" w:rsidR="00466242" w:rsidRPr="00C716FF" w:rsidRDefault="00466242" w:rsidP="00262B71">
            <w:pPr>
              <w:pStyle w:val="Tablehead"/>
            </w:pPr>
          </w:p>
        </w:tc>
        <w:tc>
          <w:tcPr>
            <w:tcW w:w="5840" w:type="dxa"/>
            <w:vMerge/>
          </w:tcPr>
          <w:p w14:paraId="7749E179" w14:textId="77777777" w:rsidR="00466242" w:rsidRPr="00C716FF" w:rsidRDefault="00466242" w:rsidP="00262B71">
            <w:pPr>
              <w:pStyle w:val="Tablehead"/>
            </w:pPr>
          </w:p>
        </w:tc>
        <w:tc>
          <w:tcPr>
            <w:tcW w:w="567" w:type="dxa"/>
            <w:vAlign w:val="center"/>
          </w:tcPr>
          <w:p w14:paraId="685BDC63" w14:textId="77777777" w:rsidR="00466242" w:rsidRPr="00C716FF" w:rsidRDefault="00466242" w:rsidP="00262B71">
            <w:pPr>
              <w:pStyle w:val="Tablehead"/>
            </w:pPr>
            <w:r w:rsidRPr="00C716FF">
              <w:t>PP</w:t>
            </w:r>
            <w:r w:rsidRPr="00C716FF">
              <w:br/>
              <w:t>(1)</w:t>
            </w:r>
          </w:p>
        </w:tc>
        <w:tc>
          <w:tcPr>
            <w:tcW w:w="632" w:type="dxa"/>
            <w:vAlign w:val="center"/>
          </w:tcPr>
          <w:p w14:paraId="27229E81" w14:textId="77777777" w:rsidR="00466242" w:rsidRPr="00C716FF" w:rsidRDefault="00466242" w:rsidP="00262B71">
            <w:pPr>
              <w:pStyle w:val="Tablehead"/>
            </w:pPr>
            <w:r w:rsidRPr="00C716FF">
              <w:t>PP</w:t>
            </w:r>
            <w:r w:rsidRPr="00C716FF">
              <w:br/>
              <w:t>(2)</w:t>
            </w:r>
          </w:p>
        </w:tc>
        <w:tc>
          <w:tcPr>
            <w:tcW w:w="644" w:type="dxa"/>
          </w:tcPr>
          <w:p w14:paraId="76277AD9" w14:textId="77777777" w:rsidR="00466242" w:rsidRPr="00C716FF" w:rsidRDefault="00466242" w:rsidP="00262B71">
            <w:pPr>
              <w:pStyle w:val="Tablehead"/>
            </w:pPr>
            <w:r w:rsidRPr="00C716FF">
              <w:t>DR</w:t>
            </w:r>
          </w:p>
        </w:tc>
      </w:tr>
      <w:tr w:rsidR="00466242" w:rsidRPr="00C716FF" w14:paraId="1059249C" w14:textId="77777777" w:rsidTr="00B770E0">
        <w:trPr>
          <w:trHeight w:val="771"/>
          <w:jc w:val="center"/>
        </w:trPr>
        <w:tc>
          <w:tcPr>
            <w:tcW w:w="2127" w:type="dxa"/>
            <w:vMerge w:val="restart"/>
          </w:tcPr>
          <w:p w14:paraId="2D187E00" w14:textId="77777777" w:rsidR="00466242" w:rsidRPr="00C716FF" w:rsidRDefault="00466242" w:rsidP="00262B71">
            <w:pPr>
              <w:pStyle w:val="Tabletext"/>
              <w:spacing w:before="20" w:after="20"/>
              <w:jc w:val="left"/>
            </w:pPr>
            <w:r w:rsidRPr="00C716FF">
              <w:t xml:space="preserve">Reliability and adaptability </w:t>
            </w:r>
          </w:p>
        </w:tc>
        <w:tc>
          <w:tcPr>
            <w:tcW w:w="5840" w:type="dxa"/>
          </w:tcPr>
          <w:p w14:paraId="1FA68D09" w14:textId="77777777" w:rsidR="00466242" w:rsidRPr="00C716FF" w:rsidRDefault="00466242" w:rsidP="00262B71">
            <w:pPr>
              <w:pStyle w:val="Tabletext"/>
              <w:spacing w:before="20" w:after="20"/>
            </w:pPr>
            <w:r w:rsidRPr="00C716FF">
              <w:t>Adaptable to extreme natural and electromagnetic environments. No functional network failure during climate events, operational vibration, earthquake, EMI/ESD, and supplied power events.</w:t>
            </w:r>
          </w:p>
        </w:tc>
        <w:tc>
          <w:tcPr>
            <w:tcW w:w="567" w:type="dxa"/>
          </w:tcPr>
          <w:p w14:paraId="537D4D3D" w14:textId="77777777" w:rsidR="00466242" w:rsidRPr="00C716FF" w:rsidRDefault="00466242" w:rsidP="00262B71">
            <w:pPr>
              <w:pStyle w:val="Tabletext"/>
              <w:spacing w:before="20" w:after="20"/>
              <w:jc w:val="center"/>
            </w:pPr>
            <w:r w:rsidRPr="00C716FF">
              <w:t>H</w:t>
            </w:r>
          </w:p>
        </w:tc>
        <w:tc>
          <w:tcPr>
            <w:tcW w:w="632" w:type="dxa"/>
          </w:tcPr>
          <w:p w14:paraId="0908F521" w14:textId="77777777" w:rsidR="00466242" w:rsidRPr="00C716FF" w:rsidRDefault="00466242" w:rsidP="00262B71">
            <w:pPr>
              <w:pStyle w:val="Tabletext"/>
              <w:spacing w:before="20" w:after="20"/>
              <w:jc w:val="center"/>
            </w:pPr>
            <w:r w:rsidRPr="00C716FF">
              <w:t>M</w:t>
            </w:r>
          </w:p>
        </w:tc>
        <w:tc>
          <w:tcPr>
            <w:tcW w:w="644" w:type="dxa"/>
          </w:tcPr>
          <w:p w14:paraId="37B0AFE8" w14:textId="77777777" w:rsidR="00466242" w:rsidRPr="00C716FF" w:rsidRDefault="00466242" w:rsidP="00262B71">
            <w:pPr>
              <w:pStyle w:val="Tabletext"/>
              <w:spacing w:before="20" w:after="20"/>
              <w:jc w:val="center"/>
            </w:pPr>
            <w:r w:rsidRPr="00C716FF">
              <w:t>L</w:t>
            </w:r>
          </w:p>
        </w:tc>
      </w:tr>
      <w:tr w:rsidR="00466242" w:rsidRPr="00C716FF" w14:paraId="2B03AA7B" w14:textId="77777777" w:rsidTr="00B770E0">
        <w:trPr>
          <w:trHeight w:val="966"/>
          <w:jc w:val="center"/>
        </w:trPr>
        <w:tc>
          <w:tcPr>
            <w:tcW w:w="2127" w:type="dxa"/>
            <w:vMerge/>
          </w:tcPr>
          <w:p w14:paraId="46DE3988" w14:textId="77777777" w:rsidR="00466242" w:rsidRPr="00C716FF" w:rsidRDefault="00466242" w:rsidP="00262B71">
            <w:pPr>
              <w:pStyle w:val="Tabletext"/>
              <w:spacing w:before="20" w:after="20"/>
            </w:pPr>
          </w:p>
        </w:tc>
        <w:tc>
          <w:tcPr>
            <w:tcW w:w="5840" w:type="dxa"/>
          </w:tcPr>
          <w:p w14:paraId="5651ED79" w14:textId="77777777" w:rsidR="00466242" w:rsidRPr="00C716FF" w:rsidRDefault="00466242" w:rsidP="00262B71">
            <w:pPr>
              <w:pStyle w:val="Tabletext"/>
              <w:spacing w:before="20" w:after="20"/>
            </w:pPr>
            <w:r w:rsidRPr="00C716FF">
              <w:t>Fixed, mobile and terminal equipment adaptable to a wide range of natural environments, with any physical facilities supporting network equipment meeting contemporary standards for electric surge suppression, grounding and EMP Protection</w:t>
            </w:r>
          </w:p>
        </w:tc>
        <w:tc>
          <w:tcPr>
            <w:tcW w:w="567" w:type="dxa"/>
          </w:tcPr>
          <w:p w14:paraId="20101759" w14:textId="77777777" w:rsidR="00466242" w:rsidRPr="00C716FF" w:rsidRDefault="00466242" w:rsidP="00262B71">
            <w:pPr>
              <w:pStyle w:val="Tabletext"/>
              <w:spacing w:before="20" w:after="20"/>
              <w:jc w:val="center"/>
            </w:pPr>
            <w:r w:rsidRPr="00C716FF">
              <w:t>H</w:t>
            </w:r>
          </w:p>
        </w:tc>
        <w:tc>
          <w:tcPr>
            <w:tcW w:w="632" w:type="dxa"/>
          </w:tcPr>
          <w:p w14:paraId="245C6363" w14:textId="77777777" w:rsidR="00466242" w:rsidRPr="00C716FF" w:rsidRDefault="00466242" w:rsidP="00262B71">
            <w:pPr>
              <w:pStyle w:val="Tabletext"/>
              <w:spacing w:before="20" w:after="20"/>
              <w:jc w:val="center"/>
            </w:pPr>
            <w:r w:rsidRPr="00C716FF">
              <w:t>H</w:t>
            </w:r>
          </w:p>
        </w:tc>
        <w:tc>
          <w:tcPr>
            <w:tcW w:w="644" w:type="dxa"/>
          </w:tcPr>
          <w:p w14:paraId="075D8D55" w14:textId="77777777" w:rsidR="00466242" w:rsidRPr="00C716FF" w:rsidRDefault="00466242" w:rsidP="00262B71">
            <w:pPr>
              <w:pStyle w:val="Tabletext"/>
              <w:spacing w:before="20" w:after="20"/>
              <w:jc w:val="center"/>
            </w:pPr>
            <w:r w:rsidRPr="00C716FF">
              <w:t>H</w:t>
            </w:r>
          </w:p>
        </w:tc>
      </w:tr>
      <w:tr w:rsidR="00466242" w:rsidRPr="00C716FF" w14:paraId="0F46C487" w14:textId="77777777" w:rsidTr="00B770E0">
        <w:trPr>
          <w:trHeight w:val="329"/>
          <w:jc w:val="center"/>
        </w:trPr>
        <w:tc>
          <w:tcPr>
            <w:tcW w:w="2127" w:type="dxa"/>
            <w:vMerge/>
          </w:tcPr>
          <w:p w14:paraId="46AFF7CA" w14:textId="77777777" w:rsidR="00466242" w:rsidRPr="00C716FF" w:rsidRDefault="00466242" w:rsidP="00262B71">
            <w:pPr>
              <w:pStyle w:val="Tabletext"/>
              <w:spacing w:before="20" w:after="20"/>
            </w:pPr>
          </w:p>
        </w:tc>
        <w:tc>
          <w:tcPr>
            <w:tcW w:w="5840" w:type="dxa"/>
          </w:tcPr>
          <w:p w14:paraId="67C1E8AE" w14:textId="77777777" w:rsidR="00466242" w:rsidRPr="00C716FF" w:rsidRDefault="00466242" w:rsidP="00262B71">
            <w:pPr>
              <w:pStyle w:val="Tabletext"/>
              <w:spacing w:before="20" w:after="20"/>
            </w:pPr>
            <w:r w:rsidRPr="00C716FF">
              <w:t>Robust network</w:t>
            </w:r>
          </w:p>
        </w:tc>
        <w:tc>
          <w:tcPr>
            <w:tcW w:w="567" w:type="dxa"/>
          </w:tcPr>
          <w:p w14:paraId="1508556C" w14:textId="77777777" w:rsidR="00466242" w:rsidRPr="00C716FF" w:rsidRDefault="00466242" w:rsidP="00262B71">
            <w:pPr>
              <w:pStyle w:val="Tabletext"/>
              <w:spacing w:before="20" w:after="20"/>
              <w:jc w:val="center"/>
            </w:pPr>
            <w:r w:rsidRPr="00C716FF">
              <w:t>H</w:t>
            </w:r>
          </w:p>
        </w:tc>
        <w:tc>
          <w:tcPr>
            <w:tcW w:w="632" w:type="dxa"/>
          </w:tcPr>
          <w:p w14:paraId="7BC1CD86" w14:textId="77777777" w:rsidR="00466242" w:rsidRPr="00C716FF" w:rsidRDefault="00466242" w:rsidP="00262B71">
            <w:pPr>
              <w:pStyle w:val="Tabletext"/>
              <w:spacing w:before="20" w:after="20"/>
              <w:jc w:val="center"/>
            </w:pPr>
            <w:r w:rsidRPr="00C716FF">
              <w:t>H</w:t>
            </w:r>
          </w:p>
        </w:tc>
        <w:tc>
          <w:tcPr>
            <w:tcW w:w="644" w:type="dxa"/>
          </w:tcPr>
          <w:p w14:paraId="54F67DD9" w14:textId="77777777" w:rsidR="00466242" w:rsidRPr="00C716FF" w:rsidRDefault="00466242" w:rsidP="00262B71">
            <w:pPr>
              <w:pStyle w:val="Tabletext"/>
              <w:spacing w:before="20" w:after="20"/>
              <w:jc w:val="center"/>
            </w:pPr>
            <w:r w:rsidRPr="00C716FF">
              <w:t>H</w:t>
            </w:r>
          </w:p>
        </w:tc>
      </w:tr>
      <w:tr w:rsidR="00466242" w:rsidRPr="00C716FF" w14:paraId="46ECC18E" w14:textId="77777777" w:rsidTr="00B770E0">
        <w:trPr>
          <w:jc w:val="center"/>
        </w:trPr>
        <w:tc>
          <w:tcPr>
            <w:tcW w:w="2127" w:type="dxa"/>
            <w:vMerge/>
          </w:tcPr>
          <w:p w14:paraId="28EE2897" w14:textId="77777777" w:rsidR="00466242" w:rsidRPr="00C716FF" w:rsidRDefault="00466242" w:rsidP="00262B71">
            <w:pPr>
              <w:pStyle w:val="Tabletext"/>
              <w:spacing w:before="20" w:after="20"/>
            </w:pPr>
          </w:p>
        </w:tc>
        <w:tc>
          <w:tcPr>
            <w:tcW w:w="5840" w:type="dxa"/>
          </w:tcPr>
          <w:p w14:paraId="5397EF83" w14:textId="77777777" w:rsidR="00466242" w:rsidRPr="00C716FF" w:rsidRDefault="00466242" w:rsidP="00262B71">
            <w:pPr>
              <w:pStyle w:val="Tabletext"/>
              <w:spacing w:before="20" w:after="20"/>
            </w:pPr>
            <w:r w:rsidRPr="00C716FF">
              <w:t>Self-managed network</w:t>
            </w:r>
          </w:p>
        </w:tc>
        <w:tc>
          <w:tcPr>
            <w:tcW w:w="567" w:type="dxa"/>
          </w:tcPr>
          <w:p w14:paraId="06CC5972" w14:textId="77777777" w:rsidR="00466242" w:rsidRPr="00C716FF" w:rsidRDefault="00466242" w:rsidP="00262B71">
            <w:pPr>
              <w:pStyle w:val="Tabletext"/>
              <w:spacing w:before="20" w:after="20"/>
              <w:jc w:val="center"/>
            </w:pPr>
            <w:r w:rsidRPr="00C716FF">
              <w:t>H</w:t>
            </w:r>
          </w:p>
        </w:tc>
        <w:tc>
          <w:tcPr>
            <w:tcW w:w="632" w:type="dxa"/>
          </w:tcPr>
          <w:p w14:paraId="6890309F" w14:textId="77777777" w:rsidR="00466242" w:rsidRPr="00C716FF" w:rsidRDefault="00466242" w:rsidP="00262B71">
            <w:pPr>
              <w:pStyle w:val="Tabletext"/>
              <w:spacing w:before="20" w:after="20"/>
              <w:jc w:val="center"/>
            </w:pPr>
            <w:r w:rsidRPr="00C716FF">
              <w:t>H</w:t>
            </w:r>
          </w:p>
        </w:tc>
        <w:tc>
          <w:tcPr>
            <w:tcW w:w="644" w:type="dxa"/>
          </w:tcPr>
          <w:p w14:paraId="7EA6252A" w14:textId="77777777" w:rsidR="00466242" w:rsidRPr="00C716FF" w:rsidRDefault="00466242" w:rsidP="00262B71">
            <w:pPr>
              <w:pStyle w:val="Tabletext"/>
              <w:spacing w:before="20" w:after="20"/>
              <w:jc w:val="center"/>
            </w:pPr>
            <w:r w:rsidRPr="00C716FF">
              <w:t>H</w:t>
            </w:r>
          </w:p>
        </w:tc>
      </w:tr>
      <w:tr w:rsidR="00466242" w:rsidRPr="00C716FF" w14:paraId="5F006964" w14:textId="77777777" w:rsidTr="00B770E0">
        <w:trPr>
          <w:jc w:val="center"/>
        </w:trPr>
        <w:tc>
          <w:tcPr>
            <w:tcW w:w="2127" w:type="dxa"/>
            <w:vMerge/>
          </w:tcPr>
          <w:p w14:paraId="03CA43D3" w14:textId="77777777" w:rsidR="00466242" w:rsidRPr="00C716FF" w:rsidRDefault="00466242" w:rsidP="00262B71">
            <w:pPr>
              <w:pStyle w:val="Tabletext"/>
              <w:spacing w:before="20" w:after="20"/>
            </w:pPr>
          </w:p>
        </w:tc>
        <w:tc>
          <w:tcPr>
            <w:tcW w:w="5840" w:type="dxa"/>
          </w:tcPr>
          <w:p w14:paraId="0198A3F6" w14:textId="77777777" w:rsidR="00466242" w:rsidRPr="00C716FF" w:rsidRDefault="00466242" w:rsidP="00262B71">
            <w:pPr>
              <w:pStyle w:val="Tabletext"/>
              <w:spacing w:before="20" w:after="20"/>
            </w:pPr>
            <w:r w:rsidRPr="00C716FF">
              <w:t>Coordinated development of business continuity plans.</w:t>
            </w:r>
          </w:p>
        </w:tc>
        <w:tc>
          <w:tcPr>
            <w:tcW w:w="567" w:type="dxa"/>
          </w:tcPr>
          <w:p w14:paraId="57D6D195" w14:textId="77777777" w:rsidR="00466242" w:rsidRPr="00C716FF" w:rsidRDefault="00466242" w:rsidP="00262B71">
            <w:pPr>
              <w:pStyle w:val="Tabletext"/>
              <w:spacing w:before="20" w:after="20"/>
              <w:jc w:val="center"/>
            </w:pPr>
            <w:r w:rsidRPr="00C716FF">
              <w:t>H</w:t>
            </w:r>
          </w:p>
        </w:tc>
        <w:tc>
          <w:tcPr>
            <w:tcW w:w="632" w:type="dxa"/>
          </w:tcPr>
          <w:p w14:paraId="67332A54" w14:textId="77777777" w:rsidR="00466242" w:rsidRPr="00C716FF" w:rsidRDefault="00466242" w:rsidP="00262B71">
            <w:pPr>
              <w:pStyle w:val="Tabletext"/>
              <w:spacing w:before="20" w:after="20"/>
              <w:jc w:val="center"/>
            </w:pPr>
            <w:r w:rsidRPr="00C716FF">
              <w:t>H</w:t>
            </w:r>
          </w:p>
        </w:tc>
        <w:tc>
          <w:tcPr>
            <w:tcW w:w="644" w:type="dxa"/>
          </w:tcPr>
          <w:p w14:paraId="30EBBEB8" w14:textId="77777777" w:rsidR="00466242" w:rsidRPr="00C716FF" w:rsidRDefault="00466242" w:rsidP="00262B71">
            <w:pPr>
              <w:pStyle w:val="Tabletext"/>
              <w:spacing w:before="20" w:after="20"/>
              <w:jc w:val="center"/>
            </w:pPr>
            <w:r w:rsidRPr="00C716FF">
              <w:t>H</w:t>
            </w:r>
          </w:p>
        </w:tc>
      </w:tr>
      <w:tr w:rsidR="00466242" w:rsidRPr="00C716FF" w14:paraId="3AEA582F" w14:textId="77777777" w:rsidTr="00B770E0">
        <w:trPr>
          <w:jc w:val="center"/>
        </w:trPr>
        <w:tc>
          <w:tcPr>
            <w:tcW w:w="2127" w:type="dxa"/>
            <w:vMerge/>
          </w:tcPr>
          <w:p w14:paraId="2DD80549" w14:textId="77777777" w:rsidR="00466242" w:rsidRPr="00C716FF" w:rsidRDefault="00466242" w:rsidP="00262B71">
            <w:pPr>
              <w:pStyle w:val="Tabletext"/>
              <w:spacing w:before="20" w:after="20"/>
            </w:pPr>
          </w:p>
        </w:tc>
        <w:tc>
          <w:tcPr>
            <w:tcW w:w="5840" w:type="dxa"/>
          </w:tcPr>
          <w:p w14:paraId="534F80D5" w14:textId="77777777" w:rsidR="00466242" w:rsidRPr="00C716FF" w:rsidRDefault="00466242" w:rsidP="00262B71">
            <w:pPr>
              <w:pStyle w:val="Tabletext"/>
              <w:spacing w:before="20" w:after="20"/>
            </w:pPr>
            <w:r w:rsidRPr="00C716FF">
              <w:t>Resilient service delivery</w:t>
            </w:r>
          </w:p>
        </w:tc>
        <w:tc>
          <w:tcPr>
            <w:tcW w:w="567" w:type="dxa"/>
          </w:tcPr>
          <w:p w14:paraId="2C0E57E0" w14:textId="77777777" w:rsidR="00466242" w:rsidRPr="00C716FF" w:rsidRDefault="00466242" w:rsidP="00262B71">
            <w:pPr>
              <w:pStyle w:val="Tabletext"/>
              <w:spacing w:before="20" w:after="20"/>
              <w:jc w:val="center"/>
            </w:pPr>
            <w:r w:rsidRPr="00C716FF">
              <w:t>H</w:t>
            </w:r>
          </w:p>
        </w:tc>
        <w:tc>
          <w:tcPr>
            <w:tcW w:w="632" w:type="dxa"/>
          </w:tcPr>
          <w:p w14:paraId="3D4E06D0" w14:textId="77777777" w:rsidR="00466242" w:rsidRPr="00C716FF" w:rsidRDefault="00466242" w:rsidP="00262B71">
            <w:pPr>
              <w:pStyle w:val="Tabletext"/>
              <w:spacing w:before="20" w:after="20"/>
              <w:jc w:val="center"/>
            </w:pPr>
            <w:r w:rsidRPr="00C716FF">
              <w:t>H</w:t>
            </w:r>
          </w:p>
        </w:tc>
        <w:tc>
          <w:tcPr>
            <w:tcW w:w="644" w:type="dxa"/>
          </w:tcPr>
          <w:p w14:paraId="75683C9D" w14:textId="77777777" w:rsidR="00466242" w:rsidRPr="00C716FF" w:rsidRDefault="00466242" w:rsidP="00262B71">
            <w:pPr>
              <w:pStyle w:val="Tabletext"/>
              <w:spacing w:before="20" w:after="20"/>
              <w:jc w:val="center"/>
            </w:pPr>
            <w:r w:rsidRPr="00C716FF">
              <w:t>H</w:t>
            </w:r>
          </w:p>
        </w:tc>
      </w:tr>
      <w:tr w:rsidR="00466242" w:rsidRPr="00C716FF" w14:paraId="2EC78661" w14:textId="77777777" w:rsidTr="00B770E0">
        <w:trPr>
          <w:trHeight w:val="405"/>
          <w:jc w:val="center"/>
        </w:trPr>
        <w:tc>
          <w:tcPr>
            <w:tcW w:w="2127" w:type="dxa"/>
            <w:vMerge/>
          </w:tcPr>
          <w:p w14:paraId="4B45D45F" w14:textId="77777777" w:rsidR="00466242" w:rsidRPr="00C716FF" w:rsidRDefault="00466242" w:rsidP="00262B71">
            <w:pPr>
              <w:pStyle w:val="Tabletext"/>
              <w:spacing w:before="20" w:after="20"/>
            </w:pPr>
          </w:p>
        </w:tc>
        <w:tc>
          <w:tcPr>
            <w:tcW w:w="5840" w:type="dxa"/>
          </w:tcPr>
          <w:p w14:paraId="50F11D6C" w14:textId="77777777" w:rsidR="00466242" w:rsidRPr="00C716FF" w:rsidRDefault="00466242" w:rsidP="00262B71">
            <w:pPr>
              <w:pStyle w:val="Tabletext"/>
              <w:spacing w:before="20" w:after="20"/>
            </w:pPr>
            <w:r w:rsidRPr="00C716FF">
              <w:t>High availability design e.g. Diversity, redundancy, automated failover protection, backup operational processes.</w:t>
            </w:r>
          </w:p>
        </w:tc>
        <w:tc>
          <w:tcPr>
            <w:tcW w:w="567" w:type="dxa"/>
          </w:tcPr>
          <w:p w14:paraId="4D029B10" w14:textId="77777777" w:rsidR="00466242" w:rsidRPr="00C716FF" w:rsidRDefault="00466242" w:rsidP="00262B71">
            <w:pPr>
              <w:pStyle w:val="Tabletext"/>
              <w:spacing w:before="20" w:after="20"/>
              <w:jc w:val="center"/>
            </w:pPr>
            <w:r w:rsidRPr="00C716FF">
              <w:t>H</w:t>
            </w:r>
          </w:p>
        </w:tc>
        <w:tc>
          <w:tcPr>
            <w:tcW w:w="632" w:type="dxa"/>
          </w:tcPr>
          <w:p w14:paraId="7803A50D" w14:textId="77777777" w:rsidR="00466242" w:rsidRPr="00C716FF" w:rsidRDefault="00466242" w:rsidP="00262B71">
            <w:pPr>
              <w:pStyle w:val="Tabletext"/>
              <w:spacing w:before="20" w:after="20"/>
              <w:jc w:val="center"/>
            </w:pPr>
            <w:r w:rsidRPr="00C716FF">
              <w:t>H</w:t>
            </w:r>
          </w:p>
        </w:tc>
        <w:tc>
          <w:tcPr>
            <w:tcW w:w="644" w:type="dxa"/>
          </w:tcPr>
          <w:p w14:paraId="3EDFE7AC" w14:textId="77777777" w:rsidR="00466242" w:rsidRPr="00C716FF" w:rsidRDefault="00466242" w:rsidP="00262B71">
            <w:pPr>
              <w:pStyle w:val="Tabletext"/>
              <w:spacing w:before="20" w:after="20"/>
              <w:jc w:val="center"/>
            </w:pPr>
            <w:r w:rsidRPr="00C716FF">
              <w:t>H</w:t>
            </w:r>
          </w:p>
        </w:tc>
      </w:tr>
      <w:tr w:rsidR="00466242" w:rsidRPr="00C716FF" w14:paraId="5EC2A34A" w14:textId="77777777" w:rsidTr="00B770E0">
        <w:trPr>
          <w:trHeight w:val="405"/>
          <w:jc w:val="center"/>
        </w:trPr>
        <w:tc>
          <w:tcPr>
            <w:tcW w:w="2127" w:type="dxa"/>
            <w:vMerge/>
          </w:tcPr>
          <w:p w14:paraId="377B095C" w14:textId="77777777" w:rsidR="00466242" w:rsidRPr="00C716FF" w:rsidRDefault="00466242" w:rsidP="00262B71">
            <w:pPr>
              <w:pStyle w:val="Tabletext"/>
              <w:spacing w:before="20" w:after="20"/>
            </w:pPr>
          </w:p>
        </w:tc>
        <w:tc>
          <w:tcPr>
            <w:tcW w:w="5840" w:type="dxa"/>
          </w:tcPr>
          <w:p w14:paraId="0622EB43" w14:textId="77777777" w:rsidR="00466242" w:rsidRPr="00C716FF" w:rsidRDefault="00466242" w:rsidP="00262B71">
            <w:pPr>
              <w:pStyle w:val="Tabletext"/>
              <w:spacing w:before="20" w:after="20"/>
            </w:pPr>
            <w:r w:rsidRPr="00C716FF">
              <w:t xml:space="preserve">Network and operational testing to ensure data/call processing functionality is restored within </w:t>
            </w:r>
          </w:p>
          <w:p w14:paraId="04A81ED8" w14:textId="77777777" w:rsidR="00466242" w:rsidRPr="00C716FF" w:rsidRDefault="00466242" w:rsidP="00262B71">
            <w:pPr>
              <w:pStyle w:val="Tabletext"/>
              <w:spacing w:before="20" w:after="20"/>
            </w:pPr>
            <w:r w:rsidRPr="00C716FF">
              <w:t>predetermined and guaranteed time period following an outage</w:t>
            </w:r>
          </w:p>
        </w:tc>
        <w:tc>
          <w:tcPr>
            <w:tcW w:w="567" w:type="dxa"/>
          </w:tcPr>
          <w:p w14:paraId="40B3EC1B" w14:textId="77777777" w:rsidR="00466242" w:rsidRPr="00C716FF" w:rsidRDefault="00466242" w:rsidP="00262B71">
            <w:pPr>
              <w:pStyle w:val="Tabletext"/>
              <w:spacing w:before="20" w:after="20"/>
              <w:jc w:val="center"/>
            </w:pPr>
            <w:r w:rsidRPr="00C716FF">
              <w:t>H</w:t>
            </w:r>
          </w:p>
        </w:tc>
        <w:tc>
          <w:tcPr>
            <w:tcW w:w="632" w:type="dxa"/>
          </w:tcPr>
          <w:p w14:paraId="5175A505" w14:textId="77777777" w:rsidR="00466242" w:rsidRPr="00C716FF" w:rsidRDefault="00466242" w:rsidP="00262B71">
            <w:pPr>
              <w:pStyle w:val="Tabletext"/>
              <w:spacing w:before="20" w:after="20"/>
              <w:jc w:val="center"/>
            </w:pPr>
            <w:r w:rsidRPr="00C716FF">
              <w:t>H</w:t>
            </w:r>
          </w:p>
        </w:tc>
        <w:tc>
          <w:tcPr>
            <w:tcW w:w="644" w:type="dxa"/>
          </w:tcPr>
          <w:p w14:paraId="29488929" w14:textId="77777777" w:rsidR="00466242" w:rsidRPr="00C716FF" w:rsidRDefault="00466242" w:rsidP="00262B71">
            <w:pPr>
              <w:pStyle w:val="Tabletext"/>
              <w:spacing w:before="20" w:after="20"/>
              <w:jc w:val="center"/>
            </w:pPr>
            <w:r w:rsidRPr="00C716FF">
              <w:t>H</w:t>
            </w:r>
          </w:p>
        </w:tc>
      </w:tr>
      <w:tr w:rsidR="00466242" w:rsidRPr="00C716FF" w14:paraId="7E73E2B9" w14:textId="77777777" w:rsidTr="00B770E0">
        <w:trPr>
          <w:trHeight w:val="405"/>
          <w:jc w:val="center"/>
        </w:trPr>
        <w:tc>
          <w:tcPr>
            <w:tcW w:w="2127" w:type="dxa"/>
            <w:vMerge/>
          </w:tcPr>
          <w:p w14:paraId="6BFF2CF7" w14:textId="77777777" w:rsidR="00466242" w:rsidRPr="00C716FF" w:rsidRDefault="00466242" w:rsidP="00262B71">
            <w:pPr>
              <w:pStyle w:val="Tabletext"/>
              <w:spacing w:before="20" w:after="20"/>
            </w:pPr>
          </w:p>
        </w:tc>
        <w:tc>
          <w:tcPr>
            <w:tcW w:w="5840" w:type="dxa"/>
          </w:tcPr>
          <w:p w14:paraId="376CECD4" w14:textId="77777777" w:rsidR="00466242" w:rsidRPr="00C716FF" w:rsidRDefault="00466242" w:rsidP="00262B71">
            <w:pPr>
              <w:pStyle w:val="Tabletext"/>
              <w:spacing w:before="20" w:after="20"/>
            </w:pPr>
            <w:r w:rsidRPr="00C716FF">
              <w:t>The above should result in PPDR broadband networks at least matching the level of robustness displayed by the current public safety land mobile radio (i.e. P-25 or TETRA).</w:t>
            </w:r>
          </w:p>
        </w:tc>
        <w:tc>
          <w:tcPr>
            <w:tcW w:w="567" w:type="dxa"/>
          </w:tcPr>
          <w:p w14:paraId="68C64679" w14:textId="77777777" w:rsidR="00466242" w:rsidRPr="00C716FF" w:rsidRDefault="00466242" w:rsidP="00262B71">
            <w:pPr>
              <w:pStyle w:val="Tabletext"/>
              <w:spacing w:before="20" w:after="20"/>
              <w:jc w:val="center"/>
            </w:pPr>
            <w:r w:rsidRPr="00C716FF">
              <w:t>H</w:t>
            </w:r>
          </w:p>
        </w:tc>
        <w:tc>
          <w:tcPr>
            <w:tcW w:w="632" w:type="dxa"/>
          </w:tcPr>
          <w:p w14:paraId="198A7869" w14:textId="77777777" w:rsidR="00466242" w:rsidRPr="00C716FF" w:rsidRDefault="00466242" w:rsidP="00262B71">
            <w:pPr>
              <w:pStyle w:val="Tabletext"/>
              <w:spacing w:before="20" w:after="20"/>
              <w:jc w:val="center"/>
            </w:pPr>
            <w:r w:rsidRPr="00C716FF">
              <w:t>H</w:t>
            </w:r>
          </w:p>
        </w:tc>
        <w:tc>
          <w:tcPr>
            <w:tcW w:w="644" w:type="dxa"/>
          </w:tcPr>
          <w:p w14:paraId="703A0F8F" w14:textId="77777777" w:rsidR="00466242" w:rsidRPr="00C716FF" w:rsidRDefault="00466242" w:rsidP="00262B71">
            <w:pPr>
              <w:pStyle w:val="Tabletext"/>
              <w:spacing w:before="20" w:after="20"/>
              <w:jc w:val="center"/>
            </w:pPr>
            <w:r w:rsidRPr="00C716FF">
              <w:t>H</w:t>
            </w:r>
          </w:p>
        </w:tc>
      </w:tr>
      <w:tr w:rsidR="00466242" w:rsidRPr="00C716FF" w14:paraId="35383A74" w14:textId="77777777" w:rsidTr="00B770E0">
        <w:trPr>
          <w:trHeight w:val="90"/>
          <w:jc w:val="center"/>
        </w:trPr>
        <w:tc>
          <w:tcPr>
            <w:tcW w:w="2127" w:type="dxa"/>
            <w:vMerge w:val="restart"/>
          </w:tcPr>
          <w:p w14:paraId="3ECDC420" w14:textId="77777777" w:rsidR="00466242" w:rsidRPr="00C716FF" w:rsidRDefault="00466242" w:rsidP="00B770E0">
            <w:pPr>
              <w:pStyle w:val="Tabletext"/>
            </w:pPr>
            <w:r w:rsidRPr="00C716FF">
              <w:t>Availability</w:t>
            </w:r>
          </w:p>
        </w:tc>
        <w:tc>
          <w:tcPr>
            <w:tcW w:w="5840" w:type="dxa"/>
          </w:tcPr>
          <w:p w14:paraId="76E9CF45" w14:textId="77777777" w:rsidR="00466242" w:rsidRPr="00C716FF" w:rsidRDefault="00466242" w:rsidP="00B770E0">
            <w:pPr>
              <w:pStyle w:val="Tabletext"/>
            </w:pPr>
            <w:r w:rsidRPr="00C716FF">
              <w:t>Service availability shall not be calculated to allow a prolonged outage even in one service area.</w:t>
            </w:r>
          </w:p>
        </w:tc>
        <w:tc>
          <w:tcPr>
            <w:tcW w:w="567" w:type="dxa"/>
          </w:tcPr>
          <w:p w14:paraId="02C18D7F" w14:textId="77777777" w:rsidR="00466242" w:rsidRPr="00C716FF" w:rsidRDefault="00466242" w:rsidP="00B770E0">
            <w:pPr>
              <w:pStyle w:val="Tabletext"/>
              <w:jc w:val="center"/>
            </w:pPr>
            <w:r w:rsidRPr="00C716FF">
              <w:t>H</w:t>
            </w:r>
          </w:p>
        </w:tc>
        <w:tc>
          <w:tcPr>
            <w:tcW w:w="632" w:type="dxa"/>
          </w:tcPr>
          <w:p w14:paraId="565DE553" w14:textId="77777777" w:rsidR="00466242" w:rsidRPr="00C716FF" w:rsidRDefault="00466242" w:rsidP="00B770E0">
            <w:pPr>
              <w:pStyle w:val="Tabletext"/>
              <w:jc w:val="center"/>
            </w:pPr>
            <w:r w:rsidRPr="00C716FF">
              <w:t>H</w:t>
            </w:r>
          </w:p>
        </w:tc>
        <w:tc>
          <w:tcPr>
            <w:tcW w:w="644" w:type="dxa"/>
          </w:tcPr>
          <w:p w14:paraId="6B339717" w14:textId="77777777" w:rsidR="00466242" w:rsidRPr="00C716FF" w:rsidRDefault="00466242" w:rsidP="00B770E0">
            <w:pPr>
              <w:pStyle w:val="Tabletext"/>
              <w:jc w:val="center"/>
            </w:pPr>
            <w:r w:rsidRPr="00C716FF">
              <w:t>H</w:t>
            </w:r>
          </w:p>
        </w:tc>
      </w:tr>
      <w:tr w:rsidR="00466242" w:rsidRPr="00C716FF" w14:paraId="44AF9FF9" w14:textId="77777777" w:rsidTr="00B770E0">
        <w:trPr>
          <w:trHeight w:val="90"/>
          <w:jc w:val="center"/>
        </w:trPr>
        <w:tc>
          <w:tcPr>
            <w:tcW w:w="2127" w:type="dxa"/>
            <w:vMerge/>
          </w:tcPr>
          <w:p w14:paraId="49273999" w14:textId="77777777" w:rsidR="00466242" w:rsidRPr="00C716FF" w:rsidRDefault="00466242" w:rsidP="00B770E0">
            <w:pPr>
              <w:pStyle w:val="Tabletext"/>
            </w:pPr>
          </w:p>
        </w:tc>
        <w:tc>
          <w:tcPr>
            <w:tcW w:w="5840" w:type="dxa"/>
          </w:tcPr>
          <w:p w14:paraId="00D98B09" w14:textId="77777777" w:rsidR="00466242" w:rsidRPr="00C716FF" w:rsidRDefault="00466242" w:rsidP="00B770E0">
            <w:pPr>
              <w:pStyle w:val="Tabletext"/>
            </w:pPr>
            <w:r w:rsidRPr="00C716FF">
              <w:t>Power backup using battery backup and /or power generation. Redundant backhaul circuits from the RAN to the core and to the base stations. High wind loading for the cell towers (Availability 99.995% at year 10)</w:t>
            </w:r>
          </w:p>
        </w:tc>
        <w:tc>
          <w:tcPr>
            <w:tcW w:w="567" w:type="dxa"/>
          </w:tcPr>
          <w:p w14:paraId="34B793B0" w14:textId="77777777" w:rsidR="00466242" w:rsidRPr="00C716FF" w:rsidRDefault="00466242" w:rsidP="00B770E0">
            <w:pPr>
              <w:pStyle w:val="Tabletext"/>
              <w:jc w:val="center"/>
            </w:pPr>
            <w:r w:rsidRPr="00C716FF">
              <w:t>H</w:t>
            </w:r>
          </w:p>
        </w:tc>
        <w:tc>
          <w:tcPr>
            <w:tcW w:w="632" w:type="dxa"/>
          </w:tcPr>
          <w:p w14:paraId="01A9A25B" w14:textId="77777777" w:rsidR="00466242" w:rsidRPr="00C716FF" w:rsidRDefault="00466242" w:rsidP="00B770E0">
            <w:pPr>
              <w:pStyle w:val="Tabletext"/>
              <w:jc w:val="center"/>
            </w:pPr>
            <w:r w:rsidRPr="00C716FF">
              <w:t>H</w:t>
            </w:r>
          </w:p>
        </w:tc>
        <w:tc>
          <w:tcPr>
            <w:tcW w:w="644" w:type="dxa"/>
          </w:tcPr>
          <w:p w14:paraId="63C62CC0" w14:textId="77777777" w:rsidR="00466242" w:rsidRPr="00C716FF" w:rsidRDefault="00466242" w:rsidP="00B770E0">
            <w:pPr>
              <w:pStyle w:val="Tabletext"/>
              <w:jc w:val="center"/>
            </w:pPr>
            <w:r w:rsidRPr="00C716FF">
              <w:t>H</w:t>
            </w:r>
          </w:p>
        </w:tc>
      </w:tr>
      <w:tr w:rsidR="00466242" w:rsidRPr="00C716FF" w14:paraId="4265F12B" w14:textId="77777777" w:rsidTr="00B770E0">
        <w:trPr>
          <w:trHeight w:val="90"/>
          <w:jc w:val="center"/>
        </w:trPr>
        <w:tc>
          <w:tcPr>
            <w:tcW w:w="2127" w:type="dxa"/>
            <w:vMerge/>
          </w:tcPr>
          <w:p w14:paraId="2098F577" w14:textId="77777777" w:rsidR="00466242" w:rsidRPr="00C716FF" w:rsidRDefault="00466242" w:rsidP="00B770E0">
            <w:pPr>
              <w:pStyle w:val="Tabletext"/>
            </w:pPr>
          </w:p>
        </w:tc>
        <w:tc>
          <w:tcPr>
            <w:tcW w:w="5840" w:type="dxa"/>
          </w:tcPr>
          <w:p w14:paraId="270DA030" w14:textId="77777777" w:rsidR="00466242" w:rsidRPr="00C716FF" w:rsidRDefault="00466242" w:rsidP="00262B71">
            <w:pPr>
              <w:pStyle w:val="Tabletext"/>
              <w:spacing w:before="20" w:after="20"/>
            </w:pPr>
            <w:r w:rsidRPr="00C716FF">
              <w:t>Highly reliable (99.999%) individual network elements. Ensuring adequate supply and easy access to spares to reduce Mean Time To Repair (MTTR). Operational readiness assured even in a maintenance window.</w:t>
            </w:r>
          </w:p>
        </w:tc>
        <w:tc>
          <w:tcPr>
            <w:tcW w:w="567" w:type="dxa"/>
          </w:tcPr>
          <w:p w14:paraId="50C70FA1" w14:textId="77777777" w:rsidR="00466242" w:rsidRPr="00C716FF" w:rsidRDefault="00466242" w:rsidP="00262B71">
            <w:pPr>
              <w:pStyle w:val="Tabletext"/>
              <w:spacing w:before="20" w:after="20"/>
              <w:jc w:val="center"/>
            </w:pPr>
            <w:r w:rsidRPr="00C716FF">
              <w:t>H</w:t>
            </w:r>
          </w:p>
        </w:tc>
        <w:tc>
          <w:tcPr>
            <w:tcW w:w="632" w:type="dxa"/>
          </w:tcPr>
          <w:p w14:paraId="7FAF642F" w14:textId="77777777" w:rsidR="00466242" w:rsidRPr="00C716FF" w:rsidRDefault="00466242" w:rsidP="00262B71">
            <w:pPr>
              <w:pStyle w:val="Tabletext"/>
              <w:spacing w:before="20" w:after="20"/>
              <w:jc w:val="center"/>
            </w:pPr>
            <w:r w:rsidRPr="00C716FF">
              <w:t>H</w:t>
            </w:r>
          </w:p>
        </w:tc>
        <w:tc>
          <w:tcPr>
            <w:tcW w:w="644" w:type="dxa"/>
          </w:tcPr>
          <w:p w14:paraId="06A350F8" w14:textId="77777777" w:rsidR="00466242" w:rsidRPr="00C716FF" w:rsidRDefault="00466242" w:rsidP="00262B71">
            <w:pPr>
              <w:pStyle w:val="Tabletext"/>
              <w:spacing w:before="20" w:after="20"/>
              <w:jc w:val="center"/>
            </w:pPr>
            <w:r w:rsidRPr="00C716FF">
              <w:t>H</w:t>
            </w:r>
          </w:p>
        </w:tc>
      </w:tr>
      <w:tr w:rsidR="00466242" w:rsidRPr="00C716FF" w14:paraId="518BE2EB" w14:textId="77777777" w:rsidTr="00B770E0">
        <w:trPr>
          <w:trHeight w:val="90"/>
          <w:jc w:val="center"/>
        </w:trPr>
        <w:tc>
          <w:tcPr>
            <w:tcW w:w="2127" w:type="dxa"/>
            <w:vMerge/>
          </w:tcPr>
          <w:p w14:paraId="5BE1C580" w14:textId="77777777" w:rsidR="00466242" w:rsidRPr="00C716FF" w:rsidRDefault="00466242" w:rsidP="00B770E0">
            <w:pPr>
              <w:pStyle w:val="Tabletext"/>
            </w:pPr>
          </w:p>
        </w:tc>
        <w:tc>
          <w:tcPr>
            <w:tcW w:w="5840" w:type="dxa"/>
          </w:tcPr>
          <w:p w14:paraId="7F62B941" w14:textId="77777777" w:rsidR="00466242" w:rsidRPr="00C716FF" w:rsidRDefault="00466242" w:rsidP="00262B71">
            <w:pPr>
              <w:pStyle w:val="Tabletext"/>
              <w:spacing w:before="20" w:after="20"/>
            </w:pPr>
            <w:r w:rsidRPr="00C716FF">
              <w:t>Redundant elements should automatically detect failure and activate to provide service upon failures of primary network components</w:t>
            </w:r>
          </w:p>
        </w:tc>
        <w:tc>
          <w:tcPr>
            <w:tcW w:w="567" w:type="dxa"/>
          </w:tcPr>
          <w:p w14:paraId="0969F930" w14:textId="77777777" w:rsidR="00466242" w:rsidRPr="00C716FF" w:rsidRDefault="00466242" w:rsidP="00262B71">
            <w:pPr>
              <w:pStyle w:val="Tabletext"/>
              <w:spacing w:before="20" w:after="20"/>
              <w:jc w:val="center"/>
            </w:pPr>
            <w:r w:rsidRPr="00C716FF">
              <w:t>H</w:t>
            </w:r>
          </w:p>
        </w:tc>
        <w:tc>
          <w:tcPr>
            <w:tcW w:w="632" w:type="dxa"/>
          </w:tcPr>
          <w:p w14:paraId="4189629B" w14:textId="77777777" w:rsidR="00466242" w:rsidRPr="00C716FF" w:rsidRDefault="00466242" w:rsidP="00262B71">
            <w:pPr>
              <w:pStyle w:val="Tabletext"/>
              <w:spacing w:before="20" w:after="20"/>
              <w:jc w:val="center"/>
            </w:pPr>
            <w:r w:rsidRPr="00C716FF">
              <w:t>H</w:t>
            </w:r>
          </w:p>
        </w:tc>
        <w:tc>
          <w:tcPr>
            <w:tcW w:w="644" w:type="dxa"/>
          </w:tcPr>
          <w:p w14:paraId="4E98A8AD" w14:textId="77777777" w:rsidR="00466242" w:rsidRPr="00C716FF" w:rsidRDefault="00466242" w:rsidP="00262B71">
            <w:pPr>
              <w:pStyle w:val="Tabletext"/>
              <w:spacing w:before="20" w:after="20"/>
              <w:jc w:val="center"/>
            </w:pPr>
            <w:r w:rsidRPr="00C716FF">
              <w:t>H</w:t>
            </w:r>
          </w:p>
        </w:tc>
      </w:tr>
      <w:tr w:rsidR="00466242" w:rsidRPr="00C716FF" w14:paraId="2F083157" w14:textId="77777777" w:rsidTr="00B770E0">
        <w:trPr>
          <w:jc w:val="center"/>
        </w:trPr>
        <w:tc>
          <w:tcPr>
            <w:tcW w:w="2127" w:type="dxa"/>
            <w:vMerge w:val="restart"/>
          </w:tcPr>
          <w:p w14:paraId="7E8D24B0" w14:textId="77777777" w:rsidR="00466242" w:rsidRPr="00C716FF" w:rsidRDefault="00466242" w:rsidP="00B770E0">
            <w:pPr>
              <w:pStyle w:val="Tabletext"/>
            </w:pPr>
            <w:r w:rsidRPr="00C716FF">
              <w:br w:type="page"/>
              <w:t xml:space="preserve">Security </w:t>
            </w:r>
          </w:p>
        </w:tc>
        <w:tc>
          <w:tcPr>
            <w:tcW w:w="5840" w:type="dxa"/>
          </w:tcPr>
          <w:p w14:paraId="07C5738B" w14:textId="77777777" w:rsidR="00466242" w:rsidRPr="00C716FF" w:rsidRDefault="00466242" w:rsidP="00262B71">
            <w:pPr>
              <w:pStyle w:val="Tabletext"/>
              <w:spacing w:before="20" w:after="20"/>
            </w:pPr>
            <w:r w:rsidRPr="00C716FF">
              <w:t xml:space="preserve">End to end encryption. The network shall provide cryptographic controls to ensure that transmissions can only be decoded by the intended recipient. This must include data encryption over all wireless links. </w:t>
            </w:r>
          </w:p>
        </w:tc>
        <w:tc>
          <w:tcPr>
            <w:tcW w:w="567" w:type="dxa"/>
          </w:tcPr>
          <w:p w14:paraId="3CEE5BDC" w14:textId="77777777" w:rsidR="00466242" w:rsidRPr="00C716FF" w:rsidRDefault="00466242" w:rsidP="00262B71">
            <w:pPr>
              <w:pStyle w:val="Tabletext"/>
              <w:spacing w:before="20" w:after="20"/>
              <w:jc w:val="center"/>
            </w:pPr>
            <w:r w:rsidRPr="00C716FF">
              <w:t>H</w:t>
            </w:r>
          </w:p>
        </w:tc>
        <w:tc>
          <w:tcPr>
            <w:tcW w:w="632" w:type="dxa"/>
          </w:tcPr>
          <w:p w14:paraId="1F46E1E3" w14:textId="77777777" w:rsidR="00466242" w:rsidRPr="00C716FF" w:rsidRDefault="00466242" w:rsidP="00262B71">
            <w:pPr>
              <w:pStyle w:val="Tabletext"/>
              <w:spacing w:before="20" w:after="20"/>
              <w:jc w:val="center"/>
            </w:pPr>
            <w:r w:rsidRPr="00C716FF">
              <w:t>H</w:t>
            </w:r>
          </w:p>
        </w:tc>
        <w:tc>
          <w:tcPr>
            <w:tcW w:w="644" w:type="dxa"/>
          </w:tcPr>
          <w:p w14:paraId="7D548892" w14:textId="77777777" w:rsidR="00466242" w:rsidRPr="00C716FF" w:rsidRDefault="00466242" w:rsidP="00262B71">
            <w:pPr>
              <w:pStyle w:val="Tabletext"/>
              <w:spacing w:before="20" w:after="20"/>
              <w:jc w:val="center"/>
            </w:pPr>
            <w:r w:rsidRPr="00C716FF">
              <w:t>L</w:t>
            </w:r>
          </w:p>
        </w:tc>
      </w:tr>
      <w:tr w:rsidR="00466242" w:rsidRPr="00C716FF" w14:paraId="157F1E08" w14:textId="77777777" w:rsidTr="00B770E0">
        <w:trPr>
          <w:jc w:val="center"/>
        </w:trPr>
        <w:tc>
          <w:tcPr>
            <w:tcW w:w="2127" w:type="dxa"/>
            <w:vMerge/>
          </w:tcPr>
          <w:p w14:paraId="6859AA73" w14:textId="77777777" w:rsidR="00466242" w:rsidRPr="00C716FF" w:rsidRDefault="00466242" w:rsidP="00B770E0">
            <w:pPr>
              <w:pStyle w:val="Tabletext"/>
            </w:pPr>
          </w:p>
        </w:tc>
        <w:tc>
          <w:tcPr>
            <w:tcW w:w="5840" w:type="dxa"/>
          </w:tcPr>
          <w:p w14:paraId="52ECE16E" w14:textId="77777777" w:rsidR="00466242" w:rsidRPr="00C716FF" w:rsidRDefault="00466242" w:rsidP="00262B71">
            <w:pPr>
              <w:pStyle w:val="Tabletext"/>
              <w:spacing w:before="20" w:after="20"/>
            </w:pPr>
            <w:r w:rsidRPr="00C716FF">
              <w:t>Support for domestic encryption arithmetic</w:t>
            </w:r>
          </w:p>
        </w:tc>
        <w:tc>
          <w:tcPr>
            <w:tcW w:w="567" w:type="dxa"/>
          </w:tcPr>
          <w:p w14:paraId="64912920" w14:textId="77777777" w:rsidR="00466242" w:rsidRPr="00C716FF" w:rsidRDefault="00466242" w:rsidP="00262B71">
            <w:pPr>
              <w:pStyle w:val="Tabletext"/>
              <w:spacing w:before="20" w:after="20"/>
              <w:jc w:val="center"/>
            </w:pPr>
            <w:r w:rsidRPr="00C716FF">
              <w:t>H</w:t>
            </w:r>
          </w:p>
        </w:tc>
        <w:tc>
          <w:tcPr>
            <w:tcW w:w="632" w:type="dxa"/>
          </w:tcPr>
          <w:p w14:paraId="2FE3AD9B" w14:textId="77777777" w:rsidR="00466242" w:rsidRPr="00C716FF" w:rsidRDefault="00466242" w:rsidP="00262B71">
            <w:pPr>
              <w:pStyle w:val="Tabletext"/>
              <w:spacing w:before="20" w:after="20"/>
              <w:jc w:val="center"/>
            </w:pPr>
            <w:r w:rsidRPr="00C716FF">
              <w:t>H</w:t>
            </w:r>
          </w:p>
        </w:tc>
        <w:tc>
          <w:tcPr>
            <w:tcW w:w="644" w:type="dxa"/>
          </w:tcPr>
          <w:p w14:paraId="4C87EC3F" w14:textId="77777777" w:rsidR="00466242" w:rsidRPr="00C716FF" w:rsidRDefault="00466242" w:rsidP="00262B71">
            <w:pPr>
              <w:pStyle w:val="Tabletext"/>
              <w:spacing w:before="20" w:after="20"/>
              <w:jc w:val="center"/>
            </w:pPr>
            <w:r w:rsidRPr="00C716FF">
              <w:t>L</w:t>
            </w:r>
          </w:p>
        </w:tc>
      </w:tr>
      <w:tr w:rsidR="00466242" w:rsidRPr="00C716FF" w14:paraId="37894086" w14:textId="77777777" w:rsidTr="00B770E0">
        <w:trPr>
          <w:jc w:val="center"/>
        </w:trPr>
        <w:tc>
          <w:tcPr>
            <w:tcW w:w="2127" w:type="dxa"/>
            <w:vMerge/>
          </w:tcPr>
          <w:p w14:paraId="48AFD706" w14:textId="77777777" w:rsidR="00466242" w:rsidRPr="00C716FF" w:rsidRDefault="00466242" w:rsidP="00B770E0">
            <w:pPr>
              <w:pStyle w:val="Tabletext"/>
            </w:pPr>
          </w:p>
        </w:tc>
        <w:tc>
          <w:tcPr>
            <w:tcW w:w="5840" w:type="dxa"/>
          </w:tcPr>
          <w:p w14:paraId="1CD8CAE9" w14:textId="77777777" w:rsidR="00466242" w:rsidRPr="00C716FF" w:rsidRDefault="00466242" w:rsidP="00262B71">
            <w:pPr>
              <w:pStyle w:val="Tabletext"/>
              <w:spacing w:before="20" w:after="20"/>
            </w:pPr>
            <w:r w:rsidRPr="00C716FF">
              <w:t xml:space="preserve">The encryption should support both point-to-point traffic and point-to-multipoint traffic. </w:t>
            </w:r>
          </w:p>
        </w:tc>
        <w:tc>
          <w:tcPr>
            <w:tcW w:w="567" w:type="dxa"/>
          </w:tcPr>
          <w:p w14:paraId="43ED1C4B" w14:textId="77777777" w:rsidR="00466242" w:rsidRPr="00C716FF" w:rsidRDefault="00466242" w:rsidP="00262B71">
            <w:pPr>
              <w:pStyle w:val="Tabletext"/>
              <w:spacing w:before="20" w:after="20"/>
              <w:jc w:val="center"/>
            </w:pPr>
            <w:r w:rsidRPr="00C716FF">
              <w:t>H</w:t>
            </w:r>
          </w:p>
        </w:tc>
        <w:tc>
          <w:tcPr>
            <w:tcW w:w="632" w:type="dxa"/>
          </w:tcPr>
          <w:p w14:paraId="7A63464E" w14:textId="77777777" w:rsidR="00466242" w:rsidRPr="00C716FF" w:rsidRDefault="00466242" w:rsidP="00262B71">
            <w:pPr>
              <w:pStyle w:val="Tabletext"/>
              <w:spacing w:before="20" w:after="20"/>
              <w:jc w:val="center"/>
            </w:pPr>
            <w:r w:rsidRPr="00C716FF">
              <w:t>H</w:t>
            </w:r>
          </w:p>
        </w:tc>
        <w:tc>
          <w:tcPr>
            <w:tcW w:w="644" w:type="dxa"/>
          </w:tcPr>
          <w:p w14:paraId="4D8D0F1A" w14:textId="77777777" w:rsidR="00466242" w:rsidRPr="00C716FF" w:rsidRDefault="00466242" w:rsidP="00262B71">
            <w:pPr>
              <w:pStyle w:val="Tabletext"/>
              <w:spacing w:before="20" w:after="20"/>
              <w:jc w:val="center"/>
            </w:pPr>
            <w:r w:rsidRPr="00C716FF">
              <w:t>L</w:t>
            </w:r>
          </w:p>
        </w:tc>
      </w:tr>
      <w:tr w:rsidR="00466242" w:rsidRPr="00C716FF" w14:paraId="366ABE98" w14:textId="77777777" w:rsidTr="00B770E0">
        <w:trPr>
          <w:jc w:val="center"/>
        </w:trPr>
        <w:tc>
          <w:tcPr>
            <w:tcW w:w="2127" w:type="dxa"/>
            <w:vMerge/>
          </w:tcPr>
          <w:p w14:paraId="277D139F" w14:textId="77777777" w:rsidR="00466242" w:rsidRPr="00C716FF" w:rsidRDefault="00466242" w:rsidP="00B770E0">
            <w:pPr>
              <w:pStyle w:val="Tabletext"/>
            </w:pPr>
          </w:p>
        </w:tc>
        <w:tc>
          <w:tcPr>
            <w:tcW w:w="5840" w:type="dxa"/>
          </w:tcPr>
          <w:p w14:paraId="0466846C" w14:textId="77777777" w:rsidR="00466242" w:rsidRPr="00C716FF" w:rsidRDefault="00466242" w:rsidP="00262B71">
            <w:pPr>
              <w:pStyle w:val="Tabletext"/>
              <w:spacing w:before="20" w:after="20"/>
            </w:pPr>
            <w:r w:rsidRPr="00C716FF">
              <w:t>The network shall support periodic re-keying of devices such that traffic encryption keys may be changed without re-authentication of the device and without interruption of service.</w:t>
            </w:r>
          </w:p>
        </w:tc>
        <w:tc>
          <w:tcPr>
            <w:tcW w:w="567" w:type="dxa"/>
          </w:tcPr>
          <w:p w14:paraId="6BF2C58D" w14:textId="77777777" w:rsidR="00466242" w:rsidRPr="00C716FF" w:rsidRDefault="00466242" w:rsidP="00262B71">
            <w:pPr>
              <w:pStyle w:val="Tabletext"/>
              <w:spacing w:before="20" w:after="20"/>
              <w:jc w:val="center"/>
            </w:pPr>
            <w:r w:rsidRPr="00C716FF">
              <w:t>H</w:t>
            </w:r>
          </w:p>
        </w:tc>
        <w:tc>
          <w:tcPr>
            <w:tcW w:w="632" w:type="dxa"/>
          </w:tcPr>
          <w:p w14:paraId="5B919367" w14:textId="77777777" w:rsidR="00466242" w:rsidRPr="00C716FF" w:rsidRDefault="00466242" w:rsidP="00262B71">
            <w:pPr>
              <w:pStyle w:val="Tabletext"/>
              <w:spacing w:before="20" w:after="20"/>
              <w:jc w:val="center"/>
            </w:pPr>
            <w:r w:rsidRPr="00C716FF">
              <w:t>H</w:t>
            </w:r>
          </w:p>
        </w:tc>
        <w:tc>
          <w:tcPr>
            <w:tcW w:w="644" w:type="dxa"/>
          </w:tcPr>
          <w:p w14:paraId="7AD0C6E2" w14:textId="77777777" w:rsidR="00466242" w:rsidRPr="00C716FF" w:rsidRDefault="00466242" w:rsidP="00262B71">
            <w:pPr>
              <w:pStyle w:val="Tabletext"/>
              <w:spacing w:before="20" w:after="20"/>
              <w:jc w:val="center"/>
            </w:pPr>
            <w:r w:rsidRPr="00C716FF">
              <w:t>H</w:t>
            </w:r>
          </w:p>
        </w:tc>
      </w:tr>
      <w:tr w:rsidR="00466242" w:rsidRPr="00C716FF" w14:paraId="12F0FF9A" w14:textId="77777777" w:rsidTr="00B770E0">
        <w:trPr>
          <w:jc w:val="center"/>
        </w:trPr>
        <w:tc>
          <w:tcPr>
            <w:tcW w:w="2127" w:type="dxa"/>
            <w:vMerge/>
          </w:tcPr>
          <w:p w14:paraId="381E95AD" w14:textId="77777777" w:rsidR="00466242" w:rsidRPr="00C716FF" w:rsidRDefault="00466242" w:rsidP="00B770E0">
            <w:pPr>
              <w:pStyle w:val="Tabletext"/>
            </w:pPr>
          </w:p>
        </w:tc>
        <w:tc>
          <w:tcPr>
            <w:tcW w:w="5840" w:type="dxa"/>
          </w:tcPr>
          <w:p w14:paraId="0860DA21" w14:textId="77777777" w:rsidR="00466242" w:rsidRPr="00C716FF" w:rsidRDefault="00466242" w:rsidP="00B770E0">
            <w:pPr>
              <w:pStyle w:val="Tabletext"/>
            </w:pPr>
            <w:r w:rsidRPr="00C716FF">
              <w:t xml:space="preserve">The network shall provide cryptographic controls to ensure that received transmissions have not been modified in transit. </w:t>
            </w:r>
          </w:p>
        </w:tc>
        <w:tc>
          <w:tcPr>
            <w:tcW w:w="567" w:type="dxa"/>
          </w:tcPr>
          <w:p w14:paraId="069CD405" w14:textId="77777777" w:rsidR="00466242" w:rsidRPr="00C716FF" w:rsidRDefault="00466242" w:rsidP="00B770E0">
            <w:pPr>
              <w:pStyle w:val="Tabletext"/>
              <w:jc w:val="center"/>
            </w:pPr>
            <w:r w:rsidRPr="00C716FF">
              <w:t>H</w:t>
            </w:r>
          </w:p>
        </w:tc>
        <w:tc>
          <w:tcPr>
            <w:tcW w:w="632" w:type="dxa"/>
          </w:tcPr>
          <w:p w14:paraId="497E87DA" w14:textId="77777777" w:rsidR="00466242" w:rsidRPr="00C716FF" w:rsidRDefault="00466242" w:rsidP="00B770E0">
            <w:pPr>
              <w:pStyle w:val="Tabletext"/>
              <w:jc w:val="center"/>
            </w:pPr>
            <w:r w:rsidRPr="00C716FF">
              <w:t>H</w:t>
            </w:r>
          </w:p>
        </w:tc>
        <w:tc>
          <w:tcPr>
            <w:tcW w:w="644" w:type="dxa"/>
          </w:tcPr>
          <w:p w14:paraId="162E8D57" w14:textId="77777777" w:rsidR="00466242" w:rsidRPr="00C716FF" w:rsidRDefault="00466242" w:rsidP="00B770E0">
            <w:pPr>
              <w:pStyle w:val="Tabletext"/>
              <w:jc w:val="center"/>
            </w:pPr>
            <w:r w:rsidRPr="00C716FF">
              <w:t>L</w:t>
            </w:r>
          </w:p>
        </w:tc>
      </w:tr>
    </w:tbl>
    <w:p w14:paraId="524CCC7A" w14:textId="77777777" w:rsidR="00466242" w:rsidRPr="00C716FF" w:rsidRDefault="00466242" w:rsidP="00262B71">
      <w:pPr>
        <w:pStyle w:val="TableNo"/>
      </w:pPr>
      <w:r w:rsidRPr="00C716FF">
        <w:lastRenderedPageBreak/>
        <w:t>TABLE A5-2 (</w:t>
      </w:r>
      <w:r w:rsidRPr="00C716FF">
        <w:rPr>
          <w:i/>
          <w:iCs/>
        </w:rPr>
        <w:t>continued</w:t>
      </w:r>
      <w:r w:rsidRPr="00C716FF">
        <w:t>)</w:t>
      </w:r>
    </w:p>
    <w:tbl>
      <w:tblPr>
        <w:tblStyle w:val="11"/>
        <w:tblW w:w="9639" w:type="dxa"/>
        <w:jc w:val="center"/>
        <w:tblLayout w:type="fixed"/>
        <w:tblLook w:val="04A0" w:firstRow="1" w:lastRow="0" w:firstColumn="1" w:lastColumn="0" w:noHBand="0" w:noVBand="1"/>
      </w:tblPr>
      <w:tblGrid>
        <w:gridCol w:w="2090"/>
        <w:gridCol w:w="5729"/>
        <w:gridCol w:w="560"/>
        <w:gridCol w:w="624"/>
        <w:gridCol w:w="636"/>
      </w:tblGrid>
      <w:tr w:rsidR="00466242" w:rsidRPr="00C716FF" w14:paraId="718073E9" w14:textId="77777777" w:rsidTr="00B770E0">
        <w:trPr>
          <w:jc w:val="center"/>
        </w:trPr>
        <w:tc>
          <w:tcPr>
            <w:tcW w:w="2090" w:type="dxa"/>
            <w:vMerge w:val="restart"/>
            <w:vAlign w:val="center"/>
          </w:tcPr>
          <w:p w14:paraId="674D3BC2" w14:textId="77777777" w:rsidR="00466242" w:rsidRPr="00C716FF" w:rsidRDefault="00466242" w:rsidP="00262B71">
            <w:pPr>
              <w:pStyle w:val="Tablehead"/>
            </w:pPr>
            <w:r w:rsidRPr="00C716FF">
              <w:t>Technical Requirement</w:t>
            </w:r>
          </w:p>
        </w:tc>
        <w:tc>
          <w:tcPr>
            <w:tcW w:w="5729" w:type="dxa"/>
            <w:vMerge w:val="restart"/>
            <w:vAlign w:val="center"/>
          </w:tcPr>
          <w:p w14:paraId="18FA80B5" w14:textId="77777777" w:rsidR="00466242" w:rsidRPr="00C716FF" w:rsidRDefault="00466242" w:rsidP="00262B71">
            <w:pPr>
              <w:pStyle w:val="Tablehead"/>
            </w:pPr>
            <w:r w:rsidRPr="00C716FF">
              <w:t>Specifics</w:t>
            </w:r>
          </w:p>
        </w:tc>
        <w:tc>
          <w:tcPr>
            <w:tcW w:w="1820" w:type="dxa"/>
            <w:gridSpan w:val="3"/>
            <w:vAlign w:val="center"/>
          </w:tcPr>
          <w:p w14:paraId="5D286390" w14:textId="7C378F93" w:rsidR="00466242" w:rsidRPr="00C716FF" w:rsidRDefault="00C716FF" w:rsidP="00262B71">
            <w:pPr>
              <w:pStyle w:val="Tablehead"/>
            </w:pPr>
            <w:r w:rsidRPr="00C716FF">
              <w:t>Importance</w:t>
            </w:r>
            <w:r>
              <w:t xml:space="preserve"> </w:t>
            </w:r>
            <w:r>
              <w:rPr>
                <w:vertAlign w:val="superscript"/>
              </w:rPr>
              <w:t>(1)</w:t>
            </w:r>
          </w:p>
        </w:tc>
      </w:tr>
      <w:tr w:rsidR="00466242" w:rsidRPr="00C716FF" w14:paraId="72684ED9" w14:textId="77777777" w:rsidTr="00B770E0">
        <w:trPr>
          <w:jc w:val="center"/>
        </w:trPr>
        <w:tc>
          <w:tcPr>
            <w:tcW w:w="2090" w:type="dxa"/>
            <w:vMerge/>
          </w:tcPr>
          <w:p w14:paraId="67EBA15C" w14:textId="77777777" w:rsidR="00466242" w:rsidRPr="00C716FF" w:rsidRDefault="00466242" w:rsidP="00262B71">
            <w:pPr>
              <w:pStyle w:val="Tablehead"/>
            </w:pPr>
          </w:p>
        </w:tc>
        <w:tc>
          <w:tcPr>
            <w:tcW w:w="5729" w:type="dxa"/>
            <w:vMerge/>
          </w:tcPr>
          <w:p w14:paraId="559A4008" w14:textId="77777777" w:rsidR="00466242" w:rsidRPr="00C716FF" w:rsidRDefault="00466242" w:rsidP="00262B71">
            <w:pPr>
              <w:pStyle w:val="Tablehead"/>
            </w:pPr>
          </w:p>
        </w:tc>
        <w:tc>
          <w:tcPr>
            <w:tcW w:w="560" w:type="dxa"/>
            <w:vAlign w:val="center"/>
          </w:tcPr>
          <w:p w14:paraId="1997452E" w14:textId="77777777" w:rsidR="00466242" w:rsidRPr="00C716FF" w:rsidRDefault="00466242" w:rsidP="00262B71">
            <w:pPr>
              <w:pStyle w:val="Tablehead"/>
            </w:pPr>
            <w:r w:rsidRPr="00C716FF">
              <w:t>PP</w:t>
            </w:r>
            <w:r w:rsidRPr="00C716FF">
              <w:br/>
              <w:t>(1)</w:t>
            </w:r>
          </w:p>
        </w:tc>
        <w:tc>
          <w:tcPr>
            <w:tcW w:w="624" w:type="dxa"/>
            <w:vAlign w:val="center"/>
          </w:tcPr>
          <w:p w14:paraId="5B45BA1E" w14:textId="77777777" w:rsidR="00466242" w:rsidRPr="00C716FF" w:rsidRDefault="00466242" w:rsidP="00262B71">
            <w:pPr>
              <w:pStyle w:val="Tablehead"/>
            </w:pPr>
            <w:r w:rsidRPr="00C716FF">
              <w:t>PP</w:t>
            </w:r>
            <w:r w:rsidRPr="00C716FF">
              <w:br/>
              <w:t>(2)</w:t>
            </w:r>
          </w:p>
        </w:tc>
        <w:tc>
          <w:tcPr>
            <w:tcW w:w="636" w:type="dxa"/>
          </w:tcPr>
          <w:p w14:paraId="1D020AE2" w14:textId="77777777" w:rsidR="00466242" w:rsidRPr="00C716FF" w:rsidRDefault="00466242" w:rsidP="00262B71">
            <w:pPr>
              <w:pStyle w:val="Tablehead"/>
            </w:pPr>
            <w:r w:rsidRPr="00C716FF">
              <w:t>DR</w:t>
            </w:r>
          </w:p>
        </w:tc>
      </w:tr>
      <w:tr w:rsidR="00466242" w:rsidRPr="00C716FF" w14:paraId="4C8F38A9" w14:textId="77777777" w:rsidTr="00B770E0">
        <w:trPr>
          <w:jc w:val="center"/>
        </w:trPr>
        <w:tc>
          <w:tcPr>
            <w:tcW w:w="2090" w:type="dxa"/>
            <w:vMerge w:val="restart"/>
          </w:tcPr>
          <w:p w14:paraId="26A5D75D" w14:textId="77777777" w:rsidR="00466242" w:rsidRPr="00C716FF" w:rsidRDefault="00466242" w:rsidP="00B770E0">
            <w:pPr>
              <w:pStyle w:val="Tabletext"/>
            </w:pPr>
            <w:r w:rsidRPr="00C716FF">
              <w:t>Security (continued)</w:t>
            </w:r>
          </w:p>
        </w:tc>
        <w:tc>
          <w:tcPr>
            <w:tcW w:w="5729" w:type="dxa"/>
          </w:tcPr>
          <w:p w14:paraId="4343E06E" w14:textId="77777777" w:rsidR="00466242" w:rsidRPr="00C716FF" w:rsidRDefault="00466242" w:rsidP="00B770E0">
            <w:pPr>
              <w:pStyle w:val="Tabletext"/>
            </w:pPr>
            <w:r w:rsidRPr="00C716FF">
              <w:t>Access to public safety services and applications shall be provided only to those authenticated users and/or devices as specifically authorized by each PPDR organization.</w:t>
            </w:r>
          </w:p>
        </w:tc>
        <w:tc>
          <w:tcPr>
            <w:tcW w:w="560" w:type="dxa"/>
          </w:tcPr>
          <w:p w14:paraId="1E05A70B" w14:textId="77777777" w:rsidR="00466242" w:rsidRPr="00C716FF" w:rsidRDefault="00466242" w:rsidP="00B770E0">
            <w:pPr>
              <w:pStyle w:val="Tabletext"/>
              <w:jc w:val="center"/>
            </w:pPr>
            <w:r w:rsidRPr="00C716FF">
              <w:t>H</w:t>
            </w:r>
          </w:p>
        </w:tc>
        <w:tc>
          <w:tcPr>
            <w:tcW w:w="624" w:type="dxa"/>
          </w:tcPr>
          <w:p w14:paraId="59E6049F" w14:textId="77777777" w:rsidR="00466242" w:rsidRPr="00C716FF" w:rsidRDefault="00466242" w:rsidP="00B770E0">
            <w:pPr>
              <w:pStyle w:val="Tabletext"/>
              <w:jc w:val="center"/>
            </w:pPr>
            <w:r w:rsidRPr="00C716FF">
              <w:t>H</w:t>
            </w:r>
          </w:p>
        </w:tc>
        <w:tc>
          <w:tcPr>
            <w:tcW w:w="636" w:type="dxa"/>
          </w:tcPr>
          <w:p w14:paraId="684C275E" w14:textId="77777777" w:rsidR="00466242" w:rsidRPr="00C716FF" w:rsidRDefault="00466242" w:rsidP="00B770E0">
            <w:pPr>
              <w:pStyle w:val="Tabletext"/>
              <w:jc w:val="center"/>
            </w:pPr>
            <w:r w:rsidRPr="00C716FF">
              <w:t>M</w:t>
            </w:r>
          </w:p>
        </w:tc>
      </w:tr>
      <w:tr w:rsidR="00466242" w:rsidRPr="00C716FF" w14:paraId="7144781D" w14:textId="77777777" w:rsidTr="00B770E0">
        <w:trPr>
          <w:jc w:val="center"/>
        </w:trPr>
        <w:tc>
          <w:tcPr>
            <w:tcW w:w="2090" w:type="dxa"/>
            <w:vMerge/>
          </w:tcPr>
          <w:p w14:paraId="2D7D7A5F" w14:textId="77777777" w:rsidR="00466242" w:rsidRPr="00C716FF" w:rsidRDefault="00466242" w:rsidP="00B770E0">
            <w:pPr>
              <w:pStyle w:val="Tabletext"/>
            </w:pPr>
          </w:p>
        </w:tc>
        <w:tc>
          <w:tcPr>
            <w:tcW w:w="5729" w:type="dxa"/>
          </w:tcPr>
          <w:p w14:paraId="41CC5339" w14:textId="77777777" w:rsidR="00466242" w:rsidRPr="00C716FF" w:rsidRDefault="00466242" w:rsidP="00B770E0">
            <w:pPr>
              <w:pStyle w:val="Tabletext"/>
            </w:pPr>
            <w:r w:rsidRPr="00C716FF">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560" w:type="dxa"/>
          </w:tcPr>
          <w:p w14:paraId="56A17AD6" w14:textId="77777777" w:rsidR="00466242" w:rsidRPr="00C716FF" w:rsidRDefault="00466242" w:rsidP="00B770E0">
            <w:pPr>
              <w:pStyle w:val="Tabletext"/>
              <w:jc w:val="center"/>
            </w:pPr>
            <w:r w:rsidRPr="00C716FF">
              <w:t>H</w:t>
            </w:r>
          </w:p>
        </w:tc>
        <w:tc>
          <w:tcPr>
            <w:tcW w:w="624" w:type="dxa"/>
          </w:tcPr>
          <w:p w14:paraId="0BF24860" w14:textId="77777777" w:rsidR="00466242" w:rsidRPr="00C716FF" w:rsidRDefault="00466242" w:rsidP="00B770E0">
            <w:pPr>
              <w:pStyle w:val="Tabletext"/>
              <w:jc w:val="center"/>
            </w:pPr>
            <w:r w:rsidRPr="00C716FF">
              <w:t>H</w:t>
            </w:r>
          </w:p>
        </w:tc>
        <w:tc>
          <w:tcPr>
            <w:tcW w:w="636" w:type="dxa"/>
          </w:tcPr>
          <w:p w14:paraId="68CF3C2D" w14:textId="77777777" w:rsidR="00466242" w:rsidRPr="00C716FF" w:rsidRDefault="00466242" w:rsidP="00B770E0">
            <w:pPr>
              <w:pStyle w:val="Tabletext"/>
              <w:jc w:val="center"/>
            </w:pPr>
            <w:r w:rsidRPr="00C716FF">
              <w:t>M</w:t>
            </w:r>
          </w:p>
        </w:tc>
      </w:tr>
      <w:tr w:rsidR="00466242" w:rsidRPr="00C716FF" w14:paraId="7D677A04" w14:textId="77777777" w:rsidTr="00B770E0">
        <w:trPr>
          <w:jc w:val="center"/>
        </w:trPr>
        <w:tc>
          <w:tcPr>
            <w:tcW w:w="2090" w:type="dxa"/>
            <w:vMerge/>
          </w:tcPr>
          <w:p w14:paraId="6AC0F4B5" w14:textId="77777777" w:rsidR="00466242" w:rsidRPr="00C716FF" w:rsidRDefault="00466242" w:rsidP="00B770E0">
            <w:pPr>
              <w:pStyle w:val="Tabletext"/>
            </w:pPr>
          </w:p>
        </w:tc>
        <w:tc>
          <w:tcPr>
            <w:tcW w:w="5729" w:type="dxa"/>
          </w:tcPr>
          <w:p w14:paraId="0778AD7B" w14:textId="77777777" w:rsidR="00466242" w:rsidRPr="00C716FF" w:rsidRDefault="00466242" w:rsidP="00B770E0">
            <w:pPr>
              <w:pStyle w:val="Tabletext"/>
            </w:pPr>
            <w:r w:rsidRPr="00C716FF">
              <w:t xml:space="preserve">The device authentication service shall utilize an open standard protocol. </w:t>
            </w:r>
          </w:p>
        </w:tc>
        <w:tc>
          <w:tcPr>
            <w:tcW w:w="560" w:type="dxa"/>
          </w:tcPr>
          <w:p w14:paraId="3BA40679" w14:textId="77777777" w:rsidR="00466242" w:rsidRPr="00C716FF" w:rsidRDefault="00466242" w:rsidP="00B770E0">
            <w:pPr>
              <w:pStyle w:val="Tabletext"/>
              <w:jc w:val="center"/>
            </w:pPr>
            <w:r w:rsidRPr="00C716FF">
              <w:t>H</w:t>
            </w:r>
          </w:p>
        </w:tc>
        <w:tc>
          <w:tcPr>
            <w:tcW w:w="624" w:type="dxa"/>
          </w:tcPr>
          <w:p w14:paraId="1E99320A" w14:textId="77777777" w:rsidR="00466242" w:rsidRPr="00C716FF" w:rsidRDefault="00466242" w:rsidP="00B770E0">
            <w:pPr>
              <w:pStyle w:val="Tabletext"/>
              <w:jc w:val="center"/>
            </w:pPr>
            <w:r w:rsidRPr="00C716FF">
              <w:t>H</w:t>
            </w:r>
          </w:p>
        </w:tc>
        <w:tc>
          <w:tcPr>
            <w:tcW w:w="636" w:type="dxa"/>
          </w:tcPr>
          <w:p w14:paraId="76217A8D" w14:textId="77777777" w:rsidR="00466242" w:rsidRPr="00C716FF" w:rsidRDefault="00466242" w:rsidP="00B770E0">
            <w:pPr>
              <w:pStyle w:val="Tabletext"/>
              <w:jc w:val="center"/>
            </w:pPr>
            <w:r w:rsidRPr="00C716FF">
              <w:t>H</w:t>
            </w:r>
          </w:p>
        </w:tc>
      </w:tr>
      <w:tr w:rsidR="00466242" w:rsidRPr="00C716FF" w14:paraId="6A8005C1" w14:textId="77777777" w:rsidTr="00B770E0">
        <w:trPr>
          <w:jc w:val="center"/>
        </w:trPr>
        <w:tc>
          <w:tcPr>
            <w:tcW w:w="2090" w:type="dxa"/>
            <w:vMerge/>
          </w:tcPr>
          <w:p w14:paraId="05C0E2F8" w14:textId="77777777" w:rsidR="00466242" w:rsidRPr="00C716FF" w:rsidRDefault="00466242" w:rsidP="00B770E0">
            <w:pPr>
              <w:pStyle w:val="Tabletext"/>
            </w:pPr>
          </w:p>
        </w:tc>
        <w:tc>
          <w:tcPr>
            <w:tcW w:w="5729" w:type="dxa"/>
          </w:tcPr>
          <w:p w14:paraId="53CFECC7" w14:textId="77777777" w:rsidR="00466242" w:rsidRPr="00C716FF" w:rsidRDefault="00466242" w:rsidP="00B770E0">
            <w:pPr>
              <w:pStyle w:val="Tabletext"/>
            </w:pPr>
            <w:r w:rsidRPr="00C716FF">
              <w:t xml:space="preserve">To protect against both malicious devices and malicious network stations, the authentication must be mutual, with the device proving its identity to the network and the network proving its identity to the device. </w:t>
            </w:r>
          </w:p>
        </w:tc>
        <w:tc>
          <w:tcPr>
            <w:tcW w:w="560" w:type="dxa"/>
          </w:tcPr>
          <w:p w14:paraId="6ABB8055" w14:textId="77777777" w:rsidR="00466242" w:rsidRPr="00C716FF" w:rsidRDefault="00466242" w:rsidP="00B770E0">
            <w:pPr>
              <w:pStyle w:val="Tabletext"/>
              <w:jc w:val="center"/>
            </w:pPr>
            <w:r w:rsidRPr="00C716FF">
              <w:t>H</w:t>
            </w:r>
          </w:p>
        </w:tc>
        <w:tc>
          <w:tcPr>
            <w:tcW w:w="624" w:type="dxa"/>
          </w:tcPr>
          <w:p w14:paraId="36372841" w14:textId="77777777" w:rsidR="00466242" w:rsidRPr="00C716FF" w:rsidRDefault="00466242" w:rsidP="00B770E0">
            <w:pPr>
              <w:pStyle w:val="Tabletext"/>
              <w:jc w:val="center"/>
            </w:pPr>
            <w:r w:rsidRPr="00C716FF">
              <w:t>H</w:t>
            </w:r>
          </w:p>
        </w:tc>
        <w:tc>
          <w:tcPr>
            <w:tcW w:w="636" w:type="dxa"/>
          </w:tcPr>
          <w:p w14:paraId="7D100440" w14:textId="77777777" w:rsidR="00466242" w:rsidRPr="00C716FF" w:rsidRDefault="00466242" w:rsidP="00B770E0">
            <w:pPr>
              <w:pStyle w:val="Tabletext"/>
              <w:jc w:val="center"/>
            </w:pPr>
            <w:r w:rsidRPr="00C716FF">
              <w:t>H</w:t>
            </w:r>
          </w:p>
        </w:tc>
      </w:tr>
      <w:tr w:rsidR="00466242" w:rsidRPr="00C716FF" w14:paraId="3D239DBE" w14:textId="77777777" w:rsidTr="00B770E0">
        <w:trPr>
          <w:jc w:val="center"/>
        </w:trPr>
        <w:tc>
          <w:tcPr>
            <w:tcW w:w="2090" w:type="dxa"/>
            <w:vMerge/>
          </w:tcPr>
          <w:p w14:paraId="4C69BCB7" w14:textId="77777777" w:rsidR="00466242" w:rsidRPr="00C716FF" w:rsidRDefault="00466242" w:rsidP="00B770E0">
            <w:pPr>
              <w:pStyle w:val="Tabletext"/>
            </w:pPr>
          </w:p>
        </w:tc>
        <w:tc>
          <w:tcPr>
            <w:tcW w:w="5729" w:type="dxa"/>
          </w:tcPr>
          <w:p w14:paraId="0F799F23" w14:textId="63A3300C" w:rsidR="00466242" w:rsidRPr="00C716FF" w:rsidRDefault="00466242" w:rsidP="00B770E0">
            <w:pPr>
              <w:pStyle w:val="Tabletext"/>
            </w:pPr>
            <w:r w:rsidRPr="00C716FF">
              <w:t xml:space="preserve">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designated devices to prove its </w:t>
            </w:r>
            <w:r w:rsidR="00F46BDA" w:rsidRPr="00C716FF">
              <w:t>users</w:t>
            </w:r>
            <w:r w:rsidRPr="00C716FF">
              <w:t xml:space="preserve"> identity prior to granting access to network resources.</w:t>
            </w:r>
          </w:p>
        </w:tc>
        <w:tc>
          <w:tcPr>
            <w:tcW w:w="560" w:type="dxa"/>
          </w:tcPr>
          <w:p w14:paraId="47DAAF59" w14:textId="77777777" w:rsidR="00466242" w:rsidRPr="00C716FF" w:rsidRDefault="00466242" w:rsidP="00B770E0">
            <w:pPr>
              <w:pStyle w:val="Tabletext"/>
              <w:jc w:val="center"/>
            </w:pPr>
            <w:r w:rsidRPr="00C716FF">
              <w:t>H</w:t>
            </w:r>
          </w:p>
        </w:tc>
        <w:tc>
          <w:tcPr>
            <w:tcW w:w="624" w:type="dxa"/>
          </w:tcPr>
          <w:p w14:paraId="2B85B490" w14:textId="77777777" w:rsidR="00466242" w:rsidRPr="00C716FF" w:rsidRDefault="00466242" w:rsidP="00B770E0">
            <w:pPr>
              <w:pStyle w:val="Tabletext"/>
              <w:jc w:val="center"/>
            </w:pPr>
            <w:r w:rsidRPr="00C716FF">
              <w:t>H</w:t>
            </w:r>
          </w:p>
        </w:tc>
        <w:tc>
          <w:tcPr>
            <w:tcW w:w="636" w:type="dxa"/>
          </w:tcPr>
          <w:p w14:paraId="436CB9E0" w14:textId="77777777" w:rsidR="00466242" w:rsidRPr="00C716FF" w:rsidRDefault="00466242" w:rsidP="00B770E0">
            <w:pPr>
              <w:pStyle w:val="Tabletext"/>
              <w:jc w:val="center"/>
            </w:pPr>
            <w:r w:rsidRPr="00C716FF">
              <w:t>H</w:t>
            </w:r>
          </w:p>
        </w:tc>
      </w:tr>
      <w:tr w:rsidR="00466242" w:rsidRPr="00C716FF" w14:paraId="49609885" w14:textId="77777777" w:rsidTr="00B770E0">
        <w:trPr>
          <w:jc w:val="center"/>
        </w:trPr>
        <w:tc>
          <w:tcPr>
            <w:tcW w:w="2090" w:type="dxa"/>
            <w:vMerge/>
          </w:tcPr>
          <w:p w14:paraId="1A6753EC" w14:textId="77777777" w:rsidR="00466242" w:rsidRPr="00C716FF" w:rsidRDefault="00466242" w:rsidP="00B770E0">
            <w:pPr>
              <w:pStyle w:val="Tabletext"/>
            </w:pPr>
          </w:p>
        </w:tc>
        <w:tc>
          <w:tcPr>
            <w:tcW w:w="5729" w:type="dxa"/>
          </w:tcPr>
          <w:p w14:paraId="090B4CAB" w14:textId="77777777" w:rsidR="00466242" w:rsidRPr="00C716FF" w:rsidRDefault="00466242" w:rsidP="00B770E0">
            <w:pPr>
              <w:pStyle w:val="Tabletext"/>
            </w:pPr>
            <w:r w:rsidRPr="00C716FF">
              <w:t xml:space="preserve">For organizations requiring user authentication, the network must facilitate sequential authentication of multiple users from a single device. </w:t>
            </w:r>
          </w:p>
        </w:tc>
        <w:tc>
          <w:tcPr>
            <w:tcW w:w="560" w:type="dxa"/>
          </w:tcPr>
          <w:p w14:paraId="1188FDFC" w14:textId="77777777" w:rsidR="00466242" w:rsidRPr="00C716FF" w:rsidRDefault="00466242" w:rsidP="00B770E0">
            <w:pPr>
              <w:pStyle w:val="Tabletext"/>
              <w:jc w:val="center"/>
            </w:pPr>
            <w:r w:rsidRPr="00C716FF">
              <w:t>H</w:t>
            </w:r>
          </w:p>
        </w:tc>
        <w:tc>
          <w:tcPr>
            <w:tcW w:w="624" w:type="dxa"/>
          </w:tcPr>
          <w:p w14:paraId="4F84796C" w14:textId="77777777" w:rsidR="00466242" w:rsidRPr="00C716FF" w:rsidRDefault="00466242" w:rsidP="00B770E0">
            <w:pPr>
              <w:pStyle w:val="Tabletext"/>
              <w:jc w:val="center"/>
            </w:pPr>
            <w:r w:rsidRPr="00C716FF">
              <w:t>H</w:t>
            </w:r>
          </w:p>
        </w:tc>
        <w:tc>
          <w:tcPr>
            <w:tcW w:w="636" w:type="dxa"/>
          </w:tcPr>
          <w:p w14:paraId="28330C03" w14:textId="77777777" w:rsidR="00466242" w:rsidRPr="00C716FF" w:rsidRDefault="00466242" w:rsidP="00B770E0">
            <w:pPr>
              <w:pStyle w:val="Tabletext"/>
              <w:jc w:val="center"/>
            </w:pPr>
            <w:r w:rsidRPr="00C716FF">
              <w:t>H</w:t>
            </w:r>
          </w:p>
        </w:tc>
      </w:tr>
      <w:tr w:rsidR="00466242" w:rsidRPr="00C716FF" w14:paraId="006A85AA" w14:textId="77777777" w:rsidTr="00B770E0">
        <w:trPr>
          <w:jc w:val="center"/>
        </w:trPr>
        <w:tc>
          <w:tcPr>
            <w:tcW w:w="2090" w:type="dxa"/>
            <w:vMerge/>
          </w:tcPr>
          <w:p w14:paraId="19C80075" w14:textId="77777777" w:rsidR="00466242" w:rsidRPr="00C716FF" w:rsidRDefault="00466242" w:rsidP="00B770E0">
            <w:pPr>
              <w:pStyle w:val="Tabletext"/>
            </w:pPr>
          </w:p>
        </w:tc>
        <w:tc>
          <w:tcPr>
            <w:tcW w:w="5729" w:type="dxa"/>
          </w:tcPr>
          <w:p w14:paraId="28C64FB0" w14:textId="77777777" w:rsidR="00466242" w:rsidRPr="00C716FF" w:rsidRDefault="00466242" w:rsidP="00B770E0">
            <w:pPr>
              <w:pStyle w:val="Tabletext"/>
            </w:pPr>
            <w:r w:rsidRPr="00C716FF">
              <w:t>System authorization management. Each organization shall be granted control over authorization by means of an administrative interface.</w:t>
            </w:r>
          </w:p>
        </w:tc>
        <w:tc>
          <w:tcPr>
            <w:tcW w:w="560" w:type="dxa"/>
          </w:tcPr>
          <w:p w14:paraId="5AEBDBD7" w14:textId="77777777" w:rsidR="00466242" w:rsidRPr="00C716FF" w:rsidRDefault="00466242" w:rsidP="00B770E0">
            <w:pPr>
              <w:pStyle w:val="Tabletext"/>
              <w:jc w:val="center"/>
            </w:pPr>
            <w:r w:rsidRPr="00C716FF">
              <w:t>H</w:t>
            </w:r>
          </w:p>
        </w:tc>
        <w:tc>
          <w:tcPr>
            <w:tcW w:w="624" w:type="dxa"/>
          </w:tcPr>
          <w:p w14:paraId="255DBD32" w14:textId="77777777" w:rsidR="00466242" w:rsidRPr="00C716FF" w:rsidRDefault="00466242" w:rsidP="00B770E0">
            <w:pPr>
              <w:pStyle w:val="Tabletext"/>
              <w:jc w:val="center"/>
            </w:pPr>
            <w:r w:rsidRPr="00C716FF">
              <w:t>H</w:t>
            </w:r>
          </w:p>
        </w:tc>
        <w:tc>
          <w:tcPr>
            <w:tcW w:w="636" w:type="dxa"/>
          </w:tcPr>
          <w:p w14:paraId="182FE4D5" w14:textId="77777777" w:rsidR="00466242" w:rsidRPr="00C716FF" w:rsidRDefault="00466242" w:rsidP="00B770E0">
            <w:pPr>
              <w:pStyle w:val="Tabletext"/>
              <w:jc w:val="center"/>
            </w:pPr>
            <w:r w:rsidRPr="00C716FF">
              <w:t>H</w:t>
            </w:r>
          </w:p>
        </w:tc>
      </w:tr>
      <w:tr w:rsidR="00466242" w:rsidRPr="00C716FF" w14:paraId="020EE27A" w14:textId="77777777" w:rsidTr="00B770E0">
        <w:trPr>
          <w:jc w:val="center"/>
        </w:trPr>
        <w:tc>
          <w:tcPr>
            <w:tcW w:w="2090" w:type="dxa"/>
            <w:vMerge/>
          </w:tcPr>
          <w:p w14:paraId="11968CC6" w14:textId="77777777" w:rsidR="00466242" w:rsidRPr="00C716FF" w:rsidRDefault="00466242" w:rsidP="00B770E0">
            <w:pPr>
              <w:pStyle w:val="Tabletext"/>
            </w:pPr>
          </w:p>
        </w:tc>
        <w:tc>
          <w:tcPr>
            <w:tcW w:w="5729" w:type="dxa"/>
          </w:tcPr>
          <w:p w14:paraId="57A33C61" w14:textId="77777777" w:rsidR="00466242" w:rsidRPr="00C716FF" w:rsidRDefault="00466242" w:rsidP="00B770E0">
            <w:pPr>
              <w:pStyle w:val="Tabletext"/>
            </w:pPr>
            <w:r w:rsidRPr="00C716FF">
              <w:t>For organizations requiring user authentication, the organization shall be granted via administrative interface (e.g. Web based) the ability to add, remove, and manage user accounts that are permitted to access the network.</w:t>
            </w:r>
          </w:p>
        </w:tc>
        <w:tc>
          <w:tcPr>
            <w:tcW w:w="560" w:type="dxa"/>
          </w:tcPr>
          <w:p w14:paraId="2C504046" w14:textId="77777777" w:rsidR="00466242" w:rsidRPr="00C716FF" w:rsidRDefault="00466242" w:rsidP="00B770E0">
            <w:pPr>
              <w:pStyle w:val="Tabletext"/>
              <w:jc w:val="center"/>
            </w:pPr>
            <w:r w:rsidRPr="00C716FF">
              <w:t>H</w:t>
            </w:r>
          </w:p>
        </w:tc>
        <w:tc>
          <w:tcPr>
            <w:tcW w:w="624" w:type="dxa"/>
          </w:tcPr>
          <w:p w14:paraId="1DBE964C" w14:textId="77777777" w:rsidR="00466242" w:rsidRPr="00C716FF" w:rsidRDefault="00466242" w:rsidP="00B770E0">
            <w:pPr>
              <w:pStyle w:val="Tabletext"/>
              <w:jc w:val="center"/>
            </w:pPr>
            <w:r w:rsidRPr="00C716FF">
              <w:t>H</w:t>
            </w:r>
          </w:p>
        </w:tc>
        <w:tc>
          <w:tcPr>
            <w:tcW w:w="636" w:type="dxa"/>
          </w:tcPr>
          <w:p w14:paraId="3398A56C" w14:textId="77777777" w:rsidR="00466242" w:rsidRPr="00C716FF" w:rsidRDefault="00466242" w:rsidP="00B770E0">
            <w:pPr>
              <w:pStyle w:val="Tabletext"/>
              <w:jc w:val="center"/>
            </w:pPr>
            <w:r w:rsidRPr="00C716FF">
              <w:t>H</w:t>
            </w:r>
          </w:p>
        </w:tc>
      </w:tr>
      <w:tr w:rsidR="00466242" w:rsidRPr="00C716FF" w14:paraId="1C53A1B3" w14:textId="77777777" w:rsidTr="00B770E0">
        <w:trPr>
          <w:jc w:val="center"/>
        </w:trPr>
        <w:tc>
          <w:tcPr>
            <w:tcW w:w="2090" w:type="dxa"/>
            <w:vMerge/>
          </w:tcPr>
          <w:p w14:paraId="10130551" w14:textId="77777777" w:rsidR="00466242" w:rsidRPr="00C716FF" w:rsidRDefault="00466242" w:rsidP="00B770E0">
            <w:pPr>
              <w:pStyle w:val="Tabletext"/>
            </w:pPr>
          </w:p>
        </w:tc>
        <w:tc>
          <w:tcPr>
            <w:tcW w:w="5729" w:type="dxa"/>
          </w:tcPr>
          <w:p w14:paraId="44BFA13C" w14:textId="77777777" w:rsidR="00466242" w:rsidRPr="00C716FF" w:rsidRDefault="00466242" w:rsidP="00B770E0">
            <w:pPr>
              <w:pStyle w:val="Tabletext"/>
            </w:pPr>
            <w:r w:rsidRPr="00C716FF">
              <w:t>For organizations requiring user authentication, the network must facilitate sequential authentication of multiple users from a single device</w:t>
            </w:r>
          </w:p>
        </w:tc>
        <w:tc>
          <w:tcPr>
            <w:tcW w:w="560" w:type="dxa"/>
          </w:tcPr>
          <w:p w14:paraId="06995D1B" w14:textId="77777777" w:rsidR="00466242" w:rsidRPr="00C716FF" w:rsidRDefault="00466242" w:rsidP="00B770E0">
            <w:pPr>
              <w:pStyle w:val="Tabletext"/>
              <w:jc w:val="center"/>
            </w:pPr>
            <w:r w:rsidRPr="00C716FF">
              <w:t>H</w:t>
            </w:r>
          </w:p>
        </w:tc>
        <w:tc>
          <w:tcPr>
            <w:tcW w:w="624" w:type="dxa"/>
          </w:tcPr>
          <w:p w14:paraId="44959446" w14:textId="77777777" w:rsidR="00466242" w:rsidRPr="00C716FF" w:rsidRDefault="00466242" w:rsidP="00B770E0">
            <w:pPr>
              <w:pStyle w:val="Tabletext"/>
              <w:jc w:val="center"/>
            </w:pPr>
            <w:r w:rsidRPr="00C716FF">
              <w:t>H</w:t>
            </w:r>
          </w:p>
        </w:tc>
        <w:tc>
          <w:tcPr>
            <w:tcW w:w="636" w:type="dxa"/>
          </w:tcPr>
          <w:p w14:paraId="39661580" w14:textId="77777777" w:rsidR="00466242" w:rsidRPr="00C716FF" w:rsidRDefault="00466242" w:rsidP="00B770E0">
            <w:pPr>
              <w:pStyle w:val="Tabletext"/>
              <w:jc w:val="center"/>
            </w:pPr>
            <w:r w:rsidRPr="00C716FF">
              <w:t>H</w:t>
            </w:r>
          </w:p>
        </w:tc>
      </w:tr>
      <w:tr w:rsidR="00466242" w:rsidRPr="00C716FF" w14:paraId="0A1085C6" w14:textId="77777777" w:rsidTr="00B770E0">
        <w:trPr>
          <w:jc w:val="center"/>
        </w:trPr>
        <w:tc>
          <w:tcPr>
            <w:tcW w:w="2090" w:type="dxa"/>
            <w:vMerge/>
          </w:tcPr>
          <w:p w14:paraId="4F6F0D78" w14:textId="77777777" w:rsidR="00466242" w:rsidRPr="00C716FF" w:rsidRDefault="00466242" w:rsidP="00B770E0">
            <w:pPr>
              <w:pStyle w:val="Tabletext"/>
            </w:pPr>
          </w:p>
        </w:tc>
        <w:tc>
          <w:tcPr>
            <w:tcW w:w="5729" w:type="dxa"/>
          </w:tcPr>
          <w:p w14:paraId="72648C55" w14:textId="77777777" w:rsidR="00466242" w:rsidRPr="00C716FF" w:rsidRDefault="00466242" w:rsidP="00B770E0">
            <w:pPr>
              <w:pStyle w:val="Tabletext"/>
            </w:pPr>
            <w:r w:rsidRPr="00C716FF">
              <w:t>The network should have dedicated PPDR system core</w:t>
            </w:r>
          </w:p>
        </w:tc>
        <w:tc>
          <w:tcPr>
            <w:tcW w:w="560" w:type="dxa"/>
          </w:tcPr>
          <w:p w14:paraId="16688D9F" w14:textId="77777777" w:rsidR="00466242" w:rsidRPr="00C716FF" w:rsidRDefault="00466242" w:rsidP="00B770E0">
            <w:pPr>
              <w:pStyle w:val="Tabletext"/>
              <w:jc w:val="center"/>
            </w:pPr>
            <w:r w:rsidRPr="00C716FF">
              <w:t>H</w:t>
            </w:r>
          </w:p>
        </w:tc>
        <w:tc>
          <w:tcPr>
            <w:tcW w:w="624" w:type="dxa"/>
          </w:tcPr>
          <w:p w14:paraId="440DC03D" w14:textId="77777777" w:rsidR="00466242" w:rsidRPr="00C716FF" w:rsidRDefault="00466242" w:rsidP="00B770E0">
            <w:pPr>
              <w:pStyle w:val="Tabletext"/>
              <w:jc w:val="center"/>
            </w:pPr>
            <w:r w:rsidRPr="00C716FF">
              <w:t>H</w:t>
            </w:r>
          </w:p>
        </w:tc>
        <w:tc>
          <w:tcPr>
            <w:tcW w:w="636" w:type="dxa"/>
          </w:tcPr>
          <w:p w14:paraId="5E94B5D5" w14:textId="77777777" w:rsidR="00466242" w:rsidRPr="00C716FF" w:rsidRDefault="00466242" w:rsidP="00B770E0">
            <w:pPr>
              <w:pStyle w:val="Tabletext"/>
              <w:jc w:val="center"/>
            </w:pPr>
            <w:r w:rsidRPr="00C716FF">
              <w:t>H</w:t>
            </w:r>
          </w:p>
        </w:tc>
      </w:tr>
      <w:tr w:rsidR="00466242" w:rsidRPr="00C716FF" w14:paraId="0D1922CA" w14:textId="77777777" w:rsidTr="00B770E0">
        <w:trPr>
          <w:jc w:val="center"/>
        </w:trPr>
        <w:tc>
          <w:tcPr>
            <w:tcW w:w="2090" w:type="dxa"/>
            <w:vMerge/>
          </w:tcPr>
          <w:p w14:paraId="36E8A4CB" w14:textId="77777777" w:rsidR="00466242" w:rsidRPr="00C716FF" w:rsidRDefault="00466242" w:rsidP="00B770E0">
            <w:pPr>
              <w:pStyle w:val="Tabletext"/>
            </w:pPr>
          </w:p>
        </w:tc>
        <w:tc>
          <w:tcPr>
            <w:tcW w:w="5729" w:type="dxa"/>
          </w:tcPr>
          <w:p w14:paraId="1606CB80" w14:textId="77777777" w:rsidR="00466242" w:rsidRPr="00C716FF" w:rsidRDefault="00466242" w:rsidP="00B770E0">
            <w:pPr>
              <w:pStyle w:val="Tabletext"/>
            </w:pPr>
            <w:r w:rsidRPr="00C716FF">
              <w:t>3</w:t>
            </w:r>
            <w:r w:rsidRPr="00C716FF">
              <w:rPr>
                <w:vertAlign w:val="superscript"/>
              </w:rPr>
              <w:t>rd</w:t>
            </w:r>
            <w:r w:rsidRPr="00C716FF">
              <w:t xml:space="preserve"> party key management system</w:t>
            </w:r>
          </w:p>
        </w:tc>
        <w:tc>
          <w:tcPr>
            <w:tcW w:w="560" w:type="dxa"/>
          </w:tcPr>
          <w:p w14:paraId="1DB9B97B" w14:textId="77777777" w:rsidR="00466242" w:rsidRPr="00C716FF" w:rsidRDefault="00466242" w:rsidP="00B770E0">
            <w:pPr>
              <w:pStyle w:val="Tabletext"/>
              <w:jc w:val="center"/>
            </w:pPr>
            <w:r w:rsidRPr="00C716FF">
              <w:t>L</w:t>
            </w:r>
          </w:p>
        </w:tc>
        <w:tc>
          <w:tcPr>
            <w:tcW w:w="624" w:type="dxa"/>
          </w:tcPr>
          <w:p w14:paraId="790D5E33" w14:textId="77777777" w:rsidR="00466242" w:rsidRPr="00C716FF" w:rsidRDefault="00466242" w:rsidP="00B770E0">
            <w:pPr>
              <w:pStyle w:val="Tabletext"/>
              <w:jc w:val="center"/>
            </w:pPr>
            <w:r w:rsidRPr="00C716FF">
              <w:t>L</w:t>
            </w:r>
          </w:p>
        </w:tc>
        <w:tc>
          <w:tcPr>
            <w:tcW w:w="636" w:type="dxa"/>
          </w:tcPr>
          <w:p w14:paraId="10E3C56A" w14:textId="77777777" w:rsidR="00466242" w:rsidRPr="00C716FF" w:rsidRDefault="00466242" w:rsidP="00B770E0">
            <w:pPr>
              <w:pStyle w:val="Tabletext"/>
              <w:jc w:val="center"/>
            </w:pPr>
            <w:r w:rsidRPr="00C716FF">
              <w:t>L</w:t>
            </w:r>
          </w:p>
        </w:tc>
      </w:tr>
      <w:tr w:rsidR="00466242" w:rsidRPr="00C716FF" w14:paraId="07596E28" w14:textId="77777777" w:rsidTr="00B770E0">
        <w:trPr>
          <w:jc w:val="center"/>
        </w:trPr>
        <w:tc>
          <w:tcPr>
            <w:tcW w:w="2090" w:type="dxa"/>
            <w:vMerge/>
          </w:tcPr>
          <w:p w14:paraId="18586A77" w14:textId="77777777" w:rsidR="00466242" w:rsidRPr="00C716FF" w:rsidRDefault="00466242" w:rsidP="00B770E0">
            <w:pPr>
              <w:pStyle w:val="Tabletext"/>
            </w:pPr>
          </w:p>
        </w:tc>
        <w:tc>
          <w:tcPr>
            <w:tcW w:w="5729" w:type="dxa"/>
          </w:tcPr>
          <w:p w14:paraId="12F90ADC" w14:textId="77777777" w:rsidR="00466242" w:rsidRPr="00C716FF" w:rsidRDefault="00466242" w:rsidP="00B770E0">
            <w:pPr>
              <w:pStyle w:val="Tabletext"/>
            </w:pPr>
            <w:r w:rsidRPr="00C716FF">
              <w:t xml:space="preserve">The network shall maintain a record of all device and user access attempts and all authentication and authorization transactions, including changes to authentication and authorization data stores. </w:t>
            </w:r>
          </w:p>
        </w:tc>
        <w:tc>
          <w:tcPr>
            <w:tcW w:w="560" w:type="dxa"/>
          </w:tcPr>
          <w:p w14:paraId="7722532A" w14:textId="77777777" w:rsidR="00466242" w:rsidRPr="00C716FF" w:rsidRDefault="00466242" w:rsidP="00B770E0">
            <w:pPr>
              <w:pStyle w:val="Tabletext"/>
              <w:jc w:val="center"/>
            </w:pPr>
            <w:r w:rsidRPr="00C716FF">
              <w:t>H</w:t>
            </w:r>
          </w:p>
        </w:tc>
        <w:tc>
          <w:tcPr>
            <w:tcW w:w="624" w:type="dxa"/>
          </w:tcPr>
          <w:p w14:paraId="7ADD69C4" w14:textId="77777777" w:rsidR="00466242" w:rsidRPr="00C716FF" w:rsidRDefault="00466242" w:rsidP="00B770E0">
            <w:pPr>
              <w:pStyle w:val="Tabletext"/>
              <w:jc w:val="center"/>
            </w:pPr>
            <w:r w:rsidRPr="00C716FF">
              <w:t>H</w:t>
            </w:r>
          </w:p>
        </w:tc>
        <w:tc>
          <w:tcPr>
            <w:tcW w:w="636" w:type="dxa"/>
          </w:tcPr>
          <w:p w14:paraId="1B2F799E" w14:textId="77777777" w:rsidR="00466242" w:rsidRPr="00C716FF" w:rsidRDefault="00466242" w:rsidP="00B770E0">
            <w:pPr>
              <w:pStyle w:val="Tabletext"/>
              <w:jc w:val="center"/>
            </w:pPr>
            <w:r w:rsidRPr="00C716FF">
              <w:t>H</w:t>
            </w:r>
          </w:p>
        </w:tc>
      </w:tr>
      <w:tr w:rsidR="00466242" w:rsidRPr="00C716FF" w14:paraId="5CF59D2A" w14:textId="77777777" w:rsidTr="00B770E0">
        <w:trPr>
          <w:jc w:val="center"/>
        </w:trPr>
        <w:tc>
          <w:tcPr>
            <w:tcW w:w="2090" w:type="dxa"/>
            <w:vMerge/>
          </w:tcPr>
          <w:p w14:paraId="0CE39A26" w14:textId="77777777" w:rsidR="00466242" w:rsidRPr="00C716FF" w:rsidRDefault="00466242" w:rsidP="00B770E0">
            <w:pPr>
              <w:pStyle w:val="Tabletext"/>
            </w:pPr>
          </w:p>
        </w:tc>
        <w:tc>
          <w:tcPr>
            <w:tcW w:w="5729" w:type="dxa"/>
          </w:tcPr>
          <w:p w14:paraId="129D5E54" w14:textId="77777777" w:rsidR="00466242" w:rsidRPr="00C716FF" w:rsidRDefault="00466242" w:rsidP="00B770E0">
            <w:pPr>
              <w:pStyle w:val="Tabletext"/>
            </w:pPr>
            <w:r w:rsidRPr="00C716FF">
              <w:t>Over the air key update</w:t>
            </w:r>
          </w:p>
        </w:tc>
        <w:tc>
          <w:tcPr>
            <w:tcW w:w="560" w:type="dxa"/>
          </w:tcPr>
          <w:p w14:paraId="3A386AAC" w14:textId="77777777" w:rsidR="00466242" w:rsidRPr="00C716FF" w:rsidRDefault="00466242" w:rsidP="00B770E0">
            <w:pPr>
              <w:pStyle w:val="Tabletext"/>
              <w:jc w:val="center"/>
            </w:pPr>
            <w:r w:rsidRPr="00C716FF">
              <w:t>L</w:t>
            </w:r>
          </w:p>
        </w:tc>
        <w:tc>
          <w:tcPr>
            <w:tcW w:w="624" w:type="dxa"/>
          </w:tcPr>
          <w:p w14:paraId="21611E21" w14:textId="77777777" w:rsidR="00466242" w:rsidRPr="00C716FF" w:rsidRDefault="00466242" w:rsidP="00B770E0">
            <w:pPr>
              <w:pStyle w:val="Tabletext"/>
              <w:jc w:val="center"/>
            </w:pPr>
            <w:r w:rsidRPr="00C716FF">
              <w:t>L</w:t>
            </w:r>
          </w:p>
        </w:tc>
        <w:tc>
          <w:tcPr>
            <w:tcW w:w="636" w:type="dxa"/>
          </w:tcPr>
          <w:p w14:paraId="25CDA311" w14:textId="77777777" w:rsidR="00466242" w:rsidRPr="00C716FF" w:rsidRDefault="00466242" w:rsidP="00B770E0">
            <w:pPr>
              <w:pStyle w:val="Tabletext"/>
              <w:jc w:val="center"/>
            </w:pPr>
            <w:r w:rsidRPr="00C716FF">
              <w:t>L</w:t>
            </w:r>
          </w:p>
        </w:tc>
      </w:tr>
      <w:tr w:rsidR="00466242" w:rsidRPr="00C716FF" w14:paraId="08A01DF3" w14:textId="77777777" w:rsidTr="00B770E0">
        <w:trPr>
          <w:jc w:val="center"/>
        </w:trPr>
        <w:tc>
          <w:tcPr>
            <w:tcW w:w="2090" w:type="dxa"/>
            <w:vMerge/>
          </w:tcPr>
          <w:p w14:paraId="559B33DE" w14:textId="77777777" w:rsidR="00466242" w:rsidRPr="00C716FF" w:rsidRDefault="00466242" w:rsidP="00B770E0">
            <w:pPr>
              <w:pStyle w:val="Tabletext"/>
            </w:pPr>
          </w:p>
        </w:tc>
        <w:tc>
          <w:tcPr>
            <w:tcW w:w="5729" w:type="dxa"/>
          </w:tcPr>
          <w:p w14:paraId="3E219CCC" w14:textId="77777777" w:rsidR="00466242" w:rsidRPr="00C716FF" w:rsidRDefault="00466242" w:rsidP="00B770E0">
            <w:pPr>
              <w:pStyle w:val="Tabletext"/>
            </w:pPr>
            <w:r w:rsidRPr="00C716FF">
              <w:t>The network shall enforce a configurable time</w:t>
            </w:r>
            <w:r w:rsidRPr="00C716FF">
              <w:rPr>
                <w:rFonts w:ascii="Cambria Math" w:hAnsi="Cambria Math" w:cs="Cambria Math"/>
              </w:rPr>
              <w:t>‐</w:t>
            </w:r>
            <w:r w:rsidRPr="00C716FF">
              <w:t>out, imposing a maximum time that each device may be connected to the network.</w:t>
            </w:r>
          </w:p>
        </w:tc>
        <w:tc>
          <w:tcPr>
            <w:tcW w:w="560" w:type="dxa"/>
          </w:tcPr>
          <w:p w14:paraId="2A890D16" w14:textId="77777777" w:rsidR="00466242" w:rsidRPr="00C716FF" w:rsidRDefault="00466242" w:rsidP="00B770E0">
            <w:pPr>
              <w:pStyle w:val="Tabletext"/>
              <w:jc w:val="center"/>
            </w:pPr>
            <w:r w:rsidRPr="00C716FF">
              <w:t>H</w:t>
            </w:r>
          </w:p>
        </w:tc>
        <w:tc>
          <w:tcPr>
            <w:tcW w:w="624" w:type="dxa"/>
          </w:tcPr>
          <w:p w14:paraId="66C7C9B3" w14:textId="77777777" w:rsidR="00466242" w:rsidRPr="00C716FF" w:rsidRDefault="00466242" w:rsidP="00B770E0">
            <w:pPr>
              <w:pStyle w:val="Tabletext"/>
              <w:jc w:val="center"/>
            </w:pPr>
            <w:r w:rsidRPr="00C716FF">
              <w:t>H</w:t>
            </w:r>
          </w:p>
        </w:tc>
        <w:tc>
          <w:tcPr>
            <w:tcW w:w="636" w:type="dxa"/>
          </w:tcPr>
          <w:p w14:paraId="1991C786" w14:textId="77777777" w:rsidR="00466242" w:rsidRPr="00C716FF" w:rsidRDefault="00466242" w:rsidP="00B770E0">
            <w:pPr>
              <w:pStyle w:val="Tabletext"/>
              <w:jc w:val="center"/>
            </w:pPr>
            <w:r w:rsidRPr="00C716FF">
              <w:t>H</w:t>
            </w:r>
          </w:p>
        </w:tc>
      </w:tr>
    </w:tbl>
    <w:p w14:paraId="641BAF89" w14:textId="77777777" w:rsidR="00466242" w:rsidRPr="00C716FF" w:rsidRDefault="00466242" w:rsidP="00262B71">
      <w:pPr>
        <w:pStyle w:val="TableNo"/>
      </w:pPr>
      <w:r w:rsidRPr="00C716FF">
        <w:lastRenderedPageBreak/>
        <w:t>TABLE A5-2 (</w:t>
      </w:r>
      <w:r w:rsidRPr="00C716FF">
        <w:rPr>
          <w:i/>
          <w:iCs/>
        </w:rPr>
        <w:t>continued</w:t>
      </w:r>
      <w:r w:rsidRPr="00C716FF">
        <w:t>)</w:t>
      </w:r>
    </w:p>
    <w:tbl>
      <w:tblPr>
        <w:tblStyle w:val="11"/>
        <w:tblW w:w="9639" w:type="dxa"/>
        <w:jc w:val="center"/>
        <w:tblLayout w:type="fixed"/>
        <w:tblLook w:val="04A0" w:firstRow="1" w:lastRow="0" w:firstColumn="1" w:lastColumn="0" w:noHBand="0" w:noVBand="1"/>
      </w:tblPr>
      <w:tblGrid>
        <w:gridCol w:w="2090"/>
        <w:gridCol w:w="5729"/>
        <w:gridCol w:w="560"/>
        <w:gridCol w:w="624"/>
        <w:gridCol w:w="636"/>
      </w:tblGrid>
      <w:tr w:rsidR="00466242" w:rsidRPr="00C716FF" w14:paraId="0A8EC6AB" w14:textId="77777777" w:rsidTr="00B770E0">
        <w:trPr>
          <w:jc w:val="center"/>
        </w:trPr>
        <w:tc>
          <w:tcPr>
            <w:tcW w:w="2127" w:type="dxa"/>
            <w:vMerge w:val="restart"/>
            <w:vAlign w:val="center"/>
          </w:tcPr>
          <w:p w14:paraId="1529F895" w14:textId="77777777" w:rsidR="00466242" w:rsidRPr="00C716FF" w:rsidRDefault="00466242" w:rsidP="00262B71">
            <w:pPr>
              <w:pStyle w:val="Tablehead"/>
            </w:pPr>
            <w:r w:rsidRPr="00C716FF">
              <w:t>Technical Requirement</w:t>
            </w:r>
          </w:p>
        </w:tc>
        <w:tc>
          <w:tcPr>
            <w:tcW w:w="5840" w:type="dxa"/>
            <w:vMerge w:val="restart"/>
            <w:vAlign w:val="center"/>
          </w:tcPr>
          <w:p w14:paraId="06323AF5" w14:textId="77777777" w:rsidR="00466242" w:rsidRPr="00C716FF" w:rsidRDefault="00466242" w:rsidP="00262B71">
            <w:pPr>
              <w:pStyle w:val="Tablehead"/>
            </w:pPr>
            <w:r w:rsidRPr="00C716FF">
              <w:t>Specifics</w:t>
            </w:r>
          </w:p>
        </w:tc>
        <w:tc>
          <w:tcPr>
            <w:tcW w:w="1843" w:type="dxa"/>
            <w:gridSpan w:val="3"/>
            <w:vAlign w:val="center"/>
          </w:tcPr>
          <w:p w14:paraId="500C7FC7" w14:textId="4947CF34" w:rsidR="00466242" w:rsidRPr="00C716FF" w:rsidRDefault="00C716FF" w:rsidP="00262B71">
            <w:pPr>
              <w:pStyle w:val="Tablehead"/>
            </w:pPr>
            <w:r w:rsidRPr="00C716FF">
              <w:t>Importance</w:t>
            </w:r>
            <w:r>
              <w:t xml:space="preserve"> </w:t>
            </w:r>
            <w:r>
              <w:rPr>
                <w:vertAlign w:val="superscript"/>
              </w:rPr>
              <w:t>(1)</w:t>
            </w:r>
          </w:p>
        </w:tc>
      </w:tr>
      <w:tr w:rsidR="00466242" w:rsidRPr="00C716FF" w14:paraId="1C97D0EE" w14:textId="77777777" w:rsidTr="00B770E0">
        <w:trPr>
          <w:jc w:val="center"/>
        </w:trPr>
        <w:tc>
          <w:tcPr>
            <w:tcW w:w="2127" w:type="dxa"/>
            <w:vMerge/>
          </w:tcPr>
          <w:p w14:paraId="22684BA4" w14:textId="77777777" w:rsidR="00466242" w:rsidRPr="00C716FF" w:rsidRDefault="00466242" w:rsidP="00262B71">
            <w:pPr>
              <w:pStyle w:val="Tablehead"/>
            </w:pPr>
          </w:p>
        </w:tc>
        <w:tc>
          <w:tcPr>
            <w:tcW w:w="5840" w:type="dxa"/>
            <w:vMerge/>
          </w:tcPr>
          <w:p w14:paraId="162A8AED" w14:textId="77777777" w:rsidR="00466242" w:rsidRPr="00C716FF" w:rsidRDefault="00466242" w:rsidP="00262B71">
            <w:pPr>
              <w:pStyle w:val="Tablehead"/>
            </w:pPr>
          </w:p>
        </w:tc>
        <w:tc>
          <w:tcPr>
            <w:tcW w:w="567" w:type="dxa"/>
            <w:vAlign w:val="center"/>
          </w:tcPr>
          <w:p w14:paraId="79207059" w14:textId="77777777" w:rsidR="00466242" w:rsidRPr="00C716FF" w:rsidRDefault="00466242" w:rsidP="00262B71">
            <w:pPr>
              <w:pStyle w:val="Tablehead"/>
            </w:pPr>
            <w:r w:rsidRPr="00C716FF">
              <w:t>PP</w:t>
            </w:r>
            <w:r w:rsidRPr="00C716FF">
              <w:br/>
              <w:t>(1)</w:t>
            </w:r>
          </w:p>
        </w:tc>
        <w:tc>
          <w:tcPr>
            <w:tcW w:w="632" w:type="dxa"/>
            <w:vAlign w:val="center"/>
          </w:tcPr>
          <w:p w14:paraId="6C8306C2" w14:textId="77777777" w:rsidR="00466242" w:rsidRPr="00C716FF" w:rsidRDefault="00466242" w:rsidP="00262B71">
            <w:pPr>
              <w:pStyle w:val="Tablehead"/>
            </w:pPr>
            <w:r w:rsidRPr="00C716FF">
              <w:t>PP</w:t>
            </w:r>
            <w:r w:rsidRPr="00C716FF">
              <w:br/>
              <w:t>(2)</w:t>
            </w:r>
          </w:p>
        </w:tc>
        <w:tc>
          <w:tcPr>
            <w:tcW w:w="644" w:type="dxa"/>
          </w:tcPr>
          <w:p w14:paraId="79A72733" w14:textId="77777777" w:rsidR="00466242" w:rsidRPr="00C716FF" w:rsidRDefault="00466242" w:rsidP="00262B71">
            <w:pPr>
              <w:pStyle w:val="Tablehead"/>
            </w:pPr>
            <w:r w:rsidRPr="00C716FF">
              <w:t>DR</w:t>
            </w:r>
          </w:p>
        </w:tc>
      </w:tr>
      <w:tr w:rsidR="00466242" w:rsidRPr="00C716FF" w14:paraId="394786E3" w14:textId="77777777" w:rsidTr="00B770E0">
        <w:trPr>
          <w:jc w:val="center"/>
        </w:trPr>
        <w:tc>
          <w:tcPr>
            <w:tcW w:w="2127" w:type="dxa"/>
            <w:vMerge w:val="restart"/>
          </w:tcPr>
          <w:p w14:paraId="0737089D" w14:textId="77777777" w:rsidR="00466242" w:rsidRPr="00C716FF" w:rsidRDefault="00466242" w:rsidP="00262B71">
            <w:pPr>
              <w:pStyle w:val="Tabletext"/>
            </w:pPr>
            <w:r w:rsidRPr="00C716FF">
              <w:t>Security (continued)</w:t>
            </w:r>
          </w:p>
        </w:tc>
        <w:tc>
          <w:tcPr>
            <w:tcW w:w="5840" w:type="dxa"/>
          </w:tcPr>
          <w:p w14:paraId="655233D1" w14:textId="77777777" w:rsidR="00466242" w:rsidRPr="00C716FF" w:rsidRDefault="00466242" w:rsidP="00262B71">
            <w:pPr>
              <w:pStyle w:val="Tabletext"/>
            </w:pPr>
            <w:r w:rsidRPr="00C716FF">
              <w:t>The network shall enforce an inactivity time</w:t>
            </w:r>
            <w:r w:rsidRPr="00C716FF">
              <w:rPr>
                <w:rFonts w:ascii="Cambria Math" w:hAnsi="Cambria Math" w:cs="Cambria Math"/>
              </w:rPr>
              <w:t>‐</w:t>
            </w:r>
            <w:r w:rsidRPr="00C716FF">
              <w:t>out, imposing a maximum time that each device may be connected to the network without transmitting data.</w:t>
            </w:r>
          </w:p>
        </w:tc>
        <w:tc>
          <w:tcPr>
            <w:tcW w:w="567" w:type="dxa"/>
          </w:tcPr>
          <w:p w14:paraId="1D9ACF64" w14:textId="77777777" w:rsidR="00466242" w:rsidRPr="00C716FF" w:rsidRDefault="00466242" w:rsidP="00262B71">
            <w:pPr>
              <w:pStyle w:val="Tabletext"/>
              <w:jc w:val="center"/>
            </w:pPr>
            <w:r w:rsidRPr="00C716FF">
              <w:t>H</w:t>
            </w:r>
          </w:p>
        </w:tc>
        <w:tc>
          <w:tcPr>
            <w:tcW w:w="632" w:type="dxa"/>
          </w:tcPr>
          <w:p w14:paraId="5712E979" w14:textId="77777777" w:rsidR="00466242" w:rsidRPr="00C716FF" w:rsidRDefault="00466242" w:rsidP="00262B71">
            <w:pPr>
              <w:pStyle w:val="Tabletext"/>
              <w:jc w:val="center"/>
            </w:pPr>
            <w:r w:rsidRPr="00C716FF">
              <w:t>H</w:t>
            </w:r>
          </w:p>
        </w:tc>
        <w:tc>
          <w:tcPr>
            <w:tcW w:w="644" w:type="dxa"/>
          </w:tcPr>
          <w:p w14:paraId="0B939F00" w14:textId="77777777" w:rsidR="00466242" w:rsidRPr="00C716FF" w:rsidRDefault="00466242" w:rsidP="00262B71">
            <w:pPr>
              <w:pStyle w:val="Tabletext"/>
              <w:jc w:val="center"/>
            </w:pPr>
            <w:r w:rsidRPr="00C716FF">
              <w:t>H</w:t>
            </w:r>
          </w:p>
        </w:tc>
      </w:tr>
      <w:tr w:rsidR="00466242" w:rsidRPr="00C716FF" w14:paraId="6438DBBA" w14:textId="77777777" w:rsidTr="00B770E0">
        <w:trPr>
          <w:jc w:val="center"/>
        </w:trPr>
        <w:tc>
          <w:tcPr>
            <w:tcW w:w="2127" w:type="dxa"/>
            <w:vMerge/>
          </w:tcPr>
          <w:p w14:paraId="080E7BAC" w14:textId="77777777" w:rsidR="00466242" w:rsidRPr="00C716FF" w:rsidRDefault="00466242" w:rsidP="00262B71">
            <w:pPr>
              <w:pStyle w:val="Tabletext"/>
            </w:pPr>
          </w:p>
        </w:tc>
        <w:tc>
          <w:tcPr>
            <w:tcW w:w="5840" w:type="dxa"/>
          </w:tcPr>
          <w:p w14:paraId="2EAB3AB8" w14:textId="77777777" w:rsidR="00466242" w:rsidRPr="00C716FF" w:rsidRDefault="00466242" w:rsidP="00262B71">
            <w:pPr>
              <w:pStyle w:val="Tabletext"/>
            </w:pPr>
            <w:r w:rsidRPr="00C716FF">
              <w:t>Each PPDR organization shall be granted control of the network time out and inactivity setting for individual devices assigned to that organization.</w:t>
            </w:r>
          </w:p>
        </w:tc>
        <w:tc>
          <w:tcPr>
            <w:tcW w:w="567" w:type="dxa"/>
          </w:tcPr>
          <w:p w14:paraId="79F87863" w14:textId="77777777" w:rsidR="00466242" w:rsidRPr="00C716FF" w:rsidRDefault="00466242" w:rsidP="00262B71">
            <w:pPr>
              <w:pStyle w:val="Tabletext"/>
              <w:jc w:val="center"/>
            </w:pPr>
            <w:r w:rsidRPr="00C716FF">
              <w:t>H</w:t>
            </w:r>
          </w:p>
        </w:tc>
        <w:tc>
          <w:tcPr>
            <w:tcW w:w="632" w:type="dxa"/>
          </w:tcPr>
          <w:p w14:paraId="4C2F5C1C" w14:textId="77777777" w:rsidR="00466242" w:rsidRPr="00C716FF" w:rsidRDefault="00466242" w:rsidP="00262B71">
            <w:pPr>
              <w:pStyle w:val="Tabletext"/>
              <w:jc w:val="center"/>
            </w:pPr>
            <w:r w:rsidRPr="00C716FF">
              <w:t>H</w:t>
            </w:r>
          </w:p>
        </w:tc>
        <w:tc>
          <w:tcPr>
            <w:tcW w:w="644" w:type="dxa"/>
          </w:tcPr>
          <w:p w14:paraId="4FED789C" w14:textId="77777777" w:rsidR="00466242" w:rsidRPr="00C716FF" w:rsidRDefault="00466242" w:rsidP="00262B71">
            <w:pPr>
              <w:pStyle w:val="Tabletext"/>
              <w:jc w:val="center"/>
            </w:pPr>
            <w:r w:rsidRPr="00C716FF">
              <w:t>H</w:t>
            </w:r>
          </w:p>
        </w:tc>
      </w:tr>
      <w:tr w:rsidR="00466242" w:rsidRPr="00C716FF" w14:paraId="057719C8" w14:textId="77777777" w:rsidTr="00B770E0">
        <w:trPr>
          <w:jc w:val="center"/>
        </w:trPr>
        <w:tc>
          <w:tcPr>
            <w:tcW w:w="2127" w:type="dxa"/>
            <w:vMerge/>
          </w:tcPr>
          <w:p w14:paraId="74524D5A" w14:textId="77777777" w:rsidR="00466242" w:rsidRPr="00C716FF" w:rsidRDefault="00466242" w:rsidP="00262B71">
            <w:pPr>
              <w:pStyle w:val="Tabletext"/>
            </w:pPr>
          </w:p>
        </w:tc>
        <w:tc>
          <w:tcPr>
            <w:tcW w:w="5840" w:type="dxa"/>
          </w:tcPr>
          <w:p w14:paraId="146E6D49" w14:textId="77777777" w:rsidR="00466242" w:rsidRPr="00C716FF" w:rsidRDefault="00466242" w:rsidP="00262B71">
            <w:pPr>
              <w:pStyle w:val="Tabletext"/>
            </w:pPr>
            <w:r w:rsidRPr="00C716FF">
              <w:t>Each organization shall also be granted via administrative interface the means to manually and forcibly terminate access, including active sessions, to the network for any of its assigned devices individually.</w:t>
            </w:r>
          </w:p>
        </w:tc>
        <w:tc>
          <w:tcPr>
            <w:tcW w:w="567" w:type="dxa"/>
          </w:tcPr>
          <w:p w14:paraId="6B633919" w14:textId="77777777" w:rsidR="00466242" w:rsidRPr="00C716FF" w:rsidRDefault="00466242" w:rsidP="00262B71">
            <w:pPr>
              <w:pStyle w:val="Tabletext"/>
              <w:jc w:val="center"/>
            </w:pPr>
            <w:r w:rsidRPr="00C716FF">
              <w:t>H</w:t>
            </w:r>
          </w:p>
        </w:tc>
        <w:tc>
          <w:tcPr>
            <w:tcW w:w="632" w:type="dxa"/>
          </w:tcPr>
          <w:p w14:paraId="58925B08" w14:textId="77777777" w:rsidR="00466242" w:rsidRPr="00C716FF" w:rsidRDefault="00466242" w:rsidP="00262B71">
            <w:pPr>
              <w:pStyle w:val="Tabletext"/>
              <w:jc w:val="center"/>
            </w:pPr>
            <w:r w:rsidRPr="00C716FF">
              <w:t>H</w:t>
            </w:r>
          </w:p>
        </w:tc>
        <w:tc>
          <w:tcPr>
            <w:tcW w:w="644" w:type="dxa"/>
          </w:tcPr>
          <w:p w14:paraId="01BB31EE" w14:textId="77777777" w:rsidR="00466242" w:rsidRPr="00C716FF" w:rsidRDefault="00466242" w:rsidP="00262B71">
            <w:pPr>
              <w:pStyle w:val="Tabletext"/>
              <w:jc w:val="center"/>
            </w:pPr>
            <w:r w:rsidRPr="00C716FF">
              <w:t>H</w:t>
            </w:r>
          </w:p>
        </w:tc>
      </w:tr>
      <w:tr w:rsidR="00466242" w:rsidRPr="00C716FF" w14:paraId="1D4AE399" w14:textId="77777777" w:rsidTr="00B770E0">
        <w:trPr>
          <w:jc w:val="center"/>
        </w:trPr>
        <w:tc>
          <w:tcPr>
            <w:tcW w:w="2127" w:type="dxa"/>
            <w:vMerge/>
          </w:tcPr>
          <w:p w14:paraId="4524C87A" w14:textId="77777777" w:rsidR="00466242" w:rsidRPr="00C716FF" w:rsidRDefault="00466242" w:rsidP="00262B71">
            <w:pPr>
              <w:pStyle w:val="Tabletext"/>
            </w:pPr>
          </w:p>
        </w:tc>
        <w:tc>
          <w:tcPr>
            <w:tcW w:w="5840" w:type="dxa"/>
          </w:tcPr>
          <w:p w14:paraId="2F2BD158" w14:textId="77777777" w:rsidR="00466242" w:rsidRPr="00C716FF" w:rsidRDefault="00466242" w:rsidP="00262B71">
            <w:pPr>
              <w:pStyle w:val="Tabletext"/>
            </w:pPr>
            <w:r w:rsidRPr="00C716FF">
              <w:t xml:space="preserve">The network shall be capable of attack monitoring. </w:t>
            </w:r>
          </w:p>
        </w:tc>
        <w:tc>
          <w:tcPr>
            <w:tcW w:w="567" w:type="dxa"/>
          </w:tcPr>
          <w:p w14:paraId="3F0AF024" w14:textId="77777777" w:rsidR="00466242" w:rsidRPr="00C716FF" w:rsidRDefault="00466242" w:rsidP="00262B71">
            <w:pPr>
              <w:pStyle w:val="Tabletext"/>
              <w:jc w:val="center"/>
            </w:pPr>
            <w:r w:rsidRPr="00C716FF">
              <w:t>H</w:t>
            </w:r>
          </w:p>
        </w:tc>
        <w:tc>
          <w:tcPr>
            <w:tcW w:w="632" w:type="dxa"/>
          </w:tcPr>
          <w:p w14:paraId="21AB6062" w14:textId="77777777" w:rsidR="00466242" w:rsidRPr="00C716FF" w:rsidRDefault="00466242" w:rsidP="00262B71">
            <w:pPr>
              <w:pStyle w:val="Tabletext"/>
              <w:jc w:val="center"/>
            </w:pPr>
            <w:r w:rsidRPr="00C716FF">
              <w:t>H</w:t>
            </w:r>
          </w:p>
        </w:tc>
        <w:tc>
          <w:tcPr>
            <w:tcW w:w="644" w:type="dxa"/>
          </w:tcPr>
          <w:p w14:paraId="469D5822" w14:textId="77777777" w:rsidR="00466242" w:rsidRPr="00C716FF" w:rsidRDefault="00466242" w:rsidP="00262B71">
            <w:pPr>
              <w:pStyle w:val="Tabletext"/>
              <w:jc w:val="center"/>
            </w:pPr>
            <w:r w:rsidRPr="00C716FF">
              <w:t>H</w:t>
            </w:r>
          </w:p>
        </w:tc>
      </w:tr>
      <w:tr w:rsidR="00466242" w:rsidRPr="00C716FF" w14:paraId="4EBEA970" w14:textId="77777777" w:rsidTr="00B770E0">
        <w:trPr>
          <w:jc w:val="center"/>
        </w:trPr>
        <w:tc>
          <w:tcPr>
            <w:tcW w:w="2127" w:type="dxa"/>
            <w:vMerge w:val="restart"/>
          </w:tcPr>
          <w:p w14:paraId="5D0A36DA" w14:textId="77777777" w:rsidR="00466242" w:rsidRPr="00C716FF" w:rsidRDefault="00466242" w:rsidP="00262B71">
            <w:pPr>
              <w:pStyle w:val="Tabletext"/>
              <w:jc w:val="left"/>
            </w:pPr>
            <w:r w:rsidRPr="00C716FF">
              <w:t xml:space="preserve">Terminal Requirements for preventing unauthorized use </w:t>
            </w:r>
          </w:p>
        </w:tc>
        <w:tc>
          <w:tcPr>
            <w:tcW w:w="5840" w:type="dxa"/>
          </w:tcPr>
          <w:p w14:paraId="6BE733F7" w14:textId="77777777" w:rsidR="00466242" w:rsidRPr="00C716FF" w:rsidRDefault="00466242" w:rsidP="00262B71">
            <w:pPr>
              <w:pStyle w:val="Tabletext"/>
            </w:pPr>
            <w:r w:rsidRPr="00C716FF">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567" w:type="dxa"/>
          </w:tcPr>
          <w:p w14:paraId="1FC184B7" w14:textId="77777777" w:rsidR="00466242" w:rsidRPr="00C716FF" w:rsidRDefault="00466242" w:rsidP="00262B71">
            <w:pPr>
              <w:pStyle w:val="Tabletext"/>
              <w:jc w:val="center"/>
            </w:pPr>
            <w:r w:rsidRPr="00C716FF">
              <w:t>H</w:t>
            </w:r>
          </w:p>
        </w:tc>
        <w:tc>
          <w:tcPr>
            <w:tcW w:w="632" w:type="dxa"/>
          </w:tcPr>
          <w:p w14:paraId="5E0D2F3B" w14:textId="77777777" w:rsidR="00466242" w:rsidRPr="00C716FF" w:rsidRDefault="00466242" w:rsidP="00262B71">
            <w:pPr>
              <w:pStyle w:val="Tabletext"/>
              <w:jc w:val="center"/>
            </w:pPr>
            <w:r w:rsidRPr="00C716FF">
              <w:t>H</w:t>
            </w:r>
          </w:p>
        </w:tc>
        <w:tc>
          <w:tcPr>
            <w:tcW w:w="644" w:type="dxa"/>
          </w:tcPr>
          <w:p w14:paraId="3AD9C09A" w14:textId="77777777" w:rsidR="00466242" w:rsidRPr="00C716FF" w:rsidRDefault="00466242" w:rsidP="00262B71">
            <w:pPr>
              <w:pStyle w:val="Tabletext"/>
              <w:jc w:val="center"/>
            </w:pPr>
            <w:r w:rsidRPr="00C716FF">
              <w:t>H</w:t>
            </w:r>
          </w:p>
        </w:tc>
      </w:tr>
      <w:tr w:rsidR="00466242" w:rsidRPr="00C716FF" w14:paraId="5C5EC7EA" w14:textId="77777777" w:rsidTr="00B770E0">
        <w:trPr>
          <w:jc w:val="center"/>
        </w:trPr>
        <w:tc>
          <w:tcPr>
            <w:tcW w:w="2127" w:type="dxa"/>
            <w:vMerge/>
          </w:tcPr>
          <w:p w14:paraId="03771132" w14:textId="77777777" w:rsidR="00466242" w:rsidRPr="00C716FF" w:rsidRDefault="00466242" w:rsidP="00262B71">
            <w:pPr>
              <w:pStyle w:val="Tabletext"/>
            </w:pPr>
          </w:p>
        </w:tc>
        <w:tc>
          <w:tcPr>
            <w:tcW w:w="5840" w:type="dxa"/>
          </w:tcPr>
          <w:p w14:paraId="09DB6709" w14:textId="77777777" w:rsidR="00466242" w:rsidRPr="00C716FF" w:rsidRDefault="00466242" w:rsidP="00262B71">
            <w:pPr>
              <w:pStyle w:val="Tabletext"/>
            </w:pPr>
            <w:r w:rsidRPr="00C716FF">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14:paraId="410C7CC4" w14:textId="77777777" w:rsidR="00466242" w:rsidRPr="00C716FF" w:rsidRDefault="00466242" w:rsidP="00262B71">
            <w:pPr>
              <w:pStyle w:val="Tabletext"/>
              <w:jc w:val="center"/>
            </w:pPr>
            <w:r w:rsidRPr="00C716FF">
              <w:t>H</w:t>
            </w:r>
          </w:p>
        </w:tc>
        <w:tc>
          <w:tcPr>
            <w:tcW w:w="632" w:type="dxa"/>
          </w:tcPr>
          <w:p w14:paraId="171B4366" w14:textId="77777777" w:rsidR="00466242" w:rsidRPr="00C716FF" w:rsidRDefault="00466242" w:rsidP="00262B71">
            <w:pPr>
              <w:pStyle w:val="Tabletext"/>
              <w:jc w:val="center"/>
            </w:pPr>
            <w:r w:rsidRPr="00C716FF">
              <w:t>H</w:t>
            </w:r>
          </w:p>
        </w:tc>
        <w:tc>
          <w:tcPr>
            <w:tcW w:w="644" w:type="dxa"/>
          </w:tcPr>
          <w:p w14:paraId="0BF54B84" w14:textId="77777777" w:rsidR="00466242" w:rsidRPr="00C716FF" w:rsidRDefault="00466242" w:rsidP="00262B71">
            <w:pPr>
              <w:pStyle w:val="Tabletext"/>
              <w:jc w:val="center"/>
            </w:pPr>
            <w:r w:rsidRPr="00C716FF">
              <w:t>H</w:t>
            </w:r>
          </w:p>
        </w:tc>
      </w:tr>
      <w:tr w:rsidR="00466242" w:rsidRPr="00C716FF" w14:paraId="3649B8CA" w14:textId="77777777" w:rsidTr="00B770E0">
        <w:trPr>
          <w:jc w:val="center"/>
        </w:trPr>
        <w:tc>
          <w:tcPr>
            <w:tcW w:w="2127" w:type="dxa"/>
            <w:vMerge/>
          </w:tcPr>
          <w:p w14:paraId="3B28485B" w14:textId="77777777" w:rsidR="00466242" w:rsidRPr="00C716FF" w:rsidRDefault="00466242" w:rsidP="00262B71">
            <w:pPr>
              <w:pStyle w:val="Tabletext"/>
            </w:pPr>
          </w:p>
        </w:tc>
        <w:tc>
          <w:tcPr>
            <w:tcW w:w="5840" w:type="dxa"/>
          </w:tcPr>
          <w:p w14:paraId="136C9790" w14:textId="77777777" w:rsidR="00466242" w:rsidRPr="00C716FF" w:rsidRDefault="00466242" w:rsidP="00262B71">
            <w:pPr>
              <w:pStyle w:val="Tabletext"/>
            </w:pPr>
            <w:r w:rsidRPr="00C716FF">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14:paraId="47FF343F" w14:textId="77777777" w:rsidR="00466242" w:rsidRPr="00C716FF" w:rsidRDefault="00466242" w:rsidP="00262B71">
            <w:pPr>
              <w:pStyle w:val="Tabletext"/>
              <w:jc w:val="center"/>
            </w:pPr>
            <w:r w:rsidRPr="00C716FF">
              <w:t>H</w:t>
            </w:r>
          </w:p>
        </w:tc>
        <w:tc>
          <w:tcPr>
            <w:tcW w:w="632" w:type="dxa"/>
          </w:tcPr>
          <w:p w14:paraId="248432EC" w14:textId="77777777" w:rsidR="00466242" w:rsidRPr="00C716FF" w:rsidRDefault="00466242" w:rsidP="00262B71">
            <w:pPr>
              <w:pStyle w:val="Tabletext"/>
              <w:jc w:val="center"/>
            </w:pPr>
            <w:r w:rsidRPr="00C716FF">
              <w:t>H</w:t>
            </w:r>
          </w:p>
        </w:tc>
        <w:tc>
          <w:tcPr>
            <w:tcW w:w="644" w:type="dxa"/>
          </w:tcPr>
          <w:p w14:paraId="7EA25FFF" w14:textId="77777777" w:rsidR="00466242" w:rsidRPr="00C716FF" w:rsidRDefault="00466242" w:rsidP="00262B71">
            <w:pPr>
              <w:pStyle w:val="Tabletext"/>
              <w:jc w:val="center"/>
            </w:pPr>
            <w:r w:rsidRPr="00C716FF">
              <w:t>H</w:t>
            </w:r>
          </w:p>
        </w:tc>
      </w:tr>
      <w:tr w:rsidR="00466242" w:rsidRPr="00C716FF" w14:paraId="4E015EBA" w14:textId="77777777" w:rsidTr="00B770E0">
        <w:trPr>
          <w:jc w:val="center"/>
        </w:trPr>
        <w:tc>
          <w:tcPr>
            <w:tcW w:w="2127" w:type="dxa"/>
            <w:vMerge/>
          </w:tcPr>
          <w:p w14:paraId="454300AA" w14:textId="77777777" w:rsidR="00466242" w:rsidRPr="00C716FF" w:rsidRDefault="00466242" w:rsidP="00262B71">
            <w:pPr>
              <w:pStyle w:val="Tabletext"/>
            </w:pPr>
          </w:p>
        </w:tc>
        <w:tc>
          <w:tcPr>
            <w:tcW w:w="5840" w:type="dxa"/>
          </w:tcPr>
          <w:p w14:paraId="367D4716" w14:textId="77777777" w:rsidR="00466242" w:rsidRPr="00C716FF" w:rsidRDefault="00466242" w:rsidP="00262B71">
            <w:pPr>
              <w:pStyle w:val="Tabletext"/>
            </w:pPr>
            <w:r w:rsidRPr="00C716FF">
              <w:t xml:space="preserve">Devices may support a means of erasing (via best practice multiple pass overwriting of data storage media) all data stored on the device. </w:t>
            </w:r>
          </w:p>
        </w:tc>
        <w:tc>
          <w:tcPr>
            <w:tcW w:w="567" w:type="dxa"/>
          </w:tcPr>
          <w:p w14:paraId="7F1CDBD9" w14:textId="77777777" w:rsidR="00466242" w:rsidRPr="00C716FF" w:rsidRDefault="00466242" w:rsidP="00262B71">
            <w:pPr>
              <w:pStyle w:val="Tabletext"/>
              <w:jc w:val="center"/>
            </w:pPr>
            <w:r w:rsidRPr="00C716FF">
              <w:t>H</w:t>
            </w:r>
          </w:p>
        </w:tc>
        <w:tc>
          <w:tcPr>
            <w:tcW w:w="632" w:type="dxa"/>
          </w:tcPr>
          <w:p w14:paraId="112B1144" w14:textId="77777777" w:rsidR="00466242" w:rsidRPr="00C716FF" w:rsidRDefault="00466242" w:rsidP="00262B71">
            <w:pPr>
              <w:pStyle w:val="Tabletext"/>
              <w:jc w:val="center"/>
            </w:pPr>
            <w:r w:rsidRPr="00C716FF">
              <w:t>H</w:t>
            </w:r>
          </w:p>
        </w:tc>
        <w:tc>
          <w:tcPr>
            <w:tcW w:w="644" w:type="dxa"/>
          </w:tcPr>
          <w:p w14:paraId="3C4213E0" w14:textId="77777777" w:rsidR="00466242" w:rsidRPr="00C716FF" w:rsidRDefault="00466242" w:rsidP="00262B71">
            <w:pPr>
              <w:pStyle w:val="Tabletext"/>
              <w:jc w:val="center"/>
            </w:pPr>
            <w:r w:rsidRPr="00C716FF">
              <w:t>H</w:t>
            </w:r>
          </w:p>
        </w:tc>
      </w:tr>
      <w:tr w:rsidR="00466242" w:rsidRPr="00C716FF" w14:paraId="31DD196A" w14:textId="77777777" w:rsidTr="00B770E0">
        <w:trPr>
          <w:jc w:val="center"/>
        </w:trPr>
        <w:tc>
          <w:tcPr>
            <w:tcW w:w="2127" w:type="dxa"/>
            <w:vMerge/>
          </w:tcPr>
          <w:p w14:paraId="259BE40F" w14:textId="77777777" w:rsidR="00466242" w:rsidRPr="00C716FF" w:rsidRDefault="00466242" w:rsidP="00262B71">
            <w:pPr>
              <w:pStyle w:val="Tabletext"/>
            </w:pPr>
          </w:p>
        </w:tc>
        <w:tc>
          <w:tcPr>
            <w:tcW w:w="5840" w:type="dxa"/>
          </w:tcPr>
          <w:p w14:paraId="6888C8CC" w14:textId="77777777" w:rsidR="00466242" w:rsidRPr="00C716FF" w:rsidRDefault="00466242" w:rsidP="00262B71">
            <w:pPr>
              <w:pStyle w:val="Tabletext"/>
            </w:pPr>
            <w:r w:rsidRPr="00C716FF">
              <w:t xml:space="preserve">Devices may support a means of encrypting data stored on the device such that user authentication is required for decryption. </w:t>
            </w:r>
          </w:p>
        </w:tc>
        <w:tc>
          <w:tcPr>
            <w:tcW w:w="567" w:type="dxa"/>
          </w:tcPr>
          <w:p w14:paraId="628C2089" w14:textId="77777777" w:rsidR="00466242" w:rsidRPr="00C716FF" w:rsidRDefault="00466242" w:rsidP="00262B71">
            <w:pPr>
              <w:pStyle w:val="Tabletext"/>
              <w:jc w:val="center"/>
            </w:pPr>
            <w:r w:rsidRPr="00C716FF">
              <w:t>H</w:t>
            </w:r>
          </w:p>
        </w:tc>
        <w:tc>
          <w:tcPr>
            <w:tcW w:w="632" w:type="dxa"/>
          </w:tcPr>
          <w:p w14:paraId="34C90D39" w14:textId="77777777" w:rsidR="00466242" w:rsidRPr="00C716FF" w:rsidRDefault="00466242" w:rsidP="00262B71">
            <w:pPr>
              <w:pStyle w:val="Tabletext"/>
              <w:jc w:val="center"/>
            </w:pPr>
            <w:r w:rsidRPr="00C716FF">
              <w:t>H</w:t>
            </w:r>
          </w:p>
        </w:tc>
        <w:tc>
          <w:tcPr>
            <w:tcW w:w="644" w:type="dxa"/>
          </w:tcPr>
          <w:p w14:paraId="200D1B4D" w14:textId="77777777" w:rsidR="00466242" w:rsidRPr="00C716FF" w:rsidRDefault="00466242" w:rsidP="00262B71">
            <w:pPr>
              <w:pStyle w:val="Tabletext"/>
              <w:jc w:val="center"/>
            </w:pPr>
            <w:r w:rsidRPr="00C716FF">
              <w:t>H</w:t>
            </w:r>
          </w:p>
        </w:tc>
      </w:tr>
      <w:tr w:rsidR="00466242" w:rsidRPr="00C716FF" w14:paraId="6D4B8A32" w14:textId="77777777" w:rsidTr="00B770E0">
        <w:trPr>
          <w:trHeight w:val="311"/>
          <w:jc w:val="center"/>
        </w:trPr>
        <w:tc>
          <w:tcPr>
            <w:tcW w:w="2127" w:type="dxa"/>
            <w:vMerge w:val="restart"/>
          </w:tcPr>
          <w:p w14:paraId="0A24B314" w14:textId="77777777" w:rsidR="00466242" w:rsidRPr="00C716FF" w:rsidRDefault="00466242" w:rsidP="00262B71">
            <w:pPr>
              <w:pStyle w:val="Tabletext"/>
            </w:pPr>
            <w:r w:rsidRPr="00C716FF">
              <w:t>Cost</w:t>
            </w:r>
          </w:p>
        </w:tc>
        <w:tc>
          <w:tcPr>
            <w:tcW w:w="5840" w:type="dxa"/>
          </w:tcPr>
          <w:p w14:paraId="3CF6C941" w14:textId="77777777" w:rsidR="00466242" w:rsidRPr="00C716FF" w:rsidRDefault="00466242" w:rsidP="00262B71">
            <w:pPr>
              <w:pStyle w:val="Tabletext"/>
            </w:pPr>
            <w:r w:rsidRPr="00C716FF">
              <w:t>Scalable system</w:t>
            </w:r>
          </w:p>
        </w:tc>
        <w:tc>
          <w:tcPr>
            <w:tcW w:w="567" w:type="dxa"/>
          </w:tcPr>
          <w:p w14:paraId="629384EC" w14:textId="77777777" w:rsidR="00466242" w:rsidRPr="00C716FF" w:rsidRDefault="00466242" w:rsidP="00262B71">
            <w:pPr>
              <w:pStyle w:val="Tabletext"/>
              <w:jc w:val="center"/>
            </w:pPr>
            <w:r w:rsidRPr="00C716FF">
              <w:t>L</w:t>
            </w:r>
          </w:p>
        </w:tc>
        <w:tc>
          <w:tcPr>
            <w:tcW w:w="632" w:type="dxa"/>
          </w:tcPr>
          <w:p w14:paraId="505F486C" w14:textId="77777777" w:rsidR="00466242" w:rsidRPr="00C716FF" w:rsidRDefault="00466242" w:rsidP="00262B71">
            <w:pPr>
              <w:pStyle w:val="Tabletext"/>
              <w:jc w:val="center"/>
            </w:pPr>
            <w:r w:rsidRPr="00C716FF">
              <w:t>H</w:t>
            </w:r>
          </w:p>
        </w:tc>
        <w:tc>
          <w:tcPr>
            <w:tcW w:w="644" w:type="dxa"/>
          </w:tcPr>
          <w:p w14:paraId="726A2648" w14:textId="77777777" w:rsidR="00466242" w:rsidRPr="00C716FF" w:rsidRDefault="00466242" w:rsidP="00262B71">
            <w:pPr>
              <w:pStyle w:val="Tabletext"/>
              <w:jc w:val="center"/>
            </w:pPr>
            <w:r w:rsidRPr="00C716FF">
              <w:t>M</w:t>
            </w:r>
          </w:p>
        </w:tc>
      </w:tr>
      <w:tr w:rsidR="00466242" w:rsidRPr="00C716FF" w14:paraId="74E72937" w14:textId="77777777" w:rsidTr="00B770E0">
        <w:trPr>
          <w:trHeight w:val="259"/>
          <w:jc w:val="center"/>
        </w:trPr>
        <w:tc>
          <w:tcPr>
            <w:tcW w:w="2127" w:type="dxa"/>
            <w:vMerge/>
          </w:tcPr>
          <w:p w14:paraId="06018BB1" w14:textId="77777777" w:rsidR="00466242" w:rsidRPr="00C716FF" w:rsidRDefault="00466242" w:rsidP="00262B71">
            <w:pPr>
              <w:pStyle w:val="Tabletext"/>
            </w:pPr>
          </w:p>
        </w:tc>
        <w:tc>
          <w:tcPr>
            <w:tcW w:w="5840" w:type="dxa"/>
          </w:tcPr>
          <w:p w14:paraId="0458AB98" w14:textId="77777777" w:rsidR="00466242" w:rsidRPr="00C716FF" w:rsidRDefault="00466242" w:rsidP="00262B71">
            <w:pPr>
              <w:pStyle w:val="Tabletext"/>
            </w:pPr>
            <w:r w:rsidRPr="00C716FF">
              <w:t>Open system architecture</w:t>
            </w:r>
          </w:p>
        </w:tc>
        <w:tc>
          <w:tcPr>
            <w:tcW w:w="567" w:type="dxa"/>
          </w:tcPr>
          <w:p w14:paraId="58BB92BA" w14:textId="77777777" w:rsidR="00466242" w:rsidRPr="00C716FF" w:rsidRDefault="00466242" w:rsidP="00262B71">
            <w:pPr>
              <w:pStyle w:val="Tabletext"/>
              <w:jc w:val="center"/>
            </w:pPr>
            <w:r w:rsidRPr="00C716FF">
              <w:t>H</w:t>
            </w:r>
          </w:p>
        </w:tc>
        <w:tc>
          <w:tcPr>
            <w:tcW w:w="632" w:type="dxa"/>
          </w:tcPr>
          <w:p w14:paraId="2EF8BF5D" w14:textId="77777777" w:rsidR="00466242" w:rsidRPr="00C716FF" w:rsidRDefault="00466242" w:rsidP="00262B71">
            <w:pPr>
              <w:pStyle w:val="Tabletext"/>
              <w:jc w:val="center"/>
            </w:pPr>
            <w:r w:rsidRPr="00C716FF">
              <w:t>H</w:t>
            </w:r>
          </w:p>
        </w:tc>
        <w:tc>
          <w:tcPr>
            <w:tcW w:w="644" w:type="dxa"/>
          </w:tcPr>
          <w:p w14:paraId="17D22BCE" w14:textId="77777777" w:rsidR="00466242" w:rsidRPr="00C716FF" w:rsidRDefault="00466242" w:rsidP="00262B71">
            <w:pPr>
              <w:pStyle w:val="Tabletext"/>
              <w:jc w:val="center"/>
            </w:pPr>
            <w:r w:rsidRPr="00C716FF">
              <w:t>H</w:t>
            </w:r>
          </w:p>
        </w:tc>
      </w:tr>
      <w:tr w:rsidR="00466242" w:rsidRPr="00C716FF" w14:paraId="6D88771D" w14:textId="77777777" w:rsidTr="00B770E0">
        <w:trPr>
          <w:trHeight w:val="363"/>
          <w:jc w:val="center"/>
        </w:trPr>
        <w:tc>
          <w:tcPr>
            <w:tcW w:w="2127" w:type="dxa"/>
            <w:vMerge/>
          </w:tcPr>
          <w:p w14:paraId="632529B3" w14:textId="77777777" w:rsidR="00466242" w:rsidRPr="00C716FF" w:rsidRDefault="00466242" w:rsidP="00262B71">
            <w:pPr>
              <w:pStyle w:val="Tabletext"/>
            </w:pPr>
          </w:p>
        </w:tc>
        <w:tc>
          <w:tcPr>
            <w:tcW w:w="5840" w:type="dxa"/>
          </w:tcPr>
          <w:p w14:paraId="23BDA8A6" w14:textId="77777777" w:rsidR="00466242" w:rsidRPr="00C716FF" w:rsidRDefault="00466242" w:rsidP="00262B71">
            <w:pPr>
              <w:pStyle w:val="Tabletext"/>
            </w:pPr>
            <w:r w:rsidRPr="00C716FF">
              <w:t>Implementable by public and/or private operator for PPDR applications</w:t>
            </w:r>
          </w:p>
        </w:tc>
        <w:tc>
          <w:tcPr>
            <w:tcW w:w="567" w:type="dxa"/>
          </w:tcPr>
          <w:p w14:paraId="3DFB9C01" w14:textId="77777777" w:rsidR="00466242" w:rsidRPr="00C716FF" w:rsidRDefault="00466242" w:rsidP="00262B71">
            <w:pPr>
              <w:pStyle w:val="Tabletext"/>
              <w:jc w:val="center"/>
            </w:pPr>
            <w:r w:rsidRPr="00C716FF">
              <w:t>H</w:t>
            </w:r>
          </w:p>
        </w:tc>
        <w:tc>
          <w:tcPr>
            <w:tcW w:w="632" w:type="dxa"/>
          </w:tcPr>
          <w:p w14:paraId="789CB8F0" w14:textId="77777777" w:rsidR="00466242" w:rsidRPr="00C716FF" w:rsidRDefault="00466242" w:rsidP="00262B71">
            <w:pPr>
              <w:pStyle w:val="Tabletext"/>
              <w:jc w:val="center"/>
            </w:pPr>
            <w:r w:rsidRPr="00C716FF">
              <w:t>H</w:t>
            </w:r>
          </w:p>
        </w:tc>
        <w:tc>
          <w:tcPr>
            <w:tcW w:w="644" w:type="dxa"/>
          </w:tcPr>
          <w:p w14:paraId="2F6FC294" w14:textId="77777777" w:rsidR="00466242" w:rsidRPr="00C716FF" w:rsidRDefault="00466242" w:rsidP="00262B71">
            <w:pPr>
              <w:pStyle w:val="Tabletext"/>
              <w:jc w:val="center"/>
            </w:pPr>
            <w:r w:rsidRPr="00C716FF">
              <w:t>M</w:t>
            </w:r>
          </w:p>
        </w:tc>
      </w:tr>
      <w:tr w:rsidR="00466242" w:rsidRPr="00C716FF" w14:paraId="757DE384" w14:textId="77777777" w:rsidTr="00B770E0">
        <w:trPr>
          <w:jc w:val="center"/>
        </w:trPr>
        <w:tc>
          <w:tcPr>
            <w:tcW w:w="2127" w:type="dxa"/>
            <w:vMerge w:val="restart"/>
          </w:tcPr>
          <w:p w14:paraId="274E7B17" w14:textId="77777777" w:rsidR="00466242" w:rsidRPr="00C716FF" w:rsidRDefault="00466242" w:rsidP="00262B71">
            <w:pPr>
              <w:pStyle w:val="Tabletext"/>
            </w:pPr>
            <w:r w:rsidRPr="00C716FF">
              <w:t>Interoperability</w:t>
            </w:r>
          </w:p>
        </w:tc>
        <w:tc>
          <w:tcPr>
            <w:tcW w:w="5840" w:type="dxa"/>
          </w:tcPr>
          <w:p w14:paraId="08D4D609" w14:textId="77777777" w:rsidR="00466242" w:rsidRPr="00C716FF" w:rsidRDefault="00466242" w:rsidP="00262B71">
            <w:pPr>
              <w:pStyle w:val="Tabletext"/>
            </w:pPr>
            <w:r w:rsidRPr="00C716FF">
              <w:t>Interoperable/Interconnection with narrowband trunked systems. Interconnection required with:</w:t>
            </w:r>
          </w:p>
          <w:p w14:paraId="6823BEFB" w14:textId="77777777" w:rsidR="00466242" w:rsidRPr="00C716FF" w:rsidRDefault="00466242" w:rsidP="00262B71">
            <w:pPr>
              <w:pStyle w:val="Tabletext"/>
            </w:pPr>
            <w:r w:rsidRPr="00C716FF">
              <w:t>Inter RF subsystem Interface Voice service and Supplementary services</w:t>
            </w:r>
          </w:p>
          <w:p w14:paraId="3E62875D" w14:textId="77777777" w:rsidR="00466242" w:rsidRPr="00C716FF" w:rsidRDefault="00466242" w:rsidP="00262B71">
            <w:pPr>
              <w:pStyle w:val="Tabletext"/>
            </w:pPr>
            <w:r w:rsidRPr="00C716FF">
              <w:t>Console supplementary Interface Voice service and Supplementary services</w:t>
            </w:r>
          </w:p>
        </w:tc>
        <w:tc>
          <w:tcPr>
            <w:tcW w:w="567" w:type="dxa"/>
          </w:tcPr>
          <w:p w14:paraId="64EFCF01" w14:textId="77777777" w:rsidR="00466242" w:rsidRPr="00C716FF" w:rsidRDefault="00466242" w:rsidP="00262B71">
            <w:pPr>
              <w:pStyle w:val="Tabletext"/>
              <w:jc w:val="center"/>
            </w:pPr>
            <w:r w:rsidRPr="00C716FF">
              <w:t>M</w:t>
            </w:r>
          </w:p>
        </w:tc>
        <w:tc>
          <w:tcPr>
            <w:tcW w:w="632" w:type="dxa"/>
          </w:tcPr>
          <w:p w14:paraId="5EE5397F" w14:textId="77777777" w:rsidR="00466242" w:rsidRPr="00C716FF" w:rsidRDefault="00466242" w:rsidP="00262B71">
            <w:pPr>
              <w:pStyle w:val="Tabletext"/>
              <w:jc w:val="center"/>
            </w:pPr>
            <w:r w:rsidRPr="00C716FF">
              <w:t>H</w:t>
            </w:r>
          </w:p>
        </w:tc>
        <w:tc>
          <w:tcPr>
            <w:tcW w:w="644" w:type="dxa"/>
          </w:tcPr>
          <w:p w14:paraId="1ADB98B4" w14:textId="77777777" w:rsidR="00466242" w:rsidRPr="00C716FF" w:rsidRDefault="00466242" w:rsidP="00262B71">
            <w:pPr>
              <w:pStyle w:val="Tabletext"/>
              <w:jc w:val="center"/>
            </w:pPr>
            <w:r w:rsidRPr="00C716FF">
              <w:t>H</w:t>
            </w:r>
          </w:p>
        </w:tc>
      </w:tr>
      <w:tr w:rsidR="00466242" w:rsidRPr="00C716FF" w14:paraId="1A3F8F5A" w14:textId="77777777" w:rsidTr="00B770E0">
        <w:trPr>
          <w:trHeight w:val="70"/>
          <w:jc w:val="center"/>
        </w:trPr>
        <w:tc>
          <w:tcPr>
            <w:tcW w:w="2127" w:type="dxa"/>
            <w:vMerge/>
          </w:tcPr>
          <w:p w14:paraId="798E2CA5" w14:textId="77777777" w:rsidR="00466242" w:rsidRPr="00C716FF" w:rsidRDefault="00466242" w:rsidP="00262B71">
            <w:pPr>
              <w:pStyle w:val="Tabletext"/>
            </w:pPr>
          </w:p>
        </w:tc>
        <w:tc>
          <w:tcPr>
            <w:tcW w:w="5840" w:type="dxa"/>
          </w:tcPr>
          <w:p w14:paraId="5E53B325" w14:textId="77777777" w:rsidR="00466242" w:rsidRPr="00C716FF" w:rsidRDefault="00466242" w:rsidP="00262B71">
            <w:pPr>
              <w:pStyle w:val="Tabletext"/>
            </w:pPr>
            <w:r w:rsidRPr="00C716FF">
              <w:t>Interoperable/ Interconnection with other broadband systems</w:t>
            </w:r>
          </w:p>
        </w:tc>
        <w:tc>
          <w:tcPr>
            <w:tcW w:w="567" w:type="dxa"/>
          </w:tcPr>
          <w:p w14:paraId="4C0C805C" w14:textId="77777777" w:rsidR="00466242" w:rsidRPr="00C716FF" w:rsidRDefault="00466242" w:rsidP="00262B71">
            <w:pPr>
              <w:pStyle w:val="Tabletext"/>
              <w:jc w:val="center"/>
            </w:pPr>
            <w:r w:rsidRPr="00C716FF">
              <w:t>H</w:t>
            </w:r>
          </w:p>
        </w:tc>
        <w:tc>
          <w:tcPr>
            <w:tcW w:w="632" w:type="dxa"/>
          </w:tcPr>
          <w:p w14:paraId="16A5352C" w14:textId="77777777" w:rsidR="00466242" w:rsidRPr="00C716FF" w:rsidRDefault="00466242" w:rsidP="00262B71">
            <w:pPr>
              <w:pStyle w:val="Tabletext"/>
              <w:jc w:val="center"/>
            </w:pPr>
            <w:r w:rsidRPr="00C716FF">
              <w:t>H</w:t>
            </w:r>
          </w:p>
        </w:tc>
        <w:tc>
          <w:tcPr>
            <w:tcW w:w="644" w:type="dxa"/>
          </w:tcPr>
          <w:p w14:paraId="5AF5941A" w14:textId="77777777" w:rsidR="00466242" w:rsidRPr="00C716FF" w:rsidRDefault="00466242" w:rsidP="00262B71">
            <w:pPr>
              <w:pStyle w:val="Tabletext"/>
              <w:jc w:val="center"/>
            </w:pPr>
            <w:r w:rsidRPr="00C716FF">
              <w:t>H</w:t>
            </w:r>
          </w:p>
        </w:tc>
      </w:tr>
      <w:tr w:rsidR="00466242" w:rsidRPr="00C716FF" w14:paraId="1FAC033F" w14:textId="77777777" w:rsidTr="00B770E0">
        <w:trPr>
          <w:trHeight w:val="70"/>
          <w:jc w:val="center"/>
        </w:trPr>
        <w:tc>
          <w:tcPr>
            <w:tcW w:w="2127" w:type="dxa"/>
            <w:vMerge/>
          </w:tcPr>
          <w:p w14:paraId="136B245F" w14:textId="77777777" w:rsidR="00466242" w:rsidRPr="00C716FF" w:rsidRDefault="00466242" w:rsidP="00262B71">
            <w:pPr>
              <w:pStyle w:val="Tabletext"/>
            </w:pPr>
          </w:p>
        </w:tc>
        <w:tc>
          <w:tcPr>
            <w:tcW w:w="5840" w:type="dxa"/>
          </w:tcPr>
          <w:p w14:paraId="105F1E97" w14:textId="77777777" w:rsidR="00466242" w:rsidRPr="00C716FF" w:rsidRDefault="00466242" w:rsidP="00262B71">
            <w:pPr>
              <w:pStyle w:val="Tabletext"/>
            </w:pPr>
            <w:r w:rsidRPr="00C716FF">
              <w:t>Interoperable/ Interconnection with satellite systems</w:t>
            </w:r>
          </w:p>
        </w:tc>
        <w:tc>
          <w:tcPr>
            <w:tcW w:w="567" w:type="dxa"/>
          </w:tcPr>
          <w:p w14:paraId="2C2544AC" w14:textId="77777777" w:rsidR="00466242" w:rsidRPr="00C716FF" w:rsidRDefault="00466242" w:rsidP="00262B71">
            <w:pPr>
              <w:pStyle w:val="Tabletext"/>
              <w:jc w:val="center"/>
            </w:pPr>
            <w:r w:rsidRPr="00C716FF">
              <w:t>H</w:t>
            </w:r>
          </w:p>
        </w:tc>
        <w:tc>
          <w:tcPr>
            <w:tcW w:w="632" w:type="dxa"/>
          </w:tcPr>
          <w:p w14:paraId="2CC84EB5" w14:textId="77777777" w:rsidR="00466242" w:rsidRPr="00C716FF" w:rsidRDefault="00466242" w:rsidP="00262B71">
            <w:pPr>
              <w:pStyle w:val="Tabletext"/>
              <w:jc w:val="center"/>
            </w:pPr>
            <w:r w:rsidRPr="00C716FF">
              <w:t>H</w:t>
            </w:r>
          </w:p>
        </w:tc>
        <w:tc>
          <w:tcPr>
            <w:tcW w:w="644" w:type="dxa"/>
          </w:tcPr>
          <w:p w14:paraId="1B802F87" w14:textId="77777777" w:rsidR="00466242" w:rsidRPr="00C716FF" w:rsidRDefault="00466242" w:rsidP="00262B71">
            <w:pPr>
              <w:pStyle w:val="Tabletext"/>
              <w:jc w:val="center"/>
            </w:pPr>
            <w:r w:rsidRPr="00C716FF">
              <w:t>H</w:t>
            </w:r>
          </w:p>
        </w:tc>
      </w:tr>
    </w:tbl>
    <w:p w14:paraId="548F72C9" w14:textId="77777777" w:rsidR="00466242" w:rsidRPr="00C716FF" w:rsidRDefault="00466242" w:rsidP="00262B71">
      <w:pPr>
        <w:pStyle w:val="TableNo"/>
      </w:pPr>
      <w:r w:rsidRPr="00C716FF">
        <w:lastRenderedPageBreak/>
        <w:t>TABLE A5-2 (</w:t>
      </w:r>
      <w:r w:rsidRPr="00C716FF">
        <w:rPr>
          <w:i/>
          <w:iCs/>
        </w:rPr>
        <w:t>end</w:t>
      </w:r>
      <w:r w:rsidRPr="00C716FF">
        <w:t>)</w:t>
      </w:r>
    </w:p>
    <w:tbl>
      <w:tblPr>
        <w:tblStyle w:val="11"/>
        <w:tblW w:w="9639" w:type="dxa"/>
        <w:jc w:val="center"/>
        <w:tblLayout w:type="fixed"/>
        <w:tblLook w:val="04A0" w:firstRow="1" w:lastRow="0" w:firstColumn="1" w:lastColumn="0" w:noHBand="0" w:noVBand="1"/>
      </w:tblPr>
      <w:tblGrid>
        <w:gridCol w:w="2090"/>
        <w:gridCol w:w="5729"/>
        <w:gridCol w:w="560"/>
        <w:gridCol w:w="624"/>
        <w:gridCol w:w="636"/>
      </w:tblGrid>
      <w:tr w:rsidR="00466242" w:rsidRPr="00C716FF" w14:paraId="59D181C9" w14:textId="77777777" w:rsidTr="00B770E0">
        <w:trPr>
          <w:jc w:val="center"/>
        </w:trPr>
        <w:tc>
          <w:tcPr>
            <w:tcW w:w="2127" w:type="dxa"/>
            <w:vMerge w:val="restart"/>
            <w:vAlign w:val="center"/>
          </w:tcPr>
          <w:p w14:paraId="1E335FDD" w14:textId="77777777" w:rsidR="00466242" w:rsidRPr="00C716FF" w:rsidRDefault="00466242" w:rsidP="00262B71">
            <w:pPr>
              <w:pStyle w:val="Tablehead"/>
            </w:pPr>
            <w:r w:rsidRPr="00C716FF">
              <w:t>Technical Requirement</w:t>
            </w:r>
          </w:p>
        </w:tc>
        <w:tc>
          <w:tcPr>
            <w:tcW w:w="5840" w:type="dxa"/>
            <w:vMerge w:val="restart"/>
            <w:vAlign w:val="center"/>
          </w:tcPr>
          <w:p w14:paraId="33F168C5" w14:textId="77777777" w:rsidR="00466242" w:rsidRPr="00C716FF" w:rsidRDefault="00466242" w:rsidP="00262B71">
            <w:pPr>
              <w:pStyle w:val="Tablehead"/>
            </w:pPr>
            <w:r w:rsidRPr="00C716FF">
              <w:t>Specifics</w:t>
            </w:r>
          </w:p>
        </w:tc>
        <w:tc>
          <w:tcPr>
            <w:tcW w:w="1843" w:type="dxa"/>
            <w:gridSpan w:val="3"/>
            <w:vAlign w:val="center"/>
          </w:tcPr>
          <w:p w14:paraId="4F4D0BFB" w14:textId="3A27E4B5" w:rsidR="00466242" w:rsidRPr="00C716FF" w:rsidRDefault="00C716FF" w:rsidP="00262B71">
            <w:pPr>
              <w:pStyle w:val="Tablehead"/>
            </w:pPr>
            <w:r w:rsidRPr="00C716FF">
              <w:t>Importance</w:t>
            </w:r>
            <w:r>
              <w:t xml:space="preserve"> </w:t>
            </w:r>
            <w:r>
              <w:rPr>
                <w:vertAlign w:val="superscript"/>
              </w:rPr>
              <w:t>(1)</w:t>
            </w:r>
          </w:p>
        </w:tc>
      </w:tr>
      <w:tr w:rsidR="00466242" w:rsidRPr="00C716FF" w14:paraId="36044715" w14:textId="77777777" w:rsidTr="00B770E0">
        <w:trPr>
          <w:jc w:val="center"/>
        </w:trPr>
        <w:tc>
          <w:tcPr>
            <w:tcW w:w="2127" w:type="dxa"/>
            <w:vMerge/>
          </w:tcPr>
          <w:p w14:paraId="556CE18C" w14:textId="77777777" w:rsidR="00466242" w:rsidRPr="00C716FF" w:rsidRDefault="00466242" w:rsidP="00262B71">
            <w:pPr>
              <w:pStyle w:val="Tablehead"/>
            </w:pPr>
          </w:p>
        </w:tc>
        <w:tc>
          <w:tcPr>
            <w:tcW w:w="5840" w:type="dxa"/>
            <w:vMerge/>
          </w:tcPr>
          <w:p w14:paraId="4D15966B" w14:textId="77777777" w:rsidR="00466242" w:rsidRPr="00C716FF" w:rsidRDefault="00466242" w:rsidP="00262B71">
            <w:pPr>
              <w:pStyle w:val="Tablehead"/>
            </w:pPr>
          </w:p>
        </w:tc>
        <w:tc>
          <w:tcPr>
            <w:tcW w:w="567" w:type="dxa"/>
            <w:vAlign w:val="center"/>
          </w:tcPr>
          <w:p w14:paraId="5038698D" w14:textId="77777777" w:rsidR="00466242" w:rsidRPr="00C716FF" w:rsidRDefault="00466242" w:rsidP="00262B71">
            <w:pPr>
              <w:pStyle w:val="Tablehead"/>
            </w:pPr>
            <w:r w:rsidRPr="00C716FF">
              <w:t>PP</w:t>
            </w:r>
            <w:r w:rsidRPr="00C716FF">
              <w:br/>
              <w:t>(1)</w:t>
            </w:r>
          </w:p>
        </w:tc>
        <w:tc>
          <w:tcPr>
            <w:tcW w:w="632" w:type="dxa"/>
            <w:vAlign w:val="center"/>
          </w:tcPr>
          <w:p w14:paraId="1F362888" w14:textId="77777777" w:rsidR="00466242" w:rsidRPr="00C716FF" w:rsidRDefault="00466242" w:rsidP="00262B71">
            <w:pPr>
              <w:pStyle w:val="Tablehead"/>
            </w:pPr>
            <w:r w:rsidRPr="00C716FF">
              <w:t>PP</w:t>
            </w:r>
            <w:r w:rsidRPr="00C716FF">
              <w:br/>
              <w:t>(2)</w:t>
            </w:r>
          </w:p>
        </w:tc>
        <w:tc>
          <w:tcPr>
            <w:tcW w:w="644" w:type="dxa"/>
          </w:tcPr>
          <w:p w14:paraId="7BBDA8DE" w14:textId="77777777" w:rsidR="00466242" w:rsidRPr="00C716FF" w:rsidRDefault="00466242" w:rsidP="00262B71">
            <w:pPr>
              <w:pStyle w:val="Tablehead"/>
            </w:pPr>
            <w:r w:rsidRPr="00C716FF">
              <w:t>DR</w:t>
            </w:r>
          </w:p>
        </w:tc>
      </w:tr>
      <w:tr w:rsidR="00466242" w:rsidRPr="00C716FF" w14:paraId="21806388" w14:textId="77777777" w:rsidTr="00B770E0">
        <w:trPr>
          <w:jc w:val="center"/>
        </w:trPr>
        <w:tc>
          <w:tcPr>
            <w:tcW w:w="2127" w:type="dxa"/>
            <w:vMerge w:val="restart"/>
          </w:tcPr>
          <w:p w14:paraId="5D27C2F9" w14:textId="77777777" w:rsidR="00466242" w:rsidRPr="00C716FF" w:rsidRDefault="00466242" w:rsidP="00B770E0">
            <w:pPr>
              <w:pStyle w:val="Tabletext"/>
            </w:pPr>
          </w:p>
        </w:tc>
        <w:tc>
          <w:tcPr>
            <w:tcW w:w="5840" w:type="dxa"/>
          </w:tcPr>
          <w:p w14:paraId="596FBC32" w14:textId="77777777" w:rsidR="00466242" w:rsidRPr="00C716FF" w:rsidRDefault="00466242" w:rsidP="00B770E0">
            <w:pPr>
              <w:pStyle w:val="Tabletext"/>
            </w:pPr>
            <w:r w:rsidRPr="00C716FF">
              <w:t>Interconnection with other information systems</w:t>
            </w:r>
          </w:p>
        </w:tc>
        <w:tc>
          <w:tcPr>
            <w:tcW w:w="567" w:type="dxa"/>
          </w:tcPr>
          <w:p w14:paraId="2E93C007" w14:textId="77777777" w:rsidR="00466242" w:rsidRPr="00C716FF" w:rsidRDefault="00466242" w:rsidP="00B770E0">
            <w:pPr>
              <w:pStyle w:val="Tabletext"/>
              <w:jc w:val="center"/>
            </w:pPr>
            <w:r w:rsidRPr="00C716FF">
              <w:t>H</w:t>
            </w:r>
          </w:p>
        </w:tc>
        <w:tc>
          <w:tcPr>
            <w:tcW w:w="632" w:type="dxa"/>
          </w:tcPr>
          <w:p w14:paraId="753A9BAA" w14:textId="77777777" w:rsidR="00466242" w:rsidRPr="00C716FF" w:rsidRDefault="00466242" w:rsidP="00B770E0">
            <w:pPr>
              <w:pStyle w:val="Tabletext"/>
              <w:jc w:val="center"/>
            </w:pPr>
            <w:r w:rsidRPr="00C716FF">
              <w:t>H</w:t>
            </w:r>
          </w:p>
        </w:tc>
        <w:tc>
          <w:tcPr>
            <w:tcW w:w="644" w:type="dxa"/>
          </w:tcPr>
          <w:p w14:paraId="6472C1C4" w14:textId="77777777" w:rsidR="00466242" w:rsidRPr="00C716FF" w:rsidRDefault="00466242" w:rsidP="00B770E0">
            <w:pPr>
              <w:pStyle w:val="Tabletext"/>
              <w:jc w:val="center"/>
            </w:pPr>
            <w:r w:rsidRPr="00C716FF">
              <w:t>H</w:t>
            </w:r>
          </w:p>
        </w:tc>
      </w:tr>
      <w:tr w:rsidR="00466242" w:rsidRPr="00C716FF" w14:paraId="399286A0" w14:textId="77777777" w:rsidTr="00B770E0">
        <w:trPr>
          <w:jc w:val="center"/>
        </w:trPr>
        <w:tc>
          <w:tcPr>
            <w:tcW w:w="2127" w:type="dxa"/>
            <w:vMerge/>
          </w:tcPr>
          <w:p w14:paraId="55771E63" w14:textId="77777777" w:rsidR="00466242" w:rsidRPr="00C716FF" w:rsidRDefault="00466242" w:rsidP="00B770E0">
            <w:pPr>
              <w:pStyle w:val="Tabletext"/>
            </w:pPr>
          </w:p>
        </w:tc>
        <w:tc>
          <w:tcPr>
            <w:tcW w:w="5840" w:type="dxa"/>
          </w:tcPr>
          <w:p w14:paraId="55D5AED4" w14:textId="77777777" w:rsidR="00466242" w:rsidRPr="00C716FF" w:rsidRDefault="00466242" w:rsidP="00B770E0">
            <w:pPr>
              <w:pStyle w:val="Tabletext"/>
            </w:pPr>
            <w:r w:rsidRPr="00C716FF">
              <w:t>Interfaces that interconnect to other communication systems</w:t>
            </w:r>
          </w:p>
        </w:tc>
        <w:tc>
          <w:tcPr>
            <w:tcW w:w="567" w:type="dxa"/>
          </w:tcPr>
          <w:p w14:paraId="01A0E651" w14:textId="77777777" w:rsidR="00466242" w:rsidRPr="00C716FF" w:rsidRDefault="00466242" w:rsidP="00B770E0">
            <w:pPr>
              <w:pStyle w:val="Tabletext"/>
              <w:jc w:val="center"/>
            </w:pPr>
            <w:r w:rsidRPr="00C716FF">
              <w:t>H</w:t>
            </w:r>
          </w:p>
        </w:tc>
        <w:tc>
          <w:tcPr>
            <w:tcW w:w="632" w:type="dxa"/>
          </w:tcPr>
          <w:p w14:paraId="14B0691A" w14:textId="77777777" w:rsidR="00466242" w:rsidRPr="00C716FF" w:rsidRDefault="00466242" w:rsidP="00B770E0">
            <w:pPr>
              <w:pStyle w:val="Tabletext"/>
              <w:jc w:val="center"/>
            </w:pPr>
            <w:r w:rsidRPr="00C716FF">
              <w:t>H</w:t>
            </w:r>
          </w:p>
        </w:tc>
        <w:tc>
          <w:tcPr>
            <w:tcW w:w="644" w:type="dxa"/>
          </w:tcPr>
          <w:p w14:paraId="4EBCBC59" w14:textId="77777777" w:rsidR="00466242" w:rsidRPr="00C716FF" w:rsidRDefault="00466242" w:rsidP="00B770E0">
            <w:pPr>
              <w:pStyle w:val="Tabletext"/>
              <w:jc w:val="center"/>
            </w:pPr>
            <w:r w:rsidRPr="00C716FF">
              <w:t>H</w:t>
            </w:r>
          </w:p>
        </w:tc>
      </w:tr>
      <w:tr w:rsidR="00466242" w:rsidRPr="00C716FF" w14:paraId="18E2BF8C" w14:textId="77777777" w:rsidTr="00B770E0">
        <w:trPr>
          <w:jc w:val="center"/>
        </w:trPr>
        <w:tc>
          <w:tcPr>
            <w:tcW w:w="2127" w:type="dxa"/>
            <w:vMerge/>
          </w:tcPr>
          <w:p w14:paraId="454373A7" w14:textId="77777777" w:rsidR="00466242" w:rsidRPr="00C716FF" w:rsidRDefault="00466242" w:rsidP="00B770E0">
            <w:pPr>
              <w:pStyle w:val="Tabletext"/>
            </w:pPr>
          </w:p>
        </w:tc>
        <w:tc>
          <w:tcPr>
            <w:tcW w:w="5840" w:type="dxa"/>
          </w:tcPr>
          <w:p w14:paraId="47B8AB1A" w14:textId="77777777" w:rsidR="00466242" w:rsidRPr="00C716FF" w:rsidRDefault="00466242" w:rsidP="00B770E0">
            <w:pPr>
              <w:pStyle w:val="Tabletext"/>
            </w:pPr>
            <w:r w:rsidRPr="00C716FF">
              <w:t>API compatible with standard interfaces</w:t>
            </w:r>
          </w:p>
        </w:tc>
        <w:tc>
          <w:tcPr>
            <w:tcW w:w="567" w:type="dxa"/>
          </w:tcPr>
          <w:p w14:paraId="1288F1B2" w14:textId="77777777" w:rsidR="00466242" w:rsidRPr="00C716FF" w:rsidRDefault="00466242" w:rsidP="00B770E0">
            <w:pPr>
              <w:pStyle w:val="Tabletext"/>
              <w:jc w:val="center"/>
            </w:pPr>
            <w:r w:rsidRPr="00C716FF">
              <w:t>H</w:t>
            </w:r>
          </w:p>
        </w:tc>
        <w:tc>
          <w:tcPr>
            <w:tcW w:w="632" w:type="dxa"/>
          </w:tcPr>
          <w:p w14:paraId="2AACE6B3" w14:textId="77777777" w:rsidR="00466242" w:rsidRPr="00C716FF" w:rsidRDefault="00466242" w:rsidP="00B770E0">
            <w:pPr>
              <w:pStyle w:val="Tabletext"/>
              <w:jc w:val="center"/>
            </w:pPr>
            <w:r w:rsidRPr="00C716FF">
              <w:t>H</w:t>
            </w:r>
          </w:p>
        </w:tc>
        <w:tc>
          <w:tcPr>
            <w:tcW w:w="644" w:type="dxa"/>
          </w:tcPr>
          <w:p w14:paraId="461B1ADF" w14:textId="77777777" w:rsidR="00466242" w:rsidRPr="00C716FF" w:rsidRDefault="00466242" w:rsidP="00B770E0">
            <w:pPr>
              <w:pStyle w:val="Tabletext"/>
              <w:jc w:val="center"/>
            </w:pPr>
            <w:r w:rsidRPr="00C716FF">
              <w:t>H</w:t>
            </w:r>
          </w:p>
        </w:tc>
      </w:tr>
      <w:tr w:rsidR="00466242" w:rsidRPr="00C716FF" w14:paraId="4B311574" w14:textId="77777777" w:rsidTr="00B770E0">
        <w:trPr>
          <w:jc w:val="center"/>
        </w:trPr>
        <w:tc>
          <w:tcPr>
            <w:tcW w:w="2127" w:type="dxa"/>
            <w:vMerge/>
            <w:tcBorders>
              <w:bottom w:val="single" w:sz="4" w:space="0" w:color="auto"/>
            </w:tcBorders>
          </w:tcPr>
          <w:p w14:paraId="4DDB0BDD" w14:textId="77777777" w:rsidR="00466242" w:rsidRPr="00C716FF" w:rsidRDefault="00466242" w:rsidP="00B770E0">
            <w:pPr>
              <w:pStyle w:val="Tabletext"/>
            </w:pPr>
          </w:p>
        </w:tc>
        <w:tc>
          <w:tcPr>
            <w:tcW w:w="5840" w:type="dxa"/>
            <w:tcBorders>
              <w:bottom w:val="single" w:sz="4" w:space="0" w:color="auto"/>
            </w:tcBorders>
          </w:tcPr>
          <w:p w14:paraId="67630B5A" w14:textId="77777777" w:rsidR="00466242" w:rsidRPr="00C716FF" w:rsidRDefault="00466242" w:rsidP="00B770E0">
            <w:pPr>
              <w:pStyle w:val="Tabletext"/>
            </w:pPr>
            <w:r w:rsidRPr="00C716FF">
              <w:t>Appropriate levels of interconnection to public telecommunication network(s) – fixed and mobile</w:t>
            </w:r>
          </w:p>
        </w:tc>
        <w:tc>
          <w:tcPr>
            <w:tcW w:w="567" w:type="dxa"/>
            <w:tcBorders>
              <w:bottom w:val="single" w:sz="4" w:space="0" w:color="auto"/>
            </w:tcBorders>
          </w:tcPr>
          <w:p w14:paraId="5DB77561" w14:textId="77777777" w:rsidR="00466242" w:rsidRPr="00C716FF" w:rsidRDefault="00466242" w:rsidP="00B770E0">
            <w:pPr>
              <w:pStyle w:val="Tabletext"/>
              <w:jc w:val="center"/>
            </w:pPr>
            <w:r w:rsidRPr="00C716FF">
              <w:t>M</w:t>
            </w:r>
          </w:p>
        </w:tc>
        <w:tc>
          <w:tcPr>
            <w:tcW w:w="632" w:type="dxa"/>
            <w:tcBorders>
              <w:bottom w:val="single" w:sz="4" w:space="0" w:color="auto"/>
            </w:tcBorders>
          </w:tcPr>
          <w:p w14:paraId="621EE37A" w14:textId="77777777" w:rsidR="00466242" w:rsidRPr="00C716FF" w:rsidRDefault="00466242" w:rsidP="00B770E0">
            <w:pPr>
              <w:pStyle w:val="Tabletext"/>
              <w:jc w:val="center"/>
            </w:pPr>
            <w:r w:rsidRPr="00C716FF">
              <w:t>M</w:t>
            </w:r>
          </w:p>
        </w:tc>
        <w:tc>
          <w:tcPr>
            <w:tcW w:w="644" w:type="dxa"/>
            <w:tcBorders>
              <w:bottom w:val="single" w:sz="4" w:space="0" w:color="auto"/>
            </w:tcBorders>
          </w:tcPr>
          <w:p w14:paraId="5609A5F9" w14:textId="77777777" w:rsidR="00466242" w:rsidRPr="00C716FF" w:rsidRDefault="00466242" w:rsidP="00B770E0">
            <w:pPr>
              <w:pStyle w:val="Tabletext"/>
              <w:jc w:val="center"/>
            </w:pPr>
            <w:r w:rsidRPr="00C716FF">
              <w:t>M</w:t>
            </w:r>
          </w:p>
        </w:tc>
      </w:tr>
      <w:tr w:rsidR="00466242" w:rsidRPr="00C716FF" w14:paraId="27F5E69F" w14:textId="77777777" w:rsidTr="00B770E0">
        <w:trPr>
          <w:trHeight w:val="267"/>
          <w:jc w:val="center"/>
        </w:trPr>
        <w:tc>
          <w:tcPr>
            <w:tcW w:w="2127" w:type="dxa"/>
            <w:vMerge w:val="restart"/>
            <w:tcBorders>
              <w:top w:val="single" w:sz="4" w:space="0" w:color="auto"/>
            </w:tcBorders>
          </w:tcPr>
          <w:p w14:paraId="3510CE5F" w14:textId="77777777" w:rsidR="00466242" w:rsidRPr="00C716FF" w:rsidRDefault="00466242" w:rsidP="00B770E0">
            <w:pPr>
              <w:pStyle w:val="Tabletext"/>
            </w:pPr>
            <w:r w:rsidRPr="00C716FF">
              <w:t>Spectrum usage and management</w:t>
            </w:r>
          </w:p>
        </w:tc>
        <w:tc>
          <w:tcPr>
            <w:tcW w:w="5840" w:type="dxa"/>
            <w:tcBorders>
              <w:top w:val="single" w:sz="4" w:space="0" w:color="auto"/>
            </w:tcBorders>
          </w:tcPr>
          <w:p w14:paraId="60C9D413" w14:textId="77777777" w:rsidR="00466242" w:rsidRPr="00C716FF" w:rsidRDefault="00466242" w:rsidP="00B770E0">
            <w:pPr>
              <w:pStyle w:val="Tabletext"/>
            </w:pPr>
            <w:r w:rsidRPr="00C716FF">
              <w:t>Dynamic spectrum allocation</w:t>
            </w:r>
          </w:p>
        </w:tc>
        <w:tc>
          <w:tcPr>
            <w:tcW w:w="567" w:type="dxa"/>
            <w:tcBorders>
              <w:top w:val="single" w:sz="4" w:space="0" w:color="auto"/>
            </w:tcBorders>
          </w:tcPr>
          <w:p w14:paraId="39D9B445" w14:textId="77777777" w:rsidR="00466242" w:rsidRPr="00C716FF" w:rsidRDefault="00466242" w:rsidP="00B770E0">
            <w:pPr>
              <w:pStyle w:val="Tabletext"/>
              <w:jc w:val="center"/>
            </w:pPr>
            <w:r w:rsidRPr="00C716FF">
              <w:t>H</w:t>
            </w:r>
          </w:p>
        </w:tc>
        <w:tc>
          <w:tcPr>
            <w:tcW w:w="632" w:type="dxa"/>
            <w:tcBorders>
              <w:top w:val="single" w:sz="4" w:space="0" w:color="auto"/>
            </w:tcBorders>
          </w:tcPr>
          <w:p w14:paraId="6FE58CF6" w14:textId="77777777" w:rsidR="00466242" w:rsidRPr="00C716FF" w:rsidRDefault="00466242" w:rsidP="00B770E0">
            <w:pPr>
              <w:pStyle w:val="Tabletext"/>
              <w:jc w:val="center"/>
            </w:pPr>
            <w:r w:rsidRPr="00C716FF">
              <w:t>H</w:t>
            </w:r>
          </w:p>
        </w:tc>
        <w:tc>
          <w:tcPr>
            <w:tcW w:w="644" w:type="dxa"/>
            <w:tcBorders>
              <w:top w:val="single" w:sz="4" w:space="0" w:color="auto"/>
            </w:tcBorders>
          </w:tcPr>
          <w:p w14:paraId="545DA7A9" w14:textId="77777777" w:rsidR="00466242" w:rsidRPr="00C716FF" w:rsidRDefault="00466242" w:rsidP="00B770E0">
            <w:pPr>
              <w:pStyle w:val="Tabletext"/>
              <w:jc w:val="center"/>
            </w:pPr>
            <w:r w:rsidRPr="00C716FF">
              <w:t>H</w:t>
            </w:r>
          </w:p>
        </w:tc>
      </w:tr>
      <w:tr w:rsidR="00466242" w:rsidRPr="00C716FF" w14:paraId="494203C3" w14:textId="77777777" w:rsidTr="00B770E0">
        <w:trPr>
          <w:trHeight w:val="267"/>
          <w:jc w:val="center"/>
        </w:trPr>
        <w:tc>
          <w:tcPr>
            <w:tcW w:w="2127" w:type="dxa"/>
            <w:vMerge/>
          </w:tcPr>
          <w:p w14:paraId="1F9D2EA4" w14:textId="77777777" w:rsidR="00466242" w:rsidRPr="00C716FF" w:rsidRDefault="00466242" w:rsidP="00B770E0">
            <w:pPr>
              <w:pStyle w:val="Tabletext"/>
            </w:pPr>
          </w:p>
        </w:tc>
        <w:tc>
          <w:tcPr>
            <w:tcW w:w="5840" w:type="dxa"/>
          </w:tcPr>
          <w:p w14:paraId="6C130AFD" w14:textId="77777777" w:rsidR="00466242" w:rsidRPr="00C716FF" w:rsidRDefault="00466242" w:rsidP="00B770E0">
            <w:pPr>
              <w:pStyle w:val="Tabletext"/>
            </w:pPr>
            <w:r w:rsidRPr="00C716FF">
              <w:t>Suitable spectrum availability (Broadband channels for uploads at maximum data rates)</w:t>
            </w:r>
          </w:p>
        </w:tc>
        <w:tc>
          <w:tcPr>
            <w:tcW w:w="567" w:type="dxa"/>
          </w:tcPr>
          <w:p w14:paraId="31997BB4" w14:textId="77777777" w:rsidR="00466242" w:rsidRPr="00C716FF" w:rsidRDefault="00466242" w:rsidP="00B770E0">
            <w:pPr>
              <w:pStyle w:val="Tabletext"/>
              <w:jc w:val="center"/>
            </w:pPr>
            <w:r w:rsidRPr="00C716FF">
              <w:t>H</w:t>
            </w:r>
          </w:p>
        </w:tc>
        <w:tc>
          <w:tcPr>
            <w:tcW w:w="632" w:type="dxa"/>
          </w:tcPr>
          <w:p w14:paraId="682B8287" w14:textId="77777777" w:rsidR="00466242" w:rsidRPr="00C716FF" w:rsidRDefault="00466242" w:rsidP="00B770E0">
            <w:pPr>
              <w:pStyle w:val="Tabletext"/>
              <w:jc w:val="center"/>
            </w:pPr>
            <w:r w:rsidRPr="00C716FF">
              <w:t>H</w:t>
            </w:r>
          </w:p>
        </w:tc>
        <w:tc>
          <w:tcPr>
            <w:tcW w:w="644" w:type="dxa"/>
          </w:tcPr>
          <w:p w14:paraId="683B6296" w14:textId="77777777" w:rsidR="00466242" w:rsidRPr="00C716FF" w:rsidRDefault="00466242" w:rsidP="00B770E0">
            <w:pPr>
              <w:pStyle w:val="Tabletext"/>
              <w:jc w:val="center"/>
            </w:pPr>
            <w:r w:rsidRPr="00C716FF">
              <w:t>H</w:t>
            </w:r>
          </w:p>
        </w:tc>
      </w:tr>
      <w:tr w:rsidR="00466242" w:rsidRPr="00C716FF" w14:paraId="74400AB8" w14:textId="77777777" w:rsidTr="00B770E0">
        <w:trPr>
          <w:trHeight w:val="357"/>
          <w:jc w:val="center"/>
        </w:trPr>
        <w:tc>
          <w:tcPr>
            <w:tcW w:w="2127" w:type="dxa"/>
            <w:vMerge/>
          </w:tcPr>
          <w:p w14:paraId="04971F91" w14:textId="77777777" w:rsidR="00466242" w:rsidRPr="00C716FF" w:rsidRDefault="00466242" w:rsidP="00B770E0">
            <w:pPr>
              <w:pStyle w:val="Tabletext"/>
            </w:pPr>
          </w:p>
        </w:tc>
        <w:tc>
          <w:tcPr>
            <w:tcW w:w="5840" w:type="dxa"/>
          </w:tcPr>
          <w:p w14:paraId="34A2BB58" w14:textId="77777777" w:rsidR="00466242" w:rsidRPr="00C716FF" w:rsidRDefault="00466242" w:rsidP="00B770E0">
            <w:pPr>
              <w:pStyle w:val="Tabletext"/>
            </w:pPr>
            <w:r w:rsidRPr="00C716FF">
              <w:t>Reallocation of upstream and downstream rates</w:t>
            </w:r>
          </w:p>
        </w:tc>
        <w:tc>
          <w:tcPr>
            <w:tcW w:w="567" w:type="dxa"/>
          </w:tcPr>
          <w:p w14:paraId="61F9E540" w14:textId="77777777" w:rsidR="00466242" w:rsidRPr="00C716FF" w:rsidRDefault="00466242" w:rsidP="00B770E0">
            <w:pPr>
              <w:pStyle w:val="Tabletext"/>
              <w:jc w:val="center"/>
            </w:pPr>
            <w:r w:rsidRPr="00C716FF">
              <w:t>H</w:t>
            </w:r>
          </w:p>
        </w:tc>
        <w:tc>
          <w:tcPr>
            <w:tcW w:w="632" w:type="dxa"/>
          </w:tcPr>
          <w:p w14:paraId="4ADCB0A0" w14:textId="77777777" w:rsidR="00466242" w:rsidRPr="00C716FF" w:rsidRDefault="00466242" w:rsidP="00B770E0">
            <w:pPr>
              <w:pStyle w:val="Tabletext"/>
              <w:jc w:val="center"/>
            </w:pPr>
            <w:r w:rsidRPr="00C716FF">
              <w:t>H</w:t>
            </w:r>
          </w:p>
        </w:tc>
        <w:tc>
          <w:tcPr>
            <w:tcW w:w="644" w:type="dxa"/>
          </w:tcPr>
          <w:p w14:paraId="0F70C4F1" w14:textId="77777777" w:rsidR="00466242" w:rsidRPr="00C716FF" w:rsidRDefault="00466242" w:rsidP="00B770E0">
            <w:pPr>
              <w:pStyle w:val="Tabletext"/>
              <w:jc w:val="center"/>
            </w:pPr>
            <w:r w:rsidRPr="00C716FF">
              <w:t>H</w:t>
            </w:r>
          </w:p>
        </w:tc>
      </w:tr>
    </w:tb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466242" w:rsidRPr="00C716FF" w14:paraId="7FEF1A35" w14:textId="77777777" w:rsidTr="00B770E0">
        <w:trPr>
          <w:cantSplit/>
          <w:trHeight w:val="298"/>
        </w:trPr>
        <w:tc>
          <w:tcPr>
            <w:tcW w:w="9639" w:type="dxa"/>
            <w:tcBorders>
              <w:top w:val="nil"/>
              <w:left w:val="nil"/>
              <w:bottom w:val="nil"/>
              <w:right w:val="nil"/>
            </w:tcBorders>
          </w:tcPr>
          <w:p w14:paraId="57E82563" w14:textId="2AE80FCB" w:rsidR="00466242" w:rsidRPr="00C716FF" w:rsidRDefault="00262B71" w:rsidP="00262B71">
            <w:pPr>
              <w:pStyle w:val="Tabletext"/>
              <w:ind w:left="284" w:hanging="284"/>
              <w:rPr>
                <w:sz w:val="18"/>
              </w:rPr>
            </w:pPr>
            <w:r w:rsidRPr="00C716FF">
              <w:rPr>
                <w:sz w:val="18"/>
                <w:vertAlign w:val="superscript"/>
              </w:rPr>
              <w:t>(1)</w:t>
            </w:r>
            <w:r w:rsidRPr="00C716FF">
              <w:rPr>
                <w:sz w:val="18"/>
              </w:rPr>
              <w:tab/>
            </w:r>
            <w:r w:rsidR="00466242" w:rsidRPr="00C716FF">
              <w:rPr>
                <w:szCs w:val="22"/>
              </w:rPr>
              <w:t xml:space="preserve">The importance of that particular requirement to PPDR is indicated as high (H), medium (M), or low (L). This importance factor is listed for the three radio operating environments: </w:t>
            </w:r>
            <w:r w:rsidR="00FE12FB" w:rsidRPr="00C716FF">
              <w:rPr>
                <w:szCs w:val="22"/>
              </w:rPr>
              <w:t>“</w:t>
            </w:r>
            <w:r w:rsidR="00466242" w:rsidRPr="00C716FF">
              <w:rPr>
                <w:szCs w:val="22"/>
              </w:rPr>
              <w:t>Day-to-day operations</w:t>
            </w:r>
            <w:r w:rsidRPr="00C716FF">
              <w:rPr>
                <w:szCs w:val="22"/>
              </w:rPr>
              <w:t>”</w:t>
            </w:r>
            <w:r w:rsidR="00466242" w:rsidRPr="00C716FF">
              <w:rPr>
                <w:szCs w:val="22"/>
              </w:rPr>
              <w:t xml:space="preserve">, </w:t>
            </w:r>
            <w:r w:rsidR="00FE12FB" w:rsidRPr="00C716FF">
              <w:rPr>
                <w:szCs w:val="22"/>
              </w:rPr>
              <w:t>“</w:t>
            </w:r>
            <w:r w:rsidR="00466242" w:rsidRPr="00C716FF">
              <w:rPr>
                <w:szCs w:val="22"/>
              </w:rPr>
              <w:t>Large emergency and/or public events</w:t>
            </w:r>
            <w:r w:rsidRPr="00C716FF">
              <w:rPr>
                <w:szCs w:val="22"/>
              </w:rPr>
              <w:t>”</w:t>
            </w:r>
            <w:r w:rsidR="00466242" w:rsidRPr="00C716FF">
              <w:rPr>
                <w:szCs w:val="22"/>
              </w:rPr>
              <w:t xml:space="preserve">, and </w:t>
            </w:r>
            <w:r w:rsidR="00FE12FB" w:rsidRPr="00C716FF">
              <w:rPr>
                <w:szCs w:val="22"/>
              </w:rPr>
              <w:t>“</w:t>
            </w:r>
            <w:r w:rsidR="00466242" w:rsidRPr="00C716FF">
              <w:rPr>
                <w:szCs w:val="22"/>
              </w:rPr>
              <w:t>Disasters</w:t>
            </w:r>
            <w:r w:rsidRPr="00C716FF">
              <w:rPr>
                <w:szCs w:val="22"/>
              </w:rPr>
              <w:t>”</w:t>
            </w:r>
            <w:r w:rsidR="00466242" w:rsidRPr="00C716FF">
              <w:rPr>
                <w:szCs w:val="22"/>
              </w:rPr>
              <w:t>, represented by PP (1), PP (2) and DR, respectively.</w:t>
            </w:r>
          </w:p>
        </w:tc>
      </w:tr>
    </w:tbl>
    <w:p w14:paraId="12CD5BE4" w14:textId="77777777" w:rsidR="00466242" w:rsidRPr="00C716FF" w:rsidRDefault="00466242" w:rsidP="00466242">
      <w:pPr>
        <w:spacing w:before="0"/>
        <w:rPr>
          <w:rFonts w:eastAsiaTheme="minorEastAsia"/>
          <w:sz w:val="20"/>
          <w:lang w:eastAsia="zh-CN"/>
        </w:rPr>
      </w:pPr>
    </w:p>
    <w:p w14:paraId="6B4AFE63" w14:textId="77777777" w:rsidR="00466242" w:rsidRPr="00C716FF" w:rsidRDefault="00466242" w:rsidP="00B348F4">
      <w:r w:rsidRPr="00C716FF">
        <w:rPr>
          <w:szCs w:val="24"/>
        </w:rPr>
        <w:t>Table A5-3 summarizes capabilities to be provided under in Localized communication services modes:</w:t>
      </w:r>
    </w:p>
    <w:p w14:paraId="370DFD86" w14:textId="77777777" w:rsidR="00466242" w:rsidRPr="00C716FF" w:rsidRDefault="00466242" w:rsidP="00B348F4">
      <w:pPr>
        <w:pStyle w:val="TableNo"/>
        <w:keepNext w:val="0"/>
      </w:pPr>
      <w:r w:rsidRPr="00C716FF">
        <w:t>TABLE A5-3</w:t>
      </w:r>
    </w:p>
    <w:p w14:paraId="2EC3C457" w14:textId="77777777" w:rsidR="00466242" w:rsidRPr="00C716FF" w:rsidRDefault="00466242" w:rsidP="00B348F4">
      <w:pPr>
        <w:pStyle w:val="Tabletitle"/>
        <w:keepNext w:val="0"/>
      </w:pPr>
      <w:r w:rsidRPr="00C716FF">
        <w:t>Capabilities provided under Localized Communication Services</w:t>
      </w:r>
    </w:p>
    <w:tbl>
      <w:tblPr>
        <w:tblW w:w="9639" w:type="dxa"/>
        <w:jc w:val="center"/>
        <w:tblLayout w:type="fixed"/>
        <w:tblLook w:val="04A0" w:firstRow="1" w:lastRow="0" w:firstColumn="1" w:lastColumn="0" w:noHBand="0" w:noVBand="1"/>
      </w:tblPr>
      <w:tblGrid>
        <w:gridCol w:w="2405"/>
        <w:gridCol w:w="1984"/>
        <w:gridCol w:w="933"/>
        <w:gridCol w:w="1263"/>
        <w:gridCol w:w="931"/>
        <w:gridCol w:w="1192"/>
        <w:gridCol w:w="931"/>
      </w:tblGrid>
      <w:tr w:rsidR="00466242" w:rsidRPr="00C716FF" w14:paraId="3B67FCB2" w14:textId="77777777" w:rsidTr="00B770E0">
        <w:trPr>
          <w:trHeight w:val="55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FFC19" w14:textId="77777777" w:rsidR="00466242" w:rsidRPr="00C716FF" w:rsidRDefault="00466242" w:rsidP="00B348F4">
            <w:pPr>
              <w:pStyle w:val="Tablehead"/>
              <w:keepNext w:val="0"/>
              <w:rPr>
                <w:sz w:val="21"/>
                <w:szCs w:val="21"/>
              </w:rPr>
            </w:pPr>
            <w:r w:rsidRPr="00C716FF">
              <w:rPr>
                <w:sz w:val="21"/>
                <w:szCs w:val="21"/>
              </w:rPr>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287114A" w14:textId="77777777" w:rsidR="00466242" w:rsidRPr="00C716FF" w:rsidRDefault="00466242" w:rsidP="00B348F4">
            <w:pPr>
              <w:pStyle w:val="Tablehead"/>
              <w:keepNext w:val="0"/>
              <w:rPr>
                <w:sz w:val="21"/>
                <w:szCs w:val="21"/>
              </w:rPr>
            </w:pPr>
            <w:r w:rsidRPr="00C716FF">
              <w:rPr>
                <w:sz w:val="21"/>
                <w:szCs w:val="21"/>
              </w:rPr>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2AF254A" w14:textId="77777777" w:rsidR="00466242" w:rsidRPr="00C716FF" w:rsidRDefault="00466242" w:rsidP="00B348F4">
            <w:pPr>
              <w:pStyle w:val="Tablehead"/>
              <w:keepNext w:val="0"/>
              <w:rPr>
                <w:sz w:val="21"/>
                <w:szCs w:val="21"/>
              </w:rPr>
            </w:pPr>
            <w:r w:rsidRPr="00C716FF">
              <w:rPr>
                <w:sz w:val="21"/>
                <w:szCs w:val="21"/>
              </w:rPr>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243666D2" w14:textId="77777777" w:rsidR="00466242" w:rsidRPr="00C716FF" w:rsidRDefault="00466242" w:rsidP="00B348F4">
            <w:pPr>
              <w:pStyle w:val="Tablehead"/>
              <w:keepNext w:val="0"/>
              <w:rPr>
                <w:sz w:val="21"/>
                <w:szCs w:val="21"/>
              </w:rPr>
            </w:pPr>
            <w:r w:rsidRPr="00C716FF">
              <w:rPr>
                <w:sz w:val="21"/>
                <w:szCs w:val="21"/>
              </w:rPr>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56133F15" w14:textId="77777777" w:rsidR="00466242" w:rsidRPr="00C716FF" w:rsidRDefault="00466242" w:rsidP="00B348F4">
            <w:pPr>
              <w:pStyle w:val="Tablehead"/>
              <w:keepNext w:val="0"/>
              <w:rPr>
                <w:sz w:val="21"/>
                <w:szCs w:val="21"/>
              </w:rPr>
            </w:pPr>
            <w:r w:rsidRPr="00C716FF">
              <w:rPr>
                <w:sz w:val="21"/>
                <w:szCs w:val="21"/>
              </w:rPr>
              <w:t>Relayed mode</w:t>
            </w:r>
          </w:p>
        </w:tc>
      </w:tr>
      <w:tr w:rsidR="00466242" w:rsidRPr="00C716FF" w14:paraId="077BEF6A" w14:textId="77777777" w:rsidTr="00B770E0">
        <w:trPr>
          <w:trHeight w:val="593"/>
          <w:jc w:val="center"/>
        </w:trPr>
        <w:tc>
          <w:tcPr>
            <w:tcW w:w="2405" w:type="dxa"/>
            <w:tcBorders>
              <w:top w:val="nil"/>
              <w:left w:val="single" w:sz="4" w:space="0" w:color="auto"/>
              <w:bottom w:val="single" w:sz="8" w:space="0" w:color="auto"/>
              <w:right w:val="single" w:sz="4" w:space="0" w:color="auto"/>
            </w:tcBorders>
            <w:shd w:val="clear" w:color="auto" w:fill="auto"/>
            <w:noWrap/>
            <w:hideMark/>
          </w:tcPr>
          <w:p w14:paraId="1F55FA01" w14:textId="77777777" w:rsidR="00466242" w:rsidRPr="00C716FF" w:rsidRDefault="00466242" w:rsidP="00B348F4">
            <w:pPr>
              <w:pStyle w:val="Tablehead"/>
              <w:keepNext w:val="0"/>
              <w:rPr>
                <w:sz w:val="21"/>
                <w:szCs w:val="21"/>
              </w:rPr>
            </w:pPr>
            <w:r w:rsidRPr="00C716FF">
              <w:rPr>
                <w:sz w:val="21"/>
                <w:szCs w:val="21"/>
              </w:rPr>
              <w:t>Topology</w:t>
            </w:r>
          </w:p>
        </w:tc>
        <w:tc>
          <w:tcPr>
            <w:tcW w:w="1984" w:type="dxa"/>
            <w:tcBorders>
              <w:top w:val="nil"/>
              <w:left w:val="nil"/>
              <w:bottom w:val="nil"/>
              <w:right w:val="single" w:sz="4" w:space="0" w:color="auto"/>
            </w:tcBorders>
            <w:shd w:val="clear" w:color="auto" w:fill="auto"/>
            <w:hideMark/>
          </w:tcPr>
          <w:p w14:paraId="4064BAD3" w14:textId="77777777" w:rsidR="00466242" w:rsidRPr="00C716FF" w:rsidRDefault="00466242" w:rsidP="00B348F4">
            <w:pPr>
              <w:pStyle w:val="Tablehead"/>
              <w:keepNext w:val="0"/>
              <w:rPr>
                <w:sz w:val="21"/>
                <w:szCs w:val="21"/>
              </w:rPr>
            </w:pPr>
          </w:p>
        </w:tc>
        <w:tc>
          <w:tcPr>
            <w:tcW w:w="933" w:type="dxa"/>
            <w:tcBorders>
              <w:top w:val="nil"/>
              <w:left w:val="nil"/>
              <w:bottom w:val="nil"/>
              <w:right w:val="single" w:sz="4" w:space="0" w:color="auto"/>
            </w:tcBorders>
            <w:shd w:val="clear" w:color="auto" w:fill="auto"/>
            <w:hideMark/>
          </w:tcPr>
          <w:p w14:paraId="73600EE9" w14:textId="77777777" w:rsidR="00466242" w:rsidRPr="00C716FF" w:rsidRDefault="00466242" w:rsidP="00B348F4">
            <w:pPr>
              <w:pStyle w:val="Tablehead"/>
              <w:keepNext w:val="0"/>
              <w:rPr>
                <w:sz w:val="21"/>
                <w:szCs w:val="21"/>
              </w:rPr>
            </w:pPr>
            <w:r w:rsidRPr="00C716FF">
              <w:rPr>
                <w:sz w:val="21"/>
                <w:szCs w:val="21"/>
              </w:rPr>
              <w:t>Isolated</w:t>
            </w:r>
          </w:p>
        </w:tc>
        <w:tc>
          <w:tcPr>
            <w:tcW w:w="1263" w:type="dxa"/>
            <w:tcBorders>
              <w:top w:val="nil"/>
              <w:left w:val="nil"/>
              <w:bottom w:val="nil"/>
              <w:right w:val="single" w:sz="4" w:space="0" w:color="auto"/>
            </w:tcBorders>
            <w:shd w:val="clear" w:color="auto" w:fill="auto"/>
            <w:hideMark/>
          </w:tcPr>
          <w:p w14:paraId="4728EDD1" w14:textId="77777777" w:rsidR="00466242" w:rsidRPr="00C716FF" w:rsidRDefault="00466242" w:rsidP="00B348F4">
            <w:pPr>
              <w:pStyle w:val="Tablehead"/>
              <w:keepNext w:val="0"/>
              <w:rPr>
                <w:sz w:val="21"/>
                <w:szCs w:val="21"/>
              </w:rPr>
            </w:pPr>
            <w:r w:rsidRPr="00C716FF">
              <w:rPr>
                <w:sz w:val="21"/>
                <w:szCs w:val="21"/>
              </w:rPr>
              <w:t>Connected to core</w:t>
            </w:r>
          </w:p>
        </w:tc>
        <w:tc>
          <w:tcPr>
            <w:tcW w:w="931" w:type="dxa"/>
            <w:tcBorders>
              <w:top w:val="nil"/>
              <w:left w:val="nil"/>
              <w:bottom w:val="nil"/>
              <w:right w:val="single" w:sz="4" w:space="0" w:color="auto"/>
            </w:tcBorders>
            <w:shd w:val="clear" w:color="auto" w:fill="auto"/>
            <w:hideMark/>
          </w:tcPr>
          <w:p w14:paraId="0838376E" w14:textId="77777777" w:rsidR="00466242" w:rsidRPr="00C716FF" w:rsidRDefault="00466242" w:rsidP="00B348F4">
            <w:pPr>
              <w:pStyle w:val="Tablehead"/>
              <w:keepNext w:val="0"/>
              <w:rPr>
                <w:sz w:val="21"/>
                <w:szCs w:val="21"/>
              </w:rPr>
            </w:pPr>
            <w:r w:rsidRPr="00C716FF">
              <w:rPr>
                <w:sz w:val="21"/>
                <w:szCs w:val="21"/>
              </w:rPr>
              <w:t>Isolated</w:t>
            </w:r>
          </w:p>
        </w:tc>
        <w:tc>
          <w:tcPr>
            <w:tcW w:w="1192" w:type="dxa"/>
            <w:tcBorders>
              <w:top w:val="nil"/>
              <w:left w:val="nil"/>
              <w:bottom w:val="nil"/>
              <w:right w:val="single" w:sz="4" w:space="0" w:color="auto"/>
            </w:tcBorders>
            <w:shd w:val="clear" w:color="auto" w:fill="auto"/>
            <w:hideMark/>
          </w:tcPr>
          <w:p w14:paraId="6FB33BE4" w14:textId="77777777" w:rsidR="00466242" w:rsidRPr="00C716FF" w:rsidRDefault="00466242" w:rsidP="00B348F4">
            <w:pPr>
              <w:pStyle w:val="Tablehead"/>
              <w:keepNext w:val="0"/>
              <w:rPr>
                <w:sz w:val="21"/>
                <w:szCs w:val="21"/>
              </w:rPr>
            </w:pPr>
            <w:r w:rsidRPr="00C716FF">
              <w:rPr>
                <w:sz w:val="21"/>
                <w:szCs w:val="21"/>
              </w:rPr>
              <w:t>Connected to core</w:t>
            </w:r>
          </w:p>
        </w:tc>
        <w:tc>
          <w:tcPr>
            <w:tcW w:w="931" w:type="dxa"/>
            <w:tcBorders>
              <w:top w:val="nil"/>
              <w:left w:val="nil"/>
              <w:bottom w:val="nil"/>
              <w:right w:val="single" w:sz="4" w:space="0" w:color="auto"/>
            </w:tcBorders>
            <w:shd w:val="clear" w:color="auto" w:fill="auto"/>
            <w:hideMark/>
          </w:tcPr>
          <w:p w14:paraId="4A0D9E3A" w14:textId="77777777" w:rsidR="00466242" w:rsidRPr="00C716FF" w:rsidRDefault="00466242" w:rsidP="00B348F4">
            <w:pPr>
              <w:pStyle w:val="Tablehead"/>
              <w:keepNext w:val="0"/>
              <w:rPr>
                <w:sz w:val="21"/>
                <w:szCs w:val="21"/>
              </w:rPr>
            </w:pPr>
            <w:r w:rsidRPr="00C716FF">
              <w:rPr>
                <w:sz w:val="21"/>
                <w:szCs w:val="21"/>
              </w:rPr>
              <w:t>Isolated</w:t>
            </w:r>
          </w:p>
        </w:tc>
      </w:tr>
      <w:tr w:rsidR="00466242" w:rsidRPr="00C716FF" w14:paraId="238DBEC9" w14:textId="77777777" w:rsidTr="00B770E0">
        <w:trPr>
          <w:trHeight w:val="285"/>
          <w:jc w:val="center"/>
        </w:trPr>
        <w:tc>
          <w:tcPr>
            <w:tcW w:w="240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9C6EE7" w14:textId="77777777" w:rsidR="00466242" w:rsidRPr="00C716FF" w:rsidRDefault="00466242" w:rsidP="00B348F4">
            <w:pPr>
              <w:pStyle w:val="Tabletext"/>
              <w:rPr>
                <w:sz w:val="21"/>
                <w:szCs w:val="21"/>
                <w:lang w:bidi="he-IL"/>
              </w:rPr>
            </w:pPr>
            <w:r w:rsidRPr="00C716FF">
              <w:rPr>
                <w:sz w:val="21"/>
                <w:szCs w:val="21"/>
                <w:lang w:bidi="he-IL"/>
              </w:rPr>
              <w:t>Voice</w:t>
            </w:r>
          </w:p>
        </w:tc>
        <w:tc>
          <w:tcPr>
            <w:tcW w:w="1984" w:type="dxa"/>
            <w:tcBorders>
              <w:top w:val="single" w:sz="8" w:space="0" w:color="auto"/>
              <w:left w:val="nil"/>
              <w:bottom w:val="single" w:sz="4" w:space="0" w:color="auto"/>
              <w:right w:val="single" w:sz="4" w:space="0" w:color="auto"/>
            </w:tcBorders>
            <w:shd w:val="clear" w:color="auto" w:fill="auto"/>
            <w:vAlign w:val="bottom"/>
            <w:hideMark/>
          </w:tcPr>
          <w:p w14:paraId="64577300" w14:textId="77777777" w:rsidR="00466242" w:rsidRPr="00C716FF" w:rsidRDefault="00466242" w:rsidP="00B348F4">
            <w:pPr>
              <w:pStyle w:val="Tabletext"/>
              <w:rPr>
                <w:sz w:val="21"/>
                <w:szCs w:val="21"/>
                <w:lang w:bidi="he-IL"/>
              </w:rPr>
            </w:pPr>
            <w:r w:rsidRPr="00C716FF">
              <w:rPr>
                <w:sz w:val="21"/>
                <w:szCs w:val="21"/>
                <w:lang w:bidi="he-IL"/>
              </w:rPr>
              <w:t>Person-to-person</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09E3B419" w14:textId="77777777" w:rsidR="00466242" w:rsidRPr="00C716FF" w:rsidRDefault="00466242" w:rsidP="00B348F4">
            <w:pPr>
              <w:pStyle w:val="Tabletext"/>
              <w:jc w:val="center"/>
              <w:rPr>
                <w:sz w:val="21"/>
                <w:szCs w:val="21"/>
                <w:lang w:bidi="he-IL"/>
              </w:rPr>
            </w:pPr>
            <w:r w:rsidRPr="00C716FF">
              <w:rPr>
                <w:sz w:val="21"/>
                <w:szCs w:val="21"/>
                <w:lang w:bidi="he-IL"/>
              </w:rPr>
              <w:t>H</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7F80E889" w14:textId="77777777" w:rsidR="00466242" w:rsidRPr="00C716FF" w:rsidRDefault="00466242" w:rsidP="00B348F4">
            <w:pPr>
              <w:pStyle w:val="Tabletext"/>
              <w:jc w:val="center"/>
              <w:rPr>
                <w:sz w:val="21"/>
                <w:szCs w:val="21"/>
                <w:lang w:bidi="he-IL"/>
              </w:rPr>
            </w:pPr>
            <w:r w:rsidRPr="00C716FF">
              <w:rPr>
                <w:sz w:val="21"/>
                <w:szCs w:val="21"/>
                <w:lang w:bidi="he-IL"/>
              </w:rPr>
              <w:t>H</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0F65DE96" w14:textId="77777777" w:rsidR="00466242" w:rsidRPr="00C716FF" w:rsidRDefault="00466242" w:rsidP="00B348F4">
            <w:pPr>
              <w:pStyle w:val="Tabletext"/>
              <w:jc w:val="center"/>
              <w:rPr>
                <w:sz w:val="21"/>
                <w:szCs w:val="21"/>
                <w:lang w:bidi="he-IL"/>
              </w:rPr>
            </w:pPr>
            <w:r w:rsidRPr="00C716FF">
              <w:rPr>
                <w:sz w:val="21"/>
                <w:szCs w:val="21"/>
                <w:lang w:bidi="he-IL"/>
              </w:rPr>
              <w:t>H</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5218DC0F" w14:textId="77777777" w:rsidR="00466242" w:rsidRPr="00C716FF" w:rsidRDefault="00466242" w:rsidP="00B348F4">
            <w:pPr>
              <w:pStyle w:val="Tabletext"/>
              <w:jc w:val="center"/>
              <w:rPr>
                <w:sz w:val="21"/>
                <w:szCs w:val="21"/>
                <w:lang w:bidi="he-IL"/>
              </w:rPr>
            </w:pPr>
            <w:r w:rsidRPr="00C716FF">
              <w:rPr>
                <w:sz w:val="21"/>
                <w:szCs w:val="21"/>
                <w:lang w:bidi="he-IL"/>
              </w:rPr>
              <w:t>H</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1EBF14CD" w14:textId="77777777" w:rsidR="00466242" w:rsidRPr="00C716FF" w:rsidRDefault="00466242" w:rsidP="00B348F4">
            <w:pPr>
              <w:pStyle w:val="Tabletext"/>
              <w:jc w:val="center"/>
              <w:rPr>
                <w:sz w:val="21"/>
                <w:szCs w:val="21"/>
                <w:lang w:bidi="he-IL"/>
              </w:rPr>
            </w:pPr>
            <w:r w:rsidRPr="00C716FF">
              <w:rPr>
                <w:sz w:val="21"/>
                <w:szCs w:val="21"/>
                <w:lang w:bidi="he-IL"/>
              </w:rPr>
              <w:t>H</w:t>
            </w:r>
          </w:p>
        </w:tc>
      </w:tr>
      <w:tr w:rsidR="00466242" w:rsidRPr="00C716FF" w14:paraId="46F03039"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0FDCF559"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ABD0005" w14:textId="77777777" w:rsidR="00466242" w:rsidRPr="00C716FF" w:rsidRDefault="00466242" w:rsidP="00B770E0">
            <w:pPr>
              <w:pStyle w:val="Tabletext"/>
              <w:rPr>
                <w:sz w:val="21"/>
                <w:szCs w:val="21"/>
                <w:lang w:bidi="he-IL"/>
              </w:rPr>
            </w:pPr>
            <w:r w:rsidRPr="00C716FF">
              <w:rPr>
                <w:sz w:val="21"/>
                <w:szCs w:val="21"/>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2FB68B7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9124C26"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E000C72"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2EA4590"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707B581C"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00F1A5CC"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0776C377"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2356E04" w14:textId="77777777" w:rsidR="00466242" w:rsidRPr="00C716FF" w:rsidRDefault="00466242" w:rsidP="00B770E0">
            <w:pPr>
              <w:pStyle w:val="Tabletext"/>
              <w:rPr>
                <w:sz w:val="21"/>
                <w:szCs w:val="21"/>
                <w:lang w:bidi="he-IL"/>
              </w:rPr>
            </w:pPr>
            <w:r w:rsidRPr="00C716FF">
              <w:rPr>
                <w:sz w:val="21"/>
                <w:szCs w:val="21"/>
                <w:lang w:bidi="he-IL"/>
              </w:rPr>
              <w:t>Push-to-talk</w:t>
            </w:r>
          </w:p>
        </w:tc>
        <w:tc>
          <w:tcPr>
            <w:tcW w:w="933" w:type="dxa"/>
            <w:tcBorders>
              <w:top w:val="nil"/>
              <w:left w:val="nil"/>
              <w:bottom w:val="single" w:sz="4" w:space="0" w:color="auto"/>
              <w:right w:val="single" w:sz="4" w:space="0" w:color="auto"/>
            </w:tcBorders>
            <w:shd w:val="clear" w:color="auto" w:fill="auto"/>
            <w:noWrap/>
            <w:vAlign w:val="bottom"/>
            <w:hideMark/>
          </w:tcPr>
          <w:p w14:paraId="06CA7BBA"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0F9542E"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81F38B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0D05DD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4ACB6E7"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69EC1216"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517234F0"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565AD03" w14:textId="77777777" w:rsidR="00466242" w:rsidRPr="00C716FF" w:rsidRDefault="00466242" w:rsidP="00B770E0">
            <w:pPr>
              <w:pStyle w:val="Tabletext"/>
              <w:rPr>
                <w:sz w:val="21"/>
                <w:szCs w:val="21"/>
                <w:lang w:bidi="he-IL"/>
              </w:rPr>
            </w:pPr>
            <w:r w:rsidRPr="00C716FF">
              <w:rPr>
                <w:sz w:val="21"/>
                <w:szCs w:val="21"/>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48AB1884"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6D8644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68C0051"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3F4D4F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29A70F4"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716EA6DB"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207EC0D8"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tcPr>
          <w:p w14:paraId="39B8D2B2" w14:textId="77777777" w:rsidR="00466242" w:rsidRPr="00C716FF" w:rsidRDefault="00466242" w:rsidP="00B770E0">
            <w:pPr>
              <w:pStyle w:val="Tabletext"/>
              <w:rPr>
                <w:sz w:val="21"/>
                <w:szCs w:val="21"/>
                <w:lang w:bidi="he-IL"/>
              </w:rPr>
            </w:pPr>
            <w:r w:rsidRPr="00C716FF">
              <w:rPr>
                <w:sz w:val="21"/>
                <w:szCs w:val="21"/>
                <w:lang w:bidi="he-IL"/>
              </w:rPr>
              <w:t>Encryption</w:t>
            </w:r>
          </w:p>
        </w:tc>
        <w:tc>
          <w:tcPr>
            <w:tcW w:w="933" w:type="dxa"/>
            <w:tcBorders>
              <w:top w:val="nil"/>
              <w:left w:val="nil"/>
              <w:bottom w:val="single" w:sz="4" w:space="0" w:color="auto"/>
              <w:right w:val="single" w:sz="4" w:space="0" w:color="auto"/>
            </w:tcBorders>
            <w:shd w:val="clear" w:color="auto" w:fill="auto"/>
            <w:noWrap/>
            <w:vAlign w:val="bottom"/>
          </w:tcPr>
          <w:p w14:paraId="0277C14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tcPr>
          <w:p w14:paraId="473F30CA"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tcPr>
          <w:p w14:paraId="5E3F875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tcPr>
          <w:p w14:paraId="463893F6"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tcPr>
          <w:p w14:paraId="03911F69"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0FC21452"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3D0403BD"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E103DF4" w14:textId="77777777" w:rsidR="00466242" w:rsidRPr="00C716FF" w:rsidRDefault="00466242" w:rsidP="00B770E0">
            <w:pPr>
              <w:pStyle w:val="Tabletext"/>
              <w:rPr>
                <w:sz w:val="21"/>
                <w:szCs w:val="21"/>
                <w:lang w:bidi="he-IL"/>
              </w:rPr>
            </w:pPr>
            <w:r w:rsidRPr="00C716FF">
              <w:rPr>
                <w:sz w:val="21"/>
                <w:szCs w:val="21"/>
                <w:lang w:bidi="he-IL"/>
              </w:rPr>
              <w:t>Emergency PTT</w:t>
            </w:r>
          </w:p>
        </w:tc>
        <w:tc>
          <w:tcPr>
            <w:tcW w:w="933" w:type="dxa"/>
            <w:tcBorders>
              <w:top w:val="nil"/>
              <w:left w:val="nil"/>
              <w:bottom w:val="single" w:sz="4" w:space="0" w:color="auto"/>
              <w:right w:val="single" w:sz="4" w:space="0" w:color="auto"/>
            </w:tcBorders>
            <w:shd w:val="clear" w:color="auto" w:fill="auto"/>
            <w:noWrap/>
            <w:vAlign w:val="bottom"/>
            <w:hideMark/>
          </w:tcPr>
          <w:p w14:paraId="3025A0BE"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E94707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FAB5E19"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C45A8E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76D1B6D"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57ECB608" w14:textId="77777777" w:rsidTr="00B770E0">
        <w:trPr>
          <w:trHeight w:val="285"/>
          <w:jc w:val="center"/>
        </w:trPr>
        <w:tc>
          <w:tcPr>
            <w:tcW w:w="2405"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923A99" w14:textId="77777777" w:rsidR="00466242" w:rsidRPr="00C716FF" w:rsidRDefault="00466242" w:rsidP="00B770E0">
            <w:pPr>
              <w:pStyle w:val="Tabletext"/>
              <w:rPr>
                <w:sz w:val="21"/>
                <w:szCs w:val="21"/>
                <w:lang w:bidi="he-IL"/>
              </w:rPr>
            </w:pPr>
            <w:r w:rsidRPr="00C716FF">
              <w:rPr>
                <w:sz w:val="21"/>
                <w:szCs w:val="21"/>
                <w:lang w:bidi="he-IL"/>
              </w:rPr>
              <w:t>Multimedia (V+V+D)</w:t>
            </w:r>
          </w:p>
        </w:tc>
        <w:tc>
          <w:tcPr>
            <w:tcW w:w="1984" w:type="dxa"/>
            <w:tcBorders>
              <w:top w:val="nil"/>
              <w:left w:val="nil"/>
              <w:right w:val="single" w:sz="4" w:space="0" w:color="auto"/>
            </w:tcBorders>
            <w:shd w:val="clear" w:color="auto" w:fill="auto"/>
            <w:vAlign w:val="bottom"/>
            <w:hideMark/>
          </w:tcPr>
          <w:p w14:paraId="3BDECAE3" w14:textId="77777777" w:rsidR="00466242" w:rsidRPr="00C716FF" w:rsidRDefault="00466242" w:rsidP="00B770E0">
            <w:pPr>
              <w:pStyle w:val="Tabletext"/>
              <w:rPr>
                <w:sz w:val="21"/>
                <w:szCs w:val="21"/>
                <w:lang w:bidi="he-IL"/>
              </w:rPr>
            </w:pPr>
            <w:r w:rsidRPr="00C716FF">
              <w:rPr>
                <w:sz w:val="21"/>
                <w:szCs w:val="21"/>
                <w:lang w:bidi="he-IL"/>
              </w:rPr>
              <w:t>Person-to-person</w:t>
            </w:r>
          </w:p>
        </w:tc>
        <w:tc>
          <w:tcPr>
            <w:tcW w:w="933" w:type="dxa"/>
            <w:tcBorders>
              <w:top w:val="nil"/>
              <w:left w:val="nil"/>
              <w:right w:val="single" w:sz="4" w:space="0" w:color="auto"/>
            </w:tcBorders>
            <w:shd w:val="clear" w:color="auto" w:fill="auto"/>
            <w:noWrap/>
            <w:vAlign w:val="bottom"/>
            <w:hideMark/>
          </w:tcPr>
          <w:p w14:paraId="6D1A2EFE"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right w:val="single" w:sz="4" w:space="0" w:color="auto"/>
            </w:tcBorders>
            <w:shd w:val="clear" w:color="auto" w:fill="auto"/>
            <w:noWrap/>
            <w:vAlign w:val="bottom"/>
            <w:hideMark/>
          </w:tcPr>
          <w:p w14:paraId="2089BFE2"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right w:val="single" w:sz="4" w:space="0" w:color="auto"/>
            </w:tcBorders>
            <w:shd w:val="clear" w:color="auto" w:fill="auto"/>
            <w:noWrap/>
            <w:vAlign w:val="bottom"/>
            <w:hideMark/>
          </w:tcPr>
          <w:p w14:paraId="5F931372"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right w:val="single" w:sz="4" w:space="0" w:color="auto"/>
            </w:tcBorders>
            <w:shd w:val="clear" w:color="auto" w:fill="auto"/>
            <w:noWrap/>
            <w:vAlign w:val="bottom"/>
            <w:hideMark/>
          </w:tcPr>
          <w:p w14:paraId="285DEE2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right w:val="single" w:sz="8" w:space="0" w:color="auto"/>
            </w:tcBorders>
            <w:shd w:val="clear" w:color="auto" w:fill="auto"/>
            <w:noWrap/>
            <w:vAlign w:val="bottom"/>
            <w:hideMark/>
          </w:tcPr>
          <w:p w14:paraId="36864408"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0413C776"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2F10238E" w14:textId="77777777" w:rsidR="00466242" w:rsidRPr="00C716FF" w:rsidRDefault="00466242" w:rsidP="00B770E0">
            <w:pPr>
              <w:pStyle w:val="Tabletext"/>
              <w:rPr>
                <w:sz w:val="21"/>
                <w:szCs w:val="21"/>
                <w:lang w:bidi="he-IL"/>
              </w:rPr>
            </w:pPr>
          </w:p>
        </w:tc>
        <w:tc>
          <w:tcPr>
            <w:tcW w:w="1984" w:type="dxa"/>
            <w:tcBorders>
              <w:left w:val="nil"/>
              <w:bottom w:val="single" w:sz="4" w:space="0" w:color="auto"/>
              <w:right w:val="single" w:sz="4" w:space="0" w:color="auto"/>
            </w:tcBorders>
            <w:shd w:val="clear" w:color="auto" w:fill="auto"/>
            <w:vAlign w:val="bottom"/>
            <w:hideMark/>
          </w:tcPr>
          <w:p w14:paraId="1930BF7A" w14:textId="77777777" w:rsidR="00466242" w:rsidRPr="00C716FF" w:rsidRDefault="00466242" w:rsidP="00B770E0">
            <w:pPr>
              <w:pStyle w:val="Tabletext"/>
              <w:rPr>
                <w:sz w:val="21"/>
                <w:szCs w:val="21"/>
                <w:lang w:bidi="he-IL"/>
              </w:rPr>
            </w:pPr>
            <w:r w:rsidRPr="00C716FF">
              <w:rPr>
                <w:sz w:val="21"/>
                <w:szCs w:val="21"/>
                <w:lang w:bidi="he-IL"/>
              </w:rPr>
              <w:t>One-to-many</w:t>
            </w:r>
          </w:p>
        </w:tc>
        <w:tc>
          <w:tcPr>
            <w:tcW w:w="933" w:type="dxa"/>
            <w:tcBorders>
              <w:left w:val="nil"/>
              <w:bottom w:val="single" w:sz="4" w:space="0" w:color="auto"/>
              <w:right w:val="single" w:sz="4" w:space="0" w:color="auto"/>
            </w:tcBorders>
            <w:shd w:val="clear" w:color="auto" w:fill="auto"/>
            <w:noWrap/>
            <w:vAlign w:val="bottom"/>
            <w:hideMark/>
          </w:tcPr>
          <w:p w14:paraId="7E2E6A5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left w:val="nil"/>
              <w:bottom w:val="single" w:sz="4" w:space="0" w:color="auto"/>
              <w:right w:val="single" w:sz="4" w:space="0" w:color="auto"/>
            </w:tcBorders>
            <w:shd w:val="clear" w:color="auto" w:fill="auto"/>
            <w:noWrap/>
            <w:vAlign w:val="bottom"/>
            <w:hideMark/>
          </w:tcPr>
          <w:p w14:paraId="55B235D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left w:val="nil"/>
              <w:bottom w:val="single" w:sz="4" w:space="0" w:color="auto"/>
              <w:right w:val="single" w:sz="4" w:space="0" w:color="auto"/>
            </w:tcBorders>
            <w:shd w:val="clear" w:color="auto" w:fill="auto"/>
            <w:noWrap/>
            <w:vAlign w:val="bottom"/>
            <w:hideMark/>
          </w:tcPr>
          <w:p w14:paraId="30C94A36"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left w:val="nil"/>
              <w:bottom w:val="single" w:sz="4" w:space="0" w:color="auto"/>
              <w:right w:val="single" w:sz="4" w:space="0" w:color="auto"/>
            </w:tcBorders>
            <w:shd w:val="clear" w:color="auto" w:fill="auto"/>
            <w:noWrap/>
            <w:vAlign w:val="bottom"/>
            <w:hideMark/>
          </w:tcPr>
          <w:p w14:paraId="3530B4D0"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left w:val="nil"/>
              <w:bottom w:val="single" w:sz="4" w:space="0" w:color="auto"/>
              <w:right w:val="single" w:sz="8" w:space="0" w:color="auto"/>
            </w:tcBorders>
            <w:shd w:val="clear" w:color="auto" w:fill="auto"/>
            <w:noWrap/>
            <w:vAlign w:val="bottom"/>
            <w:hideMark/>
          </w:tcPr>
          <w:p w14:paraId="28955612"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04174B35"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5D7A1F5"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C6CEE4C" w14:textId="77777777" w:rsidR="00466242" w:rsidRPr="00C716FF" w:rsidRDefault="00466242" w:rsidP="00B770E0">
            <w:pPr>
              <w:pStyle w:val="Tabletext"/>
              <w:rPr>
                <w:sz w:val="21"/>
                <w:szCs w:val="21"/>
                <w:lang w:bidi="he-IL"/>
              </w:rPr>
            </w:pPr>
            <w:r w:rsidRPr="00C716FF">
              <w:rPr>
                <w:sz w:val="21"/>
                <w:szCs w:val="21"/>
                <w:lang w:bidi="he-IL"/>
              </w:rPr>
              <w:t>Push-to-MM</w:t>
            </w:r>
          </w:p>
        </w:tc>
        <w:tc>
          <w:tcPr>
            <w:tcW w:w="933" w:type="dxa"/>
            <w:tcBorders>
              <w:top w:val="nil"/>
              <w:left w:val="nil"/>
              <w:bottom w:val="single" w:sz="4" w:space="0" w:color="auto"/>
              <w:right w:val="single" w:sz="4" w:space="0" w:color="auto"/>
            </w:tcBorders>
            <w:shd w:val="clear" w:color="auto" w:fill="auto"/>
            <w:noWrap/>
            <w:vAlign w:val="bottom"/>
            <w:hideMark/>
          </w:tcPr>
          <w:p w14:paraId="39FEBF96"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D08BF7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3A75B74"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66C55C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5233E3C"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19245DAC"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CACE7B4"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6041A7C0" w14:textId="77777777" w:rsidR="00466242" w:rsidRPr="00C716FF" w:rsidRDefault="00466242" w:rsidP="00B770E0">
            <w:pPr>
              <w:pStyle w:val="Tabletext"/>
              <w:rPr>
                <w:sz w:val="21"/>
                <w:szCs w:val="21"/>
                <w:lang w:bidi="he-IL"/>
              </w:rPr>
            </w:pPr>
            <w:r w:rsidRPr="00C716FF">
              <w:rPr>
                <w:sz w:val="21"/>
                <w:szCs w:val="21"/>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51CD55E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D656100"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5470DE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1EDF72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12FFDB2"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388518AC"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232A5851"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A8AE42F" w14:textId="77777777" w:rsidR="00466242" w:rsidRPr="00C716FF" w:rsidRDefault="00466242" w:rsidP="00B770E0">
            <w:pPr>
              <w:pStyle w:val="Tabletext"/>
              <w:rPr>
                <w:sz w:val="21"/>
                <w:szCs w:val="21"/>
                <w:lang w:bidi="he-IL"/>
              </w:rPr>
            </w:pPr>
            <w:r w:rsidRPr="00C716FF">
              <w:rPr>
                <w:sz w:val="21"/>
                <w:szCs w:val="21"/>
                <w:lang w:bidi="he-IL"/>
              </w:rPr>
              <w:t>Encryption</w:t>
            </w:r>
          </w:p>
        </w:tc>
        <w:tc>
          <w:tcPr>
            <w:tcW w:w="933" w:type="dxa"/>
            <w:tcBorders>
              <w:top w:val="nil"/>
              <w:left w:val="nil"/>
              <w:bottom w:val="single" w:sz="4" w:space="0" w:color="auto"/>
              <w:right w:val="single" w:sz="4" w:space="0" w:color="auto"/>
            </w:tcBorders>
            <w:shd w:val="clear" w:color="auto" w:fill="auto"/>
            <w:noWrap/>
            <w:vAlign w:val="bottom"/>
            <w:hideMark/>
          </w:tcPr>
          <w:p w14:paraId="2D60A0D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F080431"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195B7B3"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7B51716"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9435E4A"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0BAA7D85"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65104584"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C47BA49" w14:textId="77777777" w:rsidR="00466242" w:rsidRPr="00C716FF" w:rsidRDefault="00466242" w:rsidP="00B770E0">
            <w:pPr>
              <w:pStyle w:val="Tabletext"/>
              <w:rPr>
                <w:sz w:val="21"/>
                <w:szCs w:val="21"/>
                <w:lang w:bidi="he-IL"/>
              </w:rPr>
            </w:pPr>
            <w:r w:rsidRPr="00C716FF">
              <w:rPr>
                <w:sz w:val="21"/>
                <w:szCs w:val="21"/>
                <w:lang w:bidi="he-IL"/>
              </w:rPr>
              <w:t> Real time video</w:t>
            </w:r>
          </w:p>
        </w:tc>
        <w:tc>
          <w:tcPr>
            <w:tcW w:w="933" w:type="dxa"/>
            <w:tcBorders>
              <w:top w:val="nil"/>
              <w:left w:val="nil"/>
              <w:bottom w:val="single" w:sz="4" w:space="0" w:color="auto"/>
              <w:right w:val="single" w:sz="4" w:space="0" w:color="auto"/>
            </w:tcBorders>
            <w:shd w:val="clear" w:color="auto" w:fill="auto"/>
            <w:noWrap/>
            <w:vAlign w:val="bottom"/>
            <w:hideMark/>
          </w:tcPr>
          <w:p w14:paraId="26C25A7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9162A5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262A5D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D81145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2BF5B195"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2091DF85" w14:textId="77777777" w:rsidTr="00B770E0">
        <w:trPr>
          <w:trHeight w:val="285"/>
          <w:jc w:val="center"/>
        </w:trPr>
        <w:tc>
          <w:tcPr>
            <w:tcW w:w="2405" w:type="dxa"/>
            <w:vMerge w:val="restart"/>
            <w:tcBorders>
              <w:top w:val="single" w:sz="4" w:space="0" w:color="auto"/>
              <w:left w:val="single" w:sz="8" w:space="0" w:color="auto"/>
              <w:right w:val="single" w:sz="4" w:space="0" w:color="auto"/>
            </w:tcBorders>
            <w:shd w:val="clear" w:color="auto" w:fill="auto"/>
            <w:noWrap/>
            <w:vAlign w:val="center"/>
            <w:hideMark/>
          </w:tcPr>
          <w:p w14:paraId="269E095F" w14:textId="77777777" w:rsidR="00466242" w:rsidRPr="00C716FF" w:rsidRDefault="00466242" w:rsidP="00B770E0">
            <w:pPr>
              <w:pStyle w:val="Tabletext"/>
              <w:rPr>
                <w:sz w:val="21"/>
                <w:szCs w:val="21"/>
                <w:lang w:bidi="he-IL"/>
              </w:rPr>
            </w:pPr>
            <w:r w:rsidRPr="00C716FF">
              <w:rPr>
                <w:sz w:val="21"/>
                <w:szCs w:val="21"/>
                <w:lang w:bidi="he-IL"/>
              </w:rPr>
              <w:t>Text Message / Instant Message</w:t>
            </w:r>
          </w:p>
        </w:tc>
        <w:tc>
          <w:tcPr>
            <w:tcW w:w="1984" w:type="dxa"/>
            <w:tcBorders>
              <w:top w:val="nil"/>
              <w:left w:val="nil"/>
              <w:bottom w:val="single" w:sz="4" w:space="0" w:color="auto"/>
              <w:right w:val="single" w:sz="4" w:space="0" w:color="auto"/>
            </w:tcBorders>
            <w:shd w:val="clear" w:color="auto" w:fill="auto"/>
            <w:vAlign w:val="bottom"/>
            <w:hideMark/>
          </w:tcPr>
          <w:p w14:paraId="17DA41E1" w14:textId="77777777" w:rsidR="00466242" w:rsidRPr="00C716FF" w:rsidRDefault="00466242" w:rsidP="00B770E0">
            <w:pPr>
              <w:pStyle w:val="Tabletext"/>
              <w:rPr>
                <w:sz w:val="21"/>
                <w:szCs w:val="21"/>
                <w:lang w:bidi="he-IL"/>
              </w:rPr>
            </w:pPr>
            <w:r w:rsidRPr="00C716FF">
              <w:rPr>
                <w:sz w:val="21"/>
                <w:szCs w:val="21"/>
                <w:lang w:bidi="he-IL"/>
              </w:rPr>
              <w:t>Person-to-person</w:t>
            </w:r>
          </w:p>
        </w:tc>
        <w:tc>
          <w:tcPr>
            <w:tcW w:w="933" w:type="dxa"/>
            <w:tcBorders>
              <w:top w:val="nil"/>
              <w:left w:val="nil"/>
              <w:bottom w:val="single" w:sz="4" w:space="0" w:color="auto"/>
              <w:right w:val="single" w:sz="4" w:space="0" w:color="auto"/>
            </w:tcBorders>
            <w:shd w:val="clear" w:color="auto" w:fill="auto"/>
            <w:noWrap/>
            <w:vAlign w:val="bottom"/>
            <w:hideMark/>
          </w:tcPr>
          <w:p w14:paraId="2B1E095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A5915B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6A2CF6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EFC0FB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6F3C323"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1276A685" w14:textId="77777777" w:rsidTr="00B770E0">
        <w:trPr>
          <w:trHeight w:val="285"/>
          <w:jc w:val="center"/>
        </w:trPr>
        <w:tc>
          <w:tcPr>
            <w:tcW w:w="2405" w:type="dxa"/>
            <w:vMerge/>
            <w:tcBorders>
              <w:left w:val="single" w:sz="8" w:space="0" w:color="auto"/>
              <w:right w:val="single" w:sz="4" w:space="0" w:color="auto"/>
            </w:tcBorders>
            <w:shd w:val="clear" w:color="auto" w:fill="auto"/>
            <w:noWrap/>
            <w:vAlign w:val="center"/>
            <w:hideMark/>
          </w:tcPr>
          <w:p w14:paraId="1738C7F0"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85AF4C3" w14:textId="77777777" w:rsidR="00466242" w:rsidRPr="00C716FF" w:rsidRDefault="00466242" w:rsidP="00B770E0">
            <w:pPr>
              <w:pStyle w:val="Tabletext"/>
              <w:rPr>
                <w:sz w:val="21"/>
                <w:szCs w:val="21"/>
                <w:lang w:bidi="he-IL"/>
              </w:rPr>
            </w:pPr>
            <w:r w:rsidRPr="00C716FF">
              <w:rPr>
                <w:sz w:val="21"/>
                <w:szCs w:val="21"/>
                <w:lang w:bidi="he-IL"/>
              </w:rPr>
              <w:t>Emergency alert</w:t>
            </w:r>
          </w:p>
        </w:tc>
        <w:tc>
          <w:tcPr>
            <w:tcW w:w="933" w:type="dxa"/>
            <w:tcBorders>
              <w:top w:val="nil"/>
              <w:left w:val="nil"/>
              <w:bottom w:val="single" w:sz="4" w:space="0" w:color="auto"/>
              <w:right w:val="single" w:sz="4" w:space="0" w:color="auto"/>
            </w:tcBorders>
            <w:shd w:val="clear" w:color="auto" w:fill="auto"/>
            <w:noWrap/>
            <w:vAlign w:val="bottom"/>
            <w:hideMark/>
          </w:tcPr>
          <w:p w14:paraId="546CCDF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D26FAC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B70D53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2B0FFF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B5978A8"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26D44B55" w14:textId="77777777" w:rsidTr="00B770E0">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6CDEEC7E" w14:textId="77777777" w:rsidR="00466242" w:rsidRPr="00C716FF" w:rsidRDefault="00466242" w:rsidP="00B770E0">
            <w:pPr>
              <w:pStyle w:val="Tabletext"/>
              <w:rPr>
                <w:sz w:val="21"/>
                <w:szCs w:val="21"/>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F23961C" w14:textId="77777777" w:rsidR="00466242" w:rsidRPr="00C716FF" w:rsidRDefault="00466242" w:rsidP="00B770E0">
            <w:pPr>
              <w:pStyle w:val="Tabletext"/>
              <w:rPr>
                <w:sz w:val="21"/>
                <w:szCs w:val="21"/>
                <w:lang w:bidi="he-IL"/>
              </w:rPr>
            </w:pPr>
            <w:r w:rsidRPr="00C716FF">
              <w:rPr>
                <w:sz w:val="21"/>
                <w:szCs w:val="21"/>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53427F3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9177963"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4988FF9"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7BD82875"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2E950B03" w14:textId="77777777" w:rsidR="00466242" w:rsidRPr="00C716FF" w:rsidRDefault="00466242" w:rsidP="00B770E0">
            <w:pPr>
              <w:pStyle w:val="Tabletext"/>
              <w:jc w:val="center"/>
              <w:rPr>
                <w:sz w:val="21"/>
                <w:szCs w:val="21"/>
                <w:lang w:bidi="he-IL"/>
              </w:rPr>
            </w:pPr>
            <w:r w:rsidRPr="00C716FF">
              <w:rPr>
                <w:sz w:val="21"/>
                <w:szCs w:val="21"/>
                <w:lang w:bidi="he-IL"/>
              </w:rPr>
              <w:t>H</w:t>
            </w:r>
          </w:p>
        </w:tc>
      </w:tr>
    </w:tbl>
    <w:p w14:paraId="395ABC2B" w14:textId="77777777" w:rsidR="00466242" w:rsidRPr="00C716FF" w:rsidRDefault="00466242" w:rsidP="00466242">
      <w:pPr>
        <w:spacing w:before="0"/>
        <w:rPr>
          <w:sz w:val="20"/>
          <w:lang w:eastAsia="zh-CN"/>
        </w:rPr>
      </w:pPr>
    </w:p>
    <w:p w14:paraId="68F1919D" w14:textId="77777777" w:rsidR="00466242" w:rsidRPr="00C716FF" w:rsidRDefault="00466242" w:rsidP="00B348F4">
      <w:pPr>
        <w:pStyle w:val="TableNo"/>
      </w:pPr>
      <w:r w:rsidRPr="00C716FF">
        <w:lastRenderedPageBreak/>
        <w:t>TABLE A5-3 (</w:t>
      </w:r>
      <w:r w:rsidRPr="00C716FF">
        <w:rPr>
          <w:i/>
          <w:iCs/>
        </w:rPr>
        <w:t>end</w:t>
      </w:r>
      <w:r w:rsidRPr="00C716FF">
        <w:t>)</w:t>
      </w:r>
    </w:p>
    <w:tbl>
      <w:tblPr>
        <w:tblW w:w="9644" w:type="dxa"/>
        <w:jc w:val="center"/>
        <w:tblLayout w:type="fixed"/>
        <w:tblLook w:val="04A0" w:firstRow="1" w:lastRow="0" w:firstColumn="1" w:lastColumn="0" w:noHBand="0" w:noVBand="1"/>
      </w:tblPr>
      <w:tblGrid>
        <w:gridCol w:w="538"/>
        <w:gridCol w:w="1869"/>
        <w:gridCol w:w="1985"/>
        <w:gridCol w:w="933"/>
        <w:gridCol w:w="1264"/>
        <w:gridCol w:w="931"/>
        <w:gridCol w:w="1193"/>
        <w:gridCol w:w="931"/>
      </w:tblGrid>
      <w:tr w:rsidR="00466242" w:rsidRPr="00C716FF" w14:paraId="33FEBDFA" w14:textId="77777777" w:rsidTr="00B348F4">
        <w:trPr>
          <w:trHeight w:val="555"/>
          <w:jc w:val="center"/>
        </w:trPr>
        <w:tc>
          <w:tcPr>
            <w:tcW w:w="24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530D" w14:textId="77777777" w:rsidR="00466242" w:rsidRPr="00C716FF" w:rsidRDefault="00466242" w:rsidP="00B770E0">
            <w:pPr>
              <w:pStyle w:val="Tablehead"/>
              <w:rPr>
                <w:sz w:val="21"/>
                <w:szCs w:val="21"/>
              </w:rPr>
            </w:pPr>
            <w:r w:rsidRPr="00C716FF">
              <w:rPr>
                <w:sz w:val="21"/>
                <w:szCs w:val="21"/>
              </w:rPr>
              <w:t>Localized communication services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E3AF116" w14:textId="77777777" w:rsidR="00466242" w:rsidRPr="00C716FF" w:rsidRDefault="00466242" w:rsidP="00B770E0">
            <w:pPr>
              <w:pStyle w:val="Tablehead"/>
              <w:rPr>
                <w:sz w:val="21"/>
                <w:szCs w:val="21"/>
              </w:rPr>
            </w:pPr>
            <w:r w:rsidRPr="00C716FF">
              <w:rPr>
                <w:sz w:val="21"/>
                <w:szCs w:val="21"/>
              </w:rPr>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63FD141" w14:textId="77777777" w:rsidR="00466242" w:rsidRPr="00C716FF" w:rsidRDefault="00466242" w:rsidP="00B770E0">
            <w:pPr>
              <w:pStyle w:val="Tablehead"/>
              <w:rPr>
                <w:sz w:val="21"/>
                <w:szCs w:val="21"/>
              </w:rPr>
            </w:pPr>
            <w:r w:rsidRPr="00C716FF">
              <w:rPr>
                <w:sz w:val="21"/>
                <w:szCs w:val="21"/>
              </w:rPr>
              <w:t>D2D/ DMO</w:t>
            </w:r>
          </w:p>
        </w:tc>
        <w:tc>
          <w:tcPr>
            <w:tcW w:w="2195" w:type="dxa"/>
            <w:gridSpan w:val="2"/>
            <w:tcBorders>
              <w:top w:val="single" w:sz="4" w:space="0" w:color="auto"/>
              <w:left w:val="nil"/>
              <w:bottom w:val="single" w:sz="4" w:space="0" w:color="auto"/>
              <w:right w:val="single" w:sz="4" w:space="0" w:color="auto"/>
            </w:tcBorders>
            <w:shd w:val="clear" w:color="auto" w:fill="auto"/>
            <w:vAlign w:val="center"/>
            <w:hideMark/>
          </w:tcPr>
          <w:p w14:paraId="494B729E" w14:textId="77777777" w:rsidR="00466242" w:rsidRPr="00C716FF" w:rsidRDefault="00466242" w:rsidP="00B770E0">
            <w:pPr>
              <w:pStyle w:val="Tablehead"/>
              <w:rPr>
                <w:sz w:val="21"/>
                <w:szCs w:val="21"/>
              </w:rPr>
            </w:pPr>
            <w:r w:rsidRPr="00C716FF">
              <w:rPr>
                <w:sz w:val="21"/>
                <w:szCs w:val="21"/>
              </w:rPr>
              <w:t>Isolated base station</w:t>
            </w:r>
          </w:p>
        </w:tc>
        <w:tc>
          <w:tcPr>
            <w:tcW w:w="2124" w:type="dxa"/>
            <w:gridSpan w:val="2"/>
            <w:tcBorders>
              <w:top w:val="single" w:sz="4" w:space="0" w:color="auto"/>
              <w:left w:val="nil"/>
              <w:bottom w:val="single" w:sz="4" w:space="0" w:color="auto"/>
              <w:right w:val="single" w:sz="4" w:space="0" w:color="auto"/>
            </w:tcBorders>
            <w:shd w:val="clear" w:color="auto" w:fill="auto"/>
            <w:vAlign w:val="center"/>
            <w:hideMark/>
          </w:tcPr>
          <w:p w14:paraId="6E790697" w14:textId="77777777" w:rsidR="00466242" w:rsidRPr="00C716FF" w:rsidRDefault="00466242" w:rsidP="00B770E0">
            <w:pPr>
              <w:pStyle w:val="Tablehead"/>
              <w:rPr>
                <w:sz w:val="21"/>
                <w:szCs w:val="21"/>
              </w:rPr>
            </w:pPr>
            <w:r w:rsidRPr="00C716FF">
              <w:rPr>
                <w:sz w:val="21"/>
                <w:szCs w:val="21"/>
              </w:rPr>
              <w:t>Relayed mode</w:t>
            </w:r>
          </w:p>
        </w:tc>
      </w:tr>
      <w:tr w:rsidR="00466242" w:rsidRPr="00C716FF" w14:paraId="0589A7F4" w14:textId="77777777" w:rsidTr="00B348F4">
        <w:trPr>
          <w:trHeight w:val="593"/>
          <w:jc w:val="center"/>
        </w:trPr>
        <w:tc>
          <w:tcPr>
            <w:tcW w:w="2407" w:type="dxa"/>
            <w:gridSpan w:val="2"/>
            <w:tcBorders>
              <w:top w:val="nil"/>
              <w:left w:val="single" w:sz="4" w:space="0" w:color="auto"/>
              <w:bottom w:val="single" w:sz="8" w:space="0" w:color="auto"/>
              <w:right w:val="single" w:sz="4" w:space="0" w:color="auto"/>
            </w:tcBorders>
            <w:shd w:val="clear" w:color="auto" w:fill="auto"/>
            <w:noWrap/>
            <w:hideMark/>
          </w:tcPr>
          <w:p w14:paraId="4ECAE1AF" w14:textId="77777777" w:rsidR="00466242" w:rsidRPr="00C716FF" w:rsidRDefault="00466242" w:rsidP="00B770E0">
            <w:pPr>
              <w:pStyle w:val="Tablehead"/>
              <w:rPr>
                <w:sz w:val="21"/>
                <w:szCs w:val="21"/>
              </w:rPr>
            </w:pPr>
            <w:r w:rsidRPr="00C716FF">
              <w:rPr>
                <w:sz w:val="21"/>
                <w:szCs w:val="21"/>
              </w:rPr>
              <w:t>Topology</w:t>
            </w:r>
          </w:p>
        </w:tc>
        <w:tc>
          <w:tcPr>
            <w:tcW w:w="1985" w:type="dxa"/>
            <w:tcBorders>
              <w:top w:val="nil"/>
              <w:left w:val="nil"/>
              <w:bottom w:val="nil"/>
              <w:right w:val="single" w:sz="4" w:space="0" w:color="auto"/>
            </w:tcBorders>
            <w:shd w:val="clear" w:color="auto" w:fill="auto"/>
            <w:hideMark/>
          </w:tcPr>
          <w:p w14:paraId="5840C373" w14:textId="77777777" w:rsidR="00466242" w:rsidRPr="00C716FF" w:rsidRDefault="00466242" w:rsidP="00B770E0">
            <w:pPr>
              <w:pStyle w:val="Tablehead"/>
              <w:rPr>
                <w:sz w:val="21"/>
                <w:szCs w:val="21"/>
              </w:rPr>
            </w:pPr>
          </w:p>
        </w:tc>
        <w:tc>
          <w:tcPr>
            <w:tcW w:w="933" w:type="dxa"/>
            <w:tcBorders>
              <w:top w:val="nil"/>
              <w:left w:val="nil"/>
              <w:bottom w:val="nil"/>
              <w:right w:val="single" w:sz="4" w:space="0" w:color="auto"/>
            </w:tcBorders>
            <w:shd w:val="clear" w:color="auto" w:fill="auto"/>
            <w:hideMark/>
          </w:tcPr>
          <w:p w14:paraId="4796FA8E" w14:textId="77777777" w:rsidR="00466242" w:rsidRPr="00C716FF" w:rsidRDefault="00466242" w:rsidP="00B770E0">
            <w:pPr>
              <w:pStyle w:val="Tablehead"/>
              <w:rPr>
                <w:sz w:val="21"/>
                <w:szCs w:val="21"/>
              </w:rPr>
            </w:pPr>
            <w:r w:rsidRPr="00C716FF">
              <w:rPr>
                <w:sz w:val="21"/>
                <w:szCs w:val="21"/>
              </w:rPr>
              <w:t>Isolated</w:t>
            </w:r>
          </w:p>
        </w:tc>
        <w:tc>
          <w:tcPr>
            <w:tcW w:w="1264" w:type="dxa"/>
            <w:tcBorders>
              <w:top w:val="nil"/>
              <w:left w:val="nil"/>
              <w:bottom w:val="nil"/>
              <w:right w:val="single" w:sz="4" w:space="0" w:color="auto"/>
            </w:tcBorders>
            <w:shd w:val="clear" w:color="auto" w:fill="auto"/>
            <w:hideMark/>
          </w:tcPr>
          <w:p w14:paraId="0616E305" w14:textId="77777777" w:rsidR="00466242" w:rsidRPr="00C716FF" w:rsidRDefault="00466242" w:rsidP="00B770E0">
            <w:pPr>
              <w:pStyle w:val="Tablehead"/>
              <w:rPr>
                <w:sz w:val="21"/>
                <w:szCs w:val="21"/>
              </w:rPr>
            </w:pPr>
            <w:r w:rsidRPr="00C716FF">
              <w:rPr>
                <w:sz w:val="21"/>
                <w:szCs w:val="21"/>
              </w:rPr>
              <w:t>Connected to Core</w:t>
            </w:r>
          </w:p>
        </w:tc>
        <w:tc>
          <w:tcPr>
            <w:tcW w:w="931" w:type="dxa"/>
            <w:tcBorders>
              <w:top w:val="nil"/>
              <w:left w:val="nil"/>
              <w:bottom w:val="nil"/>
              <w:right w:val="single" w:sz="4" w:space="0" w:color="auto"/>
            </w:tcBorders>
            <w:shd w:val="clear" w:color="auto" w:fill="auto"/>
            <w:hideMark/>
          </w:tcPr>
          <w:p w14:paraId="370FEA98" w14:textId="77777777" w:rsidR="00466242" w:rsidRPr="00C716FF" w:rsidRDefault="00466242" w:rsidP="00B770E0">
            <w:pPr>
              <w:pStyle w:val="Tablehead"/>
              <w:rPr>
                <w:sz w:val="21"/>
                <w:szCs w:val="21"/>
              </w:rPr>
            </w:pPr>
            <w:r w:rsidRPr="00C716FF">
              <w:rPr>
                <w:sz w:val="21"/>
                <w:szCs w:val="21"/>
              </w:rPr>
              <w:t>Isolated</w:t>
            </w:r>
          </w:p>
        </w:tc>
        <w:tc>
          <w:tcPr>
            <w:tcW w:w="1193" w:type="dxa"/>
            <w:tcBorders>
              <w:top w:val="nil"/>
              <w:left w:val="nil"/>
              <w:bottom w:val="nil"/>
              <w:right w:val="single" w:sz="4" w:space="0" w:color="auto"/>
            </w:tcBorders>
            <w:shd w:val="clear" w:color="auto" w:fill="auto"/>
            <w:hideMark/>
          </w:tcPr>
          <w:p w14:paraId="78A79066" w14:textId="77777777" w:rsidR="00466242" w:rsidRPr="00C716FF" w:rsidRDefault="00466242" w:rsidP="00B770E0">
            <w:pPr>
              <w:pStyle w:val="Tablehead"/>
              <w:rPr>
                <w:sz w:val="21"/>
                <w:szCs w:val="21"/>
              </w:rPr>
            </w:pPr>
            <w:r w:rsidRPr="00C716FF">
              <w:rPr>
                <w:sz w:val="21"/>
                <w:szCs w:val="21"/>
              </w:rPr>
              <w:t>Connected to Core</w:t>
            </w:r>
          </w:p>
        </w:tc>
        <w:tc>
          <w:tcPr>
            <w:tcW w:w="931" w:type="dxa"/>
            <w:tcBorders>
              <w:top w:val="nil"/>
              <w:left w:val="nil"/>
              <w:bottom w:val="nil"/>
              <w:right w:val="single" w:sz="4" w:space="0" w:color="auto"/>
            </w:tcBorders>
            <w:shd w:val="clear" w:color="auto" w:fill="auto"/>
            <w:hideMark/>
          </w:tcPr>
          <w:p w14:paraId="4F5B8853" w14:textId="77777777" w:rsidR="00466242" w:rsidRPr="00C716FF" w:rsidRDefault="00466242" w:rsidP="00B770E0">
            <w:pPr>
              <w:pStyle w:val="Tablehead"/>
              <w:rPr>
                <w:sz w:val="21"/>
                <w:szCs w:val="21"/>
              </w:rPr>
            </w:pPr>
            <w:r w:rsidRPr="00C716FF">
              <w:rPr>
                <w:sz w:val="21"/>
                <w:szCs w:val="21"/>
              </w:rPr>
              <w:t>Isolated</w:t>
            </w:r>
          </w:p>
        </w:tc>
      </w:tr>
      <w:tr w:rsidR="00466242" w:rsidRPr="00C716FF" w14:paraId="7A7FBC41" w14:textId="77777777" w:rsidTr="00B348F4">
        <w:trPr>
          <w:trHeight w:val="285"/>
          <w:jc w:val="center"/>
        </w:trPr>
        <w:tc>
          <w:tcPr>
            <w:tcW w:w="2407" w:type="dxa"/>
            <w:gridSpan w:val="2"/>
            <w:vMerge w:val="restart"/>
            <w:tcBorders>
              <w:top w:val="single" w:sz="4" w:space="0" w:color="auto"/>
              <w:left w:val="single" w:sz="8" w:space="0" w:color="auto"/>
              <w:right w:val="single" w:sz="4" w:space="0" w:color="auto"/>
            </w:tcBorders>
            <w:shd w:val="clear" w:color="auto" w:fill="auto"/>
            <w:noWrap/>
            <w:vAlign w:val="center"/>
            <w:hideMark/>
          </w:tcPr>
          <w:p w14:paraId="0CFD0047" w14:textId="77777777" w:rsidR="00466242" w:rsidRPr="00C716FF" w:rsidRDefault="00466242" w:rsidP="00B770E0">
            <w:pPr>
              <w:pStyle w:val="Tabletext"/>
              <w:rPr>
                <w:sz w:val="21"/>
                <w:szCs w:val="21"/>
                <w:lang w:bidi="he-IL"/>
              </w:rPr>
            </w:pPr>
            <w:r w:rsidRPr="00C716FF">
              <w:rPr>
                <w:sz w:val="21"/>
                <w:szCs w:val="21"/>
                <w:lang w:bidi="he-IL"/>
              </w:rPr>
              <w:t>Multi Media Message / Instant Message</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610065F4" w14:textId="77777777" w:rsidR="00466242" w:rsidRPr="00C716FF" w:rsidRDefault="00466242" w:rsidP="00B770E0">
            <w:pPr>
              <w:pStyle w:val="Tabletext"/>
              <w:rPr>
                <w:sz w:val="21"/>
                <w:szCs w:val="21"/>
                <w:lang w:bidi="he-IL"/>
              </w:rPr>
            </w:pPr>
            <w:r w:rsidRPr="00C716FF">
              <w:rPr>
                <w:sz w:val="21"/>
                <w:szCs w:val="21"/>
                <w:lang w:bidi="he-IL"/>
              </w:rPr>
              <w:t>Person-to-person</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67542A63"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22EB159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2FA93FB1"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0AFD355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2EF4A58C"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31B70779" w14:textId="77777777" w:rsidTr="00B348F4">
        <w:trPr>
          <w:trHeight w:val="285"/>
          <w:jc w:val="center"/>
        </w:trPr>
        <w:tc>
          <w:tcPr>
            <w:tcW w:w="2407" w:type="dxa"/>
            <w:gridSpan w:val="2"/>
            <w:vMerge/>
            <w:tcBorders>
              <w:left w:val="single" w:sz="8" w:space="0" w:color="auto"/>
              <w:right w:val="single" w:sz="4" w:space="0" w:color="auto"/>
            </w:tcBorders>
            <w:shd w:val="clear" w:color="auto" w:fill="auto"/>
            <w:noWrap/>
            <w:vAlign w:val="bottom"/>
            <w:hideMark/>
          </w:tcPr>
          <w:p w14:paraId="116605FF" w14:textId="77777777" w:rsidR="00466242" w:rsidRPr="00C716FF" w:rsidRDefault="00466242" w:rsidP="00B770E0">
            <w:pPr>
              <w:pStyle w:val="Tabletext"/>
              <w:rPr>
                <w:sz w:val="21"/>
                <w:szCs w:val="21"/>
                <w:lang w:bidi="he-IL"/>
              </w:rPr>
            </w:pPr>
          </w:p>
        </w:tc>
        <w:tc>
          <w:tcPr>
            <w:tcW w:w="1985" w:type="dxa"/>
            <w:tcBorders>
              <w:top w:val="nil"/>
              <w:left w:val="nil"/>
              <w:bottom w:val="single" w:sz="4" w:space="0" w:color="auto"/>
              <w:right w:val="single" w:sz="4" w:space="0" w:color="auto"/>
            </w:tcBorders>
            <w:shd w:val="clear" w:color="auto" w:fill="auto"/>
            <w:vAlign w:val="bottom"/>
            <w:hideMark/>
          </w:tcPr>
          <w:p w14:paraId="1200CF32" w14:textId="77777777" w:rsidR="00466242" w:rsidRPr="00C716FF" w:rsidRDefault="00466242" w:rsidP="00B770E0">
            <w:pPr>
              <w:pStyle w:val="Tabletext"/>
              <w:rPr>
                <w:sz w:val="21"/>
                <w:szCs w:val="21"/>
                <w:lang w:bidi="he-IL"/>
              </w:rPr>
            </w:pPr>
            <w:r w:rsidRPr="00C716FF">
              <w:rPr>
                <w:sz w:val="21"/>
                <w:szCs w:val="21"/>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4419768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1FE5BA5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B2A8182"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38B73344"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73685C7"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65DF1584" w14:textId="77777777" w:rsidTr="00B348F4">
        <w:trPr>
          <w:trHeight w:val="285"/>
          <w:jc w:val="center"/>
        </w:trPr>
        <w:tc>
          <w:tcPr>
            <w:tcW w:w="2407" w:type="dxa"/>
            <w:gridSpan w:val="2"/>
            <w:vMerge/>
            <w:tcBorders>
              <w:left w:val="single" w:sz="8" w:space="0" w:color="auto"/>
              <w:right w:val="single" w:sz="4" w:space="0" w:color="auto"/>
            </w:tcBorders>
            <w:shd w:val="clear" w:color="auto" w:fill="auto"/>
            <w:noWrap/>
            <w:vAlign w:val="bottom"/>
            <w:hideMark/>
          </w:tcPr>
          <w:p w14:paraId="55A6812D" w14:textId="77777777" w:rsidR="00466242" w:rsidRPr="00C716FF" w:rsidRDefault="00466242" w:rsidP="00B770E0">
            <w:pPr>
              <w:pStyle w:val="Tabletext"/>
              <w:rPr>
                <w:sz w:val="21"/>
                <w:szCs w:val="21"/>
                <w:lang w:bidi="he-IL"/>
              </w:rPr>
            </w:pPr>
          </w:p>
        </w:tc>
        <w:tc>
          <w:tcPr>
            <w:tcW w:w="1985" w:type="dxa"/>
            <w:tcBorders>
              <w:top w:val="nil"/>
              <w:left w:val="nil"/>
              <w:bottom w:val="single" w:sz="4" w:space="0" w:color="auto"/>
              <w:right w:val="single" w:sz="4" w:space="0" w:color="auto"/>
            </w:tcBorders>
            <w:shd w:val="clear" w:color="auto" w:fill="auto"/>
            <w:vAlign w:val="bottom"/>
            <w:hideMark/>
          </w:tcPr>
          <w:p w14:paraId="6FB67B7A" w14:textId="77777777" w:rsidR="00466242" w:rsidRPr="00C716FF" w:rsidRDefault="00466242" w:rsidP="00B770E0">
            <w:pPr>
              <w:pStyle w:val="Tabletext"/>
              <w:rPr>
                <w:sz w:val="21"/>
                <w:szCs w:val="21"/>
                <w:lang w:bidi="he-IL"/>
              </w:rPr>
            </w:pPr>
            <w:r w:rsidRPr="00C716FF">
              <w:rPr>
                <w:sz w:val="21"/>
                <w:szCs w:val="21"/>
                <w:lang w:bidi="he-IL"/>
              </w:rPr>
              <w:t>SD</w:t>
            </w:r>
          </w:p>
        </w:tc>
        <w:tc>
          <w:tcPr>
            <w:tcW w:w="933" w:type="dxa"/>
            <w:tcBorders>
              <w:top w:val="nil"/>
              <w:left w:val="nil"/>
              <w:bottom w:val="single" w:sz="4" w:space="0" w:color="auto"/>
              <w:right w:val="single" w:sz="4" w:space="0" w:color="auto"/>
            </w:tcBorders>
            <w:shd w:val="clear" w:color="auto" w:fill="auto"/>
            <w:noWrap/>
            <w:vAlign w:val="bottom"/>
            <w:hideMark/>
          </w:tcPr>
          <w:p w14:paraId="46ABF93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4E85BE8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BEB164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04C3C9A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61C4710"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69FA8822" w14:textId="77777777" w:rsidTr="00B348F4">
        <w:trPr>
          <w:trHeight w:val="300"/>
          <w:jc w:val="center"/>
        </w:trPr>
        <w:tc>
          <w:tcPr>
            <w:tcW w:w="2407" w:type="dxa"/>
            <w:gridSpan w:val="2"/>
            <w:vMerge/>
            <w:tcBorders>
              <w:left w:val="single" w:sz="8" w:space="0" w:color="auto"/>
              <w:right w:val="single" w:sz="4" w:space="0" w:color="auto"/>
            </w:tcBorders>
            <w:shd w:val="clear" w:color="auto" w:fill="auto"/>
            <w:noWrap/>
            <w:vAlign w:val="bottom"/>
            <w:hideMark/>
          </w:tcPr>
          <w:p w14:paraId="3A494797" w14:textId="77777777" w:rsidR="00466242" w:rsidRPr="00C716FF" w:rsidRDefault="00466242" w:rsidP="00B770E0">
            <w:pPr>
              <w:pStyle w:val="Tabletext"/>
              <w:rPr>
                <w:sz w:val="21"/>
                <w:szCs w:val="21"/>
                <w:lang w:bidi="he-IL"/>
              </w:rPr>
            </w:pPr>
          </w:p>
        </w:tc>
        <w:tc>
          <w:tcPr>
            <w:tcW w:w="1985" w:type="dxa"/>
            <w:tcBorders>
              <w:top w:val="nil"/>
              <w:left w:val="nil"/>
              <w:bottom w:val="single" w:sz="8" w:space="0" w:color="auto"/>
              <w:right w:val="single" w:sz="4" w:space="0" w:color="auto"/>
            </w:tcBorders>
            <w:shd w:val="clear" w:color="auto" w:fill="auto"/>
            <w:vAlign w:val="bottom"/>
            <w:hideMark/>
          </w:tcPr>
          <w:p w14:paraId="284C2F25" w14:textId="77777777" w:rsidR="00466242" w:rsidRPr="00C716FF" w:rsidRDefault="00466242" w:rsidP="00B770E0">
            <w:pPr>
              <w:pStyle w:val="Tabletext"/>
              <w:rPr>
                <w:sz w:val="21"/>
                <w:szCs w:val="21"/>
                <w:lang w:bidi="he-IL"/>
              </w:rPr>
            </w:pPr>
            <w:r w:rsidRPr="00C716FF">
              <w:rPr>
                <w:sz w:val="21"/>
                <w:szCs w:val="21"/>
                <w:lang w:bidi="he-IL"/>
              </w:rPr>
              <w:t>HD</w:t>
            </w:r>
          </w:p>
        </w:tc>
        <w:tc>
          <w:tcPr>
            <w:tcW w:w="933" w:type="dxa"/>
            <w:tcBorders>
              <w:top w:val="nil"/>
              <w:left w:val="nil"/>
              <w:bottom w:val="single" w:sz="8" w:space="0" w:color="auto"/>
              <w:right w:val="single" w:sz="4" w:space="0" w:color="auto"/>
            </w:tcBorders>
            <w:shd w:val="clear" w:color="auto" w:fill="auto"/>
            <w:noWrap/>
            <w:vAlign w:val="bottom"/>
            <w:hideMark/>
          </w:tcPr>
          <w:p w14:paraId="0DB95644"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1264" w:type="dxa"/>
            <w:tcBorders>
              <w:top w:val="nil"/>
              <w:left w:val="nil"/>
              <w:bottom w:val="single" w:sz="8" w:space="0" w:color="auto"/>
              <w:right w:val="single" w:sz="4" w:space="0" w:color="auto"/>
            </w:tcBorders>
            <w:shd w:val="clear" w:color="auto" w:fill="auto"/>
            <w:noWrap/>
            <w:vAlign w:val="bottom"/>
            <w:hideMark/>
          </w:tcPr>
          <w:p w14:paraId="1A2F2E8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1F195B0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8" w:space="0" w:color="auto"/>
              <w:right w:val="single" w:sz="4" w:space="0" w:color="auto"/>
            </w:tcBorders>
            <w:shd w:val="clear" w:color="auto" w:fill="auto"/>
            <w:noWrap/>
            <w:vAlign w:val="bottom"/>
            <w:hideMark/>
          </w:tcPr>
          <w:p w14:paraId="2AC698F4"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nil"/>
              <w:left w:val="nil"/>
              <w:bottom w:val="single" w:sz="8" w:space="0" w:color="auto"/>
              <w:right w:val="single" w:sz="8" w:space="0" w:color="auto"/>
            </w:tcBorders>
            <w:shd w:val="clear" w:color="auto" w:fill="auto"/>
            <w:noWrap/>
            <w:vAlign w:val="bottom"/>
            <w:hideMark/>
          </w:tcPr>
          <w:p w14:paraId="1FE687F5" w14:textId="77777777" w:rsidR="00466242" w:rsidRPr="00C716FF" w:rsidRDefault="00466242" w:rsidP="00B770E0">
            <w:pPr>
              <w:pStyle w:val="Tabletext"/>
              <w:jc w:val="center"/>
              <w:rPr>
                <w:sz w:val="21"/>
                <w:szCs w:val="21"/>
                <w:lang w:bidi="he-IL"/>
              </w:rPr>
            </w:pPr>
            <w:r w:rsidRPr="00C716FF">
              <w:rPr>
                <w:sz w:val="21"/>
                <w:szCs w:val="21"/>
                <w:lang w:bidi="he-IL"/>
              </w:rPr>
              <w:t>M</w:t>
            </w:r>
          </w:p>
        </w:tc>
      </w:tr>
      <w:tr w:rsidR="00466242" w:rsidRPr="00C716FF" w14:paraId="56CCF270" w14:textId="77777777" w:rsidTr="00B348F4">
        <w:trPr>
          <w:trHeight w:val="300"/>
          <w:jc w:val="center"/>
        </w:trPr>
        <w:tc>
          <w:tcPr>
            <w:tcW w:w="2407" w:type="dxa"/>
            <w:gridSpan w:val="2"/>
            <w:vMerge/>
            <w:tcBorders>
              <w:left w:val="single" w:sz="8" w:space="0" w:color="auto"/>
              <w:bottom w:val="single" w:sz="8" w:space="0" w:color="auto"/>
              <w:right w:val="single" w:sz="4" w:space="0" w:color="auto"/>
            </w:tcBorders>
            <w:shd w:val="clear" w:color="auto" w:fill="auto"/>
            <w:noWrap/>
            <w:vAlign w:val="bottom"/>
            <w:hideMark/>
          </w:tcPr>
          <w:p w14:paraId="4B458127" w14:textId="77777777" w:rsidR="00466242" w:rsidRPr="00C716FF" w:rsidRDefault="00466242" w:rsidP="00B770E0">
            <w:pPr>
              <w:pStyle w:val="Tabletext"/>
              <w:rPr>
                <w:sz w:val="21"/>
                <w:szCs w:val="21"/>
                <w:lang w:bidi="he-IL"/>
              </w:rPr>
            </w:pPr>
          </w:p>
        </w:tc>
        <w:tc>
          <w:tcPr>
            <w:tcW w:w="1985" w:type="dxa"/>
            <w:tcBorders>
              <w:top w:val="nil"/>
              <w:left w:val="nil"/>
              <w:bottom w:val="single" w:sz="8" w:space="0" w:color="auto"/>
              <w:right w:val="single" w:sz="4" w:space="0" w:color="auto"/>
            </w:tcBorders>
            <w:shd w:val="clear" w:color="auto" w:fill="auto"/>
            <w:vAlign w:val="bottom"/>
            <w:hideMark/>
          </w:tcPr>
          <w:p w14:paraId="44789839" w14:textId="77777777" w:rsidR="00466242" w:rsidRPr="00C716FF" w:rsidRDefault="00466242" w:rsidP="00B770E0">
            <w:pPr>
              <w:pStyle w:val="Tabletext"/>
              <w:rPr>
                <w:sz w:val="21"/>
                <w:szCs w:val="21"/>
                <w:lang w:bidi="he-IL"/>
              </w:rPr>
            </w:pPr>
            <w:r w:rsidRPr="00C716FF">
              <w:rPr>
                <w:sz w:val="21"/>
                <w:szCs w:val="21"/>
                <w:lang w:bidi="he-IL"/>
              </w:rPr>
              <w:t>Presence</w:t>
            </w:r>
          </w:p>
        </w:tc>
        <w:tc>
          <w:tcPr>
            <w:tcW w:w="933" w:type="dxa"/>
            <w:tcBorders>
              <w:top w:val="nil"/>
              <w:left w:val="nil"/>
              <w:bottom w:val="single" w:sz="8" w:space="0" w:color="auto"/>
              <w:right w:val="single" w:sz="4" w:space="0" w:color="auto"/>
            </w:tcBorders>
            <w:shd w:val="clear" w:color="auto" w:fill="auto"/>
            <w:noWrap/>
            <w:vAlign w:val="bottom"/>
            <w:hideMark/>
          </w:tcPr>
          <w:p w14:paraId="6174A17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8" w:space="0" w:color="auto"/>
              <w:right w:val="single" w:sz="4" w:space="0" w:color="auto"/>
            </w:tcBorders>
            <w:shd w:val="clear" w:color="auto" w:fill="auto"/>
            <w:noWrap/>
            <w:vAlign w:val="bottom"/>
            <w:hideMark/>
          </w:tcPr>
          <w:p w14:paraId="52642FF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68921F94"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8" w:space="0" w:color="auto"/>
              <w:right w:val="single" w:sz="4" w:space="0" w:color="auto"/>
            </w:tcBorders>
            <w:shd w:val="clear" w:color="auto" w:fill="auto"/>
            <w:noWrap/>
            <w:vAlign w:val="bottom"/>
            <w:hideMark/>
          </w:tcPr>
          <w:p w14:paraId="48D257B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8" w:space="0" w:color="auto"/>
              <w:right w:val="single" w:sz="8" w:space="0" w:color="auto"/>
            </w:tcBorders>
            <w:shd w:val="clear" w:color="auto" w:fill="auto"/>
            <w:noWrap/>
            <w:vAlign w:val="bottom"/>
            <w:hideMark/>
          </w:tcPr>
          <w:p w14:paraId="487BF759"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3CD6DD7C" w14:textId="77777777" w:rsidTr="00B348F4">
        <w:trPr>
          <w:trHeight w:val="285"/>
          <w:jc w:val="center"/>
        </w:trPr>
        <w:tc>
          <w:tcPr>
            <w:tcW w:w="2407" w:type="dxa"/>
            <w:gridSpan w:val="2"/>
            <w:tcBorders>
              <w:top w:val="nil"/>
              <w:left w:val="single" w:sz="8" w:space="0" w:color="auto"/>
              <w:bottom w:val="single" w:sz="4" w:space="0" w:color="auto"/>
              <w:right w:val="single" w:sz="4" w:space="0" w:color="auto"/>
            </w:tcBorders>
            <w:shd w:val="clear" w:color="auto" w:fill="auto"/>
            <w:noWrap/>
            <w:vAlign w:val="bottom"/>
            <w:hideMark/>
          </w:tcPr>
          <w:p w14:paraId="0F7D9C1D" w14:textId="77777777" w:rsidR="00466242" w:rsidRPr="00C716FF" w:rsidRDefault="00466242" w:rsidP="00B770E0">
            <w:pPr>
              <w:pStyle w:val="Tabletext"/>
              <w:rPr>
                <w:sz w:val="21"/>
                <w:szCs w:val="21"/>
                <w:lang w:bidi="he-IL"/>
              </w:rPr>
            </w:pPr>
            <w:r w:rsidRPr="00C716FF">
              <w:rPr>
                <w:sz w:val="21"/>
                <w:szCs w:val="21"/>
                <w:lang w:bidi="he-IL"/>
              </w:rPr>
              <w:t>Data Base Interaction</w:t>
            </w:r>
          </w:p>
        </w:tc>
        <w:tc>
          <w:tcPr>
            <w:tcW w:w="1985" w:type="dxa"/>
            <w:tcBorders>
              <w:top w:val="nil"/>
              <w:left w:val="nil"/>
              <w:bottom w:val="single" w:sz="4" w:space="0" w:color="auto"/>
              <w:right w:val="single" w:sz="4" w:space="0" w:color="auto"/>
            </w:tcBorders>
            <w:shd w:val="clear" w:color="auto" w:fill="auto"/>
            <w:vAlign w:val="bottom"/>
            <w:hideMark/>
          </w:tcPr>
          <w:p w14:paraId="60DACDD0" w14:textId="77777777" w:rsidR="00466242" w:rsidRPr="00C716FF" w:rsidRDefault="00466242" w:rsidP="00B770E0">
            <w:pPr>
              <w:pStyle w:val="Tabletext"/>
              <w:rPr>
                <w:sz w:val="21"/>
                <w:szCs w:val="21"/>
                <w:lang w:bidi="he-IL"/>
              </w:rPr>
            </w:pPr>
            <w:r w:rsidRPr="00C716FF">
              <w:rPr>
                <w:sz w:val="21"/>
                <w:szCs w:val="21"/>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45169721"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264" w:type="dxa"/>
            <w:tcBorders>
              <w:top w:val="nil"/>
              <w:left w:val="nil"/>
              <w:bottom w:val="single" w:sz="4" w:space="0" w:color="auto"/>
              <w:right w:val="single" w:sz="4" w:space="0" w:color="auto"/>
            </w:tcBorders>
            <w:shd w:val="clear" w:color="auto" w:fill="auto"/>
            <w:noWrap/>
            <w:vAlign w:val="bottom"/>
            <w:hideMark/>
          </w:tcPr>
          <w:p w14:paraId="0EB09C6A"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86D56AA" w14:textId="77777777" w:rsidR="00466242" w:rsidRPr="00C716FF" w:rsidRDefault="00466242" w:rsidP="00B770E0">
            <w:pPr>
              <w:pStyle w:val="Tabletext"/>
              <w:jc w:val="center"/>
              <w:rPr>
                <w:sz w:val="21"/>
                <w:szCs w:val="21"/>
                <w:lang w:bidi="he-IL"/>
              </w:rPr>
            </w:pPr>
            <w:r w:rsidRPr="00C716FF">
              <w:rPr>
                <w:sz w:val="21"/>
                <w:szCs w:val="21"/>
                <w:lang w:bidi="he-IL"/>
              </w:rPr>
              <w:t>L</w:t>
            </w:r>
          </w:p>
        </w:tc>
        <w:tc>
          <w:tcPr>
            <w:tcW w:w="1193" w:type="dxa"/>
            <w:tcBorders>
              <w:top w:val="nil"/>
              <w:left w:val="nil"/>
              <w:bottom w:val="single" w:sz="4" w:space="0" w:color="auto"/>
              <w:right w:val="single" w:sz="4" w:space="0" w:color="auto"/>
            </w:tcBorders>
            <w:shd w:val="clear" w:color="auto" w:fill="auto"/>
            <w:noWrap/>
            <w:vAlign w:val="bottom"/>
            <w:hideMark/>
          </w:tcPr>
          <w:p w14:paraId="05A28E8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842918E" w14:textId="77777777" w:rsidR="00466242" w:rsidRPr="00C716FF" w:rsidRDefault="00466242" w:rsidP="00B770E0">
            <w:pPr>
              <w:pStyle w:val="Tabletext"/>
              <w:jc w:val="center"/>
              <w:rPr>
                <w:sz w:val="21"/>
                <w:szCs w:val="21"/>
                <w:lang w:bidi="he-IL"/>
              </w:rPr>
            </w:pPr>
            <w:r w:rsidRPr="00C716FF">
              <w:rPr>
                <w:sz w:val="21"/>
                <w:szCs w:val="21"/>
                <w:lang w:bidi="he-IL"/>
              </w:rPr>
              <w:t>N</w:t>
            </w:r>
          </w:p>
        </w:tc>
      </w:tr>
      <w:tr w:rsidR="00466242" w:rsidRPr="00C716FF" w14:paraId="0723FC58" w14:textId="77777777" w:rsidTr="00B348F4">
        <w:trPr>
          <w:trHeight w:val="285"/>
          <w:jc w:val="center"/>
        </w:trPr>
        <w:tc>
          <w:tcPr>
            <w:tcW w:w="2407" w:type="dxa"/>
            <w:gridSpan w:val="2"/>
            <w:tcBorders>
              <w:top w:val="nil"/>
              <w:left w:val="single" w:sz="8" w:space="0" w:color="auto"/>
              <w:bottom w:val="single" w:sz="4" w:space="0" w:color="auto"/>
              <w:right w:val="single" w:sz="4" w:space="0" w:color="auto"/>
            </w:tcBorders>
            <w:shd w:val="clear" w:color="auto" w:fill="auto"/>
            <w:noWrap/>
            <w:vAlign w:val="bottom"/>
            <w:hideMark/>
          </w:tcPr>
          <w:p w14:paraId="19FBC347" w14:textId="77777777" w:rsidR="00466242" w:rsidRPr="00C716FF" w:rsidRDefault="00466242" w:rsidP="00B770E0">
            <w:pPr>
              <w:pStyle w:val="Tabletext"/>
              <w:rPr>
                <w:sz w:val="21"/>
                <w:szCs w:val="21"/>
                <w:lang w:bidi="he-IL"/>
              </w:rPr>
            </w:pPr>
            <w:r w:rsidRPr="00C716FF">
              <w:rPr>
                <w:sz w:val="21"/>
                <w:szCs w:val="21"/>
                <w:lang w:bidi="he-IL"/>
              </w:rPr>
              <w:t>Location</w:t>
            </w:r>
          </w:p>
        </w:tc>
        <w:tc>
          <w:tcPr>
            <w:tcW w:w="1985" w:type="dxa"/>
            <w:tcBorders>
              <w:top w:val="nil"/>
              <w:left w:val="nil"/>
              <w:bottom w:val="single" w:sz="4" w:space="0" w:color="auto"/>
              <w:right w:val="single" w:sz="4" w:space="0" w:color="auto"/>
            </w:tcBorders>
            <w:shd w:val="clear" w:color="auto" w:fill="auto"/>
            <w:vAlign w:val="bottom"/>
            <w:hideMark/>
          </w:tcPr>
          <w:p w14:paraId="6A7F3D7A" w14:textId="77777777" w:rsidR="00466242" w:rsidRPr="00C716FF" w:rsidRDefault="00466242" w:rsidP="00B770E0">
            <w:pPr>
              <w:pStyle w:val="Tabletext"/>
              <w:rPr>
                <w:sz w:val="21"/>
                <w:szCs w:val="21"/>
                <w:lang w:bidi="he-IL"/>
              </w:rPr>
            </w:pPr>
            <w:r w:rsidRPr="00C716FF">
              <w:rPr>
                <w:sz w:val="21"/>
                <w:szCs w:val="21"/>
                <w:lang w:bidi="he-IL"/>
              </w:rPr>
              <w:t>Interactive location data</w:t>
            </w:r>
          </w:p>
        </w:tc>
        <w:tc>
          <w:tcPr>
            <w:tcW w:w="933" w:type="dxa"/>
            <w:tcBorders>
              <w:top w:val="nil"/>
              <w:left w:val="nil"/>
              <w:bottom w:val="single" w:sz="4" w:space="0" w:color="auto"/>
              <w:right w:val="single" w:sz="4" w:space="0" w:color="auto"/>
            </w:tcBorders>
            <w:shd w:val="clear" w:color="auto" w:fill="auto"/>
            <w:noWrap/>
            <w:vAlign w:val="bottom"/>
            <w:hideMark/>
          </w:tcPr>
          <w:p w14:paraId="2E66647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2929C9DB"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331A41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62719FEF"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C1184E4"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1E56436F" w14:textId="77777777" w:rsidTr="00B348F4">
        <w:trPr>
          <w:trHeight w:val="285"/>
          <w:jc w:val="center"/>
        </w:trPr>
        <w:tc>
          <w:tcPr>
            <w:tcW w:w="24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946376" w14:textId="77777777" w:rsidR="00466242" w:rsidRPr="00C716FF" w:rsidRDefault="00466242" w:rsidP="00B770E0">
            <w:pPr>
              <w:pStyle w:val="Tabletext"/>
              <w:rPr>
                <w:sz w:val="21"/>
                <w:szCs w:val="21"/>
                <w:lang w:bidi="he-IL"/>
              </w:rPr>
            </w:pPr>
            <w:r w:rsidRPr="00C716FF">
              <w:rPr>
                <w:sz w:val="21"/>
                <w:szCs w:val="21"/>
                <w:lang w:bidi="he-IL"/>
              </w:rPr>
              <w:t>File Transfer</w:t>
            </w:r>
          </w:p>
        </w:tc>
        <w:tc>
          <w:tcPr>
            <w:tcW w:w="1985" w:type="dxa"/>
            <w:tcBorders>
              <w:top w:val="nil"/>
              <w:left w:val="nil"/>
              <w:bottom w:val="single" w:sz="4" w:space="0" w:color="auto"/>
              <w:right w:val="single" w:sz="4" w:space="0" w:color="auto"/>
            </w:tcBorders>
            <w:shd w:val="clear" w:color="auto" w:fill="auto"/>
            <w:vAlign w:val="bottom"/>
            <w:hideMark/>
          </w:tcPr>
          <w:p w14:paraId="79B84EC6" w14:textId="77777777" w:rsidR="00466242" w:rsidRPr="00C716FF" w:rsidRDefault="00466242" w:rsidP="00B770E0">
            <w:pPr>
              <w:pStyle w:val="Tabletext"/>
              <w:rPr>
                <w:sz w:val="21"/>
                <w:szCs w:val="21"/>
                <w:lang w:bidi="he-IL"/>
              </w:rPr>
            </w:pPr>
            <w:r w:rsidRPr="00C716FF">
              <w:rPr>
                <w:sz w:val="21"/>
                <w:szCs w:val="21"/>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2EB308E0"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25685876"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F166D9A"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0A77726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36CC1DF"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74CA0F83" w14:textId="77777777" w:rsidTr="00B348F4">
        <w:trPr>
          <w:trHeight w:val="285"/>
          <w:jc w:val="center"/>
        </w:trPr>
        <w:tc>
          <w:tcPr>
            <w:tcW w:w="24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65AE5F" w14:textId="77777777" w:rsidR="00466242" w:rsidRPr="00C716FF" w:rsidRDefault="00466242" w:rsidP="00B770E0">
            <w:pPr>
              <w:pStyle w:val="Tabletext"/>
              <w:rPr>
                <w:sz w:val="21"/>
                <w:szCs w:val="21"/>
                <w:lang w:bidi="he-IL"/>
              </w:rPr>
            </w:pPr>
            <w:r w:rsidRPr="00C716FF">
              <w:rPr>
                <w:sz w:val="21"/>
                <w:szCs w:val="21"/>
                <w:lang w:bidi="he-IL"/>
              </w:rPr>
              <w:t>Client Server App.</w:t>
            </w:r>
          </w:p>
        </w:tc>
        <w:tc>
          <w:tcPr>
            <w:tcW w:w="1985" w:type="dxa"/>
            <w:tcBorders>
              <w:top w:val="nil"/>
              <w:left w:val="nil"/>
              <w:bottom w:val="single" w:sz="4" w:space="0" w:color="auto"/>
              <w:right w:val="single" w:sz="4" w:space="0" w:color="auto"/>
            </w:tcBorders>
            <w:shd w:val="clear" w:color="auto" w:fill="auto"/>
            <w:vAlign w:val="bottom"/>
            <w:hideMark/>
          </w:tcPr>
          <w:p w14:paraId="4DDF636E" w14:textId="77777777" w:rsidR="00466242" w:rsidRPr="00C716FF" w:rsidRDefault="00466242" w:rsidP="00B770E0">
            <w:pPr>
              <w:pStyle w:val="Tabletext"/>
              <w:rPr>
                <w:sz w:val="21"/>
                <w:szCs w:val="21"/>
                <w:lang w:bidi="he-IL"/>
              </w:rPr>
            </w:pPr>
            <w:r w:rsidRPr="00C716FF">
              <w:rPr>
                <w:sz w:val="21"/>
                <w:szCs w:val="21"/>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0DF6429D"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264" w:type="dxa"/>
            <w:tcBorders>
              <w:top w:val="nil"/>
              <w:left w:val="nil"/>
              <w:bottom w:val="single" w:sz="4" w:space="0" w:color="auto"/>
              <w:right w:val="single" w:sz="4" w:space="0" w:color="auto"/>
            </w:tcBorders>
            <w:shd w:val="clear" w:color="auto" w:fill="auto"/>
            <w:noWrap/>
            <w:vAlign w:val="bottom"/>
            <w:hideMark/>
          </w:tcPr>
          <w:p w14:paraId="3B6637B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B74F1B3" w14:textId="77777777" w:rsidR="00466242" w:rsidRPr="00C716FF" w:rsidRDefault="00466242" w:rsidP="00B770E0">
            <w:pPr>
              <w:pStyle w:val="Tabletext"/>
              <w:jc w:val="center"/>
              <w:rPr>
                <w:sz w:val="21"/>
                <w:szCs w:val="21"/>
                <w:lang w:bidi="he-IL"/>
              </w:rPr>
            </w:pPr>
            <w:r w:rsidRPr="00C716FF">
              <w:rPr>
                <w:sz w:val="21"/>
                <w:szCs w:val="21"/>
                <w:lang w:bidi="he-IL"/>
              </w:rPr>
              <w:t>L</w:t>
            </w:r>
          </w:p>
        </w:tc>
        <w:tc>
          <w:tcPr>
            <w:tcW w:w="1193" w:type="dxa"/>
            <w:tcBorders>
              <w:top w:val="nil"/>
              <w:left w:val="nil"/>
              <w:bottom w:val="single" w:sz="4" w:space="0" w:color="auto"/>
              <w:right w:val="single" w:sz="4" w:space="0" w:color="auto"/>
            </w:tcBorders>
            <w:shd w:val="clear" w:color="auto" w:fill="auto"/>
            <w:noWrap/>
            <w:vAlign w:val="bottom"/>
            <w:hideMark/>
          </w:tcPr>
          <w:p w14:paraId="30694807"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1FD12E0" w14:textId="77777777" w:rsidR="00466242" w:rsidRPr="00C716FF" w:rsidRDefault="00466242" w:rsidP="00B770E0">
            <w:pPr>
              <w:pStyle w:val="Tabletext"/>
              <w:jc w:val="center"/>
              <w:rPr>
                <w:sz w:val="21"/>
                <w:szCs w:val="21"/>
                <w:lang w:bidi="he-IL"/>
              </w:rPr>
            </w:pPr>
            <w:r w:rsidRPr="00C716FF">
              <w:rPr>
                <w:sz w:val="21"/>
                <w:szCs w:val="21"/>
                <w:lang w:bidi="he-IL"/>
              </w:rPr>
              <w:t>N</w:t>
            </w:r>
          </w:p>
        </w:tc>
      </w:tr>
      <w:tr w:rsidR="00466242" w:rsidRPr="00C716FF" w14:paraId="13873736" w14:textId="77777777" w:rsidTr="00B348F4">
        <w:trPr>
          <w:trHeight w:val="285"/>
          <w:jc w:val="center"/>
        </w:trPr>
        <w:tc>
          <w:tcPr>
            <w:tcW w:w="24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C20343" w14:textId="77777777" w:rsidR="00466242" w:rsidRPr="00C716FF" w:rsidRDefault="00466242" w:rsidP="00B770E0">
            <w:pPr>
              <w:pStyle w:val="Tabletext"/>
              <w:rPr>
                <w:sz w:val="21"/>
                <w:szCs w:val="21"/>
                <w:lang w:bidi="he-IL"/>
              </w:rPr>
            </w:pPr>
            <w:r w:rsidRPr="00C716FF">
              <w:rPr>
                <w:sz w:val="21"/>
                <w:szCs w:val="21"/>
                <w:lang w:bidi="he-IL"/>
              </w:rPr>
              <w:t>Peer to Peer App</w:t>
            </w:r>
          </w:p>
        </w:tc>
        <w:tc>
          <w:tcPr>
            <w:tcW w:w="1985" w:type="dxa"/>
            <w:tcBorders>
              <w:top w:val="nil"/>
              <w:left w:val="nil"/>
              <w:bottom w:val="single" w:sz="4" w:space="0" w:color="auto"/>
              <w:right w:val="single" w:sz="4" w:space="0" w:color="auto"/>
            </w:tcBorders>
            <w:shd w:val="clear" w:color="auto" w:fill="auto"/>
            <w:vAlign w:val="bottom"/>
            <w:hideMark/>
          </w:tcPr>
          <w:p w14:paraId="5C03DFC1" w14:textId="77777777" w:rsidR="00466242" w:rsidRPr="00C716FF" w:rsidRDefault="00466242" w:rsidP="00B770E0">
            <w:pPr>
              <w:pStyle w:val="Tabletext"/>
              <w:rPr>
                <w:sz w:val="21"/>
                <w:szCs w:val="21"/>
                <w:lang w:bidi="he-IL"/>
              </w:rPr>
            </w:pPr>
            <w:r w:rsidRPr="00C716FF">
              <w:rPr>
                <w:sz w:val="21"/>
                <w:szCs w:val="21"/>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1BABD4B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2A0C5603"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64C6949"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2C6FF834"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E919ED5"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4B0BD24C" w14:textId="77777777" w:rsidTr="00B348F4">
        <w:trPr>
          <w:trHeight w:val="750"/>
          <w:jc w:val="center"/>
        </w:trPr>
        <w:tc>
          <w:tcPr>
            <w:tcW w:w="2407"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55DC053" w14:textId="77777777" w:rsidR="00466242" w:rsidRPr="00C716FF" w:rsidRDefault="00466242" w:rsidP="00B770E0">
            <w:pPr>
              <w:pStyle w:val="Tabletext"/>
              <w:rPr>
                <w:sz w:val="21"/>
                <w:szCs w:val="21"/>
                <w:lang w:bidi="he-IL"/>
              </w:rPr>
            </w:pPr>
            <w:r w:rsidRPr="00C716FF">
              <w:rPr>
                <w:sz w:val="21"/>
                <w:szCs w:val="21"/>
                <w:lang w:bidi="he-IL"/>
              </w:rPr>
              <w:t>Miscellaneous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8A80259" w14:textId="77777777" w:rsidR="00466242" w:rsidRPr="00C716FF" w:rsidRDefault="00466242" w:rsidP="00B770E0">
            <w:pPr>
              <w:pStyle w:val="Tabletext"/>
              <w:rPr>
                <w:sz w:val="21"/>
                <w:szCs w:val="21"/>
                <w:lang w:bidi="he-IL"/>
              </w:rPr>
            </w:pPr>
            <w:r w:rsidRPr="00C716FF">
              <w:rPr>
                <w:sz w:val="21"/>
                <w:szCs w:val="21"/>
                <w:lang w:bidi="he-IL"/>
              </w:rPr>
              <w:t>Software /Firmware update online</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206EF424"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5B98BA74"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0D35E8E2"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6833D96D"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282914B3" w14:textId="77777777" w:rsidR="00466242" w:rsidRPr="00C716FF" w:rsidRDefault="00466242" w:rsidP="00B770E0">
            <w:pPr>
              <w:pStyle w:val="Tabletext"/>
              <w:jc w:val="center"/>
              <w:rPr>
                <w:sz w:val="21"/>
                <w:szCs w:val="21"/>
                <w:lang w:bidi="he-IL"/>
              </w:rPr>
            </w:pPr>
            <w:r w:rsidRPr="00C716FF">
              <w:rPr>
                <w:sz w:val="21"/>
                <w:szCs w:val="21"/>
                <w:lang w:bidi="he-IL"/>
              </w:rPr>
              <w:t>N</w:t>
            </w:r>
          </w:p>
        </w:tc>
      </w:tr>
      <w:tr w:rsidR="00466242" w:rsidRPr="00C716FF" w14:paraId="5B75264F" w14:textId="77777777" w:rsidTr="00B348F4">
        <w:trPr>
          <w:trHeight w:val="285"/>
          <w:jc w:val="center"/>
        </w:trPr>
        <w:tc>
          <w:tcPr>
            <w:tcW w:w="2407" w:type="dxa"/>
            <w:gridSpan w:val="2"/>
            <w:vMerge/>
            <w:tcBorders>
              <w:left w:val="single" w:sz="8" w:space="0" w:color="auto"/>
              <w:bottom w:val="single" w:sz="4" w:space="0" w:color="auto"/>
              <w:right w:val="single" w:sz="4" w:space="0" w:color="auto"/>
            </w:tcBorders>
            <w:shd w:val="clear" w:color="auto" w:fill="auto"/>
            <w:noWrap/>
            <w:vAlign w:val="bottom"/>
            <w:hideMark/>
          </w:tcPr>
          <w:p w14:paraId="1F8F7B16" w14:textId="77777777" w:rsidR="00466242" w:rsidRPr="00C716FF" w:rsidRDefault="00466242" w:rsidP="00B770E0">
            <w:pPr>
              <w:pStyle w:val="Tabletext"/>
              <w:rPr>
                <w:sz w:val="21"/>
                <w:szCs w:val="21"/>
                <w:lang w:bidi="he-IL"/>
              </w:rPr>
            </w:pPr>
          </w:p>
        </w:tc>
        <w:tc>
          <w:tcPr>
            <w:tcW w:w="1985" w:type="dxa"/>
            <w:tcBorders>
              <w:top w:val="nil"/>
              <w:left w:val="nil"/>
              <w:bottom w:val="single" w:sz="4" w:space="0" w:color="auto"/>
              <w:right w:val="single" w:sz="4" w:space="0" w:color="auto"/>
            </w:tcBorders>
            <w:shd w:val="clear" w:color="auto" w:fill="auto"/>
            <w:vAlign w:val="bottom"/>
            <w:hideMark/>
          </w:tcPr>
          <w:p w14:paraId="5E71CDC9" w14:textId="77777777" w:rsidR="00466242" w:rsidRPr="00C716FF" w:rsidRDefault="00466242" w:rsidP="00B770E0">
            <w:pPr>
              <w:pStyle w:val="Tabletext"/>
              <w:rPr>
                <w:sz w:val="21"/>
                <w:szCs w:val="21"/>
                <w:lang w:bidi="he-IL"/>
              </w:rPr>
            </w:pPr>
            <w:r w:rsidRPr="00C716FF">
              <w:rPr>
                <w:sz w:val="21"/>
                <w:szCs w:val="21"/>
                <w:lang w:bidi="he-IL"/>
              </w:rPr>
              <w:t>GIS maps updates</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4EF08D35"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264" w:type="dxa"/>
            <w:tcBorders>
              <w:top w:val="single" w:sz="8" w:space="0" w:color="auto"/>
              <w:left w:val="nil"/>
              <w:bottom w:val="single" w:sz="4" w:space="0" w:color="auto"/>
              <w:right w:val="single" w:sz="4" w:space="0" w:color="auto"/>
            </w:tcBorders>
            <w:shd w:val="clear" w:color="auto" w:fill="auto"/>
            <w:noWrap/>
            <w:vAlign w:val="bottom"/>
            <w:hideMark/>
          </w:tcPr>
          <w:p w14:paraId="7D660763"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4E3658B3"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193" w:type="dxa"/>
            <w:tcBorders>
              <w:top w:val="single" w:sz="8" w:space="0" w:color="auto"/>
              <w:left w:val="nil"/>
              <w:bottom w:val="single" w:sz="4" w:space="0" w:color="auto"/>
              <w:right w:val="single" w:sz="4" w:space="0" w:color="auto"/>
            </w:tcBorders>
            <w:shd w:val="clear" w:color="auto" w:fill="auto"/>
            <w:noWrap/>
            <w:vAlign w:val="bottom"/>
            <w:hideMark/>
          </w:tcPr>
          <w:p w14:paraId="15F5AF0F"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0D4998BC" w14:textId="77777777" w:rsidR="00466242" w:rsidRPr="00C716FF" w:rsidRDefault="00466242" w:rsidP="00B770E0">
            <w:pPr>
              <w:pStyle w:val="Tabletext"/>
              <w:jc w:val="center"/>
              <w:rPr>
                <w:sz w:val="21"/>
                <w:szCs w:val="21"/>
                <w:lang w:bidi="he-IL"/>
              </w:rPr>
            </w:pPr>
            <w:r w:rsidRPr="00C716FF">
              <w:rPr>
                <w:sz w:val="21"/>
                <w:szCs w:val="21"/>
                <w:lang w:bidi="he-IL"/>
              </w:rPr>
              <w:t>N</w:t>
            </w:r>
          </w:p>
        </w:tc>
      </w:tr>
      <w:tr w:rsidR="00466242" w:rsidRPr="00C716FF" w14:paraId="76463CED" w14:textId="77777777" w:rsidTr="00B348F4">
        <w:trPr>
          <w:trHeight w:val="285"/>
          <w:jc w:val="center"/>
        </w:trPr>
        <w:tc>
          <w:tcPr>
            <w:tcW w:w="2407" w:type="dxa"/>
            <w:gridSpan w:val="2"/>
            <w:vMerge/>
            <w:tcBorders>
              <w:left w:val="single" w:sz="8" w:space="0" w:color="auto"/>
              <w:bottom w:val="single" w:sz="4" w:space="0" w:color="auto"/>
              <w:right w:val="single" w:sz="4" w:space="0" w:color="auto"/>
            </w:tcBorders>
            <w:shd w:val="clear" w:color="auto" w:fill="auto"/>
            <w:noWrap/>
            <w:vAlign w:val="bottom"/>
            <w:hideMark/>
          </w:tcPr>
          <w:p w14:paraId="384B7F83" w14:textId="77777777" w:rsidR="00466242" w:rsidRPr="00C716FF" w:rsidRDefault="00466242" w:rsidP="00B770E0">
            <w:pPr>
              <w:pStyle w:val="Tabletext"/>
              <w:rPr>
                <w:sz w:val="21"/>
                <w:szCs w:val="21"/>
                <w:lang w:bidi="he-IL"/>
              </w:rPr>
            </w:pPr>
          </w:p>
        </w:tc>
        <w:tc>
          <w:tcPr>
            <w:tcW w:w="1985" w:type="dxa"/>
            <w:tcBorders>
              <w:top w:val="nil"/>
              <w:left w:val="nil"/>
              <w:bottom w:val="single" w:sz="4" w:space="0" w:color="auto"/>
              <w:right w:val="single" w:sz="4" w:space="0" w:color="auto"/>
            </w:tcBorders>
            <w:shd w:val="clear" w:color="auto" w:fill="auto"/>
            <w:vAlign w:val="bottom"/>
            <w:hideMark/>
          </w:tcPr>
          <w:p w14:paraId="4367A420" w14:textId="77777777" w:rsidR="00466242" w:rsidRPr="00C716FF" w:rsidRDefault="00466242" w:rsidP="00B770E0">
            <w:pPr>
              <w:pStyle w:val="Tabletext"/>
              <w:rPr>
                <w:sz w:val="21"/>
                <w:szCs w:val="21"/>
                <w:lang w:bidi="he-IL"/>
              </w:rPr>
            </w:pPr>
            <w:r w:rsidRPr="00C716FF">
              <w:rPr>
                <w:sz w:val="21"/>
                <w:szCs w:val="21"/>
                <w:lang w:bidi="he-IL"/>
              </w:rPr>
              <w:t xml:space="preserve">Automatic telemetries </w:t>
            </w:r>
          </w:p>
        </w:tc>
        <w:tc>
          <w:tcPr>
            <w:tcW w:w="933" w:type="dxa"/>
            <w:tcBorders>
              <w:top w:val="nil"/>
              <w:left w:val="nil"/>
              <w:bottom w:val="single" w:sz="4" w:space="0" w:color="auto"/>
              <w:right w:val="single" w:sz="4" w:space="0" w:color="auto"/>
            </w:tcBorders>
            <w:shd w:val="clear" w:color="auto" w:fill="auto"/>
            <w:noWrap/>
            <w:vAlign w:val="bottom"/>
            <w:hideMark/>
          </w:tcPr>
          <w:p w14:paraId="7A1029CD"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264" w:type="dxa"/>
            <w:tcBorders>
              <w:top w:val="nil"/>
              <w:left w:val="nil"/>
              <w:bottom w:val="single" w:sz="4" w:space="0" w:color="auto"/>
              <w:right w:val="single" w:sz="4" w:space="0" w:color="auto"/>
            </w:tcBorders>
            <w:shd w:val="clear" w:color="auto" w:fill="auto"/>
            <w:noWrap/>
            <w:vAlign w:val="bottom"/>
            <w:hideMark/>
          </w:tcPr>
          <w:p w14:paraId="592096EE"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nil"/>
              <w:left w:val="nil"/>
              <w:bottom w:val="single" w:sz="4" w:space="0" w:color="auto"/>
              <w:right w:val="single" w:sz="4" w:space="0" w:color="auto"/>
            </w:tcBorders>
            <w:shd w:val="clear" w:color="auto" w:fill="auto"/>
            <w:noWrap/>
            <w:vAlign w:val="bottom"/>
            <w:hideMark/>
          </w:tcPr>
          <w:p w14:paraId="524B133C" w14:textId="77777777" w:rsidR="00466242" w:rsidRPr="00C716FF" w:rsidRDefault="00466242" w:rsidP="00B770E0">
            <w:pPr>
              <w:pStyle w:val="Tabletext"/>
              <w:jc w:val="center"/>
              <w:rPr>
                <w:sz w:val="21"/>
                <w:szCs w:val="21"/>
                <w:lang w:bidi="he-IL"/>
              </w:rPr>
            </w:pPr>
            <w:r w:rsidRPr="00C716FF">
              <w:rPr>
                <w:sz w:val="21"/>
                <w:szCs w:val="21"/>
                <w:lang w:bidi="he-IL"/>
              </w:rPr>
              <w:t>N</w:t>
            </w:r>
          </w:p>
        </w:tc>
        <w:tc>
          <w:tcPr>
            <w:tcW w:w="1193" w:type="dxa"/>
            <w:tcBorders>
              <w:top w:val="nil"/>
              <w:left w:val="nil"/>
              <w:bottom w:val="single" w:sz="4" w:space="0" w:color="auto"/>
              <w:right w:val="single" w:sz="4" w:space="0" w:color="auto"/>
            </w:tcBorders>
            <w:shd w:val="clear" w:color="auto" w:fill="auto"/>
            <w:noWrap/>
            <w:vAlign w:val="bottom"/>
            <w:hideMark/>
          </w:tcPr>
          <w:p w14:paraId="252DB86B" w14:textId="77777777" w:rsidR="00466242" w:rsidRPr="00C716FF" w:rsidRDefault="00466242" w:rsidP="00B770E0">
            <w:pPr>
              <w:pStyle w:val="Tabletext"/>
              <w:jc w:val="center"/>
              <w:rPr>
                <w:sz w:val="21"/>
                <w:szCs w:val="21"/>
                <w:lang w:bidi="he-IL"/>
              </w:rPr>
            </w:pPr>
            <w:r w:rsidRPr="00C716FF">
              <w:rPr>
                <w:sz w:val="21"/>
                <w:szCs w:val="21"/>
                <w:lang w:bidi="he-IL"/>
              </w:rPr>
              <w:t>M</w:t>
            </w:r>
          </w:p>
        </w:tc>
        <w:tc>
          <w:tcPr>
            <w:tcW w:w="931" w:type="dxa"/>
            <w:tcBorders>
              <w:top w:val="nil"/>
              <w:left w:val="nil"/>
              <w:bottom w:val="single" w:sz="4" w:space="0" w:color="auto"/>
              <w:right w:val="single" w:sz="8" w:space="0" w:color="auto"/>
            </w:tcBorders>
            <w:shd w:val="clear" w:color="auto" w:fill="auto"/>
            <w:noWrap/>
            <w:vAlign w:val="bottom"/>
            <w:hideMark/>
          </w:tcPr>
          <w:p w14:paraId="6608AF9E" w14:textId="77777777" w:rsidR="00466242" w:rsidRPr="00C716FF" w:rsidRDefault="00466242" w:rsidP="00B770E0">
            <w:pPr>
              <w:pStyle w:val="Tabletext"/>
              <w:jc w:val="center"/>
              <w:rPr>
                <w:sz w:val="21"/>
                <w:szCs w:val="21"/>
                <w:lang w:bidi="he-IL"/>
              </w:rPr>
            </w:pPr>
            <w:r w:rsidRPr="00C716FF">
              <w:rPr>
                <w:sz w:val="21"/>
                <w:szCs w:val="21"/>
                <w:lang w:bidi="he-IL"/>
              </w:rPr>
              <w:t>N</w:t>
            </w:r>
          </w:p>
        </w:tc>
      </w:tr>
      <w:tr w:rsidR="00466242" w:rsidRPr="00C716FF" w14:paraId="3A3EC622" w14:textId="77777777" w:rsidTr="00B348F4">
        <w:trPr>
          <w:trHeight w:val="570"/>
          <w:jc w:val="center"/>
        </w:trPr>
        <w:tc>
          <w:tcPr>
            <w:tcW w:w="2407" w:type="dxa"/>
            <w:gridSpan w:val="2"/>
            <w:vMerge/>
            <w:tcBorders>
              <w:left w:val="single" w:sz="8" w:space="0" w:color="auto"/>
              <w:bottom w:val="single" w:sz="4" w:space="0" w:color="auto"/>
              <w:right w:val="single" w:sz="4" w:space="0" w:color="auto"/>
            </w:tcBorders>
            <w:shd w:val="clear" w:color="auto" w:fill="auto"/>
            <w:noWrap/>
            <w:vAlign w:val="bottom"/>
            <w:hideMark/>
          </w:tcPr>
          <w:p w14:paraId="7F9C4BF3" w14:textId="77777777" w:rsidR="00466242" w:rsidRPr="00C716FF" w:rsidRDefault="00466242" w:rsidP="00B770E0">
            <w:pPr>
              <w:pStyle w:val="Tabletext"/>
              <w:rPr>
                <w:sz w:val="21"/>
                <w:szCs w:val="21"/>
                <w:lang w:bidi="he-IL"/>
              </w:rPr>
            </w:pPr>
          </w:p>
        </w:tc>
        <w:tc>
          <w:tcPr>
            <w:tcW w:w="1985" w:type="dxa"/>
            <w:tcBorders>
              <w:top w:val="nil"/>
              <w:left w:val="nil"/>
              <w:bottom w:val="single" w:sz="4" w:space="0" w:color="auto"/>
              <w:right w:val="single" w:sz="4" w:space="0" w:color="auto"/>
            </w:tcBorders>
            <w:shd w:val="clear" w:color="auto" w:fill="auto"/>
            <w:vAlign w:val="bottom"/>
            <w:hideMark/>
          </w:tcPr>
          <w:p w14:paraId="2A1AB339" w14:textId="77777777" w:rsidR="00466242" w:rsidRPr="00C716FF" w:rsidRDefault="00466242" w:rsidP="00B770E0">
            <w:pPr>
              <w:pStyle w:val="Tabletext"/>
              <w:rPr>
                <w:sz w:val="21"/>
                <w:szCs w:val="21"/>
                <w:lang w:bidi="he-IL"/>
              </w:rPr>
            </w:pPr>
            <w:r w:rsidRPr="00C716FF">
              <w:rPr>
                <w:sz w:val="21"/>
                <w:szCs w:val="21"/>
                <w:lang w:bidi="he-IL"/>
              </w:rPr>
              <w:t xml:space="preserve">Hotspot on disaster or event area </w:t>
            </w:r>
          </w:p>
        </w:tc>
        <w:tc>
          <w:tcPr>
            <w:tcW w:w="933" w:type="dxa"/>
            <w:tcBorders>
              <w:top w:val="nil"/>
              <w:left w:val="nil"/>
              <w:bottom w:val="single" w:sz="4" w:space="0" w:color="auto"/>
              <w:right w:val="single" w:sz="4" w:space="0" w:color="auto"/>
            </w:tcBorders>
            <w:shd w:val="clear" w:color="auto" w:fill="auto"/>
            <w:noWrap/>
            <w:vAlign w:val="bottom"/>
            <w:hideMark/>
          </w:tcPr>
          <w:p w14:paraId="5D5A549E"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6D6D131A"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C82C742"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1022D75E"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3ACE0F4"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526323B5" w14:textId="77777777" w:rsidTr="00B348F4">
        <w:trPr>
          <w:trHeight w:val="563"/>
          <w:jc w:val="center"/>
        </w:trPr>
        <w:tc>
          <w:tcPr>
            <w:tcW w:w="2407" w:type="dxa"/>
            <w:gridSpan w:val="2"/>
            <w:vMerge/>
            <w:tcBorders>
              <w:left w:val="single" w:sz="8" w:space="0" w:color="auto"/>
              <w:bottom w:val="single" w:sz="4" w:space="0" w:color="auto"/>
              <w:right w:val="single" w:sz="4" w:space="0" w:color="auto"/>
            </w:tcBorders>
            <w:shd w:val="clear" w:color="auto" w:fill="auto"/>
            <w:noWrap/>
            <w:vAlign w:val="bottom"/>
            <w:hideMark/>
          </w:tcPr>
          <w:p w14:paraId="1543E9DC" w14:textId="77777777" w:rsidR="00466242" w:rsidRPr="00C716FF" w:rsidRDefault="00466242" w:rsidP="00B770E0">
            <w:pPr>
              <w:pStyle w:val="Tabletext"/>
              <w:rPr>
                <w:sz w:val="21"/>
                <w:szCs w:val="21"/>
                <w:lang w:bidi="he-IL"/>
              </w:rPr>
            </w:pPr>
          </w:p>
        </w:tc>
        <w:tc>
          <w:tcPr>
            <w:tcW w:w="1985" w:type="dxa"/>
            <w:tcBorders>
              <w:top w:val="nil"/>
              <w:left w:val="nil"/>
              <w:bottom w:val="single" w:sz="4" w:space="0" w:color="auto"/>
              <w:right w:val="single" w:sz="4" w:space="0" w:color="auto"/>
            </w:tcBorders>
            <w:shd w:val="clear" w:color="auto" w:fill="auto"/>
            <w:vAlign w:val="bottom"/>
            <w:hideMark/>
          </w:tcPr>
          <w:p w14:paraId="696F58CA" w14:textId="77777777" w:rsidR="00466242" w:rsidRPr="00C716FF" w:rsidRDefault="00466242" w:rsidP="00B770E0">
            <w:pPr>
              <w:pStyle w:val="Tabletext"/>
              <w:rPr>
                <w:sz w:val="21"/>
                <w:szCs w:val="21"/>
                <w:lang w:bidi="he-IL"/>
              </w:rPr>
            </w:pPr>
            <w:r w:rsidRPr="00C716FF">
              <w:rPr>
                <w:sz w:val="21"/>
                <w:szCs w:val="21"/>
                <w:lang w:bidi="he-IL"/>
              </w:rPr>
              <w:t>Alarming / paging</w:t>
            </w:r>
          </w:p>
        </w:tc>
        <w:tc>
          <w:tcPr>
            <w:tcW w:w="933" w:type="dxa"/>
            <w:tcBorders>
              <w:top w:val="nil"/>
              <w:left w:val="nil"/>
              <w:bottom w:val="single" w:sz="4" w:space="0" w:color="auto"/>
              <w:right w:val="single" w:sz="4" w:space="0" w:color="auto"/>
            </w:tcBorders>
            <w:shd w:val="clear" w:color="auto" w:fill="auto"/>
            <w:noWrap/>
            <w:vAlign w:val="bottom"/>
            <w:hideMark/>
          </w:tcPr>
          <w:p w14:paraId="6FAE1C3D"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264" w:type="dxa"/>
            <w:tcBorders>
              <w:top w:val="nil"/>
              <w:left w:val="nil"/>
              <w:bottom w:val="single" w:sz="4" w:space="0" w:color="auto"/>
              <w:right w:val="single" w:sz="4" w:space="0" w:color="auto"/>
            </w:tcBorders>
            <w:shd w:val="clear" w:color="auto" w:fill="auto"/>
            <w:noWrap/>
            <w:vAlign w:val="bottom"/>
            <w:hideMark/>
          </w:tcPr>
          <w:p w14:paraId="057E4EB8"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99E9460"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1193" w:type="dxa"/>
            <w:tcBorders>
              <w:top w:val="nil"/>
              <w:left w:val="nil"/>
              <w:bottom w:val="single" w:sz="4" w:space="0" w:color="auto"/>
              <w:right w:val="single" w:sz="4" w:space="0" w:color="auto"/>
            </w:tcBorders>
            <w:shd w:val="clear" w:color="auto" w:fill="auto"/>
            <w:noWrap/>
            <w:vAlign w:val="bottom"/>
            <w:hideMark/>
          </w:tcPr>
          <w:p w14:paraId="33AF152C" w14:textId="77777777" w:rsidR="00466242" w:rsidRPr="00C716FF" w:rsidRDefault="00466242" w:rsidP="00B770E0">
            <w:pPr>
              <w:pStyle w:val="Tabletext"/>
              <w:jc w:val="center"/>
              <w:rPr>
                <w:sz w:val="21"/>
                <w:szCs w:val="21"/>
                <w:lang w:bidi="he-IL"/>
              </w:rPr>
            </w:pPr>
            <w:r w:rsidRPr="00C716FF">
              <w:rPr>
                <w:sz w:val="21"/>
                <w:szCs w:val="21"/>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ECBFAD8" w14:textId="77777777" w:rsidR="00466242" w:rsidRPr="00C716FF" w:rsidRDefault="00466242" w:rsidP="00B770E0">
            <w:pPr>
              <w:pStyle w:val="Tabletext"/>
              <w:jc w:val="center"/>
              <w:rPr>
                <w:sz w:val="21"/>
                <w:szCs w:val="21"/>
                <w:lang w:bidi="he-IL"/>
              </w:rPr>
            </w:pPr>
            <w:r w:rsidRPr="00C716FF">
              <w:rPr>
                <w:sz w:val="21"/>
                <w:szCs w:val="21"/>
                <w:lang w:bidi="he-IL"/>
              </w:rPr>
              <w:t>H</w:t>
            </w:r>
          </w:p>
        </w:tc>
      </w:tr>
      <w:tr w:rsidR="00466242" w:rsidRPr="00C716FF" w14:paraId="63555BE1" w14:textId="77777777" w:rsidTr="00B348F4">
        <w:trPr>
          <w:trHeight w:val="285"/>
          <w:jc w:val="center"/>
        </w:trPr>
        <w:tc>
          <w:tcPr>
            <w:tcW w:w="538" w:type="dxa"/>
            <w:tcBorders>
              <w:top w:val="single" w:sz="4" w:space="0" w:color="auto"/>
            </w:tcBorders>
            <w:shd w:val="clear" w:color="auto" w:fill="auto"/>
            <w:noWrap/>
            <w:vAlign w:val="bottom"/>
            <w:hideMark/>
          </w:tcPr>
          <w:p w14:paraId="405DBE88"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H</w:t>
            </w:r>
          </w:p>
        </w:tc>
        <w:tc>
          <w:tcPr>
            <w:tcW w:w="9106" w:type="dxa"/>
            <w:gridSpan w:val="7"/>
            <w:tcBorders>
              <w:top w:val="single" w:sz="4" w:space="0" w:color="auto"/>
              <w:left w:val="nil"/>
            </w:tcBorders>
            <w:shd w:val="clear" w:color="auto" w:fill="auto"/>
            <w:noWrap/>
            <w:vAlign w:val="bottom"/>
            <w:hideMark/>
          </w:tcPr>
          <w:p w14:paraId="676330D5"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Highly Desired</w:t>
            </w:r>
          </w:p>
        </w:tc>
      </w:tr>
      <w:tr w:rsidR="00466242" w:rsidRPr="00C716FF" w14:paraId="7B64AE51" w14:textId="77777777" w:rsidTr="00B348F4">
        <w:trPr>
          <w:trHeight w:val="285"/>
          <w:jc w:val="center"/>
        </w:trPr>
        <w:tc>
          <w:tcPr>
            <w:tcW w:w="538" w:type="dxa"/>
            <w:shd w:val="clear" w:color="auto" w:fill="auto"/>
            <w:noWrap/>
            <w:vAlign w:val="bottom"/>
            <w:hideMark/>
          </w:tcPr>
          <w:p w14:paraId="5CB2B448"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M</w:t>
            </w:r>
          </w:p>
        </w:tc>
        <w:tc>
          <w:tcPr>
            <w:tcW w:w="9106" w:type="dxa"/>
            <w:gridSpan w:val="7"/>
            <w:tcBorders>
              <w:left w:val="nil"/>
            </w:tcBorders>
            <w:shd w:val="clear" w:color="auto" w:fill="auto"/>
            <w:noWrap/>
            <w:vAlign w:val="bottom"/>
            <w:hideMark/>
          </w:tcPr>
          <w:p w14:paraId="4EBB1D6D"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Medium Importance</w:t>
            </w:r>
          </w:p>
        </w:tc>
      </w:tr>
      <w:tr w:rsidR="00466242" w:rsidRPr="00C716FF" w14:paraId="7650EA48" w14:textId="77777777" w:rsidTr="00B348F4">
        <w:trPr>
          <w:trHeight w:val="285"/>
          <w:jc w:val="center"/>
        </w:trPr>
        <w:tc>
          <w:tcPr>
            <w:tcW w:w="538" w:type="dxa"/>
            <w:shd w:val="clear" w:color="auto" w:fill="auto"/>
            <w:noWrap/>
            <w:vAlign w:val="bottom"/>
            <w:hideMark/>
          </w:tcPr>
          <w:p w14:paraId="608063D1"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L</w:t>
            </w:r>
          </w:p>
        </w:tc>
        <w:tc>
          <w:tcPr>
            <w:tcW w:w="9106" w:type="dxa"/>
            <w:gridSpan w:val="7"/>
            <w:tcBorders>
              <w:left w:val="nil"/>
            </w:tcBorders>
            <w:shd w:val="clear" w:color="auto" w:fill="auto"/>
            <w:noWrap/>
            <w:vAlign w:val="bottom"/>
            <w:hideMark/>
          </w:tcPr>
          <w:p w14:paraId="388235A6"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Low Importance</w:t>
            </w:r>
          </w:p>
        </w:tc>
      </w:tr>
      <w:tr w:rsidR="00466242" w:rsidRPr="00C716FF" w14:paraId="3F666D92" w14:textId="77777777" w:rsidTr="00B348F4">
        <w:trPr>
          <w:trHeight w:val="285"/>
          <w:jc w:val="center"/>
        </w:trPr>
        <w:tc>
          <w:tcPr>
            <w:tcW w:w="538" w:type="dxa"/>
            <w:shd w:val="clear" w:color="auto" w:fill="auto"/>
            <w:noWrap/>
            <w:vAlign w:val="bottom"/>
            <w:hideMark/>
          </w:tcPr>
          <w:p w14:paraId="1938C937"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N</w:t>
            </w:r>
          </w:p>
        </w:tc>
        <w:tc>
          <w:tcPr>
            <w:tcW w:w="9106" w:type="dxa"/>
            <w:gridSpan w:val="7"/>
            <w:tcBorders>
              <w:left w:val="nil"/>
            </w:tcBorders>
            <w:shd w:val="clear" w:color="auto" w:fill="auto"/>
            <w:noWrap/>
            <w:vAlign w:val="bottom"/>
            <w:hideMark/>
          </w:tcPr>
          <w:p w14:paraId="328BFC9A" w14:textId="77777777" w:rsidR="00466242" w:rsidRPr="00C716FF" w:rsidRDefault="00466242" w:rsidP="00B770E0">
            <w:pPr>
              <w:tabs>
                <w:tab w:val="left" w:pos="284"/>
                <w:tab w:val="left" w:pos="567"/>
                <w:tab w:val="left" w:pos="851"/>
              </w:tabs>
              <w:spacing w:before="40" w:after="40"/>
              <w:rPr>
                <w:sz w:val="21"/>
                <w:szCs w:val="21"/>
                <w:lang w:bidi="he-IL"/>
              </w:rPr>
            </w:pPr>
            <w:r w:rsidRPr="00C716FF">
              <w:rPr>
                <w:sz w:val="21"/>
                <w:szCs w:val="21"/>
                <w:lang w:bidi="he-IL"/>
              </w:rPr>
              <w:t>Not Needed</w:t>
            </w:r>
          </w:p>
        </w:tc>
      </w:tr>
    </w:tbl>
    <w:p w14:paraId="57865AC5" w14:textId="77777777" w:rsidR="00466242" w:rsidRPr="00C716FF" w:rsidRDefault="00466242" w:rsidP="00466242">
      <w:pPr>
        <w:spacing w:before="0"/>
        <w:rPr>
          <w:rFonts w:eastAsiaTheme="minorEastAsia"/>
          <w:sz w:val="20"/>
          <w:lang w:eastAsia="zh-CN"/>
        </w:rPr>
      </w:pPr>
      <w:bookmarkStart w:id="593" w:name="_Toc415880189"/>
    </w:p>
    <w:p w14:paraId="58552483" w14:textId="222DB845" w:rsidR="00466242" w:rsidRPr="00C716FF" w:rsidRDefault="00466242" w:rsidP="00B348F4"/>
    <w:p w14:paraId="0D8E070F" w14:textId="77777777" w:rsidR="00B348F4" w:rsidRPr="00C716FF" w:rsidRDefault="00B348F4" w:rsidP="00B348F4"/>
    <w:p w14:paraId="3A3F4E2D" w14:textId="77777777" w:rsidR="00B348F4" w:rsidRPr="00C716FF" w:rsidRDefault="00B348F4" w:rsidP="00466242">
      <w:pPr>
        <w:pStyle w:val="AnnexNoTitle"/>
      </w:pPr>
      <w:bookmarkStart w:id="594" w:name="_Toc498421339"/>
      <w:bookmarkStart w:id="595" w:name="_Toc503794959"/>
      <w:bookmarkStart w:id="596" w:name="_Toc103606450"/>
      <w:r w:rsidRPr="00C716FF">
        <w:br w:type="page"/>
      </w:r>
    </w:p>
    <w:p w14:paraId="55669379" w14:textId="47AFB1A8" w:rsidR="00466242" w:rsidRPr="00C716FF" w:rsidRDefault="00466242" w:rsidP="00466242">
      <w:pPr>
        <w:pStyle w:val="AnnexNoTitle"/>
      </w:pPr>
      <w:bookmarkStart w:id="597" w:name="_Toc149723654"/>
      <w:r w:rsidRPr="00C716FF">
        <w:lastRenderedPageBreak/>
        <w:t xml:space="preserve">Attachment 1 </w:t>
      </w:r>
      <w:r w:rsidRPr="00C716FF">
        <w:br/>
        <w:t xml:space="preserve">to </w:t>
      </w:r>
      <w:r w:rsidRPr="00C716FF">
        <w:rPr>
          <w:caps/>
        </w:rPr>
        <w:t>A</w:t>
      </w:r>
      <w:r w:rsidRPr="00C716FF">
        <w:t>nnex 5</w:t>
      </w:r>
      <w:bookmarkEnd w:id="593"/>
      <w:r w:rsidRPr="00C716FF">
        <w:br/>
      </w:r>
      <w:r w:rsidRPr="00C716FF">
        <w:br/>
        <w:t>Classification of QoS</w:t>
      </w:r>
      <w:bookmarkEnd w:id="594"/>
      <w:bookmarkEnd w:id="595"/>
      <w:bookmarkEnd w:id="596"/>
      <w:bookmarkEnd w:id="597"/>
    </w:p>
    <w:p w14:paraId="5B3479A6" w14:textId="77777777" w:rsidR="00466242" w:rsidRPr="00C716FF" w:rsidRDefault="00466242" w:rsidP="00466242">
      <w:pPr>
        <w:pStyle w:val="TableNo"/>
      </w:pPr>
      <w:r w:rsidRPr="00C716FF">
        <w:t>TABLE A5-4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466242" w:rsidRPr="00C716FF" w14:paraId="7772176D" w14:textId="77777777" w:rsidTr="00B770E0">
        <w:trPr>
          <w:jc w:val="center"/>
        </w:trPr>
        <w:tc>
          <w:tcPr>
            <w:tcW w:w="2552" w:type="dxa"/>
            <w:vAlign w:val="center"/>
          </w:tcPr>
          <w:p w14:paraId="072BB657" w14:textId="77777777" w:rsidR="00466242" w:rsidRPr="00C716FF" w:rsidRDefault="00466242" w:rsidP="00B770E0">
            <w:pPr>
              <w:pStyle w:val="Tablehead"/>
              <w:rPr>
                <w:rFonts w:eastAsia="Malgun Gothic"/>
              </w:rPr>
            </w:pPr>
            <w:r w:rsidRPr="00C716FF">
              <w:rPr>
                <w:rFonts w:eastAsia="Malgun Gothic"/>
              </w:rPr>
              <w:t>QoS Class of service</w:t>
            </w:r>
          </w:p>
        </w:tc>
        <w:tc>
          <w:tcPr>
            <w:tcW w:w="7032" w:type="dxa"/>
            <w:vAlign w:val="center"/>
          </w:tcPr>
          <w:p w14:paraId="32FEE3B3" w14:textId="77777777" w:rsidR="00466242" w:rsidRPr="00C716FF" w:rsidRDefault="00466242" w:rsidP="00B770E0">
            <w:pPr>
              <w:pStyle w:val="Tablehead"/>
              <w:rPr>
                <w:rFonts w:eastAsia="Malgun Gothic"/>
              </w:rPr>
            </w:pPr>
            <w:r w:rsidRPr="00C716FF">
              <w:rPr>
                <w:rFonts w:eastAsia="Malgun Gothic"/>
              </w:rPr>
              <w:t>Description/Definition</w:t>
            </w:r>
          </w:p>
        </w:tc>
      </w:tr>
      <w:tr w:rsidR="00466242" w:rsidRPr="00C716FF" w14:paraId="2BEB5D5A" w14:textId="77777777" w:rsidTr="00B770E0">
        <w:trPr>
          <w:jc w:val="center"/>
        </w:trPr>
        <w:tc>
          <w:tcPr>
            <w:tcW w:w="2552" w:type="dxa"/>
          </w:tcPr>
          <w:p w14:paraId="6EF9A2C9" w14:textId="77777777" w:rsidR="00466242" w:rsidRPr="00C716FF" w:rsidRDefault="00466242" w:rsidP="00B770E0">
            <w:pPr>
              <w:pStyle w:val="Tabletext"/>
            </w:pPr>
            <w:r w:rsidRPr="00C716FF">
              <w:t>QoS Class of service 0</w:t>
            </w:r>
          </w:p>
        </w:tc>
        <w:tc>
          <w:tcPr>
            <w:tcW w:w="7032" w:type="dxa"/>
          </w:tcPr>
          <w:p w14:paraId="79E6F253" w14:textId="77777777" w:rsidR="00466242" w:rsidRPr="00C716FF" w:rsidRDefault="00466242" w:rsidP="00B770E0">
            <w:pPr>
              <w:pStyle w:val="Tabletext"/>
            </w:pPr>
            <w:r w:rsidRPr="00C716FF">
              <w:t>The network shall support a QoS class of service for real-time, jitter-sensitive, high interaction (cellular voice, push-to-talk voice, etc.).</w:t>
            </w:r>
          </w:p>
        </w:tc>
      </w:tr>
      <w:tr w:rsidR="00466242" w:rsidRPr="00C716FF" w14:paraId="3F910987" w14:textId="77777777" w:rsidTr="00B770E0">
        <w:trPr>
          <w:jc w:val="center"/>
        </w:trPr>
        <w:tc>
          <w:tcPr>
            <w:tcW w:w="2552" w:type="dxa"/>
          </w:tcPr>
          <w:p w14:paraId="7F6921A1" w14:textId="77777777" w:rsidR="00466242" w:rsidRPr="00C716FF" w:rsidRDefault="00466242" w:rsidP="00B770E0">
            <w:pPr>
              <w:pStyle w:val="Tabletext"/>
            </w:pPr>
            <w:r w:rsidRPr="00C716FF">
              <w:t>QoS Class of service 1</w:t>
            </w:r>
          </w:p>
        </w:tc>
        <w:tc>
          <w:tcPr>
            <w:tcW w:w="7032" w:type="dxa"/>
          </w:tcPr>
          <w:p w14:paraId="7F3C18D1" w14:textId="77777777" w:rsidR="00466242" w:rsidRPr="00C716FF" w:rsidRDefault="00466242" w:rsidP="00B770E0">
            <w:pPr>
              <w:pStyle w:val="Tabletext"/>
            </w:pPr>
            <w:r w:rsidRPr="00C716FF">
              <w:t>The network shall support a QoS class of service for real-time, jitter-sensitive, interactive (cellular voice, push-to-talk voice, etc.).</w:t>
            </w:r>
          </w:p>
        </w:tc>
      </w:tr>
      <w:tr w:rsidR="00466242" w:rsidRPr="00C716FF" w14:paraId="1D031E84" w14:textId="77777777" w:rsidTr="00B770E0">
        <w:trPr>
          <w:jc w:val="center"/>
        </w:trPr>
        <w:tc>
          <w:tcPr>
            <w:tcW w:w="2552" w:type="dxa"/>
          </w:tcPr>
          <w:p w14:paraId="3A2766C5" w14:textId="77777777" w:rsidR="00466242" w:rsidRPr="00C716FF" w:rsidRDefault="00466242" w:rsidP="00B770E0">
            <w:pPr>
              <w:pStyle w:val="Tabletext"/>
            </w:pPr>
            <w:r w:rsidRPr="00C716FF">
              <w:t>QoS Class of service 2</w:t>
            </w:r>
          </w:p>
        </w:tc>
        <w:tc>
          <w:tcPr>
            <w:tcW w:w="7032" w:type="dxa"/>
          </w:tcPr>
          <w:p w14:paraId="149E6E88" w14:textId="77777777" w:rsidR="00466242" w:rsidRPr="00C716FF" w:rsidRDefault="00466242" w:rsidP="00B770E0">
            <w:pPr>
              <w:pStyle w:val="Tabletext"/>
            </w:pPr>
            <w:r w:rsidRPr="00C716FF">
              <w:t>The network shall support a QoS class of service for transaction data, highly interactive (signalling).</w:t>
            </w:r>
          </w:p>
        </w:tc>
      </w:tr>
      <w:tr w:rsidR="00466242" w:rsidRPr="00C716FF" w14:paraId="381D1724" w14:textId="77777777" w:rsidTr="00B770E0">
        <w:trPr>
          <w:jc w:val="center"/>
        </w:trPr>
        <w:tc>
          <w:tcPr>
            <w:tcW w:w="2552" w:type="dxa"/>
          </w:tcPr>
          <w:p w14:paraId="1BB66FE4" w14:textId="77777777" w:rsidR="00466242" w:rsidRPr="00C716FF" w:rsidRDefault="00466242" w:rsidP="00B770E0">
            <w:pPr>
              <w:pStyle w:val="Tabletext"/>
            </w:pPr>
            <w:r w:rsidRPr="00C716FF">
              <w:t>QoS Class of service 3</w:t>
            </w:r>
          </w:p>
        </w:tc>
        <w:tc>
          <w:tcPr>
            <w:tcW w:w="7032" w:type="dxa"/>
          </w:tcPr>
          <w:p w14:paraId="40EF51AC" w14:textId="77777777" w:rsidR="00466242" w:rsidRPr="00C716FF" w:rsidRDefault="00466242" w:rsidP="00B770E0">
            <w:pPr>
              <w:pStyle w:val="Tabletext"/>
            </w:pPr>
            <w:r w:rsidRPr="00C716FF">
              <w:t>The network shall support a QoS class of service for transaction data, interactive.</w:t>
            </w:r>
          </w:p>
        </w:tc>
      </w:tr>
      <w:tr w:rsidR="00466242" w:rsidRPr="00C716FF" w14:paraId="309D60C9" w14:textId="77777777" w:rsidTr="00B770E0">
        <w:trPr>
          <w:jc w:val="center"/>
        </w:trPr>
        <w:tc>
          <w:tcPr>
            <w:tcW w:w="2552" w:type="dxa"/>
          </w:tcPr>
          <w:p w14:paraId="4F0D89E2" w14:textId="77777777" w:rsidR="00466242" w:rsidRPr="00C716FF" w:rsidRDefault="00466242" w:rsidP="00B770E0">
            <w:pPr>
              <w:pStyle w:val="Tabletext"/>
            </w:pPr>
            <w:r w:rsidRPr="00C716FF">
              <w:t>QoS Class of service 4</w:t>
            </w:r>
          </w:p>
        </w:tc>
        <w:tc>
          <w:tcPr>
            <w:tcW w:w="7032" w:type="dxa"/>
          </w:tcPr>
          <w:p w14:paraId="556F79B8" w14:textId="77777777" w:rsidR="00466242" w:rsidRPr="00C716FF" w:rsidRDefault="00466242" w:rsidP="00B770E0">
            <w:pPr>
              <w:pStyle w:val="Tabletext"/>
            </w:pPr>
            <w:r w:rsidRPr="00C716FF">
              <w:t>The network shall support a QoS class of service for low-loss, real-time video.</w:t>
            </w:r>
          </w:p>
        </w:tc>
      </w:tr>
      <w:tr w:rsidR="00466242" w:rsidRPr="00C716FF" w14:paraId="4D3A1996" w14:textId="77777777" w:rsidTr="00B770E0">
        <w:trPr>
          <w:jc w:val="center"/>
        </w:trPr>
        <w:tc>
          <w:tcPr>
            <w:tcW w:w="2552" w:type="dxa"/>
          </w:tcPr>
          <w:p w14:paraId="2096C9CD" w14:textId="77777777" w:rsidR="00466242" w:rsidRPr="00C716FF" w:rsidRDefault="00466242" w:rsidP="00B770E0">
            <w:pPr>
              <w:pStyle w:val="Tabletext"/>
            </w:pPr>
            <w:r w:rsidRPr="00C716FF">
              <w:t>QoS Class of service 5</w:t>
            </w:r>
          </w:p>
        </w:tc>
        <w:tc>
          <w:tcPr>
            <w:tcW w:w="7032" w:type="dxa"/>
          </w:tcPr>
          <w:p w14:paraId="53C87B96" w14:textId="77777777" w:rsidR="00466242" w:rsidRPr="00C716FF" w:rsidRDefault="00466242" w:rsidP="00B770E0">
            <w:pPr>
              <w:pStyle w:val="Tabletext"/>
            </w:pPr>
            <w:r w:rsidRPr="00C716FF">
              <w:t>The network shall support a QoS class of service for low-loss only (short transactions, bulk data).</w:t>
            </w:r>
          </w:p>
        </w:tc>
      </w:tr>
      <w:tr w:rsidR="00466242" w:rsidRPr="00C716FF" w14:paraId="3981C07C" w14:textId="77777777" w:rsidTr="00B770E0">
        <w:trPr>
          <w:jc w:val="center"/>
        </w:trPr>
        <w:tc>
          <w:tcPr>
            <w:tcW w:w="2552" w:type="dxa"/>
          </w:tcPr>
          <w:p w14:paraId="48F45F24" w14:textId="77777777" w:rsidR="00466242" w:rsidRPr="00C716FF" w:rsidRDefault="00466242" w:rsidP="00B770E0">
            <w:pPr>
              <w:pStyle w:val="Tabletext"/>
            </w:pPr>
            <w:r w:rsidRPr="00C716FF">
              <w:t>QoS Class of service 6</w:t>
            </w:r>
          </w:p>
        </w:tc>
        <w:tc>
          <w:tcPr>
            <w:tcW w:w="7032" w:type="dxa"/>
          </w:tcPr>
          <w:p w14:paraId="61F2C523" w14:textId="77777777" w:rsidR="00466242" w:rsidRPr="00C716FF" w:rsidRDefault="00466242" w:rsidP="00B770E0">
            <w:pPr>
              <w:pStyle w:val="Tabletext"/>
            </w:pPr>
            <w:r w:rsidRPr="00C716FF">
              <w:t>The network shall support a QoS class of service for traditional applications of default IP networks.</w:t>
            </w:r>
          </w:p>
        </w:tc>
      </w:tr>
    </w:tbl>
    <w:p w14:paraId="41C216AF" w14:textId="77777777" w:rsidR="00466242" w:rsidRPr="00C716FF" w:rsidRDefault="00466242" w:rsidP="00466242">
      <w:pPr>
        <w:spacing w:before="0"/>
        <w:rPr>
          <w:rFonts w:eastAsiaTheme="minorEastAsia"/>
          <w:sz w:val="20"/>
          <w:lang w:eastAsia="zh-CN"/>
        </w:rPr>
      </w:pPr>
      <w:bookmarkStart w:id="598" w:name="_Toc373310834"/>
    </w:p>
    <w:p w14:paraId="4DED15E9" w14:textId="77777777" w:rsidR="00466242" w:rsidRPr="00C716FF" w:rsidRDefault="00466242" w:rsidP="00466242">
      <w:bookmarkStart w:id="599" w:name="_Toc402955734"/>
      <w:bookmarkStart w:id="600" w:name="_Toc424664255"/>
      <w:bookmarkStart w:id="601" w:name="_Toc431978764"/>
      <w:bookmarkStart w:id="602" w:name="_Toc432165771"/>
      <w:bookmarkStart w:id="603" w:name="_Toc432166546"/>
      <w:bookmarkEnd w:id="598"/>
    </w:p>
    <w:p w14:paraId="1B6E596C" w14:textId="77777777" w:rsidR="00466242" w:rsidRPr="00C716FF" w:rsidRDefault="00466242" w:rsidP="00466242"/>
    <w:p w14:paraId="73694C8A" w14:textId="77777777" w:rsidR="00466242" w:rsidRPr="00C716FF" w:rsidRDefault="00466242" w:rsidP="00466242">
      <w:pPr>
        <w:pStyle w:val="AnnexNoTitle"/>
      </w:pPr>
      <w:bookmarkStart w:id="604" w:name="_Toc415880229"/>
      <w:bookmarkStart w:id="605" w:name="_Toc498421340"/>
      <w:bookmarkStart w:id="606" w:name="_Toc503794960"/>
      <w:bookmarkStart w:id="607" w:name="_Toc103606451"/>
      <w:bookmarkStart w:id="608" w:name="_Toc149723655"/>
      <w:bookmarkEnd w:id="599"/>
      <w:bookmarkEnd w:id="600"/>
      <w:bookmarkEnd w:id="601"/>
      <w:bookmarkEnd w:id="602"/>
      <w:bookmarkEnd w:id="603"/>
      <w:r w:rsidRPr="00C716FF">
        <w:rPr>
          <w:szCs w:val="28"/>
          <w:lang w:eastAsia="zh-CN"/>
        </w:rPr>
        <w:t xml:space="preserve">Annex </w:t>
      </w:r>
      <w:bookmarkEnd w:id="604"/>
      <w:r w:rsidRPr="00C716FF">
        <w:rPr>
          <w:szCs w:val="28"/>
          <w:lang w:eastAsia="zh-CN"/>
        </w:rPr>
        <w:t>6</w:t>
      </w:r>
      <w:r w:rsidRPr="00C716FF">
        <w:rPr>
          <w:szCs w:val="28"/>
          <w:lang w:eastAsia="zh-CN"/>
        </w:rPr>
        <w:br/>
      </w:r>
      <w:r w:rsidRPr="00C716FF">
        <w:rPr>
          <w:szCs w:val="28"/>
          <w:lang w:eastAsia="zh-CN"/>
        </w:rPr>
        <w:br/>
      </w:r>
      <w:r w:rsidRPr="00C716FF">
        <w:t>Study on deployment of broadband and narrowband integrated</w:t>
      </w:r>
      <w:r w:rsidRPr="00C716FF">
        <w:br/>
        <w:t>PPDR network in China</w:t>
      </w:r>
      <w:bookmarkEnd w:id="605"/>
      <w:bookmarkEnd w:id="606"/>
      <w:bookmarkEnd w:id="607"/>
      <w:bookmarkEnd w:id="608"/>
    </w:p>
    <w:p w14:paraId="29AA2ED7" w14:textId="77777777" w:rsidR="00466242" w:rsidRPr="00C716FF" w:rsidRDefault="00466242" w:rsidP="00466242">
      <w:pPr>
        <w:pStyle w:val="Heading2"/>
      </w:pPr>
      <w:bookmarkStart w:id="609" w:name="_Toc389117510"/>
      <w:bookmarkStart w:id="610" w:name="_Toc402955763"/>
      <w:bookmarkStart w:id="611" w:name="_Toc424664281"/>
      <w:bookmarkStart w:id="612" w:name="_Toc431978790"/>
      <w:bookmarkStart w:id="613" w:name="_Toc432166584"/>
      <w:bookmarkStart w:id="614" w:name="_Toc498421341"/>
      <w:bookmarkStart w:id="615" w:name="_Toc503794961"/>
      <w:bookmarkStart w:id="616" w:name="_Toc503795059"/>
      <w:bookmarkStart w:id="617" w:name="_Toc103606452"/>
      <w:bookmarkStart w:id="618" w:name="_Toc149723656"/>
      <w:r w:rsidRPr="00C716FF">
        <w:t>A6.1</w:t>
      </w:r>
      <w:r w:rsidRPr="00C716FF">
        <w:tab/>
        <w:t>Background</w:t>
      </w:r>
      <w:bookmarkEnd w:id="609"/>
      <w:bookmarkEnd w:id="610"/>
      <w:bookmarkEnd w:id="611"/>
      <w:bookmarkEnd w:id="612"/>
      <w:bookmarkEnd w:id="613"/>
      <w:bookmarkEnd w:id="614"/>
      <w:bookmarkEnd w:id="615"/>
      <w:bookmarkEnd w:id="616"/>
      <w:bookmarkEnd w:id="617"/>
      <w:bookmarkEnd w:id="618"/>
    </w:p>
    <w:p w14:paraId="00D3A661" w14:textId="77777777" w:rsidR="00466242" w:rsidRPr="00C716FF" w:rsidRDefault="00466242" w:rsidP="00466242">
      <w:pPr>
        <w:rPr>
          <w:lang w:eastAsia="zh-CN"/>
        </w:rPr>
      </w:pPr>
      <w:r w:rsidRPr="00C716FF">
        <w:t>The existing narrowband PPDR network has been deployed in many countries, which can supply mission critical voice and short message services for PPDR agency. It might be uneconomical to abandon the existing narrowband PPDR network completely</w:t>
      </w:r>
      <w:r w:rsidRPr="00C716FF">
        <w:rPr>
          <w:lang w:eastAsia="zh-CN"/>
        </w:rPr>
        <w:t xml:space="preserve">. </w:t>
      </w:r>
      <w:r w:rsidRPr="00C716FF">
        <w:t xml:space="preserve">Meanwhile, it will be a huge investment to build a new nationwide broadband PPDR network based on LTE technology. Therefore, the broadband and narrowband integrated network deployment solution </w:t>
      </w:r>
      <w:r w:rsidRPr="00C716FF">
        <w:rPr>
          <w:lang w:eastAsia="zh-CN"/>
        </w:rPr>
        <w:t xml:space="preserve">which is a </w:t>
      </w:r>
      <w:r w:rsidRPr="00C716FF">
        <w:t>cost-efficient, operable and quickly applied</w:t>
      </w:r>
      <w:r w:rsidRPr="00C716FF">
        <w:rPr>
          <w:lang w:eastAsia="zh-CN"/>
        </w:rPr>
        <w:t xml:space="preserve"> deployment mode need to </w:t>
      </w:r>
      <w:r w:rsidRPr="00C716FF">
        <w:t>be studied.</w:t>
      </w:r>
    </w:p>
    <w:p w14:paraId="52A29A86" w14:textId="77777777" w:rsidR="00466242" w:rsidRPr="00C716FF" w:rsidRDefault="00466242" w:rsidP="00466242">
      <w:pPr>
        <w:rPr>
          <w:lang w:eastAsia="zh-CN"/>
        </w:rPr>
      </w:pPr>
      <w:r w:rsidRPr="00C716FF">
        <w:t xml:space="preserve">For example, in China, 12,000 narrowband base stations have been built and well-covered the whole nationwide to provide the PPDR applications for police and fire </w:t>
      </w:r>
      <w:r w:rsidRPr="00C716FF">
        <w:rPr>
          <w:lang w:eastAsia="zh-CN"/>
        </w:rPr>
        <w:t>d</w:t>
      </w:r>
      <w:r w:rsidRPr="00C716FF">
        <w:t xml:space="preserve">epartment. Dedicated broadband PPDR network </w:t>
      </w:r>
      <w:r w:rsidRPr="00C716FF">
        <w:rPr>
          <w:lang w:eastAsia="zh-CN"/>
        </w:rPr>
        <w:t xml:space="preserve">might </w:t>
      </w:r>
      <w:r w:rsidRPr="00C716FF">
        <w:t xml:space="preserve">require </w:t>
      </w:r>
      <w:r w:rsidRPr="00C716FF">
        <w:rPr>
          <w:lang w:eastAsia="zh-CN"/>
        </w:rPr>
        <w:t xml:space="preserve">several times or even more </w:t>
      </w:r>
      <w:r w:rsidRPr="00C716FF">
        <w:t xml:space="preserve">of base stations </w:t>
      </w:r>
      <w:r w:rsidRPr="00C716FF">
        <w:rPr>
          <w:lang w:eastAsia="zh-CN"/>
        </w:rPr>
        <w:t>than narrow band network</w:t>
      </w:r>
      <w:r w:rsidRPr="00C716FF">
        <w:t>, with the approximate spectrum and</w:t>
      </w:r>
      <w:r w:rsidRPr="00C716FF">
        <w:rPr>
          <w:lang w:eastAsia="zh-CN"/>
        </w:rPr>
        <w:t xml:space="preserve"> technology as IMT. I</w:t>
      </w:r>
      <w:r w:rsidRPr="00C716FF">
        <w:t>n the short-term</w:t>
      </w:r>
      <w:r w:rsidRPr="00C716FF">
        <w:rPr>
          <w:lang w:eastAsia="zh-CN"/>
        </w:rPr>
        <w:t>, i</w:t>
      </w:r>
      <w:r w:rsidRPr="00C716FF">
        <w:t xml:space="preserve">t </w:t>
      </w:r>
      <w:r w:rsidRPr="00C716FF">
        <w:rPr>
          <w:lang w:eastAsia="zh-CN"/>
        </w:rPr>
        <w:t xml:space="preserve">would </w:t>
      </w:r>
      <w:r w:rsidRPr="00C716FF">
        <w:t xml:space="preserve">be </w:t>
      </w:r>
      <w:r w:rsidRPr="00C716FF">
        <w:rPr>
          <w:lang w:eastAsia="zh-CN"/>
        </w:rPr>
        <w:t xml:space="preserve">a tremendous load </w:t>
      </w:r>
      <w:r w:rsidRPr="00C716FF">
        <w:t>for Chinese administration and PPDR agency to afford the huge investment to achieve the full coverage of broadband PPDR network</w:t>
      </w:r>
      <w:r w:rsidRPr="00C716FF">
        <w:rPr>
          <w:lang w:eastAsia="zh-CN"/>
        </w:rPr>
        <w:t xml:space="preserve"> at once</w:t>
      </w:r>
      <w:r w:rsidRPr="00C716FF">
        <w:t>.</w:t>
      </w:r>
    </w:p>
    <w:p w14:paraId="430EE4DE" w14:textId="77777777" w:rsidR="00466242" w:rsidRPr="00C716FF" w:rsidRDefault="00466242" w:rsidP="00466242">
      <w:pPr>
        <w:rPr>
          <w:lang w:eastAsia="zh-CN"/>
        </w:rPr>
      </w:pPr>
      <w:r w:rsidRPr="00C716FF">
        <w:rPr>
          <w:lang w:eastAsia="zh-CN"/>
        </w:rPr>
        <w:t xml:space="preserve">The advantages of </w:t>
      </w:r>
      <w:r w:rsidRPr="00C716FF">
        <w:t xml:space="preserve">broadband and narrowband integrated network </w:t>
      </w:r>
      <w:r w:rsidRPr="00C716FF">
        <w:rPr>
          <w:lang w:eastAsia="zh-CN"/>
        </w:rPr>
        <w:t>deployment solution are as following:</w:t>
      </w:r>
    </w:p>
    <w:p w14:paraId="2D6EE3F4" w14:textId="77777777" w:rsidR="00466242" w:rsidRPr="00C716FF" w:rsidRDefault="00466242" w:rsidP="00466242">
      <w:r w:rsidRPr="00C716FF">
        <w:rPr>
          <w:i/>
        </w:rPr>
        <w:lastRenderedPageBreak/>
        <w:t>Mak</w:t>
      </w:r>
      <w:r w:rsidRPr="00C716FF">
        <w:rPr>
          <w:i/>
          <w:lang w:eastAsia="zh-CN"/>
        </w:rPr>
        <w:t xml:space="preserve">e </w:t>
      </w:r>
      <w:r w:rsidRPr="00C716FF">
        <w:rPr>
          <w:i/>
        </w:rPr>
        <w:t>full use of existing backbone network</w:t>
      </w:r>
      <w:r w:rsidRPr="00C716FF">
        <w:rPr>
          <w:i/>
          <w:lang w:eastAsia="zh-CN"/>
        </w:rPr>
        <w:t xml:space="preserve"> and mature technology</w:t>
      </w:r>
      <w:r w:rsidRPr="00C716FF">
        <w:rPr>
          <w:i/>
        </w:rPr>
        <w:t xml:space="preserve">, protecting the original investment. </w:t>
      </w:r>
      <w:r w:rsidRPr="00C716FF">
        <w:t>The existing narrowband system can still meet the needs of PPDR requirements in voice and short message</w:t>
      </w:r>
      <w:r w:rsidRPr="00C716FF">
        <w:rPr>
          <w:lang w:eastAsia="zh-CN"/>
        </w:rPr>
        <w:t xml:space="preserve">. Its </w:t>
      </w:r>
      <w:r w:rsidRPr="00C716FF">
        <w:t>equipment and operational mode are quite mature</w:t>
      </w:r>
      <w:r w:rsidRPr="00C716FF">
        <w:rPr>
          <w:lang w:eastAsia="zh-CN"/>
        </w:rPr>
        <w:t>, which could be transplanted to the emerging broadband system. I</w:t>
      </w:r>
      <w:r w:rsidRPr="00C716FF">
        <w:t>t can</w:t>
      </w:r>
      <w:r w:rsidRPr="00C716FF">
        <w:rPr>
          <w:lang w:eastAsia="zh-CN"/>
        </w:rPr>
        <w:t xml:space="preserve"> still</w:t>
      </w:r>
      <w:r w:rsidRPr="00C716FF">
        <w:t xml:space="preserve"> be used rather than being </w:t>
      </w:r>
      <w:r w:rsidRPr="00C716FF">
        <w:rPr>
          <w:lang w:eastAsia="zh-CN"/>
        </w:rPr>
        <w:t>replaced as a whole</w:t>
      </w:r>
      <w:r w:rsidRPr="00C716FF">
        <w:t xml:space="preserve">. If the integration </w:t>
      </w:r>
      <w:r w:rsidRPr="00C716FF">
        <w:rPr>
          <w:lang w:eastAsia="zh-CN"/>
        </w:rPr>
        <w:t xml:space="preserve">with broadband system </w:t>
      </w:r>
      <w:r w:rsidRPr="00C716FF">
        <w:t>is achieved in the core network, the existing narrowband system resources</w:t>
      </w:r>
      <w:r w:rsidRPr="00C716FF">
        <w:rPr>
          <w:lang w:eastAsia="zh-CN"/>
        </w:rPr>
        <w:t xml:space="preserve"> can be reused to </w:t>
      </w:r>
      <w:r w:rsidRPr="00C716FF">
        <w:t>protect the original investment.</w:t>
      </w:r>
    </w:p>
    <w:p w14:paraId="122BD02D" w14:textId="77777777" w:rsidR="00466242" w:rsidRPr="00C716FF" w:rsidRDefault="00466242" w:rsidP="00466242">
      <w:pPr>
        <w:rPr>
          <w:lang w:eastAsia="zh-CN"/>
        </w:rPr>
      </w:pPr>
      <w:r w:rsidRPr="00C716FF">
        <w:rPr>
          <w:i/>
        </w:rPr>
        <w:t>Hav</w:t>
      </w:r>
      <w:r w:rsidRPr="00C716FF">
        <w:rPr>
          <w:i/>
          <w:lang w:eastAsia="zh-CN"/>
        </w:rPr>
        <w:t xml:space="preserve">e </w:t>
      </w:r>
      <w:r w:rsidRPr="00C716FF">
        <w:rPr>
          <w:i/>
        </w:rPr>
        <w:t xml:space="preserve">more flexible and practical investment options. </w:t>
      </w:r>
      <w:r w:rsidRPr="00C716FF">
        <w:rPr>
          <w:lang w:eastAsia="zh-CN"/>
        </w:rPr>
        <w:t>With the hot spots and the key parts of the city being deployed firstly, the administration’s budget might be well met by a step-to-step investment, avoiding</w:t>
      </w:r>
      <w:r w:rsidRPr="00C716FF">
        <w:t xml:space="preserve"> the large one-off cost</w:t>
      </w:r>
      <w:r w:rsidRPr="00C716FF">
        <w:rPr>
          <w:lang w:eastAsia="zh-CN"/>
        </w:rPr>
        <w:t>.</w:t>
      </w:r>
    </w:p>
    <w:p w14:paraId="35DDFB3B" w14:textId="77777777" w:rsidR="00466242" w:rsidRPr="00C716FF" w:rsidRDefault="00466242" w:rsidP="00466242">
      <w:pPr>
        <w:rPr>
          <w:lang w:eastAsia="zh-CN"/>
        </w:rPr>
      </w:pPr>
      <w:r w:rsidRPr="00C716FF">
        <w:rPr>
          <w:i/>
          <w:lang w:eastAsia="zh-CN"/>
        </w:rPr>
        <w:t>Obtain by natural</w:t>
      </w:r>
      <w:r w:rsidRPr="00C716FF">
        <w:rPr>
          <w:i/>
        </w:rPr>
        <w:t xml:space="preserve"> robust invulnerability ability</w:t>
      </w:r>
      <w:r w:rsidRPr="00C716FF">
        <w:rPr>
          <w:lang w:eastAsia="zh-CN"/>
        </w:rPr>
        <w:t xml:space="preserve">. </w:t>
      </w:r>
      <w:r w:rsidRPr="00C716FF">
        <w:t>In the case of disaster</w:t>
      </w:r>
      <w:r w:rsidRPr="00C716FF">
        <w:rPr>
          <w:lang w:eastAsia="zh-CN"/>
        </w:rPr>
        <w:t xml:space="preserve"> recovery</w:t>
      </w:r>
      <w:r w:rsidRPr="00C716FF">
        <w:t xml:space="preserve">, </w:t>
      </w:r>
      <w:r w:rsidRPr="00C716FF">
        <w:rPr>
          <w:lang w:eastAsia="zh-CN"/>
        </w:rPr>
        <w:t xml:space="preserve">the </w:t>
      </w:r>
      <w:r w:rsidRPr="00C716FF">
        <w:t xml:space="preserve">two </w:t>
      </w:r>
      <w:r w:rsidRPr="00C716FF">
        <w:rPr>
          <w:lang w:eastAsia="zh-CN"/>
        </w:rPr>
        <w:t xml:space="preserve">radio access </w:t>
      </w:r>
      <w:r w:rsidRPr="00C716FF">
        <w:t xml:space="preserve">networks </w:t>
      </w:r>
      <w:r w:rsidRPr="00C716FF">
        <w:rPr>
          <w:lang w:eastAsia="zh-CN"/>
        </w:rPr>
        <w:t xml:space="preserve">in parallel may </w:t>
      </w:r>
      <w:r w:rsidRPr="00C716FF">
        <w:t>back up each other</w:t>
      </w:r>
      <w:r w:rsidRPr="00C716FF">
        <w:rPr>
          <w:lang w:eastAsia="zh-CN"/>
        </w:rPr>
        <w:t xml:space="preserve"> and it may </w:t>
      </w:r>
      <w:r w:rsidRPr="00C716FF">
        <w:t>improve the invulnerability of</w:t>
      </w:r>
      <w:r w:rsidRPr="00C716FF">
        <w:rPr>
          <w:lang w:eastAsia="zh-CN"/>
        </w:rPr>
        <w:t xml:space="preserve"> one single</w:t>
      </w:r>
      <w:r w:rsidRPr="00C716FF">
        <w:t xml:space="preserve"> system.</w:t>
      </w:r>
    </w:p>
    <w:p w14:paraId="1FFBD8B5" w14:textId="77777777" w:rsidR="00466242" w:rsidRPr="00C716FF" w:rsidRDefault="00466242" w:rsidP="00466242">
      <w:pPr>
        <w:pStyle w:val="Heading2"/>
      </w:pPr>
      <w:bookmarkStart w:id="619" w:name="_Toc389117511"/>
      <w:bookmarkStart w:id="620" w:name="_Toc402955764"/>
      <w:bookmarkStart w:id="621" w:name="_Toc424664282"/>
      <w:bookmarkStart w:id="622" w:name="_Toc431978791"/>
      <w:bookmarkStart w:id="623" w:name="_Toc432166585"/>
      <w:bookmarkStart w:id="624" w:name="_Toc498421342"/>
      <w:bookmarkStart w:id="625" w:name="_Toc503794962"/>
      <w:bookmarkStart w:id="626" w:name="_Toc503795060"/>
      <w:bookmarkStart w:id="627" w:name="_Toc103606453"/>
      <w:bookmarkStart w:id="628" w:name="_Toc149723657"/>
      <w:r w:rsidRPr="00C716FF">
        <w:t>A6.2</w:t>
      </w:r>
      <w:r w:rsidRPr="00C716FF">
        <w:tab/>
        <w:t>Deployment schemes</w:t>
      </w:r>
      <w:bookmarkEnd w:id="619"/>
      <w:bookmarkEnd w:id="620"/>
      <w:bookmarkEnd w:id="621"/>
      <w:bookmarkEnd w:id="622"/>
      <w:bookmarkEnd w:id="623"/>
      <w:bookmarkEnd w:id="624"/>
      <w:bookmarkEnd w:id="625"/>
      <w:bookmarkEnd w:id="626"/>
      <w:bookmarkEnd w:id="627"/>
      <w:bookmarkEnd w:id="628"/>
    </w:p>
    <w:p w14:paraId="1BB55C2A" w14:textId="77777777" w:rsidR="00466242" w:rsidRPr="00C716FF" w:rsidRDefault="00466242" w:rsidP="00466242">
      <w:pPr>
        <w:rPr>
          <w:lang w:eastAsia="zh-CN"/>
        </w:rPr>
      </w:pPr>
      <w:r w:rsidRPr="00C716FF">
        <w:rPr>
          <w:lang w:eastAsia="zh-CN"/>
        </w:rPr>
        <w:t>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 A6-1.</w:t>
      </w:r>
    </w:p>
    <w:p w14:paraId="179D8AE1" w14:textId="77777777" w:rsidR="00466242" w:rsidRPr="00C716FF" w:rsidRDefault="00466242" w:rsidP="00466242">
      <w:pPr>
        <w:pStyle w:val="FigureNo"/>
      </w:pPr>
      <w:r w:rsidRPr="00C716FF">
        <w:t>Figure A6-1</w:t>
      </w:r>
    </w:p>
    <w:p w14:paraId="11E5A87E" w14:textId="77777777" w:rsidR="00466242" w:rsidRPr="00C716FF" w:rsidRDefault="00466242" w:rsidP="00466242">
      <w:pPr>
        <w:pStyle w:val="Figuretitle"/>
        <w:rPr>
          <w:lang w:eastAsia="zh-CN"/>
        </w:rPr>
      </w:pPr>
      <w:r w:rsidRPr="00C716FF">
        <w:t>The architecture of broadband and narrowband integrated network</w:t>
      </w:r>
    </w:p>
    <w:p w14:paraId="327D9994" w14:textId="77777777" w:rsidR="00466242" w:rsidRPr="00C716FF" w:rsidRDefault="00466242" w:rsidP="00466242">
      <w:pPr>
        <w:pStyle w:val="Figure"/>
        <w:rPr>
          <w:rFonts w:cs="Arial"/>
          <w:szCs w:val="21"/>
        </w:rPr>
      </w:pPr>
      <w:r w:rsidRPr="00C716FF">
        <w:object w:dxaOrig="13128" w:dyaOrig="10831" w14:anchorId="3158C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6pt;height:345.6pt;mso-width-percent:0;mso-height-percent:0;mso-width-percent:0;mso-height-percent:0" o:ole="">
            <v:imagedata r:id="rId61" o:title=""/>
          </v:shape>
          <o:OLEObject Type="Embed" ProgID="Visio.Drawing.11" ShapeID="_x0000_i1025" DrawAspect="Content" ObjectID="_1760428236" r:id="rId62"/>
        </w:object>
      </w:r>
    </w:p>
    <w:p w14:paraId="17799843" w14:textId="77777777" w:rsidR="00466242" w:rsidRPr="00C716FF" w:rsidRDefault="00466242" w:rsidP="005F6B04">
      <w:pPr>
        <w:pStyle w:val="Normalaftertitle"/>
        <w:rPr>
          <w:lang w:eastAsia="zh-CN"/>
        </w:rPr>
      </w:pPr>
      <w:r w:rsidRPr="00C716FF">
        <w:rPr>
          <w:lang w:eastAsia="zh-CN"/>
        </w:rPr>
        <w:t>The network architecture includes four layers: Terminal, base station, Switch control platform, Dispatching and network management platform.</w:t>
      </w:r>
    </w:p>
    <w:p w14:paraId="2ED2FF7C" w14:textId="77777777" w:rsidR="00466242" w:rsidRPr="00C716FF" w:rsidRDefault="00466242" w:rsidP="00466242">
      <w:pPr>
        <w:rPr>
          <w:lang w:eastAsia="zh-CN"/>
        </w:rPr>
      </w:pPr>
      <w:r w:rsidRPr="00C716FF">
        <w:rPr>
          <w:lang w:eastAsia="zh-CN"/>
        </w:rPr>
        <w:lastRenderedPageBreak/>
        <w:t>Terminal layer includes various terminals, e.g. Multi-mode terminal, Single-mode terminal, Data terminal, Vehicle-carried terminal, which support the functions of video and voice codec, channel coding, modulation-demodulation, service applications, and human-machine interface.</w:t>
      </w:r>
    </w:p>
    <w:p w14:paraId="6F9FF3E9" w14:textId="77777777" w:rsidR="00466242" w:rsidRPr="00C716FF" w:rsidRDefault="00466242" w:rsidP="00466242">
      <w:pPr>
        <w:rPr>
          <w:lang w:eastAsia="zh-CN"/>
        </w:rPr>
      </w:pPr>
      <w:r w:rsidRPr="00C716FF">
        <w:rPr>
          <w:lang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14:paraId="665D36DD" w14:textId="77777777" w:rsidR="00466242" w:rsidRPr="00C716FF" w:rsidRDefault="00466242" w:rsidP="00466242">
      <w:pPr>
        <w:rPr>
          <w:lang w:eastAsia="zh-CN"/>
        </w:rPr>
      </w:pPr>
      <w:r w:rsidRPr="00C716FF">
        <w:rPr>
          <w:lang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14:paraId="210EBAFE" w14:textId="77777777" w:rsidR="00466242" w:rsidRPr="00C716FF" w:rsidRDefault="00466242" w:rsidP="00466242">
      <w:pPr>
        <w:rPr>
          <w:lang w:eastAsia="zh-CN"/>
        </w:rPr>
      </w:pPr>
      <w:r w:rsidRPr="00C716FF">
        <w:rPr>
          <w:lang w:eastAsia="zh-CN"/>
        </w:rPr>
        <w:t>Dispatch and network management platform includes dispatch console and network management server. The major functions include dispatching and command, user service record, network management, etc. which provide the interfaces for manual operations.</w:t>
      </w:r>
    </w:p>
    <w:p w14:paraId="4D285BAB" w14:textId="77777777" w:rsidR="00466242" w:rsidRPr="00C716FF" w:rsidRDefault="00466242" w:rsidP="00466242">
      <w:pPr>
        <w:pStyle w:val="Heading2"/>
      </w:pPr>
      <w:bookmarkStart w:id="629" w:name="_Toc389117512"/>
      <w:bookmarkStart w:id="630" w:name="_Toc402955765"/>
      <w:bookmarkStart w:id="631" w:name="_Toc424664283"/>
      <w:bookmarkStart w:id="632" w:name="_Toc431978792"/>
      <w:bookmarkStart w:id="633" w:name="_Toc432166586"/>
      <w:bookmarkStart w:id="634" w:name="_Toc498421343"/>
      <w:bookmarkStart w:id="635" w:name="_Toc503794963"/>
      <w:bookmarkStart w:id="636" w:name="_Toc503795061"/>
      <w:bookmarkStart w:id="637" w:name="_Toc103606454"/>
      <w:bookmarkStart w:id="638" w:name="_Toc149723658"/>
      <w:r w:rsidRPr="00C716FF">
        <w:t>A6.3</w:t>
      </w:r>
      <w:r w:rsidRPr="00C716FF">
        <w:tab/>
        <w:t>Operational procedure</w:t>
      </w:r>
      <w:bookmarkEnd w:id="629"/>
      <w:bookmarkEnd w:id="630"/>
      <w:bookmarkEnd w:id="631"/>
      <w:bookmarkEnd w:id="632"/>
      <w:bookmarkEnd w:id="633"/>
      <w:bookmarkEnd w:id="634"/>
      <w:bookmarkEnd w:id="635"/>
      <w:bookmarkEnd w:id="636"/>
      <w:bookmarkEnd w:id="637"/>
      <w:bookmarkEnd w:id="638"/>
    </w:p>
    <w:p w14:paraId="20518E35" w14:textId="77777777" w:rsidR="00466242" w:rsidRPr="00C716FF" w:rsidRDefault="00466242" w:rsidP="00466242">
      <w:r w:rsidRPr="00C716FF">
        <w:t xml:space="preserve">On the circumstance that narrowband PPDR network had been build and fulfilled PPDR services, the integrated network operational procedure is </w:t>
      </w:r>
      <w:r w:rsidRPr="00C716FF">
        <w:rPr>
          <w:lang w:eastAsia="zh-CN"/>
        </w:rPr>
        <w:t xml:space="preserve">as </w:t>
      </w:r>
      <w:r w:rsidRPr="00C716FF">
        <w:t>following.</w:t>
      </w:r>
    </w:p>
    <w:p w14:paraId="73C94DFC" w14:textId="77777777" w:rsidR="00466242" w:rsidRPr="00C716FF" w:rsidRDefault="00466242" w:rsidP="00466242">
      <w:r w:rsidRPr="00C716FF">
        <w:t>Phase 1: some broadband PPDR sites are built and cover the hot spot</w:t>
      </w:r>
      <w:r w:rsidRPr="00C716FF">
        <w:rPr>
          <w:lang w:eastAsia="zh-CN"/>
        </w:rPr>
        <w:t>s</w:t>
      </w:r>
      <w:r w:rsidRPr="00C716FF">
        <w:t xml:space="preserve"> separately; these distributed </w:t>
      </w:r>
      <w:r w:rsidRPr="00C716FF">
        <w:rPr>
          <w:lang w:eastAsia="zh-CN"/>
        </w:rPr>
        <w:t>sites</w:t>
      </w:r>
      <w:r w:rsidRPr="00C716FF">
        <w:t xml:space="preserve"> only offer broadband data service</w:t>
      </w:r>
      <w:r w:rsidRPr="00C716FF">
        <w:rPr>
          <w:lang w:eastAsia="zh-CN"/>
        </w:rPr>
        <w:t>s</w:t>
      </w:r>
      <w:r w:rsidRPr="00C716FF">
        <w:t>.</w:t>
      </w:r>
    </w:p>
    <w:p w14:paraId="0CC1A85F" w14:textId="77777777" w:rsidR="00466242" w:rsidRPr="00C716FF" w:rsidRDefault="00466242" w:rsidP="00466242">
      <w:r w:rsidRPr="00C716FF">
        <w:t xml:space="preserve">Phase 2: the broadband PPDR sites are deployed </w:t>
      </w:r>
      <w:r w:rsidRPr="00C716FF">
        <w:rPr>
          <w:lang w:eastAsia="zh-CN"/>
        </w:rPr>
        <w:t xml:space="preserve">contiguously </w:t>
      </w:r>
      <w:r w:rsidRPr="00C716FF">
        <w:t>and cover all hot spot</w:t>
      </w:r>
      <w:r w:rsidRPr="00C716FF">
        <w:rPr>
          <w:lang w:eastAsia="zh-CN"/>
        </w:rPr>
        <w:t>s</w:t>
      </w:r>
      <w:r w:rsidRPr="00C716FF">
        <w:t xml:space="preserve"> and </w:t>
      </w:r>
      <w:r w:rsidRPr="00C716FF">
        <w:rPr>
          <w:lang w:eastAsia="zh-CN"/>
        </w:rPr>
        <w:t>large</w:t>
      </w:r>
      <w:r w:rsidRPr="00C716FF">
        <w:t xml:space="preserve"> cities, working together with narrowband PPDR sites to offer all kinds of voice, video and data services, which play an important role in PPDR communication. But </w:t>
      </w:r>
      <w:r w:rsidRPr="00C716FF">
        <w:rPr>
          <w:lang w:eastAsia="zh-CN"/>
        </w:rPr>
        <w:t xml:space="preserve">some </w:t>
      </w:r>
      <w:r w:rsidRPr="00C716FF">
        <w:t>rural, mountain and undevelop</w:t>
      </w:r>
      <w:r w:rsidRPr="00C716FF">
        <w:rPr>
          <w:lang w:eastAsia="zh-CN"/>
        </w:rPr>
        <w:t>ed</w:t>
      </w:r>
      <w:r w:rsidRPr="00C716FF">
        <w:t xml:space="preserve"> areas </w:t>
      </w:r>
      <w:r w:rsidRPr="00C716FF">
        <w:rPr>
          <w:lang w:eastAsia="zh-CN"/>
        </w:rPr>
        <w:t xml:space="preserve">may </w:t>
      </w:r>
      <w:r w:rsidRPr="00C716FF">
        <w:t>only be covered by narrowband.</w:t>
      </w:r>
    </w:p>
    <w:p w14:paraId="7C6506AC" w14:textId="77777777" w:rsidR="00466242" w:rsidRPr="00C716FF" w:rsidRDefault="00466242" w:rsidP="00466242">
      <w:r w:rsidRPr="00C716FF">
        <w:t>Phase 3: the broadband sites cover the whole area of the country to offer all kinds of services. However, considering the backup and disaster recovery invulnerability, the narrow communication sites would support the narrow voice and low rate service for a period of time.</w:t>
      </w:r>
    </w:p>
    <w:p w14:paraId="4ABDDD3C" w14:textId="77777777" w:rsidR="00466242" w:rsidRPr="00C716FF" w:rsidRDefault="00466242" w:rsidP="00466242">
      <w:pPr>
        <w:rPr>
          <w:caps/>
          <w:sz w:val="28"/>
        </w:rPr>
      </w:pPr>
    </w:p>
    <w:p w14:paraId="70DD1E3C" w14:textId="77777777" w:rsidR="00466242" w:rsidRPr="00C716FF" w:rsidRDefault="00466242" w:rsidP="00466242">
      <w:pPr>
        <w:rPr>
          <w:caps/>
          <w:sz w:val="28"/>
        </w:rPr>
      </w:pPr>
    </w:p>
    <w:p w14:paraId="6DDDE306" w14:textId="77777777" w:rsidR="00466242" w:rsidRPr="00C716FF" w:rsidRDefault="00466242" w:rsidP="00466242">
      <w:pPr>
        <w:pStyle w:val="AnnexNoTitle"/>
      </w:pPr>
      <w:bookmarkStart w:id="639" w:name="_Toc373310843"/>
      <w:bookmarkStart w:id="640" w:name="_Toc415880230"/>
      <w:bookmarkStart w:id="641" w:name="_Toc498421344"/>
      <w:bookmarkStart w:id="642" w:name="_Toc503794964"/>
      <w:bookmarkStart w:id="643" w:name="_Toc103606455"/>
      <w:bookmarkStart w:id="644" w:name="_Toc149723659"/>
      <w:r w:rsidRPr="00C716FF">
        <w:rPr>
          <w:szCs w:val="28"/>
        </w:rPr>
        <w:t xml:space="preserve">Annex </w:t>
      </w:r>
      <w:bookmarkStart w:id="645" w:name="_Toc373310844"/>
      <w:bookmarkEnd w:id="639"/>
      <w:bookmarkEnd w:id="640"/>
      <w:r w:rsidRPr="00C716FF">
        <w:rPr>
          <w:szCs w:val="28"/>
        </w:rPr>
        <w:t>7</w:t>
      </w:r>
      <w:r w:rsidRPr="00C716FF">
        <w:rPr>
          <w:szCs w:val="28"/>
        </w:rPr>
        <w:br/>
      </w:r>
      <w:r w:rsidRPr="00C716FF">
        <w:rPr>
          <w:szCs w:val="28"/>
        </w:rPr>
        <w:br/>
      </w:r>
      <w:r w:rsidRPr="00C716FF">
        <w:t>Information from international standardization organization on activities</w:t>
      </w:r>
      <w:r w:rsidRPr="00C716FF">
        <w:br/>
        <w:t>with regards to public protection and disaster relief (PPDR)</w:t>
      </w:r>
      <w:bookmarkEnd w:id="641"/>
      <w:bookmarkEnd w:id="642"/>
      <w:bookmarkEnd w:id="643"/>
      <w:bookmarkEnd w:id="644"/>
      <w:bookmarkEnd w:id="645"/>
    </w:p>
    <w:p w14:paraId="745B4780" w14:textId="77777777" w:rsidR="00466242" w:rsidRPr="00C716FF" w:rsidRDefault="00466242" w:rsidP="00466242">
      <w:pPr>
        <w:spacing w:before="360"/>
        <w:rPr>
          <w:lang w:eastAsia="zh-CN"/>
        </w:rPr>
      </w:pPr>
      <w:r w:rsidRPr="00C716FF">
        <w:rPr>
          <w:b/>
          <w:lang w:eastAsia="zh-CN"/>
        </w:rPr>
        <w:t xml:space="preserve">ATIS </w:t>
      </w:r>
      <w:r w:rsidRPr="00C716FF">
        <w:rPr>
          <w:lang w:eastAsia="zh-CN"/>
        </w:rPr>
        <w:t>would like to draw attention to two ATIS WTSC Issues (i.e. work items) concerning PPDR:</w:t>
      </w:r>
    </w:p>
    <w:p w14:paraId="6CD2F01C" w14:textId="77777777" w:rsidR="00466242" w:rsidRPr="00C716FF" w:rsidRDefault="00466242" w:rsidP="00466242">
      <w:pPr>
        <w:pStyle w:val="enumlev1"/>
        <w:rPr>
          <w:lang w:eastAsia="zh-CN"/>
        </w:rPr>
      </w:pPr>
      <w:r w:rsidRPr="00C716FF">
        <w:rPr>
          <w:lang w:eastAsia="zh-CN"/>
        </w:rPr>
        <w:t>–</w:t>
      </w:r>
      <w:r w:rsidRPr="00C716FF">
        <w:rPr>
          <w:lang w:eastAsia="zh-CN"/>
        </w:rPr>
        <w:tab/>
        <w:t>Issue P0032, Support of Public Safety Requirements in LTE Networks.</w:t>
      </w:r>
    </w:p>
    <w:p w14:paraId="735250B0" w14:textId="77777777" w:rsidR="00466242" w:rsidRPr="00C716FF" w:rsidRDefault="00466242" w:rsidP="00466242">
      <w:pPr>
        <w:pStyle w:val="enumlev1"/>
        <w:rPr>
          <w:lang w:eastAsia="zh-CN"/>
        </w:rPr>
      </w:pPr>
      <w:r w:rsidRPr="00C716FF">
        <w:rPr>
          <w:lang w:eastAsia="zh-CN"/>
        </w:rPr>
        <w:t>–</w:t>
      </w:r>
      <w:r w:rsidRPr="00C716FF">
        <w:rPr>
          <w:lang w:eastAsia="zh-CN"/>
        </w:rPr>
        <w:tab/>
        <w:t>Issue P0039, Public Safety Mission Critical Push to Talk (PTT) Voice Interoperation between Land Mobile Radio (LMR) and Long Term Evolution (LTE) Systems.</w:t>
      </w:r>
    </w:p>
    <w:p w14:paraId="37EE6D25" w14:textId="77777777" w:rsidR="00466242" w:rsidRPr="00C716FF" w:rsidRDefault="00466242" w:rsidP="00466242">
      <w:pPr>
        <w:spacing w:after="120"/>
        <w:rPr>
          <w:bCs/>
          <w:szCs w:val="24"/>
          <w:lang w:eastAsia="zh-CN"/>
        </w:rPr>
      </w:pPr>
      <w:r w:rsidRPr="00C716FF">
        <w:rPr>
          <w:bCs/>
          <w:szCs w:val="24"/>
          <w:lang w:eastAsia="zh-CN"/>
        </w:rPr>
        <w:t>Furthermore, ATIS is working on activities related to PPDR as shown below.</w:t>
      </w:r>
    </w:p>
    <w:tbl>
      <w:tblPr>
        <w:tblW w:w="9639" w:type="dxa"/>
        <w:jc w:val="center"/>
        <w:tblCellMar>
          <w:left w:w="0" w:type="dxa"/>
          <w:right w:w="0" w:type="dxa"/>
        </w:tblCellMar>
        <w:tblLook w:val="0600" w:firstRow="0" w:lastRow="0" w:firstColumn="0" w:lastColumn="0" w:noHBand="1" w:noVBand="1"/>
      </w:tblPr>
      <w:tblGrid>
        <w:gridCol w:w="1265"/>
        <w:gridCol w:w="6318"/>
        <w:gridCol w:w="2056"/>
      </w:tblGrid>
      <w:tr w:rsidR="00466242" w:rsidRPr="00C716FF" w14:paraId="29C7019C" w14:textId="77777777" w:rsidTr="00B770E0">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DEBFF" w14:textId="77777777" w:rsidR="00466242" w:rsidRPr="00C716FF" w:rsidRDefault="00466242" w:rsidP="00B770E0">
            <w:pPr>
              <w:pStyle w:val="Tablehead"/>
            </w:pPr>
            <w:r w:rsidRPr="00C716FF">
              <w:lastRenderedPageBreak/>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CB38162" w14:textId="77777777" w:rsidR="00466242" w:rsidRPr="00C716FF" w:rsidRDefault="00466242" w:rsidP="00B770E0">
            <w:pPr>
              <w:pStyle w:val="Tablehead"/>
            </w:pPr>
            <w:r w:rsidRPr="00C716FF">
              <w:t>Title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776E15" w14:textId="77777777" w:rsidR="00466242" w:rsidRPr="00C716FF" w:rsidRDefault="00466242" w:rsidP="00B770E0">
            <w:pPr>
              <w:pStyle w:val="Tablehead"/>
            </w:pPr>
            <w:r w:rsidRPr="00C716FF">
              <w:t>Output</w:t>
            </w:r>
          </w:p>
        </w:tc>
      </w:tr>
      <w:tr w:rsidR="00466242" w:rsidRPr="00C716FF" w14:paraId="254E4772"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2957950" w14:textId="77777777" w:rsidR="00466242" w:rsidRPr="00C716FF" w:rsidRDefault="00466242" w:rsidP="00B770E0">
            <w:pPr>
              <w:pStyle w:val="Tabletext"/>
              <w:jc w:val="center"/>
            </w:pPr>
            <w:r w:rsidRPr="00C716FF">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B5BE261"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F0887CB"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J-STD-100</w:t>
            </w:r>
            <w:r w:rsidRPr="00C716FF">
              <w:rPr>
                <w:rFonts w:asciiTheme="majorBidi" w:hAnsiTheme="majorBidi" w:cstheme="majorBidi"/>
                <w:color w:val="000000" w:themeColor="text1"/>
              </w:rPr>
              <w:br/>
              <w:t>J-STD-101</w:t>
            </w:r>
          </w:p>
        </w:tc>
      </w:tr>
      <w:tr w:rsidR="00466242" w:rsidRPr="00C716FF" w14:paraId="5CC9D04A"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717ABF1" w14:textId="77777777" w:rsidR="00466242" w:rsidRPr="00C716FF" w:rsidRDefault="00F46BDA" w:rsidP="00B770E0">
            <w:pPr>
              <w:pStyle w:val="Tabletext"/>
              <w:jc w:val="center"/>
              <w:rPr>
                <w:kern w:val="24"/>
              </w:rPr>
            </w:pPr>
            <w:hyperlink r:id="rId63" w:history="1">
              <w:r w:rsidR="00466242" w:rsidRPr="00C716FF">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22C19FC"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0EDC5CB"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ATIS-0700006</w:t>
            </w:r>
          </w:p>
        </w:tc>
      </w:tr>
      <w:tr w:rsidR="00466242" w:rsidRPr="00C716FF" w14:paraId="176C2E2A"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5489507" w14:textId="77777777" w:rsidR="00466242" w:rsidRPr="00C716FF" w:rsidRDefault="00F46BDA" w:rsidP="00B770E0">
            <w:pPr>
              <w:pStyle w:val="Tabletext"/>
              <w:jc w:val="center"/>
              <w:rPr>
                <w:kern w:val="24"/>
              </w:rPr>
            </w:pPr>
            <w:hyperlink r:id="rId64" w:history="1">
              <w:r w:rsidR="00466242" w:rsidRPr="00C716FF">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C8A07D6"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65B4B80"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ATIS-0700009</w:t>
            </w:r>
          </w:p>
        </w:tc>
      </w:tr>
      <w:tr w:rsidR="00466242" w:rsidRPr="00C716FF" w14:paraId="5BB3E1BE"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C33D1BB" w14:textId="77777777" w:rsidR="00466242" w:rsidRPr="00C716FF" w:rsidRDefault="00F46BDA" w:rsidP="00B770E0">
            <w:pPr>
              <w:pStyle w:val="Tabletext"/>
              <w:jc w:val="center"/>
              <w:rPr>
                <w:kern w:val="24"/>
              </w:rPr>
            </w:pPr>
            <w:hyperlink r:id="rId65" w:history="1">
              <w:r w:rsidR="00466242" w:rsidRPr="00C716FF">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B01CFEB"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F92542B"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ATIS-0700007</w:t>
            </w:r>
          </w:p>
        </w:tc>
      </w:tr>
      <w:tr w:rsidR="00466242" w:rsidRPr="00C716FF" w14:paraId="64F2BE45"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EE81410" w14:textId="77777777" w:rsidR="00466242" w:rsidRPr="00C716FF" w:rsidRDefault="00F46BDA" w:rsidP="00B770E0">
            <w:pPr>
              <w:pStyle w:val="Tabletext"/>
              <w:jc w:val="center"/>
              <w:rPr>
                <w:kern w:val="24"/>
              </w:rPr>
            </w:pPr>
            <w:hyperlink r:id="rId66" w:history="1">
              <w:r w:rsidR="00466242" w:rsidRPr="00C716FF">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8565BB7"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4095446"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ATIS-0700010</w:t>
            </w:r>
          </w:p>
        </w:tc>
      </w:tr>
      <w:tr w:rsidR="00466242" w:rsidRPr="00C716FF" w14:paraId="3ECC813B"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F7A49C9" w14:textId="77777777" w:rsidR="00466242" w:rsidRPr="00C716FF" w:rsidRDefault="00F46BDA" w:rsidP="00B770E0">
            <w:pPr>
              <w:pStyle w:val="Tabletext"/>
              <w:jc w:val="center"/>
              <w:rPr>
                <w:kern w:val="24"/>
              </w:rPr>
            </w:pPr>
            <w:hyperlink r:id="rId67" w:history="1">
              <w:r w:rsidR="00466242" w:rsidRPr="00C716FF">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16D935D"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3BB2D7B"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ATIS-0700008</w:t>
            </w:r>
          </w:p>
        </w:tc>
      </w:tr>
      <w:tr w:rsidR="00466242" w:rsidRPr="00C716FF" w14:paraId="15567F10"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6867B17" w14:textId="77777777" w:rsidR="00466242" w:rsidRPr="00C716FF" w:rsidRDefault="00F46BDA" w:rsidP="00B770E0">
            <w:pPr>
              <w:pStyle w:val="Tabletext"/>
              <w:jc w:val="center"/>
              <w:rPr>
                <w:kern w:val="24"/>
              </w:rPr>
            </w:pPr>
            <w:hyperlink r:id="rId68" w:history="1">
              <w:r w:rsidR="00466242" w:rsidRPr="00C716FF">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02D0636"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A540BD3"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J-STD-102</w:t>
            </w:r>
          </w:p>
        </w:tc>
      </w:tr>
      <w:tr w:rsidR="00466242" w:rsidRPr="00C716FF" w14:paraId="723486D5"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2554162" w14:textId="77777777" w:rsidR="00466242" w:rsidRPr="00C716FF" w:rsidRDefault="00F46BDA" w:rsidP="00B770E0">
            <w:pPr>
              <w:pStyle w:val="Tabletext"/>
              <w:jc w:val="center"/>
              <w:rPr>
                <w:kern w:val="24"/>
              </w:rPr>
            </w:pPr>
            <w:hyperlink r:id="rId69" w:history="1">
              <w:r w:rsidR="00466242" w:rsidRPr="00C716FF">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BBA2BC4"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02DA58B"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ATIS-0700015</w:t>
            </w:r>
          </w:p>
        </w:tc>
      </w:tr>
      <w:tr w:rsidR="00466242" w:rsidRPr="00C716FF" w14:paraId="5AC8B925"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4258234" w14:textId="77777777" w:rsidR="00466242" w:rsidRPr="00C716FF" w:rsidRDefault="00F46BDA" w:rsidP="00B770E0">
            <w:pPr>
              <w:pStyle w:val="Tabletext"/>
              <w:jc w:val="center"/>
              <w:rPr>
                <w:kern w:val="24"/>
              </w:rPr>
            </w:pPr>
            <w:hyperlink r:id="rId70" w:history="1">
              <w:r w:rsidR="00466242" w:rsidRPr="00C716FF">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E00F19D"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541DD04"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J-STD-101.a</w:t>
            </w:r>
          </w:p>
        </w:tc>
      </w:tr>
      <w:tr w:rsidR="00466242" w:rsidRPr="00C716FF" w14:paraId="2274DF6F"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173A059" w14:textId="77777777" w:rsidR="00466242" w:rsidRPr="00C716FF" w:rsidRDefault="00F46BDA" w:rsidP="00B770E0">
            <w:pPr>
              <w:pStyle w:val="Tabletext"/>
              <w:jc w:val="center"/>
              <w:rPr>
                <w:kern w:val="24"/>
              </w:rPr>
            </w:pPr>
            <w:hyperlink r:id="rId71" w:history="1">
              <w:r w:rsidR="00466242" w:rsidRPr="00C716FF">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BDB635B"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A7F588D"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ATIS-0700012</w:t>
            </w:r>
            <w:r w:rsidRPr="00C716FF">
              <w:rPr>
                <w:rFonts w:asciiTheme="majorBidi" w:hAnsiTheme="majorBidi" w:cstheme="majorBidi"/>
                <w:color w:val="000000" w:themeColor="text1"/>
              </w:rPr>
              <w:br/>
              <w:t>ATIS-0700013 </w:t>
            </w:r>
            <w:r w:rsidRPr="00C716FF">
              <w:rPr>
                <w:rFonts w:asciiTheme="majorBidi" w:hAnsiTheme="majorBidi" w:cstheme="majorBidi"/>
                <w:color w:val="000000" w:themeColor="text1"/>
              </w:rPr>
              <w:br/>
              <w:t>ATIS-0700014</w:t>
            </w:r>
          </w:p>
        </w:tc>
      </w:tr>
      <w:tr w:rsidR="00466242" w:rsidRPr="00C716FF" w14:paraId="7100A3F4"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8AC605D" w14:textId="77777777" w:rsidR="00466242" w:rsidRPr="00C716FF" w:rsidRDefault="00F46BDA" w:rsidP="00B770E0">
            <w:pPr>
              <w:pStyle w:val="Tabletext"/>
              <w:jc w:val="center"/>
              <w:rPr>
                <w:kern w:val="24"/>
              </w:rPr>
            </w:pPr>
            <w:hyperlink r:id="rId72" w:history="1">
              <w:r w:rsidR="00466242" w:rsidRPr="00C716FF">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7F9D516"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67065DE" w14:textId="77777777" w:rsidR="00466242" w:rsidRPr="00C716FF" w:rsidRDefault="00466242" w:rsidP="00B770E0">
            <w:pPr>
              <w:pStyle w:val="Tabletext"/>
              <w:jc w:val="center"/>
              <w:rPr>
                <w:rFonts w:asciiTheme="majorBidi" w:hAnsiTheme="majorBidi" w:cstheme="majorBidi"/>
                <w:i/>
                <w:color w:val="000000" w:themeColor="text1"/>
              </w:rPr>
            </w:pPr>
            <w:r w:rsidRPr="00C716FF">
              <w:rPr>
                <w:rFonts w:asciiTheme="majorBidi" w:hAnsiTheme="majorBidi" w:cstheme="majorBidi"/>
                <w:i/>
                <w:color w:val="000000" w:themeColor="text1"/>
              </w:rPr>
              <w:t>Under development</w:t>
            </w:r>
          </w:p>
        </w:tc>
      </w:tr>
      <w:tr w:rsidR="00466242" w:rsidRPr="00C716FF" w14:paraId="7ED69F40"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09EAB38" w14:textId="77777777" w:rsidR="00466242" w:rsidRPr="00C716FF" w:rsidRDefault="00F46BDA" w:rsidP="00B770E0">
            <w:pPr>
              <w:pStyle w:val="Tabletext"/>
              <w:jc w:val="center"/>
              <w:rPr>
                <w:kern w:val="24"/>
              </w:rPr>
            </w:pPr>
            <w:hyperlink r:id="rId73" w:history="1">
              <w:r w:rsidR="00466242" w:rsidRPr="00C716FF">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21B6C9F"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122CB1C"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J-STD-110</w:t>
            </w:r>
          </w:p>
        </w:tc>
      </w:tr>
      <w:tr w:rsidR="00466242" w:rsidRPr="00C716FF" w14:paraId="00DFC597"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AA84F4B" w14:textId="77777777" w:rsidR="00466242" w:rsidRPr="00C716FF" w:rsidRDefault="00F46BDA" w:rsidP="00B770E0">
            <w:pPr>
              <w:pStyle w:val="Tabletext"/>
              <w:jc w:val="center"/>
              <w:rPr>
                <w:kern w:val="24"/>
              </w:rPr>
            </w:pPr>
            <w:hyperlink r:id="rId74" w:history="1">
              <w:r w:rsidR="00466242" w:rsidRPr="00C716FF">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5F6993B"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06153FD"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ATIS-0700006.a</w:t>
            </w:r>
            <w:r w:rsidRPr="00C716FF">
              <w:rPr>
                <w:rFonts w:asciiTheme="majorBidi" w:hAnsiTheme="majorBidi" w:cstheme="majorBidi"/>
                <w:color w:val="000000" w:themeColor="text1"/>
              </w:rPr>
              <w:br/>
              <w:t>ATIS-0700010.a</w:t>
            </w:r>
            <w:r w:rsidRPr="00C716FF">
              <w:rPr>
                <w:rFonts w:asciiTheme="majorBidi" w:hAnsiTheme="majorBidi" w:cstheme="majorBidi"/>
                <w:color w:val="000000" w:themeColor="text1"/>
              </w:rPr>
              <w:br/>
              <w:t>J-STD-100.a</w:t>
            </w:r>
            <w:r w:rsidRPr="00C716FF">
              <w:rPr>
                <w:rFonts w:asciiTheme="majorBidi" w:hAnsiTheme="majorBidi" w:cstheme="majorBidi"/>
                <w:color w:val="000000" w:themeColor="text1"/>
              </w:rPr>
              <w:br/>
              <w:t>J-STD-101.a</w:t>
            </w:r>
            <w:r w:rsidRPr="00C716FF">
              <w:rPr>
                <w:rFonts w:asciiTheme="majorBidi" w:hAnsiTheme="majorBidi" w:cstheme="majorBidi"/>
                <w:color w:val="000000" w:themeColor="text1"/>
              </w:rPr>
              <w:br/>
              <w:t>J-STD-101.b</w:t>
            </w:r>
            <w:r w:rsidRPr="00C716FF">
              <w:rPr>
                <w:rFonts w:asciiTheme="majorBidi" w:hAnsiTheme="majorBidi" w:cstheme="majorBidi"/>
                <w:color w:val="000000" w:themeColor="text1"/>
              </w:rPr>
              <w:br/>
              <w:t>J-STD-102.a</w:t>
            </w:r>
          </w:p>
        </w:tc>
      </w:tr>
      <w:tr w:rsidR="00466242" w:rsidRPr="00C716FF" w14:paraId="50AE2A93"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3ABD992" w14:textId="77777777" w:rsidR="00466242" w:rsidRPr="00C716FF" w:rsidRDefault="00F46BDA" w:rsidP="00B770E0">
            <w:pPr>
              <w:pStyle w:val="Tabletext"/>
              <w:jc w:val="center"/>
              <w:rPr>
                <w:kern w:val="24"/>
              </w:rPr>
            </w:pPr>
            <w:hyperlink r:id="rId75" w:history="1">
              <w:r w:rsidR="00466242" w:rsidRPr="00C716FF">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2C673DC"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2577847" w14:textId="77777777" w:rsidR="00466242" w:rsidRPr="00C716FF" w:rsidRDefault="00466242" w:rsidP="00B770E0">
            <w:pPr>
              <w:pStyle w:val="Tabletext"/>
              <w:jc w:val="center"/>
              <w:rPr>
                <w:rFonts w:asciiTheme="majorBidi" w:hAnsiTheme="majorBidi" w:cstheme="majorBidi"/>
                <w:i/>
                <w:color w:val="000000" w:themeColor="text1"/>
              </w:rPr>
            </w:pPr>
            <w:r w:rsidRPr="00C716FF">
              <w:rPr>
                <w:rFonts w:asciiTheme="majorBidi" w:hAnsiTheme="majorBidi" w:cstheme="majorBidi"/>
                <w:i/>
                <w:color w:val="000000" w:themeColor="text1"/>
              </w:rPr>
              <w:t>Under development</w:t>
            </w:r>
          </w:p>
        </w:tc>
      </w:tr>
      <w:tr w:rsidR="00466242" w:rsidRPr="00C716FF" w14:paraId="3CA971B1"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4A4256A" w14:textId="77777777" w:rsidR="00466242" w:rsidRPr="00C716FF" w:rsidRDefault="00F46BDA" w:rsidP="00B770E0">
            <w:pPr>
              <w:pStyle w:val="Tabletext"/>
              <w:jc w:val="center"/>
              <w:rPr>
                <w:kern w:val="24"/>
              </w:rPr>
            </w:pPr>
            <w:hyperlink r:id="rId76" w:history="1">
              <w:r w:rsidR="00466242" w:rsidRPr="00C716FF">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83C2F71"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7F4FD61" w14:textId="77777777" w:rsidR="00466242" w:rsidRPr="00C716FF" w:rsidRDefault="00466242" w:rsidP="00B770E0">
            <w:pPr>
              <w:pStyle w:val="Tabletext"/>
              <w:jc w:val="center"/>
              <w:rPr>
                <w:rFonts w:asciiTheme="majorBidi" w:hAnsiTheme="majorBidi" w:cstheme="majorBidi"/>
                <w:i/>
                <w:color w:val="000000" w:themeColor="text1"/>
              </w:rPr>
            </w:pPr>
            <w:r w:rsidRPr="00C716FF">
              <w:rPr>
                <w:rFonts w:asciiTheme="majorBidi" w:hAnsiTheme="majorBidi" w:cstheme="majorBidi"/>
                <w:i/>
                <w:color w:val="000000" w:themeColor="text1"/>
              </w:rPr>
              <w:t>Under development</w:t>
            </w:r>
          </w:p>
        </w:tc>
      </w:tr>
      <w:tr w:rsidR="00466242" w:rsidRPr="00C716FF" w14:paraId="300DCA43"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B7B6C04" w14:textId="77777777" w:rsidR="00466242" w:rsidRPr="00C716FF" w:rsidRDefault="00F46BDA" w:rsidP="00B770E0">
            <w:pPr>
              <w:pStyle w:val="Tabletext"/>
              <w:jc w:val="center"/>
              <w:rPr>
                <w:kern w:val="24"/>
              </w:rPr>
            </w:pPr>
            <w:hyperlink r:id="rId77" w:history="1">
              <w:r w:rsidR="00466242" w:rsidRPr="00C716FF">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8EBB1B0"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50C9DC7"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J-STD-110.01</w:t>
            </w:r>
          </w:p>
        </w:tc>
      </w:tr>
      <w:tr w:rsidR="00466242" w:rsidRPr="00C716FF" w14:paraId="11D31BAA"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C15468E" w14:textId="77777777" w:rsidR="00466242" w:rsidRPr="00C716FF" w:rsidRDefault="00F46BDA" w:rsidP="00B770E0">
            <w:pPr>
              <w:pStyle w:val="Tabletext"/>
              <w:jc w:val="center"/>
              <w:rPr>
                <w:kern w:val="24"/>
              </w:rPr>
            </w:pPr>
            <w:hyperlink r:id="rId78" w:history="1">
              <w:r w:rsidR="00466242" w:rsidRPr="00C716FF">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74083BC"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10AAE73" w14:textId="77777777" w:rsidR="00466242" w:rsidRPr="00C716FF" w:rsidRDefault="00466242" w:rsidP="00B770E0">
            <w:pPr>
              <w:pStyle w:val="Tabletext"/>
              <w:jc w:val="center"/>
              <w:rPr>
                <w:rFonts w:asciiTheme="majorBidi" w:hAnsiTheme="majorBidi" w:cstheme="majorBidi"/>
                <w:color w:val="000000" w:themeColor="text1"/>
              </w:rPr>
            </w:pPr>
            <w:r w:rsidRPr="00C716FF">
              <w:rPr>
                <w:rFonts w:asciiTheme="majorBidi" w:hAnsiTheme="majorBidi" w:cstheme="majorBidi"/>
                <w:color w:val="000000" w:themeColor="text1"/>
              </w:rPr>
              <w:t>J-STD-110.a</w:t>
            </w:r>
          </w:p>
        </w:tc>
      </w:tr>
      <w:tr w:rsidR="00466242" w:rsidRPr="00C716FF" w14:paraId="5123FE8E" w14:textId="77777777" w:rsidTr="00B770E0">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AD910D6" w14:textId="77777777" w:rsidR="00466242" w:rsidRPr="00C716FF" w:rsidRDefault="00F46BDA" w:rsidP="00B770E0">
            <w:pPr>
              <w:pStyle w:val="Tabletext"/>
              <w:jc w:val="center"/>
              <w:rPr>
                <w:kern w:val="24"/>
              </w:rPr>
            </w:pPr>
            <w:hyperlink r:id="rId79" w:history="1">
              <w:r w:rsidR="00466242" w:rsidRPr="00C716FF">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467E368" w14:textId="77777777" w:rsidR="00466242" w:rsidRPr="00C716FF" w:rsidRDefault="00466242" w:rsidP="005F6B04">
            <w:pPr>
              <w:pStyle w:val="Tabletext"/>
              <w:jc w:val="left"/>
              <w:rPr>
                <w:rFonts w:asciiTheme="majorBidi" w:hAnsiTheme="majorBidi" w:cstheme="majorBidi"/>
                <w:color w:val="000000" w:themeColor="text1"/>
              </w:rPr>
            </w:pPr>
            <w:r w:rsidRPr="00C716FF">
              <w:rPr>
                <w:rFonts w:asciiTheme="majorBidi" w:hAnsiTheme="majorBidi" w:cstheme="majorBidi"/>
                <w:color w:val="000000" w:themeColor="text1"/>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08BE02D" w14:textId="77777777" w:rsidR="00466242" w:rsidRPr="00C716FF" w:rsidRDefault="00466242" w:rsidP="00B770E0">
            <w:pPr>
              <w:pStyle w:val="Tabletext"/>
              <w:jc w:val="center"/>
              <w:rPr>
                <w:rFonts w:asciiTheme="majorBidi" w:hAnsiTheme="majorBidi" w:cstheme="majorBidi"/>
                <w:i/>
                <w:color w:val="000000" w:themeColor="text1"/>
              </w:rPr>
            </w:pPr>
            <w:r w:rsidRPr="00C716FF">
              <w:rPr>
                <w:rFonts w:asciiTheme="majorBidi" w:hAnsiTheme="majorBidi" w:cstheme="majorBidi"/>
                <w:i/>
                <w:color w:val="000000" w:themeColor="text1"/>
              </w:rPr>
              <w:t>Under development</w:t>
            </w:r>
          </w:p>
        </w:tc>
      </w:tr>
    </w:tbl>
    <w:p w14:paraId="6CE9701D" w14:textId="77777777" w:rsidR="00466242" w:rsidRPr="00C716FF" w:rsidRDefault="00466242" w:rsidP="00466242">
      <w:pPr>
        <w:spacing w:before="0"/>
        <w:rPr>
          <w:rFonts w:eastAsiaTheme="minorEastAsia"/>
          <w:sz w:val="20"/>
          <w:lang w:eastAsia="zh-CN"/>
        </w:rPr>
      </w:pPr>
    </w:p>
    <w:p w14:paraId="527F0344" w14:textId="77777777" w:rsidR="00466242" w:rsidRPr="00C716FF" w:rsidRDefault="00466242" w:rsidP="00466242">
      <w:pPr>
        <w:rPr>
          <w:szCs w:val="24"/>
          <w:lang w:eastAsia="zh-CN"/>
        </w:rPr>
      </w:pPr>
      <w:r w:rsidRPr="00C716FF">
        <w:rPr>
          <w:szCs w:val="24"/>
        </w:rPr>
        <w:t>CCSA</w:t>
      </w:r>
      <w:r w:rsidRPr="00C716FF">
        <w:rPr>
          <w:szCs w:val="24"/>
          <w:lang w:eastAsia="zh-CN"/>
        </w:rPr>
        <w:t xml:space="preserve"> has approved 4 </w:t>
      </w:r>
      <w:r w:rsidRPr="00C716FF">
        <w:rPr>
          <w:szCs w:val="24"/>
        </w:rPr>
        <w:t xml:space="preserve">Technical </w:t>
      </w:r>
      <w:r w:rsidRPr="00C716FF">
        <w:rPr>
          <w:szCs w:val="24"/>
          <w:lang w:eastAsia="zh-CN"/>
        </w:rPr>
        <w:t xml:space="preserve">Specifications for </w:t>
      </w:r>
      <w:r w:rsidRPr="00C716FF">
        <w:rPr>
          <w:szCs w:val="24"/>
        </w:rPr>
        <w:t>B-TrunC System, which can support PPDR communications.</w:t>
      </w:r>
      <w:r w:rsidRPr="00C716FF">
        <w:rPr>
          <w:szCs w:val="24"/>
          <w:lang w:eastAsia="zh-CN"/>
        </w:rPr>
        <w:t xml:space="preserve"> The Tech</w:t>
      </w:r>
      <w:r w:rsidRPr="00C716FF">
        <w:rPr>
          <w:szCs w:val="24"/>
        </w:rPr>
        <w:t xml:space="preserve">nical </w:t>
      </w:r>
      <w:r w:rsidRPr="00C716FF">
        <w:rPr>
          <w:szCs w:val="24"/>
          <w:lang w:eastAsia="zh-CN"/>
        </w:rPr>
        <w:t xml:space="preserve">Requirement </w:t>
      </w:r>
      <w:r w:rsidRPr="00C716FF">
        <w:rPr>
          <w:szCs w:val="24"/>
        </w:rPr>
        <w:t>for B-TrunC</w:t>
      </w:r>
      <w:r w:rsidRPr="00C716FF">
        <w:rPr>
          <w:szCs w:val="24"/>
          <w:lang w:eastAsia="zh-CN"/>
        </w:rPr>
        <w:t xml:space="preserve"> and </w:t>
      </w:r>
      <w:r w:rsidRPr="00C716FF">
        <w:rPr>
          <w:szCs w:val="24"/>
        </w:rPr>
        <w:t xml:space="preserve">Technical </w:t>
      </w:r>
      <w:r w:rsidRPr="00C716FF">
        <w:rPr>
          <w:szCs w:val="24"/>
          <w:lang w:eastAsia="zh-CN"/>
        </w:rPr>
        <w:t>Specification</w:t>
      </w:r>
      <w:r w:rsidRPr="00C716FF">
        <w:rPr>
          <w:szCs w:val="24"/>
        </w:rPr>
        <w:t xml:space="preserve"> for</w:t>
      </w:r>
      <w:r w:rsidRPr="00C716FF">
        <w:rPr>
          <w:szCs w:val="24"/>
          <w:lang w:eastAsia="zh-CN"/>
        </w:rPr>
        <w:t xml:space="preserve"> Radio interface have been published by Ministry of Industry and Information Technology of the People’s Republic of China.</w:t>
      </w:r>
    </w:p>
    <w:p w14:paraId="6DAD35EC" w14:textId="77777777" w:rsidR="00466242" w:rsidRPr="00C716FF" w:rsidRDefault="00466242" w:rsidP="00466242">
      <w:pPr>
        <w:pStyle w:val="enumlev1"/>
        <w:rPr>
          <w:lang w:eastAsia="ja-JP"/>
        </w:rPr>
      </w:pPr>
      <w:r w:rsidRPr="00C716FF">
        <w:rPr>
          <w:lang w:eastAsia="ja-JP"/>
        </w:rPr>
        <w:t xml:space="preserve">1 </w:t>
      </w:r>
      <w:r w:rsidRPr="00C716FF">
        <w:rPr>
          <w:lang w:eastAsia="ja-JP"/>
        </w:rPr>
        <w:tab/>
        <w:t>YD/T 2689-2014, Tech</w:t>
      </w:r>
      <w:r w:rsidRPr="00C716FF">
        <w:t xml:space="preserve">nical </w:t>
      </w:r>
      <w:r w:rsidRPr="00C716FF">
        <w:rPr>
          <w:lang w:eastAsia="ja-JP"/>
        </w:rPr>
        <w:t xml:space="preserve">Requirement </w:t>
      </w:r>
      <w:r w:rsidRPr="00C716FF">
        <w:t xml:space="preserve">for B-TrunC System (Phase 1). The scope of the technical </w:t>
      </w:r>
      <w:r w:rsidRPr="00C716FF">
        <w:rPr>
          <w:lang w:eastAsia="ja-JP"/>
        </w:rPr>
        <w:t xml:space="preserve">specification </w:t>
      </w:r>
      <w:r w:rsidRPr="00C716FF">
        <w:t>is the services, scenario, functions, performance, architecture and interfaces for B-TrunC System.</w:t>
      </w:r>
      <w:r w:rsidRPr="00C716FF">
        <w:rPr>
          <w:lang w:eastAsia="ja-JP"/>
        </w:rPr>
        <w:t xml:space="preserve"> The t</w:t>
      </w:r>
      <w:r w:rsidRPr="00C716FF">
        <w:t xml:space="preserve">echnical </w:t>
      </w:r>
      <w:r w:rsidRPr="00C716FF">
        <w:rPr>
          <w:lang w:eastAsia="ja-JP"/>
        </w:rPr>
        <w:t>specification is already approved by CCSA and published by Ministry of Industry and Information Technology of the People’s Republic of China.</w:t>
      </w:r>
    </w:p>
    <w:p w14:paraId="28FA7FFE" w14:textId="77777777" w:rsidR="00466242" w:rsidRPr="00C716FF" w:rsidRDefault="00466242" w:rsidP="00466242">
      <w:pPr>
        <w:pStyle w:val="enumlev1"/>
      </w:pPr>
      <w:r w:rsidRPr="00C716FF">
        <w:rPr>
          <w:lang w:eastAsia="ja-JP"/>
        </w:rPr>
        <w:lastRenderedPageBreak/>
        <w:t>2</w:t>
      </w:r>
      <w:r w:rsidRPr="00C716FF">
        <w:rPr>
          <w:lang w:eastAsia="ja-JP"/>
        </w:rPr>
        <w:tab/>
      </w:r>
      <w:r w:rsidRPr="00C716FF">
        <w:rPr>
          <w:szCs w:val="24"/>
          <w:lang w:eastAsia="ja-JP"/>
        </w:rPr>
        <w:t xml:space="preserve">YD/T 2741-2014, </w:t>
      </w:r>
      <w:r w:rsidRPr="00C716FF">
        <w:t xml:space="preserve">Technical </w:t>
      </w:r>
      <w:r w:rsidRPr="00C716FF">
        <w:rPr>
          <w:lang w:eastAsia="ja-JP"/>
        </w:rPr>
        <w:t>Specification</w:t>
      </w:r>
      <w:r w:rsidRPr="00C716FF">
        <w:t xml:space="preserve"> for Uu-T Interface of B-TrunC System (Phase 1). The scope of the technical </w:t>
      </w:r>
      <w:r w:rsidRPr="00C716FF">
        <w:rPr>
          <w:lang w:eastAsia="ja-JP"/>
        </w:rPr>
        <w:t xml:space="preserve">specification </w:t>
      </w:r>
      <w:r w:rsidRPr="00C716FF">
        <w:t>is the physical layer protocol, Medium Access Control protocol, Radio Link Control protocol, Packet Data Convergence Protocol and Radio Resource Control protocol of radio interface for B</w:t>
      </w:r>
      <w:r w:rsidRPr="00C716FF">
        <w:noBreakHyphen/>
        <w:t>TrunC System.</w:t>
      </w:r>
      <w:r w:rsidRPr="00C716FF">
        <w:rPr>
          <w:lang w:eastAsia="ja-JP"/>
        </w:rPr>
        <w:t xml:space="preserve"> The t</w:t>
      </w:r>
      <w:r w:rsidRPr="00C716FF">
        <w:t xml:space="preserve">echnical </w:t>
      </w:r>
      <w:r w:rsidRPr="00C716FF">
        <w:rPr>
          <w:lang w:eastAsia="ja-JP"/>
        </w:rPr>
        <w:t>specification is already approved by CCSA and published by Ministry of Industry and Information Technology of the People’s Republic of China.</w:t>
      </w:r>
    </w:p>
    <w:p w14:paraId="2D0D046C" w14:textId="77777777" w:rsidR="00466242" w:rsidRPr="00C716FF" w:rsidRDefault="00466242" w:rsidP="00466242">
      <w:pPr>
        <w:pStyle w:val="enumlev1"/>
      </w:pPr>
      <w:r w:rsidRPr="00C716FF">
        <w:t>3</w:t>
      </w:r>
      <w:r w:rsidRPr="00C716FF">
        <w:tab/>
        <w:t xml:space="preserve">YD/T 2860-2015, Technical </w:t>
      </w:r>
      <w:r w:rsidRPr="00C716FF">
        <w:rPr>
          <w:lang w:eastAsia="ja-JP"/>
        </w:rPr>
        <w:t>Specification</w:t>
      </w:r>
      <w:r w:rsidRPr="00C716FF">
        <w:t xml:space="preserve"> for Interface between UE and Trunking Core Network of B</w:t>
      </w:r>
      <w:r w:rsidRPr="00C716FF">
        <w:noBreakHyphen/>
        <w:t xml:space="preserve">TrunC System (Phase 1). The scope of the technical </w:t>
      </w:r>
      <w:r w:rsidRPr="00C716FF">
        <w:rPr>
          <w:lang w:eastAsia="ja-JP"/>
        </w:rPr>
        <w:t xml:space="preserve">specification </w:t>
      </w:r>
      <w:r w:rsidRPr="00C716FF">
        <w:t xml:space="preserve">is the </w:t>
      </w:r>
      <w:r w:rsidRPr="00C716FF">
        <w:rPr>
          <w:lang w:eastAsia="ja-JP"/>
        </w:rPr>
        <w:t>high</w:t>
      </w:r>
      <w:r w:rsidRPr="00C716FF">
        <w:t xml:space="preserve"> layer protocol of the interface between UE and Trunking Core Network.</w:t>
      </w:r>
      <w:r w:rsidRPr="00C716FF">
        <w:rPr>
          <w:lang w:eastAsia="ja-JP"/>
        </w:rPr>
        <w:t xml:space="preserve"> The t</w:t>
      </w:r>
      <w:r w:rsidRPr="00C716FF">
        <w:t xml:space="preserve">echnical </w:t>
      </w:r>
      <w:r w:rsidRPr="00C716FF">
        <w:rPr>
          <w:lang w:eastAsia="ja-JP"/>
        </w:rPr>
        <w:t>specification is already approved by CCSA.</w:t>
      </w:r>
    </w:p>
    <w:p w14:paraId="676F7235" w14:textId="77777777" w:rsidR="00466242" w:rsidRPr="00C716FF" w:rsidRDefault="00466242" w:rsidP="00466242">
      <w:pPr>
        <w:pStyle w:val="enumlev1"/>
        <w:rPr>
          <w:lang w:eastAsia="ja-JP"/>
        </w:rPr>
      </w:pPr>
      <w:r w:rsidRPr="00C716FF">
        <w:t>4</w:t>
      </w:r>
      <w:r w:rsidRPr="00C716FF">
        <w:tab/>
        <w:t xml:space="preserve">YD/T 2859-2015, Technical </w:t>
      </w:r>
      <w:r w:rsidRPr="00C716FF">
        <w:rPr>
          <w:lang w:eastAsia="ja-JP"/>
        </w:rPr>
        <w:t>Specification</w:t>
      </w:r>
      <w:r w:rsidRPr="00C716FF">
        <w:t xml:space="preserve"> for Interface between Trunking Core Network and Dispa</w:t>
      </w:r>
      <w:r w:rsidRPr="00C716FF">
        <w:rPr>
          <w:lang w:eastAsia="ja-JP"/>
        </w:rPr>
        <w:t>t</w:t>
      </w:r>
      <w:r w:rsidRPr="00C716FF">
        <w:t xml:space="preserve">cher of B-TrunC System (Phase 1). The scope of the technical </w:t>
      </w:r>
      <w:r w:rsidRPr="00C716FF">
        <w:rPr>
          <w:lang w:eastAsia="ja-JP"/>
        </w:rPr>
        <w:t xml:space="preserve">specification </w:t>
      </w:r>
      <w:r w:rsidRPr="00C716FF">
        <w:t>is the application layer protocol of the interface between Trunking Core Network and Dispa</w:t>
      </w:r>
      <w:r w:rsidRPr="00C716FF">
        <w:rPr>
          <w:lang w:eastAsia="ja-JP"/>
        </w:rPr>
        <w:t>t</w:t>
      </w:r>
      <w:r w:rsidRPr="00C716FF">
        <w:t>che</w:t>
      </w:r>
      <w:r w:rsidRPr="00C716FF">
        <w:rPr>
          <w:lang w:eastAsia="ja-JP"/>
        </w:rPr>
        <w:t>r</w:t>
      </w:r>
      <w:r w:rsidRPr="00C716FF">
        <w:t>.</w:t>
      </w:r>
      <w:r w:rsidRPr="00C716FF">
        <w:rPr>
          <w:lang w:eastAsia="ja-JP"/>
        </w:rPr>
        <w:t xml:space="preserve"> The t</w:t>
      </w:r>
      <w:r w:rsidRPr="00C716FF">
        <w:t xml:space="preserve">echnical </w:t>
      </w:r>
      <w:r w:rsidRPr="00C716FF">
        <w:rPr>
          <w:lang w:eastAsia="ja-JP"/>
        </w:rPr>
        <w:t>specification is already approved by CCSA.</w:t>
      </w:r>
    </w:p>
    <w:p w14:paraId="397D4654" w14:textId="77777777" w:rsidR="00466242" w:rsidRPr="00C716FF" w:rsidRDefault="00466242" w:rsidP="00466242">
      <w:pPr>
        <w:rPr>
          <w:szCs w:val="24"/>
        </w:rPr>
      </w:pPr>
      <w:r w:rsidRPr="00C716FF">
        <w:rPr>
          <w:szCs w:val="24"/>
        </w:rPr>
        <w:t>For the detailed specifications, please refer to the link below:</w:t>
      </w:r>
    </w:p>
    <w:p w14:paraId="15FFCDA6" w14:textId="77777777" w:rsidR="00466242" w:rsidRPr="00C716FF" w:rsidRDefault="00F46BDA" w:rsidP="00466242">
      <w:pPr>
        <w:rPr>
          <w:szCs w:val="24"/>
        </w:rPr>
      </w:pPr>
      <w:hyperlink r:id="rId80" w:history="1">
        <w:r w:rsidR="00466242" w:rsidRPr="00C716FF">
          <w:rPr>
            <w:rStyle w:val="Hyperlink"/>
            <w:szCs w:val="24"/>
          </w:rPr>
          <w:t>https://www.chinesestandard.net/List/YD.aspx</w:t>
        </w:r>
      </w:hyperlink>
      <w:r w:rsidR="00466242" w:rsidRPr="00C716FF">
        <w:rPr>
          <w:szCs w:val="24"/>
        </w:rPr>
        <w:t xml:space="preserve"> and enter standard number in search function.</w:t>
      </w:r>
    </w:p>
    <w:p w14:paraId="11811793" w14:textId="77777777" w:rsidR="00466242" w:rsidRPr="00C716FF" w:rsidRDefault="00466242" w:rsidP="00466242">
      <w:pPr>
        <w:rPr>
          <w:szCs w:val="24"/>
        </w:rPr>
      </w:pPr>
    </w:p>
    <w:p w14:paraId="207213B5" w14:textId="77777777" w:rsidR="00466242" w:rsidRPr="00C716FF" w:rsidRDefault="00466242" w:rsidP="00466242">
      <w:pPr>
        <w:rPr>
          <w:szCs w:val="24"/>
        </w:rPr>
      </w:pPr>
    </w:p>
    <w:p w14:paraId="536ACE29" w14:textId="77777777" w:rsidR="00466242" w:rsidRPr="00C716FF" w:rsidRDefault="00466242" w:rsidP="00466242">
      <w:pPr>
        <w:pStyle w:val="AnnexNoTitle"/>
      </w:pPr>
      <w:bookmarkStart w:id="646" w:name="_Toc415880231"/>
      <w:bookmarkStart w:id="647" w:name="_Toc498421345"/>
      <w:bookmarkStart w:id="648" w:name="_Toc503794965"/>
      <w:bookmarkStart w:id="649" w:name="_Toc103606456"/>
      <w:bookmarkStart w:id="650" w:name="_Toc149723660"/>
      <w:r w:rsidRPr="00C716FF">
        <w:rPr>
          <w:szCs w:val="28"/>
        </w:rPr>
        <w:t xml:space="preserve">Annex </w:t>
      </w:r>
      <w:bookmarkEnd w:id="646"/>
      <w:r w:rsidRPr="00C716FF">
        <w:rPr>
          <w:szCs w:val="28"/>
        </w:rPr>
        <w:t>8</w:t>
      </w:r>
      <w:r w:rsidRPr="00C716FF">
        <w:rPr>
          <w:szCs w:val="28"/>
        </w:rPr>
        <w:br/>
      </w:r>
      <w:r w:rsidRPr="00C716FF">
        <w:rPr>
          <w:szCs w:val="28"/>
        </w:rPr>
        <w:br/>
      </w:r>
      <w:r w:rsidRPr="00C716FF">
        <w:t>Using higher power terminals to increase cell coverage in rural areas</w:t>
      </w:r>
      <w:bookmarkEnd w:id="647"/>
      <w:bookmarkEnd w:id="648"/>
      <w:bookmarkEnd w:id="649"/>
      <w:bookmarkEnd w:id="650"/>
    </w:p>
    <w:p w14:paraId="4373D8B4" w14:textId="77777777" w:rsidR="00466242" w:rsidRPr="00C716FF" w:rsidRDefault="00466242" w:rsidP="005F6B04">
      <w:pPr>
        <w:pStyle w:val="Normalaftertitle"/>
        <w:rPr>
          <w:szCs w:val="24"/>
          <w:lang w:eastAsia="en-GB"/>
        </w:rPr>
      </w:pPr>
      <w:r w:rsidRPr="00C716FF">
        <w:rPr>
          <w:lang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C716FF">
        <w:rPr>
          <w:szCs w:val="24"/>
          <w:lang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14:paraId="4E4D5B1D" w14:textId="77777777" w:rsidR="00466242" w:rsidRPr="00C716FF" w:rsidRDefault="00466242" w:rsidP="00466242">
      <w:pPr>
        <w:rPr>
          <w:lang w:eastAsia="en-GB"/>
        </w:rPr>
      </w:pPr>
      <w:r w:rsidRPr="00C716FF">
        <w:rPr>
          <w:lang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eNodeB could be increased by 300% through the use of HPUE. </w:t>
      </w:r>
    </w:p>
    <w:p w14:paraId="08AD4CB1" w14:textId="77777777" w:rsidR="00466242" w:rsidRPr="00C716FF" w:rsidRDefault="00466242" w:rsidP="00466242">
      <w:pPr>
        <w:rPr>
          <w:lang w:eastAsia="en-GB"/>
        </w:rPr>
      </w:pPr>
      <w:r w:rsidRPr="00C716FF">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7B63DE04" w14:textId="77777777" w:rsidR="00466242" w:rsidRPr="00C716FF" w:rsidRDefault="00466242" w:rsidP="00466242">
      <w:pPr>
        <w:pStyle w:val="Heading2"/>
      </w:pPr>
      <w:bookmarkStart w:id="651" w:name="_Toc424664284"/>
      <w:bookmarkStart w:id="652" w:name="_Toc431978793"/>
      <w:bookmarkStart w:id="653" w:name="_Toc432166589"/>
      <w:bookmarkStart w:id="654" w:name="_Toc498421346"/>
      <w:bookmarkStart w:id="655" w:name="_Toc503794966"/>
      <w:bookmarkStart w:id="656" w:name="_Toc503795062"/>
      <w:bookmarkStart w:id="657" w:name="_Toc103606457"/>
      <w:bookmarkStart w:id="658" w:name="_Toc149723661"/>
      <w:r w:rsidRPr="00C716FF">
        <w:t>A8.1</w:t>
      </w:r>
      <w:r w:rsidRPr="00C716FF">
        <w:tab/>
        <w:t>Link budget calculations for higher power LTE UE to meet PPDR broadband requirements of developing countries</w:t>
      </w:r>
      <w:bookmarkEnd w:id="651"/>
      <w:bookmarkEnd w:id="652"/>
      <w:bookmarkEnd w:id="653"/>
      <w:bookmarkEnd w:id="654"/>
      <w:bookmarkEnd w:id="655"/>
      <w:bookmarkEnd w:id="656"/>
      <w:bookmarkEnd w:id="657"/>
      <w:bookmarkEnd w:id="658"/>
    </w:p>
    <w:p w14:paraId="414936BD" w14:textId="77777777" w:rsidR="00466242" w:rsidRPr="00C716FF" w:rsidRDefault="00466242" w:rsidP="00466242">
      <w:pPr>
        <w:rPr>
          <w:lang w:eastAsia="en-GB"/>
        </w:rPr>
      </w:pPr>
      <w:r w:rsidRPr="00C716FF">
        <w:rPr>
          <w:lang w:eastAsia="en-GB"/>
        </w:rPr>
        <w:t xml:space="preserve">The estimated increase in coverage using a higher transmit power is shown below assuming the maximum LTE cell radius to support a required 256 kbit/s UL throughput. The required SINR from this service is chosen from 3GPP TS36.104 specification. The RF environmental assumptions are for </w:t>
      </w:r>
      <w:r w:rsidRPr="00C716FF">
        <w:rPr>
          <w:lang w:eastAsia="en-GB"/>
        </w:rPr>
        <w:lastRenderedPageBreak/>
        <w:t>a rural forested environment which is mapped to a Hata suburban propagation model used for the cell radius calculation.</w:t>
      </w:r>
    </w:p>
    <w:p w14:paraId="30C5D118" w14:textId="31D90485" w:rsidR="00466242" w:rsidRPr="00C716FF" w:rsidRDefault="00466242" w:rsidP="00466242">
      <w:pPr>
        <w:rPr>
          <w:lang w:eastAsia="en-GB"/>
        </w:rPr>
      </w:pPr>
      <w:r w:rsidRPr="00C716FF">
        <w:rPr>
          <w:lang w:eastAsia="en-GB"/>
        </w:rPr>
        <w:t>Note that we have assumed the vehicular antenna gain to be –1 dBd as indicated in TIA TSB</w:t>
      </w:r>
      <w:r w:rsidRPr="00C716FF">
        <w:rPr>
          <w:lang w:eastAsia="en-GB"/>
        </w:rPr>
        <w:noBreakHyphen/>
        <w:t>88.1</w:t>
      </w:r>
      <w:r w:rsidRPr="00C716FF">
        <w:rPr>
          <w:lang w:eastAsia="en-GB"/>
        </w:rPr>
        <w:noBreakHyphen/>
        <w:t>C. Typical mobile cable loss is 2 dB and therefore the aggregate gain is (</w:t>
      </w:r>
      <w:r w:rsidR="005F6B04" w:rsidRPr="00C716FF">
        <w:rPr>
          <w:lang w:eastAsia="en-GB"/>
        </w:rPr>
        <w:t>−</w:t>
      </w:r>
      <w:r w:rsidRPr="00C716FF">
        <w:rPr>
          <w:lang w:eastAsia="en-GB"/>
        </w:rPr>
        <w:t xml:space="preserve">1 dBd + 2.1-2) = </w:t>
      </w:r>
      <w:r w:rsidR="005F6B04" w:rsidRPr="00C716FF">
        <w:rPr>
          <w:lang w:eastAsia="en-GB"/>
        </w:rPr>
        <w:t>−</w:t>
      </w:r>
      <w:r w:rsidRPr="00C716FF">
        <w:rPr>
          <w:lang w:eastAsia="en-GB"/>
        </w:rPr>
        <w:t>0.9 dBi.</w:t>
      </w:r>
    </w:p>
    <w:p w14:paraId="2FF356CB" w14:textId="77777777" w:rsidR="00466242" w:rsidRPr="00C716FF" w:rsidRDefault="00466242" w:rsidP="00466242">
      <w:pPr>
        <w:rPr>
          <w:caps/>
          <w:sz w:val="20"/>
          <w:lang w:eastAsia="en-GB"/>
        </w:rPr>
      </w:pPr>
      <w:r w:rsidRPr="00C716FF">
        <w:rPr>
          <w:lang w:eastAsia="en-GB"/>
        </w:rPr>
        <w:t>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w:t>
      </w:r>
    </w:p>
    <w:p w14:paraId="255571C1" w14:textId="77777777" w:rsidR="00466242" w:rsidRPr="00C716FF" w:rsidRDefault="00466242" w:rsidP="00466242">
      <w:pPr>
        <w:pStyle w:val="TableNo"/>
        <w:rPr>
          <w:lang w:eastAsia="en-GB"/>
        </w:rPr>
      </w:pPr>
      <w:r w:rsidRPr="00C716FF">
        <w:rPr>
          <w:lang w:eastAsia="en-GB"/>
        </w:rPr>
        <w:t>TABLE A8-1</w:t>
      </w:r>
    </w:p>
    <w:p w14:paraId="59F9C1F1" w14:textId="77777777" w:rsidR="00466242" w:rsidRPr="00C716FF" w:rsidRDefault="00466242" w:rsidP="00466242">
      <w:pPr>
        <w:pStyle w:val="Tabletitle"/>
        <w:rPr>
          <w:lang w:eastAsia="en-GB"/>
        </w:rPr>
      </w:pPr>
      <w:r w:rsidRPr="00C716FF">
        <w:rPr>
          <w:lang w:eastAsia="en-GB"/>
        </w:rPr>
        <w:t>Example link budget to show impact of higher UE transmit power (23 dBm vs. 31 dBm)</w:t>
      </w:r>
    </w:p>
    <w:tbl>
      <w:tblPr>
        <w:tblStyle w:val="TableGrid"/>
        <w:tblW w:w="9639" w:type="dxa"/>
        <w:jc w:val="center"/>
        <w:tblLook w:val="04A0" w:firstRow="1" w:lastRow="0" w:firstColumn="1" w:lastColumn="0" w:noHBand="0" w:noVBand="1"/>
      </w:tblPr>
      <w:tblGrid>
        <w:gridCol w:w="5163"/>
        <w:gridCol w:w="2238"/>
        <w:gridCol w:w="2238"/>
      </w:tblGrid>
      <w:tr w:rsidR="00466242" w:rsidRPr="00C716FF" w14:paraId="710ABB23" w14:textId="77777777" w:rsidTr="00B770E0">
        <w:trPr>
          <w:jc w:val="center"/>
        </w:trPr>
        <w:tc>
          <w:tcPr>
            <w:tcW w:w="3923" w:type="dxa"/>
          </w:tcPr>
          <w:p w14:paraId="5D9229AB" w14:textId="77777777" w:rsidR="00466242" w:rsidRPr="00C716FF" w:rsidRDefault="00466242" w:rsidP="00B770E0">
            <w:pPr>
              <w:pStyle w:val="Tablehead"/>
              <w:ind w:firstLine="442"/>
              <w:rPr>
                <w:rFonts w:ascii="Times New Roman" w:hAnsi="Times New Roman" w:cs="Times New Roman"/>
                <w:lang w:eastAsia="en-GB"/>
              </w:rPr>
            </w:pPr>
            <w:r w:rsidRPr="00C716FF">
              <w:rPr>
                <w:rFonts w:ascii="Times New Roman" w:hAnsi="Times New Roman" w:cs="Times New Roman"/>
                <w:lang w:eastAsia="en-GB"/>
              </w:rPr>
              <w:t>UE Power class</w:t>
            </w:r>
          </w:p>
        </w:tc>
        <w:tc>
          <w:tcPr>
            <w:tcW w:w="1701" w:type="dxa"/>
          </w:tcPr>
          <w:p w14:paraId="4B556D45" w14:textId="77777777" w:rsidR="00466242" w:rsidRPr="00C716FF" w:rsidRDefault="00466242" w:rsidP="00B770E0">
            <w:pPr>
              <w:pStyle w:val="Tablehead"/>
              <w:ind w:firstLine="442"/>
              <w:rPr>
                <w:rFonts w:ascii="Times New Roman" w:hAnsi="Times New Roman" w:cs="Times New Roman"/>
                <w:lang w:eastAsia="en-GB"/>
              </w:rPr>
            </w:pPr>
            <w:r w:rsidRPr="00C716FF">
              <w:rPr>
                <w:rFonts w:ascii="Times New Roman" w:hAnsi="Times New Roman" w:cs="Times New Roman"/>
                <w:lang w:eastAsia="en-GB"/>
              </w:rPr>
              <w:t>23 dBm</w:t>
            </w:r>
          </w:p>
        </w:tc>
        <w:tc>
          <w:tcPr>
            <w:tcW w:w="1701" w:type="dxa"/>
          </w:tcPr>
          <w:p w14:paraId="274DDC57" w14:textId="77777777" w:rsidR="00466242" w:rsidRPr="00C716FF" w:rsidRDefault="00466242" w:rsidP="00B770E0">
            <w:pPr>
              <w:pStyle w:val="Tablehead"/>
              <w:ind w:firstLine="442"/>
              <w:rPr>
                <w:rFonts w:ascii="Times New Roman" w:hAnsi="Times New Roman" w:cs="Times New Roman"/>
                <w:lang w:eastAsia="en-GB"/>
              </w:rPr>
            </w:pPr>
            <w:r w:rsidRPr="00C716FF">
              <w:rPr>
                <w:rFonts w:ascii="Times New Roman" w:hAnsi="Times New Roman" w:cs="Times New Roman"/>
                <w:lang w:eastAsia="en-GB"/>
              </w:rPr>
              <w:t>31dBm</w:t>
            </w:r>
          </w:p>
        </w:tc>
      </w:tr>
      <w:tr w:rsidR="00466242" w:rsidRPr="00C716FF" w14:paraId="04E0F5AA" w14:textId="77777777" w:rsidTr="00B770E0">
        <w:trPr>
          <w:jc w:val="center"/>
        </w:trPr>
        <w:tc>
          <w:tcPr>
            <w:tcW w:w="3923" w:type="dxa"/>
          </w:tcPr>
          <w:p w14:paraId="43BA1D22"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UL Transmission configuration</w:t>
            </w:r>
          </w:p>
        </w:tc>
        <w:tc>
          <w:tcPr>
            <w:tcW w:w="1701" w:type="dxa"/>
          </w:tcPr>
          <w:p w14:paraId="55FC7F16"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256 kbit/s</w:t>
            </w:r>
          </w:p>
        </w:tc>
        <w:tc>
          <w:tcPr>
            <w:tcW w:w="1701" w:type="dxa"/>
          </w:tcPr>
          <w:p w14:paraId="52A451BF"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256 kbit/s</w:t>
            </w:r>
          </w:p>
        </w:tc>
      </w:tr>
      <w:tr w:rsidR="00466242" w:rsidRPr="00C716FF" w14:paraId="423EE810" w14:textId="77777777" w:rsidTr="00B770E0">
        <w:trPr>
          <w:jc w:val="center"/>
        </w:trPr>
        <w:tc>
          <w:tcPr>
            <w:tcW w:w="3923" w:type="dxa"/>
          </w:tcPr>
          <w:p w14:paraId="453D361A"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RB allocation</w:t>
            </w:r>
          </w:p>
        </w:tc>
        <w:tc>
          <w:tcPr>
            <w:tcW w:w="1701" w:type="dxa"/>
          </w:tcPr>
          <w:p w14:paraId="585157E3"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10</w:t>
            </w:r>
          </w:p>
        </w:tc>
        <w:tc>
          <w:tcPr>
            <w:tcW w:w="1701" w:type="dxa"/>
          </w:tcPr>
          <w:p w14:paraId="43A59481"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10</w:t>
            </w:r>
          </w:p>
        </w:tc>
      </w:tr>
      <w:tr w:rsidR="00466242" w:rsidRPr="00C716FF" w14:paraId="6CA78041" w14:textId="77777777" w:rsidTr="00B770E0">
        <w:trPr>
          <w:jc w:val="center"/>
        </w:trPr>
        <w:tc>
          <w:tcPr>
            <w:tcW w:w="3923" w:type="dxa"/>
          </w:tcPr>
          <w:p w14:paraId="0259876E"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Channel model</w:t>
            </w:r>
          </w:p>
        </w:tc>
        <w:tc>
          <w:tcPr>
            <w:tcW w:w="1701" w:type="dxa"/>
          </w:tcPr>
          <w:p w14:paraId="3FAD43BA"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EVA 70 Hz</w:t>
            </w:r>
          </w:p>
        </w:tc>
        <w:tc>
          <w:tcPr>
            <w:tcW w:w="1701" w:type="dxa"/>
          </w:tcPr>
          <w:p w14:paraId="750C1C53"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EVA 70 Hz</w:t>
            </w:r>
          </w:p>
        </w:tc>
      </w:tr>
      <w:tr w:rsidR="00466242" w:rsidRPr="00C716FF" w14:paraId="3EA16061" w14:textId="77777777" w:rsidTr="00B770E0">
        <w:trPr>
          <w:jc w:val="center"/>
        </w:trPr>
        <w:tc>
          <w:tcPr>
            <w:tcW w:w="3923" w:type="dxa"/>
          </w:tcPr>
          <w:p w14:paraId="70F0313A"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36.104 SINR (dB) @ 30% TPUT</w:t>
            </w:r>
          </w:p>
        </w:tc>
        <w:tc>
          <w:tcPr>
            <w:tcW w:w="1701" w:type="dxa"/>
          </w:tcPr>
          <w:p w14:paraId="499D6266"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‒4.5</w:t>
            </w:r>
          </w:p>
        </w:tc>
        <w:tc>
          <w:tcPr>
            <w:tcW w:w="1701" w:type="dxa"/>
          </w:tcPr>
          <w:p w14:paraId="35D4C549"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‒4.5</w:t>
            </w:r>
          </w:p>
        </w:tc>
      </w:tr>
      <w:tr w:rsidR="00466242" w:rsidRPr="00C716FF" w14:paraId="236A469B" w14:textId="77777777" w:rsidTr="00B770E0">
        <w:trPr>
          <w:jc w:val="center"/>
        </w:trPr>
        <w:tc>
          <w:tcPr>
            <w:tcW w:w="3923" w:type="dxa"/>
          </w:tcPr>
          <w:p w14:paraId="4FFB416E"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IoT (dB)</w:t>
            </w:r>
          </w:p>
        </w:tc>
        <w:tc>
          <w:tcPr>
            <w:tcW w:w="1701" w:type="dxa"/>
          </w:tcPr>
          <w:p w14:paraId="7509EAC8"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4</w:t>
            </w:r>
          </w:p>
        </w:tc>
        <w:tc>
          <w:tcPr>
            <w:tcW w:w="1701" w:type="dxa"/>
          </w:tcPr>
          <w:p w14:paraId="1880E1FC"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4</w:t>
            </w:r>
          </w:p>
        </w:tc>
      </w:tr>
      <w:tr w:rsidR="00466242" w:rsidRPr="00C716FF" w14:paraId="4487D51B" w14:textId="77777777" w:rsidTr="00B770E0">
        <w:trPr>
          <w:jc w:val="center"/>
        </w:trPr>
        <w:tc>
          <w:tcPr>
            <w:tcW w:w="3923" w:type="dxa"/>
          </w:tcPr>
          <w:p w14:paraId="3F237BC7"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eNB NF (dB)</w:t>
            </w:r>
          </w:p>
        </w:tc>
        <w:tc>
          <w:tcPr>
            <w:tcW w:w="1701" w:type="dxa"/>
          </w:tcPr>
          <w:p w14:paraId="4F506878"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w:t>
            </w:r>
          </w:p>
        </w:tc>
        <w:tc>
          <w:tcPr>
            <w:tcW w:w="1701" w:type="dxa"/>
          </w:tcPr>
          <w:p w14:paraId="5AC4A201"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w:t>
            </w:r>
          </w:p>
        </w:tc>
      </w:tr>
      <w:tr w:rsidR="00466242" w:rsidRPr="00C716FF" w14:paraId="39CF2A0F" w14:textId="77777777" w:rsidTr="00B770E0">
        <w:trPr>
          <w:jc w:val="center"/>
        </w:trPr>
        <w:tc>
          <w:tcPr>
            <w:tcW w:w="3923" w:type="dxa"/>
          </w:tcPr>
          <w:p w14:paraId="2A07575C"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eNB sensitivity (dBm)</w:t>
            </w:r>
          </w:p>
        </w:tc>
        <w:tc>
          <w:tcPr>
            <w:tcW w:w="1701" w:type="dxa"/>
          </w:tcPr>
          <w:p w14:paraId="76AF2322"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‒108.9</w:t>
            </w:r>
          </w:p>
        </w:tc>
        <w:tc>
          <w:tcPr>
            <w:tcW w:w="1701" w:type="dxa"/>
          </w:tcPr>
          <w:p w14:paraId="37E3D0D4"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‒108.9</w:t>
            </w:r>
          </w:p>
        </w:tc>
      </w:tr>
      <w:tr w:rsidR="00466242" w:rsidRPr="00C716FF" w14:paraId="56FDD4E0" w14:textId="77777777" w:rsidTr="00B770E0">
        <w:trPr>
          <w:jc w:val="center"/>
        </w:trPr>
        <w:tc>
          <w:tcPr>
            <w:tcW w:w="3923" w:type="dxa"/>
          </w:tcPr>
          <w:p w14:paraId="5B8D6182"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UE Pc max after MPR (dBm)</w:t>
            </w:r>
          </w:p>
        </w:tc>
        <w:tc>
          <w:tcPr>
            <w:tcW w:w="1701" w:type="dxa"/>
          </w:tcPr>
          <w:p w14:paraId="59E28CD2"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22</w:t>
            </w:r>
          </w:p>
        </w:tc>
        <w:tc>
          <w:tcPr>
            <w:tcW w:w="1701" w:type="dxa"/>
          </w:tcPr>
          <w:p w14:paraId="634130E6"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30</w:t>
            </w:r>
          </w:p>
        </w:tc>
      </w:tr>
      <w:tr w:rsidR="00466242" w:rsidRPr="00C716FF" w14:paraId="50C99118" w14:textId="77777777" w:rsidTr="00B770E0">
        <w:trPr>
          <w:jc w:val="center"/>
        </w:trPr>
        <w:tc>
          <w:tcPr>
            <w:tcW w:w="3923" w:type="dxa"/>
          </w:tcPr>
          <w:p w14:paraId="62DC6FBD"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Vehicular antenna gain - cable loss (dBi)</w:t>
            </w:r>
          </w:p>
        </w:tc>
        <w:tc>
          <w:tcPr>
            <w:tcW w:w="1701" w:type="dxa"/>
          </w:tcPr>
          <w:p w14:paraId="3DB781BF"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‒0.9</w:t>
            </w:r>
          </w:p>
        </w:tc>
        <w:tc>
          <w:tcPr>
            <w:tcW w:w="1701" w:type="dxa"/>
          </w:tcPr>
          <w:p w14:paraId="43F95F4B"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‒0.9</w:t>
            </w:r>
          </w:p>
        </w:tc>
      </w:tr>
      <w:tr w:rsidR="00466242" w:rsidRPr="00C716FF" w14:paraId="74450060" w14:textId="77777777" w:rsidTr="00B770E0">
        <w:trPr>
          <w:jc w:val="center"/>
        </w:trPr>
        <w:tc>
          <w:tcPr>
            <w:tcW w:w="3923" w:type="dxa"/>
          </w:tcPr>
          <w:p w14:paraId="5FD01F2E"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eNB antenna gain (dBi)</w:t>
            </w:r>
          </w:p>
        </w:tc>
        <w:tc>
          <w:tcPr>
            <w:tcW w:w="1701" w:type="dxa"/>
          </w:tcPr>
          <w:p w14:paraId="4E492344"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15</w:t>
            </w:r>
          </w:p>
        </w:tc>
        <w:tc>
          <w:tcPr>
            <w:tcW w:w="1701" w:type="dxa"/>
          </w:tcPr>
          <w:p w14:paraId="66DAD5B2"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15</w:t>
            </w:r>
          </w:p>
        </w:tc>
      </w:tr>
      <w:tr w:rsidR="00466242" w:rsidRPr="00C716FF" w14:paraId="037E584E" w14:textId="77777777" w:rsidTr="00B770E0">
        <w:trPr>
          <w:jc w:val="center"/>
        </w:trPr>
        <w:tc>
          <w:tcPr>
            <w:tcW w:w="3923" w:type="dxa"/>
          </w:tcPr>
          <w:p w14:paraId="162C669A"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eNB cable loss (dB)</w:t>
            </w:r>
          </w:p>
        </w:tc>
        <w:tc>
          <w:tcPr>
            <w:tcW w:w="1701" w:type="dxa"/>
          </w:tcPr>
          <w:p w14:paraId="4068E202"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w:t>
            </w:r>
          </w:p>
        </w:tc>
        <w:tc>
          <w:tcPr>
            <w:tcW w:w="1701" w:type="dxa"/>
          </w:tcPr>
          <w:p w14:paraId="12B34C2F"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w:t>
            </w:r>
          </w:p>
        </w:tc>
      </w:tr>
      <w:tr w:rsidR="00466242" w:rsidRPr="00C716FF" w14:paraId="5A31B9BD" w14:textId="77777777" w:rsidTr="00B770E0">
        <w:trPr>
          <w:jc w:val="center"/>
        </w:trPr>
        <w:tc>
          <w:tcPr>
            <w:tcW w:w="3923" w:type="dxa"/>
          </w:tcPr>
          <w:p w14:paraId="210E68C7"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TMA gain (dB)</w:t>
            </w:r>
          </w:p>
        </w:tc>
        <w:tc>
          <w:tcPr>
            <w:tcW w:w="1701" w:type="dxa"/>
          </w:tcPr>
          <w:p w14:paraId="40D655DC"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w:t>
            </w:r>
          </w:p>
        </w:tc>
        <w:tc>
          <w:tcPr>
            <w:tcW w:w="1701" w:type="dxa"/>
          </w:tcPr>
          <w:p w14:paraId="79A8C245"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3</w:t>
            </w:r>
          </w:p>
        </w:tc>
      </w:tr>
      <w:tr w:rsidR="00466242" w:rsidRPr="00C716FF" w14:paraId="7357115D" w14:textId="77777777" w:rsidTr="00B770E0">
        <w:trPr>
          <w:jc w:val="center"/>
        </w:trPr>
        <w:tc>
          <w:tcPr>
            <w:tcW w:w="3923" w:type="dxa"/>
          </w:tcPr>
          <w:p w14:paraId="40AF7E6C"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Shadowing margin (dB)</w:t>
            </w:r>
          </w:p>
        </w:tc>
        <w:tc>
          <w:tcPr>
            <w:tcW w:w="1701" w:type="dxa"/>
          </w:tcPr>
          <w:p w14:paraId="2791CB41"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8.1</w:t>
            </w:r>
          </w:p>
        </w:tc>
        <w:tc>
          <w:tcPr>
            <w:tcW w:w="1701" w:type="dxa"/>
          </w:tcPr>
          <w:p w14:paraId="1F2F442C"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8.1</w:t>
            </w:r>
          </w:p>
        </w:tc>
      </w:tr>
      <w:tr w:rsidR="00466242" w:rsidRPr="00C716FF" w14:paraId="2355B310" w14:textId="77777777" w:rsidTr="00B770E0">
        <w:trPr>
          <w:jc w:val="center"/>
        </w:trPr>
        <w:tc>
          <w:tcPr>
            <w:tcW w:w="3923" w:type="dxa"/>
          </w:tcPr>
          <w:p w14:paraId="6E4224A1"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Maximum allowed path loss (dB)</w:t>
            </w:r>
          </w:p>
        </w:tc>
        <w:tc>
          <w:tcPr>
            <w:tcW w:w="1701" w:type="dxa"/>
          </w:tcPr>
          <w:p w14:paraId="7A841A76"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137.0</w:t>
            </w:r>
          </w:p>
        </w:tc>
        <w:tc>
          <w:tcPr>
            <w:tcW w:w="1701" w:type="dxa"/>
          </w:tcPr>
          <w:p w14:paraId="38F82950"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145.0</w:t>
            </w:r>
          </w:p>
        </w:tc>
      </w:tr>
      <w:tr w:rsidR="00466242" w:rsidRPr="00C716FF" w14:paraId="022961C0" w14:textId="77777777" w:rsidTr="00B770E0">
        <w:trPr>
          <w:jc w:val="center"/>
        </w:trPr>
        <w:tc>
          <w:tcPr>
            <w:tcW w:w="3923" w:type="dxa"/>
          </w:tcPr>
          <w:p w14:paraId="29C32DDA"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UL transmission frequency (MHz)</w:t>
            </w:r>
          </w:p>
        </w:tc>
        <w:tc>
          <w:tcPr>
            <w:tcW w:w="1701" w:type="dxa"/>
          </w:tcPr>
          <w:p w14:paraId="3FC2D126"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790</w:t>
            </w:r>
          </w:p>
        </w:tc>
        <w:tc>
          <w:tcPr>
            <w:tcW w:w="1701" w:type="dxa"/>
          </w:tcPr>
          <w:p w14:paraId="2FDE6730"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790</w:t>
            </w:r>
          </w:p>
        </w:tc>
      </w:tr>
      <w:tr w:rsidR="00466242" w:rsidRPr="00C716FF" w14:paraId="127008D9" w14:textId="77777777" w:rsidTr="00B770E0">
        <w:trPr>
          <w:jc w:val="center"/>
        </w:trPr>
        <w:tc>
          <w:tcPr>
            <w:tcW w:w="3923" w:type="dxa"/>
          </w:tcPr>
          <w:p w14:paraId="0897B6E7"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eNB antenna height (m)</w:t>
            </w:r>
          </w:p>
        </w:tc>
        <w:tc>
          <w:tcPr>
            <w:tcW w:w="1701" w:type="dxa"/>
          </w:tcPr>
          <w:p w14:paraId="3F507F95"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80</w:t>
            </w:r>
          </w:p>
        </w:tc>
        <w:tc>
          <w:tcPr>
            <w:tcW w:w="1701" w:type="dxa"/>
          </w:tcPr>
          <w:p w14:paraId="0E3B426D"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80</w:t>
            </w:r>
          </w:p>
        </w:tc>
      </w:tr>
      <w:tr w:rsidR="00466242" w:rsidRPr="00C716FF" w14:paraId="7149FD5C" w14:textId="77777777" w:rsidTr="00B770E0">
        <w:trPr>
          <w:jc w:val="center"/>
        </w:trPr>
        <w:tc>
          <w:tcPr>
            <w:tcW w:w="3923" w:type="dxa"/>
          </w:tcPr>
          <w:p w14:paraId="6F10179D"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Vehicle antenna height (m)</w:t>
            </w:r>
          </w:p>
        </w:tc>
        <w:tc>
          <w:tcPr>
            <w:tcW w:w="1701" w:type="dxa"/>
          </w:tcPr>
          <w:p w14:paraId="5766D75F"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1.5</w:t>
            </w:r>
          </w:p>
        </w:tc>
        <w:tc>
          <w:tcPr>
            <w:tcW w:w="1701" w:type="dxa"/>
          </w:tcPr>
          <w:p w14:paraId="1F6142BD"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1.5</w:t>
            </w:r>
          </w:p>
        </w:tc>
      </w:tr>
      <w:tr w:rsidR="00466242" w:rsidRPr="00C716FF" w14:paraId="3AB3C983" w14:textId="77777777" w:rsidTr="00B770E0">
        <w:trPr>
          <w:jc w:val="center"/>
        </w:trPr>
        <w:tc>
          <w:tcPr>
            <w:tcW w:w="3923" w:type="dxa"/>
          </w:tcPr>
          <w:p w14:paraId="3E89B52C"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RF environment</w:t>
            </w:r>
          </w:p>
        </w:tc>
        <w:tc>
          <w:tcPr>
            <w:tcW w:w="1701" w:type="dxa"/>
          </w:tcPr>
          <w:p w14:paraId="43F8317A"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Forested</w:t>
            </w:r>
          </w:p>
        </w:tc>
        <w:tc>
          <w:tcPr>
            <w:tcW w:w="1701" w:type="dxa"/>
          </w:tcPr>
          <w:p w14:paraId="238EDCA7"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Forested</w:t>
            </w:r>
          </w:p>
        </w:tc>
      </w:tr>
      <w:tr w:rsidR="00466242" w:rsidRPr="00C716FF" w14:paraId="5C84EC12" w14:textId="77777777" w:rsidTr="00B770E0">
        <w:trPr>
          <w:jc w:val="center"/>
        </w:trPr>
        <w:tc>
          <w:tcPr>
            <w:tcW w:w="3923" w:type="dxa"/>
          </w:tcPr>
          <w:p w14:paraId="1E466E13" w14:textId="77777777" w:rsidR="00466242" w:rsidRPr="00C716FF" w:rsidRDefault="00466242" w:rsidP="00B770E0">
            <w:pPr>
              <w:pStyle w:val="Tabletext"/>
              <w:ind w:firstLine="440"/>
              <w:rPr>
                <w:rFonts w:ascii="Times New Roman" w:hAnsi="Times New Roman" w:cs="Times New Roman"/>
                <w:lang w:eastAsia="en-GB"/>
              </w:rPr>
            </w:pPr>
            <w:r w:rsidRPr="00C716FF">
              <w:rPr>
                <w:rFonts w:ascii="Times New Roman" w:hAnsi="Times New Roman" w:cs="Times New Roman"/>
                <w:lang w:eastAsia="en-GB"/>
              </w:rPr>
              <w:t>Maximum cell radius (km)</w:t>
            </w:r>
          </w:p>
        </w:tc>
        <w:tc>
          <w:tcPr>
            <w:tcW w:w="1701" w:type="dxa"/>
          </w:tcPr>
          <w:p w14:paraId="0EF98D52"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7.9</w:t>
            </w:r>
          </w:p>
        </w:tc>
        <w:tc>
          <w:tcPr>
            <w:tcW w:w="1701" w:type="dxa"/>
          </w:tcPr>
          <w:p w14:paraId="16AF4208" w14:textId="77777777" w:rsidR="00466242" w:rsidRPr="00C716FF" w:rsidRDefault="00466242" w:rsidP="00B770E0">
            <w:pPr>
              <w:pStyle w:val="Tabletext"/>
              <w:ind w:firstLine="440"/>
              <w:jc w:val="center"/>
              <w:rPr>
                <w:rFonts w:ascii="Times New Roman" w:hAnsi="Times New Roman" w:cs="Times New Roman"/>
                <w:lang w:eastAsia="en-GB"/>
              </w:rPr>
            </w:pPr>
            <w:r w:rsidRPr="00C716FF">
              <w:rPr>
                <w:rFonts w:ascii="Times New Roman" w:hAnsi="Times New Roman" w:cs="Times New Roman"/>
                <w:lang w:eastAsia="en-GB"/>
              </w:rPr>
              <w:t>13.7</w:t>
            </w:r>
          </w:p>
        </w:tc>
      </w:tr>
    </w:tbl>
    <w:p w14:paraId="72614D19" w14:textId="77777777" w:rsidR="00466242" w:rsidRPr="00C716FF" w:rsidRDefault="00466242" w:rsidP="00466242">
      <w:pPr>
        <w:spacing w:before="0"/>
        <w:rPr>
          <w:sz w:val="20"/>
          <w:lang w:eastAsia="zh-CN"/>
        </w:rPr>
      </w:pPr>
    </w:p>
    <w:p w14:paraId="19D79AC4" w14:textId="77777777" w:rsidR="00466242" w:rsidRPr="00C716FF" w:rsidRDefault="00466242" w:rsidP="00466242">
      <w:pPr>
        <w:pStyle w:val="Heading2"/>
      </w:pPr>
      <w:bookmarkStart w:id="659" w:name="_Toc424664285"/>
      <w:bookmarkStart w:id="660" w:name="_Toc431978794"/>
      <w:bookmarkStart w:id="661" w:name="_Toc432166590"/>
      <w:bookmarkStart w:id="662" w:name="_Toc498421347"/>
      <w:bookmarkStart w:id="663" w:name="_Toc503794967"/>
      <w:bookmarkStart w:id="664" w:name="_Toc503795063"/>
      <w:bookmarkStart w:id="665" w:name="_Toc103606458"/>
      <w:bookmarkStart w:id="666" w:name="_Toc149723662"/>
      <w:r w:rsidRPr="00C716FF">
        <w:t>A8.2</w:t>
      </w:r>
      <w:r w:rsidRPr="00C716FF">
        <w:tab/>
        <w:t>Coexistence issues for high power LTE systems</w:t>
      </w:r>
      <w:bookmarkEnd w:id="659"/>
      <w:bookmarkEnd w:id="660"/>
      <w:bookmarkEnd w:id="661"/>
      <w:bookmarkEnd w:id="662"/>
      <w:bookmarkEnd w:id="663"/>
      <w:bookmarkEnd w:id="664"/>
      <w:bookmarkEnd w:id="665"/>
      <w:bookmarkEnd w:id="666"/>
    </w:p>
    <w:p w14:paraId="7F590D38" w14:textId="77777777" w:rsidR="00466242" w:rsidRPr="00C716FF" w:rsidRDefault="00466242" w:rsidP="00466242">
      <w:pPr>
        <w:pStyle w:val="Headingb"/>
      </w:pPr>
      <w:r w:rsidRPr="00C716FF">
        <w:t>Co-existence of HPUE with adjacent system</w:t>
      </w:r>
    </w:p>
    <w:p w14:paraId="165D0A24" w14:textId="77777777" w:rsidR="00466242" w:rsidRPr="00C716FF" w:rsidRDefault="00466242" w:rsidP="00466242">
      <w:pPr>
        <w:rPr>
          <w:szCs w:val="24"/>
          <w:lang w:eastAsia="zh-CN"/>
        </w:rPr>
      </w:pPr>
      <w:r w:rsidRPr="00C716FF">
        <w:rPr>
          <w:lang w:eastAsia="en-GB"/>
        </w:rPr>
        <w:t xml:space="preserve">When two systems are deployed in the same geographical area and in adjacent spectrum, coexistence issues need to be studied to make sure both systems are not causing harmful interference to each other. Typical interference </w:t>
      </w:r>
      <w:r w:rsidRPr="00C716FF">
        <w:t>mechanisms considered are Transmitter Out</w:t>
      </w:r>
      <w:r w:rsidRPr="00C716FF">
        <w:noBreakHyphen/>
        <w:t>Of</w:t>
      </w:r>
      <w:r w:rsidRPr="00C716FF">
        <w:noBreakHyphen/>
        <w:t>Band emission (OOBE), Receiver Blocking.</w:t>
      </w:r>
    </w:p>
    <w:p w14:paraId="0A5AD708" w14:textId="77777777" w:rsidR="00466242" w:rsidRPr="00C716FF" w:rsidRDefault="00466242" w:rsidP="00466242">
      <w:pPr>
        <w:pStyle w:val="enumlev1"/>
        <w:rPr>
          <w:lang w:eastAsia="en-GB"/>
        </w:rPr>
      </w:pPr>
      <w:r w:rsidRPr="00C716FF">
        <w:rPr>
          <w:lang w:eastAsia="en-GB"/>
        </w:rPr>
        <w:t>–</w:t>
      </w:r>
      <w:r w:rsidRPr="00C716FF">
        <w:rPr>
          <w:lang w:eastAsia="en-GB"/>
        </w:rPr>
        <w:tab/>
        <w:t xml:space="preserve">Interfering Transmitter OOBE: The OOBE sums with the thermal noise floor of the victim receiver. The increase in noise power in the receiver requires an equal increase in desired signal power to maintain equivalent signal-to-noise ratio (SNR) and thus causes a reduction </w:t>
      </w:r>
      <w:r w:rsidRPr="00C716FF">
        <w:rPr>
          <w:lang w:eastAsia="en-GB"/>
        </w:rPr>
        <w:lastRenderedPageBreak/>
        <w:t>in the sensitivity of the victim receiver. The interference is due to noise that is on-channel to the victim receiver and there is nothing that can be done at the victim receiver to mitigate interference due to OOBE.</w:t>
      </w:r>
    </w:p>
    <w:p w14:paraId="59F7FA1D" w14:textId="77777777" w:rsidR="00466242" w:rsidRPr="00C716FF" w:rsidRDefault="00466242" w:rsidP="00466242">
      <w:pPr>
        <w:pStyle w:val="enumlev1"/>
        <w:rPr>
          <w:lang w:eastAsia="en-GB"/>
        </w:rPr>
      </w:pPr>
      <w:r w:rsidRPr="00C716FF">
        <w:rPr>
          <w:lang w:eastAsia="en-GB"/>
        </w:rPr>
        <w:t>–</w:t>
      </w:r>
      <w:r w:rsidRPr="00C716FF">
        <w:rPr>
          <w:lang w:eastAsia="en-GB"/>
        </w:rPr>
        <w:tab/>
        <w:t>Victim Receiver Blocking: The interfering in-band Tx power itself can block reception of the desired signal or degrade sensitivity of the victim handsets or base stations.</w:t>
      </w:r>
    </w:p>
    <w:p w14:paraId="19430AD2" w14:textId="77777777" w:rsidR="00466242" w:rsidRPr="00C716FF" w:rsidRDefault="00466242" w:rsidP="00466242">
      <w:pPr>
        <w:pStyle w:val="FigureNo"/>
        <w:rPr>
          <w:lang w:eastAsia="en-GB"/>
        </w:rPr>
      </w:pPr>
      <w:r w:rsidRPr="00C716FF">
        <w:rPr>
          <w:lang w:eastAsia="en-GB"/>
        </w:rPr>
        <w:t>Figure A8-1</w:t>
      </w:r>
    </w:p>
    <w:p w14:paraId="3C02DD6D" w14:textId="77777777" w:rsidR="00466242" w:rsidRPr="00C716FF" w:rsidRDefault="00466242" w:rsidP="00466242">
      <w:pPr>
        <w:pStyle w:val="Figuretitle"/>
        <w:rPr>
          <w:lang w:eastAsia="en-GB"/>
        </w:rPr>
      </w:pPr>
      <w:r w:rsidRPr="00C716FF">
        <w:rPr>
          <w:lang w:eastAsia="en-GB"/>
        </w:rPr>
        <w:t>Coexistence of HPUE with adjacent system</w:t>
      </w:r>
    </w:p>
    <w:p w14:paraId="54F56ED8" w14:textId="77777777" w:rsidR="00466242" w:rsidRPr="00C716FF" w:rsidRDefault="00466242" w:rsidP="00466242">
      <w:pPr>
        <w:keepNext/>
        <w:keepLines/>
        <w:jc w:val="center"/>
        <w:rPr>
          <w:lang w:eastAsia="en-GB"/>
        </w:rPr>
      </w:pPr>
      <w:r w:rsidRPr="00C716FF">
        <w:rPr>
          <w:noProof/>
        </w:rPr>
        <mc:AlternateContent>
          <mc:Choice Requires="wpc">
            <w:drawing>
              <wp:inline distT="0" distB="0" distL="0" distR="0" wp14:anchorId="039D7C95" wp14:editId="4BC10811">
                <wp:extent cx="4182745" cy="2549525"/>
                <wp:effectExtent l="7620" t="1905" r="635" b="1270"/>
                <wp:docPr id="872"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33" name="Group 8"/>
                        <wpg:cNvGrpSpPr>
                          <a:grpSpLocks/>
                        </wpg:cNvGrpSpPr>
                        <wpg:grpSpPr bwMode="auto">
                          <a:xfrm>
                            <a:off x="1900" y="1434414"/>
                            <a:ext cx="1598317" cy="845208"/>
                            <a:chOff x="2517" y="13778"/>
                            <a:chExt cx="2602" cy="1382"/>
                          </a:xfrm>
                        </wpg:grpSpPr>
                        <wps:wsp>
                          <wps:cNvPr id="734" name="Freeform 9"/>
                          <wps:cNvSpPr>
                            <a:spLocks/>
                          </wps:cNvSpPr>
                          <wps:spPr bwMode="auto">
                            <a:xfrm>
                              <a:off x="2517" y="13778"/>
                              <a:ext cx="2602" cy="1382"/>
                            </a:xfrm>
                            <a:custGeom>
                              <a:avLst/>
                              <a:gdLst>
                                <a:gd name="T0" fmla="*/ 1 w 9033"/>
                                <a:gd name="T1" fmla="*/ 1 h 4792"/>
                                <a:gd name="T2" fmla="*/ 0 w 9033"/>
                                <a:gd name="T3" fmla="*/ 1 h 4792"/>
                                <a:gd name="T4" fmla="*/ 0 w 9033"/>
                                <a:gd name="T5" fmla="*/ 1 h 4792"/>
                                <a:gd name="T6" fmla="*/ 0 w 9033"/>
                                <a:gd name="T7" fmla="*/ 2 h 4792"/>
                                <a:gd name="T8" fmla="*/ 1 w 9033"/>
                                <a:gd name="T9" fmla="*/ 3 h 4792"/>
                                <a:gd name="T10" fmla="*/ 3 w 9033"/>
                                <a:gd name="T11" fmla="*/ 3 h 4792"/>
                                <a:gd name="T12" fmla="*/ 4 w 9033"/>
                                <a:gd name="T13" fmla="*/ 3 h 4792"/>
                                <a:gd name="T14" fmla="*/ 5 w 9033"/>
                                <a:gd name="T15" fmla="*/ 2 h 4792"/>
                                <a:gd name="T16" fmla="*/ 5 w 9033"/>
                                <a:gd name="T17" fmla="*/ 1 h 4792"/>
                                <a:gd name="T18" fmla="*/ 5 w 9033"/>
                                <a:gd name="T19" fmla="*/ 1 h 4792"/>
                                <a:gd name="T20" fmla="*/ 4 w 9033"/>
                                <a:gd name="T21" fmla="*/ 1 h 4792"/>
                                <a:gd name="T22" fmla="*/ 5 w 9033"/>
                                <a:gd name="T23" fmla="*/ 0 h 4792"/>
                                <a:gd name="T24" fmla="*/ 3 w 9033"/>
                                <a:gd name="T25" fmla="*/ 1 h 4792"/>
                                <a:gd name="T26" fmla="*/ 1 w 9033"/>
                                <a:gd name="T27" fmla="*/ 1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735" name="Freeform 10"/>
                          <wps:cNvSpPr>
                            <a:spLocks/>
                          </wps:cNvSpPr>
                          <wps:spPr bwMode="auto">
                            <a:xfrm>
                              <a:off x="2517" y="13778"/>
                              <a:ext cx="2602" cy="1382"/>
                            </a:xfrm>
                            <a:custGeom>
                              <a:avLst/>
                              <a:gdLst>
                                <a:gd name="T0" fmla="*/ 1 w 9033"/>
                                <a:gd name="T1" fmla="*/ 1 h 4792"/>
                                <a:gd name="T2" fmla="*/ 0 w 9033"/>
                                <a:gd name="T3" fmla="*/ 1 h 4792"/>
                                <a:gd name="T4" fmla="*/ 0 w 9033"/>
                                <a:gd name="T5" fmla="*/ 1 h 4792"/>
                                <a:gd name="T6" fmla="*/ 0 w 9033"/>
                                <a:gd name="T7" fmla="*/ 2 h 4792"/>
                                <a:gd name="T8" fmla="*/ 1 w 9033"/>
                                <a:gd name="T9" fmla="*/ 3 h 4792"/>
                                <a:gd name="T10" fmla="*/ 3 w 9033"/>
                                <a:gd name="T11" fmla="*/ 3 h 4792"/>
                                <a:gd name="T12" fmla="*/ 4 w 9033"/>
                                <a:gd name="T13" fmla="*/ 3 h 4792"/>
                                <a:gd name="T14" fmla="*/ 5 w 9033"/>
                                <a:gd name="T15" fmla="*/ 2 h 4792"/>
                                <a:gd name="T16" fmla="*/ 5 w 9033"/>
                                <a:gd name="T17" fmla="*/ 1 h 4792"/>
                                <a:gd name="T18" fmla="*/ 5 w 9033"/>
                                <a:gd name="T19" fmla="*/ 1 h 4792"/>
                                <a:gd name="T20" fmla="*/ 4 w 9033"/>
                                <a:gd name="T21" fmla="*/ 1 h 4792"/>
                                <a:gd name="T22" fmla="*/ 5 w 9033"/>
                                <a:gd name="T23" fmla="*/ 0 h 4792"/>
                                <a:gd name="T24" fmla="*/ 3 w 9033"/>
                                <a:gd name="T25" fmla="*/ 1 h 4792"/>
                                <a:gd name="T26" fmla="*/ 1 w 9033"/>
                                <a:gd name="T27" fmla="*/ 1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6" name="Rectangle 11"/>
                        <wps:cNvSpPr>
                          <a:spLocks noChangeArrowheads="1"/>
                        </wps:cNvSpPr>
                        <wps:spPr bwMode="auto">
                          <a:xfrm>
                            <a:off x="105301" y="1675516"/>
                            <a:ext cx="142871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90B67" w14:textId="77777777" w:rsidR="00466242" w:rsidRDefault="00466242" w:rsidP="00466242">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737" name="Rectangle 12"/>
                        <wps:cNvSpPr>
                          <a:spLocks noChangeArrowheads="1"/>
                        </wps:cNvSpPr>
                        <wps:spPr bwMode="auto">
                          <a:xfrm>
                            <a:off x="105301" y="1793018"/>
                            <a:ext cx="136651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2621" w14:textId="77777777" w:rsidR="00466242" w:rsidRDefault="00466242" w:rsidP="00466242">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738" name="Rectangle 13"/>
                        <wps:cNvSpPr>
                          <a:spLocks noChangeArrowheads="1"/>
                        </wps:cNvSpPr>
                        <wps:spPr bwMode="auto">
                          <a:xfrm>
                            <a:off x="105301" y="1911119"/>
                            <a:ext cx="1174713"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D256C" w14:textId="77777777" w:rsidR="00466242" w:rsidRDefault="00466242" w:rsidP="00466242">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739" name="Rectangle 14"/>
                        <wps:cNvSpPr>
                          <a:spLocks noChangeArrowheads="1"/>
                        </wps:cNvSpPr>
                        <wps:spPr bwMode="auto">
                          <a:xfrm>
                            <a:off x="105301" y="2027920"/>
                            <a:ext cx="734608"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8463" w14:textId="77777777" w:rsidR="00466242" w:rsidRDefault="00466242" w:rsidP="00466242">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740" name="Rectangle 15"/>
                        <wps:cNvSpPr>
                          <a:spLocks noChangeArrowheads="1"/>
                        </wps:cNvSpPr>
                        <wps:spPr bwMode="auto">
                          <a:xfrm>
                            <a:off x="838009" y="2027420"/>
                            <a:ext cx="45780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0BE3" w14:textId="77777777" w:rsidR="00466242" w:rsidRPr="00C1543F" w:rsidRDefault="00466242" w:rsidP="00466242">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741" name="Rectangle 16"/>
                        <wps:cNvSpPr>
                          <a:spLocks noChangeArrowheads="1"/>
                        </wps:cNvSpPr>
                        <wps:spPr bwMode="auto">
                          <a:xfrm>
                            <a:off x="1276414" y="2027820"/>
                            <a:ext cx="69201"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CC3F" w14:textId="77777777" w:rsidR="00466242" w:rsidRDefault="00466242" w:rsidP="00466242"/>
                          </w:txbxContent>
                        </wps:txbx>
                        <wps:bodyPr rot="0" vert="horz" wrap="none" lIns="0" tIns="0" rIns="0" bIns="0" anchor="t" anchorCtr="0" upright="1">
                          <a:spAutoFit/>
                        </wps:bodyPr>
                      </wps:wsp>
                      <wps:wsp>
                        <wps:cNvPr id="742" name="Rectangle 17"/>
                        <wps:cNvSpPr>
                          <a:spLocks noChangeArrowheads="1"/>
                        </wps:cNvSpPr>
                        <wps:spPr bwMode="auto">
                          <a:xfrm>
                            <a:off x="843309" y="2145721"/>
                            <a:ext cx="69201"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325D" w14:textId="77777777" w:rsidR="00466242" w:rsidRDefault="00466242" w:rsidP="00466242"/>
                          </w:txbxContent>
                        </wps:txbx>
                        <wps:bodyPr rot="0" vert="horz" wrap="none" lIns="0" tIns="0" rIns="0" bIns="0" anchor="t" anchorCtr="0" upright="1">
                          <a:spAutoFit/>
                        </wps:bodyPr>
                      </wps:wsp>
                      <wpg:wgp>
                        <wpg:cNvPr id="743" name="Group 18"/>
                        <wpg:cNvGrpSpPr>
                          <a:grpSpLocks/>
                        </wpg:cNvGrpSpPr>
                        <wpg:grpSpPr bwMode="auto">
                          <a:xfrm>
                            <a:off x="2392026" y="1553815"/>
                            <a:ext cx="1600217" cy="815308"/>
                            <a:chOff x="6378" y="13758"/>
                            <a:chExt cx="2603" cy="1345"/>
                          </a:xfrm>
                        </wpg:grpSpPr>
                        <wps:wsp>
                          <wps:cNvPr id="744" name="Freeform 19"/>
                          <wps:cNvSpPr>
                            <a:spLocks/>
                          </wps:cNvSpPr>
                          <wps:spPr bwMode="auto">
                            <a:xfrm>
                              <a:off x="6378" y="13758"/>
                              <a:ext cx="2603" cy="1345"/>
                            </a:xfrm>
                            <a:custGeom>
                              <a:avLst/>
                              <a:gdLst>
                                <a:gd name="T0" fmla="*/ 1 w 9033"/>
                                <a:gd name="T1" fmla="*/ 1 h 4659"/>
                                <a:gd name="T2" fmla="*/ 0 w 9033"/>
                                <a:gd name="T3" fmla="*/ 1 h 4659"/>
                                <a:gd name="T4" fmla="*/ 0 w 9033"/>
                                <a:gd name="T5" fmla="*/ 2 h 4659"/>
                                <a:gd name="T6" fmla="*/ 0 w 9033"/>
                                <a:gd name="T7" fmla="*/ 2 h 4659"/>
                                <a:gd name="T8" fmla="*/ 1 w 9033"/>
                                <a:gd name="T9" fmla="*/ 3 h 4659"/>
                                <a:gd name="T10" fmla="*/ 2 w 9033"/>
                                <a:gd name="T11" fmla="*/ 3 h 4659"/>
                                <a:gd name="T12" fmla="*/ 4 w 9033"/>
                                <a:gd name="T13" fmla="*/ 3 h 4659"/>
                                <a:gd name="T14" fmla="*/ 5 w 9033"/>
                                <a:gd name="T15" fmla="*/ 2 h 4659"/>
                                <a:gd name="T16" fmla="*/ 5 w 9033"/>
                                <a:gd name="T17" fmla="*/ 2 h 4659"/>
                                <a:gd name="T18" fmla="*/ 5 w 9033"/>
                                <a:gd name="T19" fmla="*/ 1 h 4659"/>
                                <a:gd name="T20" fmla="*/ 4 w 9033"/>
                                <a:gd name="T21" fmla="*/ 1 h 4659"/>
                                <a:gd name="T22" fmla="*/ 2 w 9033"/>
                                <a:gd name="T23" fmla="*/ 1 h 4659"/>
                                <a:gd name="T24" fmla="*/ 0 w 9033"/>
                                <a:gd name="T25" fmla="*/ 0 h 4659"/>
                                <a:gd name="T26" fmla="*/ 1 w 9033"/>
                                <a:gd name="T27" fmla="*/ 1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745" name="Freeform 20"/>
                          <wps:cNvSpPr>
                            <a:spLocks/>
                          </wps:cNvSpPr>
                          <wps:spPr bwMode="auto">
                            <a:xfrm>
                              <a:off x="6378" y="13758"/>
                              <a:ext cx="2603" cy="1345"/>
                            </a:xfrm>
                            <a:custGeom>
                              <a:avLst/>
                              <a:gdLst>
                                <a:gd name="T0" fmla="*/ 1 w 9033"/>
                                <a:gd name="T1" fmla="*/ 1 h 4659"/>
                                <a:gd name="T2" fmla="*/ 0 w 9033"/>
                                <a:gd name="T3" fmla="*/ 1 h 4659"/>
                                <a:gd name="T4" fmla="*/ 0 w 9033"/>
                                <a:gd name="T5" fmla="*/ 2 h 4659"/>
                                <a:gd name="T6" fmla="*/ 0 w 9033"/>
                                <a:gd name="T7" fmla="*/ 2 h 4659"/>
                                <a:gd name="T8" fmla="*/ 1 w 9033"/>
                                <a:gd name="T9" fmla="*/ 3 h 4659"/>
                                <a:gd name="T10" fmla="*/ 2 w 9033"/>
                                <a:gd name="T11" fmla="*/ 3 h 4659"/>
                                <a:gd name="T12" fmla="*/ 4 w 9033"/>
                                <a:gd name="T13" fmla="*/ 3 h 4659"/>
                                <a:gd name="T14" fmla="*/ 5 w 9033"/>
                                <a:gd name="T15" fmla="*/ 2 h 4659"/>
                                <a:gd name="T16" fmla="*/ 5 w 9033"/>
                                <a:gd name="T17" fmla="*/ 2 h 4659"/>
                                <a:gd name="T18" fmla="*/ 5 w 9033"/>
                                <a:gd name="T19" fmla="*/ 1 h 4659"/>
                                <a:gd name="T20" fmla="*/ 4 w 9033"/>
                                <a:gd name="T21" fmla="*/ 1 h 4659"/>
                                <a:gd name="T22" fmla="*/ 2 w 9033"/>
                                <a:gd name="T23" fmla="*/ 1 h 4659"/>
                                <a:gd name="T24" fmla="*/ 0 w 9033"/>
                                <a:gd name="T25" fmla="*/ 0 h 4659"/>
                                <a:gd name="T26" fmla="*/ 1 w 9033"/>
                                <a:gd name="T27" fmla="*/ 1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6" name="Rectangle 21"/>
                        <wps:cNvSpPr>
                          <a:spLocks noChangeArrowheads="1"/>
                        </wps:cNvSpPr>
                        <wps:spPr bwMode="auto">
                          <a:xfrm>
                            <a:off x="2556728" y="1821518"/>
                            <a:ext cx="1298614"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4398" w14:textId="77777777" w:rsidR="00466242" w:rsidRDefault="00466242" w:rsidP="00466242">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747" name="Rectangle 22"/>
                        <wps:cNvSpPr>
                          <a:spLocks noChangeArrowheads="1"/>
                        </wps:cNvSpPr>
                        <wps:spPr bwMode="auto">
                          <a:xfrm>
                            <a:off x="2557128" y="1986219"/>
                            <a:ext cx="1358915" cy="31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379A" w14:textId="77777777" w:rsidR="00466242" w:rsidRPr="00455140" w:rsidRDefault="00466242" w:rsidP="00466242">
                              <w:pPr>
                                <w:rPr>
                                  <w:lang w:val="en-US"/>
                                </w:rPr>
                              </w:pPr>
                              <w:r w:rsidRPr="00455140">
                                <w:rPr>
                                  <w:rFonts w:ascii="Arial" w:hAnsi="Arial" w:cs="Arial"/>
                                  <w:b/>
                                  <w:bCs/>
                                  <w:sz w:val="16"/>
                                  <w:szCs w:val="16"/>
                                  <w:lang w:val="en-US"/>
                                </w:rPr>
                                <w:t>other channels are out of Band Emissions (OOBE)</w:t>
                              </w:r>
                            </w:p>
                          </w:txbxContent>
                        </wps:txbx>
                        <wps:bodyPr rot="0" vert="horz" wrap="square" lIns="0" tIns="0" rIns="0" bIns="0" anchor="t" anchorCtr="0" upright="1">
                          <a:noAutofit/>
                        </wps:bodyPr>
                      </wps:wsp>
                      <wps:wsp>
                        <wps:cNvPr id="748" name="Rectangle 28"/>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B543" w14:textId="77777777" w:rsidR="00466242" w:rsidRDefault="00466242" w:rsidP="00466242">
                              <w:r>
                                <w:rPr>
                                  <w:rFonts w:ascii="Arial" w:hAnsi="Arial" w:cs="Arial"/>
                                  <w:color w:val="000000"/>
                                </w:rPr>
                                <w:t xml:space="preserve">Out of Band </w:t>
                              </w:r>
                            </w:p>
                          </w:txbxContent>
                        </wps:txbx>
                        <wps:bodyPr rot="0" vert="horz" wrap="none" lIns="0" tIns="0" rIns="0" bIns="0" anchor="t" anchorCtr="0" upright="1">
                          <a:spAutoFit/>
                        </wps:bodyPr>
                      </wps:wsp>
                      <wps:wsp>
                        <wps:cNvPr id="749" name="Rectangle 29"/>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BC343" w14:textId="77777777" w:rsidR="00466242" w:rsidRDefault="00466242" w:rsidP="00466242">
                              <w:r>
                                <w:rPr>
                                  <w:rFonts w:ascii="Arial" w:hAnsi="Arial" w:cs="Arial"/>
                                  <w:color w:val="000000"/>
                                </w:rPr>
                                <w:t>Emission</w:t>
                              </w:r>
                            </w:p>
                          </w:txbxContent>
                        </wps:txbx>
                        <wps:bodyPr rot="0" vert="horz" wrap="none" lIns="0" tIns="0" rIns="0" bIns="0" anchor="t" anchorCtr="0" upright="1">
                          <a:spAutoFit/>
                        </wps:bodyPr>
                      </wps:wsp>
                      <wps:wsp>
                        <wps:cNvPr id="750" name="Freeform 3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31"/>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32"/>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33"/>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34"/>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55" name="Line 35"/>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756" name="Group 36"/>
                        <wpg:cNvGrpSpPr>
                          <a:grpSpLocks/>
                        </wpg:cNvGrpSpPr>
                        <wpg:grpSpPr bwMode="auto">
                          <a:xfrm>
                            <a:off x="1612217" y="462905"/>
                            <a:ext cx="1567217" cy="621606"/>
                            <a:chOff x="5053" y="12248"/>
                            <a:chExt cx="2468" cy="979"/>
                          </a:xfrm>
                        </wpg:grpSpPr>
                        <wps:wsp>
                          <wps:cNvPr id="757"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39"/>
                          <wps:cNvCnPr>
                            <a:cxnSpLocks noChangeShapeType="1"/>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60" name="Freeform 4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41"/>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42"/>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43"/>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44"/>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5" name="Line 45"/>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46"/>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47"/>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48"/>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9" name="Freeform 49"/>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50"/>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51"/>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52"/>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579D" w14:textId="77777777" w:rsidR="00466242" w:rsidRDefault="00466242" w:rsidP="00466242">
                              <w:r>
                                <w:rPr>
                                  <w:rFonts w:ascii="Arial" w:hAnsi="Arial" w:cs="Arial"/>
                                  <w:color w:val="000000"/>
                                </w:rPr>
                                <w:t xml:space="preserve">Receiver </w:t>
                              </w:r>
                            </w:p>
                          </w:txbxContent>
                        </wps:txbx>
                        <wps:bodyPr rot="0" vert="horz" wrap="none" lIns="0" tIns="0" rIns="0" bIns="0" anchor="t" anchorCtr="0" upright="1">
                          <a:spAutoFit/>
                        </wps:bodyPr>
                      </wps:wsp>
                      <wps:wsp>
                        <wps:cNvPr id="773" name="Rectangle 53"/>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A6E9" w14:textId="77777777" w:rsidR="00466242" w:rsidRDefault="00466242" w:rsidP="00466242">
                              <w:r>
                                <w:rPr>
                                  <w:rFonts w:ascii="Arial" w:hAnsi="Arial" w:cs="Arial"/>
                                  <w:color w:val="000000"/>
                                </w:rPr>
                                <w:t>Overload</w:t>
                              </w:r>
                            </w:p>
                          </w:txbxContent>
                        </wps:txbx>
                        <wps:bodyPr rot="0" vert="horz" wrap="none" lIns="0" tIns="0" rIns="0" bIns="0" anchor="t" anchorCtr="0" upright="1">
                          <a:spAutoFit/>
                        </wps:bodyPr>
                      </wps:wsp>
                      <wps:wsp>
                        <wps:cNvPr id="774" name="Rectangle 54"/>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2CC8" w14:textId="77777777" w:rsidR="00466242" w:rsidRDefault="00466242" w:rsidP="00466242">
                              <w:r>
                                <w:rPr>
                                  <w:rFonts w:ascii="Arial" w:hAnsi="Arial" w:cs="Arial"/>
                                  <w:color w:val="000000"/>
                                </w:rPr>
                                <w:t xml:space="preserve">Out of Band </w:t>
                              </w:r>
                            </w:p>
                          </w:txbxContent>
                        </wps:txbx>
                        <wps:bodyPr rot="0" vert="horz" wrap="none" lIns="0" tIns="0" rIns="0" bIns="0" anchor="t" anchorCtr="0" upright="1">
                          <a:spAutoFit/>
                        </wps:bodyPr>
                      </wps:wsp>
                      <wps:wsp>
                        <wps:cNvPr id="775" name="Rectangle 55"/>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7C06" w14:textId="77777777" w:rsidR="00466242" w:rsidRDefault="00466242" w:rsidP="00466242">
                              <w:r>
                                <w:rPr>
                                  <w:rFonts w:ascii="Arial" w:hAnsi="Arial" w:cs="Arial"/>
                                  <w:color w:val="000000"/>
                                </w:rPr>
                                <w:t>Emission</w:t>
                              </w:r>
                            </w:p>
                          </w:txbxContent>
                        </wps:txbx>
                        <wps:bodyPr rot="0" vert="horz" wrap="none" lIns="0" tIns="0" rIns="0" bIns="0" anchor="t" anchorCtr="0" upright="1">
                          <a:spAutoFit/>
                        </wps:bodyPr>
                      </wps:wsp>
                      <wps:wsp>
                        <wps:cNvPr id="776" name="Freeform 56"/>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57"/>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58"/>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59"/>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Line 60"/>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1" name="Line 61"/>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2" name="Freeform 62"/>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63"/>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64"/>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5" name="Freeform 65"/>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67"/>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8" name="Freeform 68"/>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69"/>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0"/>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1"/>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72"/>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93" name="Line 73"/>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74"/>
                        <wps:cNvSpPr>
                          <a:spLocks noChangeArrowheads="1"/>
                        </wps:cNvSpPr>
                        <wps:spPr bwMode="auto">
                          <a:xfrm>
                            <a:off x="1309014" y="4400"/>
                            <a:ext cx="753708"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6B1B" w14:textId="77777777" w:rsidR="00466242" w:rsidRDefault="00466242" w:rsidP="00466242">
                              <w:r>
                                <w:rPr>
                                  <w:rFonts w:ascii="Arial" w:hAnsi="Arial" w:cs="Arial"/>
                                  <w:b/>
                                  <w:bCs/>
                                  <w:color w:val="000000"/>
                                </w:rPr>
                                <w:t>Interfering</w:t>
                              </w:r>
                            </w:p>
                          </w:txbxContent>
                        </wps:txbx>
                        <wps:bodyPr rot="0" vert="horz" wrap="none" lIns="0" tIns="0" rIns="0" bIns="0" anchor="t" anchorCtr="0" upright="1">
                          <a:spAutoFit/>
                        </wps:bodyPr>
                      </wps:wsp>
                      <wps:wsp>
                        <wps:cNvPr id="795" name="Rectangle 75"/>
                        <wps:cNvSpPr>
                          <a:spLocks noChangeArrowheads="1"/>
                        </wps:cNvSpPr>
                        <wps:spPr bwMode="auto">
                          <a:xfrm>
                            <a:off x="1239813" y="150401"/>
                            <a:ext cx="8388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06143" w14:textId="77777777" w:rsidR="00466242" w:rsidRDefault="00466242" w:rsidP="00466242">
                              <w:r>
                                <w:rPr>
                                  <w:rFonts w:ascii="Arial" w:hAnsi="Arial" w:cs="Arial"/>
                                  <w:b/>
                                  <w:bCs/>
                                  <w:color w:val="000000"/>
                                </w:rPr>
                                <w:t>Transmitter</w:t>
                              </w:r>
                            </w:p>
                          </w:txbxContent>
                        </wps:txbx>
                        <wps:bodyPr rot="0" vert="horz" wrap="none" lIns="0" tIns="0" rIns="0" bIns="0" anchor="t" anchorCtr="0" upright="1">
                          <a:spAutoFit/>
                        </wps:bodyPr>
                      </wps:wsp>
                      <wps:wsp>
                        <wps:cNvPr id="796" name="Rectangle 76"/>
                        <wps:cNvSpPr>
                          <a:spLocks noChangeArrowheads="1"/>
                        </wps:cNvSpPr>
                        <wps:spPr bwMode="auto">
                          <a:xfrm>
                            <a:off x="1265214" y="261503"/>
                            <a:ext cx="7963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8A80F" w14:textId="77777777" w:rsidR="00466242" w:rsidRDefault="00466242" w:rsidP="00466242">
                              <w:r>
                                <w:rPr>
                                  <w:rFonts w:ascii="Arial" w:hAnsi="Arial" w:cs="Arial"/>
                                  <w:b/>
                                  <w:bCs/>
                                  <w:color w:val="000000"/>
                                </w:rPr>
                                <w:t>(System A)</w:t>
                              </w:r>
                            </w:p>
                          </w:txbxContent>
                        </wps:txbx>
                        <wps:bodyPr rot="0" vert="horz" wrap="none" lIns="0" tIns="0" rIns="0" bIns="0" anchor="t" anchorCtr="0" upright="1">
                          <a:spAutoFit/>
                        </wps:bodyPr>
                      </wps:wsp>
                      <wps:wsp>
                        <wps:cNvPr id="797" name="Freeform 77"/>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8"/>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79"/>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80"/>
                        <wps:cNvSpPr>
                          <a:spLocks noChangeArrowheads="1"/>
                        </wps:cNvSpPr>
                        <wps:spPr bwMode="auto">
                          <a:xfrm>
                            <a:off x="2233224" y="0"/>
                            <a:ext cx="457805"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C56D" w14:textId="77777777" w:rsidR="00466242" w:rsidRDefault="00466242" w:rsidP="00466242">
                              <w:r>
                                <w:rPr>
                                  <w:rFonts w:ascii="Arial" w:hAnsi="Arial" w:cs="Arial"/>
                                  <w:b/>
                                  <w:bCs/>
                                  <w:color w:val="000000"/>
                                </w:rPr>
                                <w:t>Victim</w:t>
                              </w:r>
                            </w:p>
                          </w:txbxContent>
                        </wps:txbx>
                        <wps:bodyPr rot="0" vert="horz" wrap="none" lIns="0" tIns="0" rIns="0" bIns="0" anchor="t" anchorCtr="0" upright="1">
                          <a:spAutoFit/>
                        </wps:bodyPr>
                      </wps:wsp>
                      <wps:wsp>
                        <wps:cNvPr id="801" name="Rectangle 81"/>
                        <wps:cNvSpPr>
                          <a:spLocks noChangeArrowheads="1"/>
                        </wps:cNvSpPr>
                        <wps:spPr bwMode="auto">
                          <a:xfrm>
                            <a:off x="2144323" y="146601"/>
                            <a:ext cx="6356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E21F" w14:textId="77777777" w:rsidR="00466242" w:rsidRDefault="00466242" w:rsidP="00466242">
                              <w:r>
                                <w:rPr>
                                  <w:rFonts w:ascii="Arial" w:hAnsi="Arial" w:cs="Arial"/>
                                  <w:b/>
                                  <w:bCs/>
                                  <w:color w:val="000000"/>
                                </w:rPr>
                                <w:t xml:space="preserve">Receiver </w:t>
                              </w:r>
                            </w:p>
                          </w:txbxContent>
                        </wps:txbx>
                        <wps:bodyPr rot="0" vert="horz" wrap="none" lIns="0" tIns="0" rIns="0" bIns="0" anchor="t" anchorCtr="0" upright="1">
                          <a:spAutoFit/>
                        </wps:bodyPr>
                      </wps:wsp>
                      <wps:wsp>
                        <wps:cNvPr id="802" name="Rectangle 82"/>
                        <wps:cNvSpPr>
                          <a:spLocks noChangeArrowheads="1"/>
                        </wps:cNvSpPr>
                        <wps:spPr bwMode="auto">
                          <a:xfrm>
                            <a:off x="2096823" y="292603"/>
                            <a:ext cx="7963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B1A0" w14:textId="77777777" w:rsidR="00466242" w:rsidRDefault="00466242" w:rsidP="00466242">
                              <w:r>
                                <w:rPr>
                                  <w:rFonts w:ascii="Arial" w:hAnsi="Arial" w:cs="Arial"/>
                                  <w:b/>
                                  <w:bCs/>
                                  <w:color w:val="000000"/>
                                </w:rPr>
                                <w:t>(System B)</w:t>
                              </w:r>
                            </w:p>
                          </w:txbxContent>
                        </wps:txbx>
                        <wps:bodyPr rot="0" vert="horz" wrap="none" lIns="0" tIns="0" rIns="0" bIns="0" anchor="t" anchorCtr="0" upright="1">
                          <a:spAutoFit/>
                        </wps:bodyPr>
                      </wps:wsp>
                      <wps:wsp>
                        <wps:cNvPr id="803" name="Freeform 8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8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6"/>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AE4F" w14:textId="77777777" w:rsidR="00466242" w:rsidRDefault="00466242" w:rsidP="00466242">
                              <w:r>
                                <w:rPr>
                                  <w:rFonts w:ascii="Arial" w:hAnsi="Arial" w:cs="Arial"/>
                                  <w:color w:val="000000"/>
                                </w:rPr>
                                <w:t xml:space="preserve">Receiver </w:t>
                              </w:r>
                            </w:p>
                          </w:txbxContent>
                        </wps:txbx>
                        <wps:bodyPr rot="0" vert="horz" wrap="none" lIns="0" tIns="0" rIns="0" bIns="0" anchor="t" anchorCtr="0" upright="1">
                          <a:spAutoFit/>
                        </wps:bodyPr>
                      </wps:wsp>
                      <wps:wsp>
                        <wps:cNvPr id="807" name="Rectangle 87"/>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CB6D" w14:textId="77777777" w:rsidR="00466242" w:rsidRDefault="00466242" w:rsidP="00466242">
                              <w:r>
                                <w:rPr>
                                  <w:rFonts w:ascii="Arial" w:hAnsi="Arial" w:cs="Arial"/>
                                  <w:color w:val="000000"/>
                                </w:rPr>
                                <w:t>Overload</w:t>
                              </w:r>
                            </w:p>
                          </w:txbxContent>
                        </wps:txbx>
                        <wps:bodyPr rot="0" vert="horz" wrap="none" lIns="0" tIns="0" rIns="0" bIns="0" anchor="t" anchorCtr="0" upright="1">
                          <a:spAutoFit/>
                        </wps:bodyPr>
                      </wps:wsp>
                      <wps:wsp>
                        <wps:cNvPr id="808" name="Rectangle 88"/>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ADBC" w14:textId="77777777" w:rsidR="00466242" w:rsidRDefault="00466242" w:rsidP="00466242">
                              <w:r>
                                <w:rPr>
                                  <w:rFonts w:ascii="Arial" w:hAnsi="Arial" w:cs="Arial"/>
                                  <w:color w:val="000000"/>
                                </w:rPr>
                                <w:t xml:space="preserve">Out of Band </w:t>
                              </w:r>
                            </w:p>
                          </w:txbxContent>
                        </wps:txbx>
                        <wps:bodyPr rot="0" vert="horz" wrap="none" lIns="0" tIns="0" rIns="0" bIns="0" anchor="t" anchorCtr="0" upright="1">
                          <a:spAutoFit/>
                        </wps:bodyPr>
                      </wps:wsp>
                      <wps:wsp>
                        <wps:cNvPr id="809" name="Rectangle 89"/>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A9AF" w14:textId="77777777" w:rsidR="00466242" w:rsidRDefault="00466242" w:rsidP="00466242">
                              <w:r>
                                <w:rPr>
                                  <w:rFonts w:ascii="Arial" w:hAnsi="Arial" w:cs="Arial"/>
                                  <w:color w:val="000000"/>
                                </w:rPr>
                                <w:t>Emission</w:t>
                              </w:r>
                            </w:p>
                          </w:txbxContent>
                        </wps:txbx>
                        <wps:bodyPr rot="0" vert="horz" wrap="none" lIns="0" tIns="0" rIns="0" bIns="0" anchor="t" anchorCtr="0" upright="1">
                          <a:spAutoFit/>
                        </wps:bodyPr>
                      </wps:wsp>
                      <wps:wsp>
                        <wps:cNvPr id="810" name="Freeform 9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91"/>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92"/>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93"/>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94"/>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95"/>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96"/>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17" name="Line 97"/>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18" name="Freeform 98"/>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99"/>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00"/>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21" name="Freeform 101"/>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02"/>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103"/>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24" name="Freeform 104"/>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05"/>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06"/>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07"/>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108"/>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09"/>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110"/>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1" name="Line 111"/>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2" name="Freeform 112"/>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13"/>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114"/>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5" name="Freeform 115"/>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116"/>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117"/>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18"/>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6E7D" w14:textId="77777777" w:rsidR="00466242" w:rsidRDefault="00466242" w:rsidP="00466242">
                              <w:r>
                                <w:rPr>
                                  <w:rFonts w:ascii="Arial" w:hAnsi="Arial" w:cs="Arial"/>
                                  <w:color w:val="000000"/>
                                </w:rPr>
                                <w:t xml:space="preserve">Receiver </w:t>
                              </w:r>
                            </w:p>
                          </w:txbxContent>
                        </wps:txbx>
                        <wps:bodyPr rot="0" vert="horz" wrap="none" lIns="0" tIns="0" rIns="0" bIns="0" anchor="t" anchorCtr="0" upright="1">
                          <a:spAutoFit/>
                        </wps:bodyPr>
                      </wps:wsp>
                      <wps:wsp>
                        <wps:cNvPr id="839" name="Rectangle 119"/>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B643" w14:textId="77777777" w:rsidR="00466242" w:rsidRDefault="00466242" w:rsidP="00466242">
                              <w:r>
                                <w:rPr>
                                  <w:rFonts w:ascii="Arial" w:hAnsi="Arial" w:cs="Arial"/>
                                  <w:color w:val="000000"/>
                                </w:rPr>
                                <w:t>Overload</w:t>
                              </w:r>
                            </w:p>
                          </w:txbxContent>
                        </wps:txbx>
                        <wps:bodyPr rot="0" vert="horz" wrap="none" lIns="0" tIns="0" rIns="0" bIns="0" anchor="t" anchorCtr="0" upright="1">
                          <a:spAutoFit/>
                        </wps:bodyPr>
                      </wps:wsp>
                      <wps:wsp>
                        <wps:cNvPr id="840" name="Rectangle 120"/>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41B6" w14:textId="77777777" w:rsidR="00466242" w:rsidRDefault="00466242" w:rsidP="00466242">
                              <w:r>
                                <w:rPr>
                                  <w:rFonts w:ascii="Arial" w:hAnsi="Arial" w:cs="Arial"/>
                                  <w:color w:val="000000"/>
                                </w:rPr>
                                <w:t xml:space="preserve">Out of Band </w:t>
                              </w:r>
                            </w:p>
                          </w:txbxContent>
                        </wps:txbx>
                        <wps:bodyPr rot="0" vert="horz" wrap="none" lIns="0" tIns="0" rIns="0" bIns="0" anchor="t" anchorCtr="0" upright="1">
                          <a:spAutoFit/>
                        </wps:bodyPr>
                      </wps:wsp>
                      <wps:wsp>
                        <wps:cNvPr id="841" name="Rectangle 121"/>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3B54" w14:textId="77777777" w:rsidR="00466242" w:rsidRDefault="00466242" w:rsidP="00466242">
                              <w:r>
                                <w:rPr>
                                  <w:rFonts w:ascii="Arial" w:hAnsi="Arial" w:cs="Arial"/>
                                  <w:color w:val="000000"/>
                                </w:rPr>
                                <w:t>Emission</w:t>
                              </w:r>
                            </w:p>
                          </w:txbxContent>
                        </wps:txbx>
                        <wps:bodyPr rot="0" vert="horz" wrap="none" lIns="0" tIns="0" rIns="0" bIns="0" anchor="t" anchorCtr="0" upright="1">
                          <a:spAutoFit/>
                        </wps:bodyPr>
                      </wps:wsp>
                      <wps:wsp>
                        <wps:cNvPr id="842" name="Freeform 122"/>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123"/>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124"/>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25"/>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26"/>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127"/>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8"/>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9"/>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0" name="Freeform 130"/>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31"/>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132"/>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3" name="Freeform 13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3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13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6" name="Freeform 136"/>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137"/>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38"/>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39"/>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140"/>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141"/>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42"/>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3" name="Line 143"/>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4" name="Freeform 147"/>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48"/>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149"/>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7" name="Freeform 15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5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15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156"/>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7BDE" w14:textId="77777777" w:rsidR="00466242" w:rsidRDefault="00466242" w:rsidP="00466242">
                              <w:r>
                                <w:rPr>
                                  <w:rFonts w:ascii="Arial" w:hAnsi="Arial" w:cs="Arial"/>
                                  <w:color w:val="000000"/>
                                </w:rPr>
                                <w:t xml:space="preserve">Receiver </w:t>
                              </w:r>
                            </w:p>
                          </w:txbxContent>
                        </wps:txbx>
                        <wps:bodyPr rot="0" vert="horz" wrap="none" lIns="0" tIns="0" rIns="0" bIns="0" anchor="t" anchorCtr="0" upright="1">
                          <a:spAutoFit/>
                        </wps:bodyPr>
                      </wps:wsp>
                      <wps:wsp>
                        <wps:cNvPr id="871" name="Rectangle 157"/>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7A9F6" w14:textId="77777777" w:rsidR="00466242" w:rsidRDefault="00466242" w:rsidP="00466242">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039D7C95" id="Canvas 296" o:spid="_x0000_s1026" editas="canvas" style="width:329.35pt;height:200.75pt;mso-position-horizontal-relative:char;mso-position-vertical-relative:line" coordsize="41827,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">
                <v:shape id="_x0000_s1027" type="#_x0000_t75" style="position:absolute;width:41827;height:25495;visibility:visible;mso-wrap-style:square">
                  <v:fill o:detectmouseclick="t"/>
                  <v:path o:connecttype="none"/>
                </v:shape>
                <v:group id="Group 8" o:spid="_x0000_s1028" style="position:absolute;left:19;top:14344;width:15983;height:8452" coordorigin="2517,13778" coordsize="260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9" o:spid="_x0000_s1029"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" path="m1506,1025c674,1025,,1306,,1653r,941l,4164v,347,674,628,1506,628l5270,4792r2258,c8359,4792,9033,4511,9033,4164r,-1570l9033,1653v,-347,-674,-628,-1505,-628l7796,,5270,1025r-3764,xe" fillcolor="#4f81bd" strokeweight="0">
                    <v:path arrowok="t" o:connecttype="custom" o:connectlocs="0,0;0,0;0,0;0,1;0,1;1,1;1,1;1,1;1,0;1,0;1,0;1,0;1,0;0,0" o:connectangles="0,0,0,0,0,0,0,0,0,0,0,0,0,0"/>
                  </v:shape>
                  <v:shape id="Freeform 10" o:spid="_x0000_s1030"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" path="m1506,1025c674,1025,,1306,,1653r,941l,4164v,347,674,628,1506,628l5270,4792r2258,c8359,4792,9033,4511,9033,4164r,-1570l9033,1653v,-347,-674,-628,-1505,-628l7796,,5270,1025r-3764,xe" filled="f" strokeweight=".4pt">
                    <v:stroke endcap="round"/>
                    <v:path arrowok="t" o:connecttype="custom" o:connectlocs="0,0;0,0;0,0;0,1;0,1;1,1;1,1;1,1;1,0;1,0;1,0;1,0;1,0;0,0" o:connectangles="0,0,0,0,0,0,0,0,0,0,0,0,0,0"/>
                  </v:shape>
                </v:group>
                <v:rect id="Rectangle 11" o:spid="_x0000_s1031" style="position:absolute;left:1053;top:16755;width:1428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34D90B67" w14:textId="77777777" w:rsidR="00466242" w:rsidRDefault="00466242" w:rsidP="00466242">
                        <w:r>
                          <w:rPr>
                            <w:rFonts w:ascii="Arial" w:hAnsi="Arial" w:cs="Arial"/>
                            <w:b/>
                            <w:bCs/>
                            <w:color w:val="000000"/>
                            <w:sz w:val="16"/>
                            <w:szCs w:val="16"/>
                          </w:rPr>
                          <w:t xml:space="preserve">Energy the Receiver captures </w:t>
                        </w:r>
                      </w:p>
                    </w:txbxContent>
                  </v:textbox>
                </v:rect>
                <v:rect id="Rectangle 12" o:spid="_x0000_s1032" style="position:absolute;left:1053;top:17930;width:13665;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14382621" w14:textId="77777777" w:rsidR="00466242" w:rsidRDefault="00466242" w:rsidP="00466242">
                        <w:r>
                          <w:rPr>
                            <w:rFonts w:ascii="Arial" w:hAnsi="Arial" w:cs="Arial"/>
                            <w:b/>
                            <w:bCs/>
                            <w:color w:val="000000"/>
                            <w:sz w:val="16"/>
                            <w:szCs w:val="16"/>
                          </w:rPr>
                          <w:t xml:space="preserve">from channels other than its </w:t>
                        </w:r>
                      </w:p>
                    </w:txbxContent>
                  </v:textbox>
                </v:rect>
                <v:rect id="Rectangle 13" o:spid="_x0000_s1033" style="position:absolute;left:1053;top:19111;width:1174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40AD256C" w14:textId="77777777" w:rsidR="00466242" w:rsidRDefault="00466242" w:rsidP="00466242">
                        <w:r>
                          <w:rPr>
                            <w:rFonts w:ascii="Arial" w:hAnsi="Arial" w:cs="Arial"/>
                            <w:b/>
                            <w:bCs/>
                            <w:color w:val="000000"/>
                            <w:sz w:val="16"/>
                            <w:szCs w:val="16"/>
                          </w:rPr>
                          <w:t xml:space="preserve">own can cause </w:t>
                        </w:r>
                        <w:proofErr w:type="gramStart"/>
                        <w:r>
                          <w:rPr>
                            <w:rFonts w:ascii="Arial" w:hAnsi="Arial" w:cs="Arial"/>
                            <w:b/>
                            <w:bCs/>
                            <w:color w:val="000000"/>
                            <w:sz w:val="16"/>
                            <w:szCs w:val="16"/>
                          </w:rPr>
                          <w:t>overload</w:t>
                        </w:r>
                        <w:proofErr w:type="gramEnd"/>
                        <w:r>
                          <w:rPr>
                            <w:rFonts w:ascii="Arial" w:hAnsi="Arial" w:cs="Arial"/>
                            <w:b/>
                            <w:bCs/>
                            <w:color w:val="000000"/>
                            <w:sz w:val="16"/>
                            <w:szCs w:val="16"/>
                          </w:rPr>
                          <w:t xml:space="preserve"> </w:t>
                        </w:r>
                      </w:p>
                    </w:txbxContent>
                  </v:textbox>
                </v:rect>
                <v:rect id="Rectangle 14" o:spid="_x0000_s1034" style="position:absolute;left:1053;top:20279;width:734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7D4E8463" w14:textId="77777777" w:rsidR="00466242" w:rsidRDefault="00466242" w:rsidP="00466242">
                        <w:r>
                          <w:rPr>
                            <w:rFonts w:ascii="Arial" w:hAnsi="Arial" w:cs="Arial"/>
                            <w:b/>
                            <w:bCs/>
                            <w:color w:val="000000"/>
                            <w:sz w:val="16"/>
                            <w:szCs w:val="16"/>
                          </w:rPr>
                          <w:t xml:space="preserve">effects such as </w:t>
                        </w:r>
                      </w:p>
                    </w:txbxContent>
                  </v:textbox>
                </v:rect>
                <v:rect id="Rectangle 15" o:spid="_x0000_s1035" style="position:absolute;left:8380;top:20274;width:457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6B7B0BE3" w14:textId="77777777" w:rsidR="00466242" w:rsidRPr="00C1543F" w:rsidRDefault="00466242" w:rsidP="00466242">
                        <w:r w:rsidRPr="00C1543F">
                          <w:rPr>
                            <w:rFonts w:ascii="Arial" w:hAnsi="Arial" w:cs="Arial"/>
                            <w:b/>
                            <w:bCs/>
                            <w:sz w:val="16"/>
                            <w:szCs w:val="16"/>
                          </w:rPr>
                          <w:t xml:space="preserve"> Blocking</w:t>
                        </w:r>
                      </w:p>
                    </w:txbxContent>
                  </v:textbox>
                </v:rect>
                <v:rect id="Rectangle 16" o:spid="_x0000_s1036" style="position:absolute;left:12764;top:20278;width:69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627CCC3F" w14:textId="77777777" w:rsidR="00466242" w:rsidRDefault="00466242" w:rsidP="00466242"/>
                    </w:txbxContent>
                  </v:textbox>
                </v:rect>
                <v:rect id="Rectangle 17" o:spid="_x0000_s1037" style="position:absolute;left:8433;top:21457;width:69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6FBB325D" w14:textId="77777777" w:rsidR="00466242" w:rsidRDefault="00466242" w:rsidP="00466242"/>
                    </w:txbxContent>
                  </v:textbox>
                </v:rect>
                <v:group id="Group 18" o:spid="_x0000_s1038" style="position:absolute;left:23920;top:15538;width:16002;height:8153" coordorigin="6378,13758" coordsize="260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9" o:spid="_x0000_s1039"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" path="m1506,1925c674,1925,,2129,,2381r,683l,4203v,252,674,456,1506,456l3764,4659r3764,c8359,4659,9033,4455,9033,4203r,-1139l9033,2381v,-252,-674,-456,-1505,-456l3764,1925,62,,1506,1925xe" fillcolor="#4f81bd" strokeweight="0">
                    <v:path arrowok="t" o:connecttype="custom" o:connectlocs="0,0;0,0;0,1;0,1;0,1;1,1;1,1;1,1;1,1;1,0;1,0;1,0;0,0;0,0" o:connectangles="0,0,0,0,0,0,0,0,0,0,0,0,0,0"/>
                  </v:shape>
                  <v:shape id="Freeform 20" o:spid="_x0000_s1040"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" path="m1506,1925c674,1925,,2129,,2381r,683l,4203v,252,674,456,1506,456l3764,4659r3764,c8359,4659,9033,4455,9033,4203r,-1139l9033,2381v,-252,-674,-456,-1505,-456l3764,1925,62,,1506,1925xe" filled="f" strokeweight=".4pt">
                    <v:stroke endcap="round"/>
                    <v:path arrowok="t" o:connecttype="custom" o:connectlocs="0,0;0,0;0,1;0,1;0,1;1,1;1,1;1,1;1,1;1,0;1,0;1,0;0,0;0,0" o:connectangles="0,0,0,0,0,0,0,0,0,0,0,0,0,0"/>
                  </v:shape>
                </v:group>
                <v:rect id="Rectangle 21" o:spid="_x0000_s1041" style="position:absolute;left:25567;top:18215;width:1298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2DB34398" w14:textId="77777777" w:rsidR="00466242" w:rsidRDefault="00466242" w:rsidP="00466242">
                        <w:r>
                          <w:rPr>
                            <w:rFonts w:ascii="Arial" w:hAnsi="Arial" w:cs="Arial"/>
                            <w:b/>
                            <w:bCs/>
                            <w:color w:val="000000"/>
                            <w:sz w:val="16"/>
                            <w:szCs w:val="16"/>
                          </w:rPr>
                          <w:t xml:space="preserve">Transmitter emissions into </w:t>
                        </w:r>
                      </w:p>
                    </w:txbxContent>
                  </v:textbox>
                </v:rect>
                <v:rect id="Rectangle 22" o:spid="_x0000_s1042" style="position:absolute;left:25571;top:19862;width:135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76DB379A" w14:textId="77777777" w:rsidR="00466242" w:rsidRPr="00455140" w:rsidRDefault="00466242" w:rsidP="00466242">
                        <w:pPr>
                          <w:rPr>
                            <w:lang w:val="en-US"/>
                          </w:rPr>
                        </w:pPr>
                        <w:r w:rsidRPr="00455140">
                          <w:rPr>
                            <w:rFonts w:ascii="Arial" w:hAnsi="Arial" w:cs="Arial"/>
                            <w:b/>
                            <w:bCs/>
                            <w:sz w:val="16"/>
                            <w:szCs w:val="16"/>
                            <w:lang w:val="en-US"/>
                          </w:rPr>
                          <w:t>other channels are out of Band Emissions (OOBE)</w:t>
                        </w:r>
                      </w:p>
                    </w:txbxContent>
                  </v:textbox>
                </v:rect>
                <v:rect id="Rectangle 28" o:spid="_x0000_s104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04FBB543" w14:textId="77777777" w:rsidR="00466242" w:rsidRDefault="00466242" w:rsidP="00466242">
                        <w:r>
                          <w:rPr>
                            <w:rFonts w:ascii="Arial" w:hAnsi="Arial" w:cs="Arial"/>
                            <w:color w:val="000000"/>
                          </w:rPr>
                          <w:t xml:space="preserve">Out of Band </w:t>
                        </w:r>
                      </w:p>
                    </w:txbxContent>
                  </v:textbox>
                </v:rect>
                <v:rect id="Rectangle 29" o:spid="_x0000_s104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1C4BC343" w14:textId="77777777" w:rsidR="00466242" w:rsidRDefault="00466242" w:rsidP="00466242">
                        <w:r>
                          <w:rPr>
                            <w:rFonts w:ascii="Arial" w:hAnsi="Arial" w:cs="Arial"/>
                            <w:color w:val="000000"/>
                          </w:rPr>
                          <w:t>Emission</w:t>
                        </w:r>
                      </w:p>
                    </w:txbxContent>
                  </v:textbox>
                </v:rect>
                <v:shape id="Freeform 30" o:spid="_x0000_s104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4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4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4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4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" strokeweight=".55pt">
                  <v:stroke endcap="round"/>
                </v:line>
                <v:line id="Line 35" o:spid="_x0000_s105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" strokeweight=".55pt">
                  <v:stroke endcap="round"/>
                </v:line>
                <v:group id="Group 36" o:spid="_x0000_s1051" style="position:absolute;left:16122;top:4629;width:15672;height:6216" coordorigin="5053,12248" coordsize="24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37" o:spid="_x0000_s1052" style="position:absolute;left:5053;top:12331;width:1276;height:896;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" path="m,896l147,836r232,60l452,777,601,896,749,118,821,r455,e" filled="f" strokecolor="red" strokeweight=".55pt">
                    <v:stroke endcap="round"/>
                    <v:path arrowok="t" o:connecttype="custom" o:connectlocs="0,896;147,836;379,896;452,777;601,896;749,118;821,0;1276,0" o:connectangles="0,0,0,0,0,0,0,0"/>
                  </v:shape>
                  <v:shape id="Freeform 38" o:spid="_x0000_s1053" style="position:absolute;left:6255;top:12331;width:1266;height:896;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" path="m1266,896l1118,836,896,896,822,777,674,896,517,118,442,,,e" filled="f" strokecolor="red" strokeweight=".55pt">
                    <v:stroke endcap="round"/>
                    <v:path arrowok="t" o:connecttype="custom" o:connectlocs="1266,896;1118,836;896,896;822,777;674,896;517,118;442,0;0,0" o:connectangles="0,0,0,0,0,0,0,0"/>
                  </v:shape>
                  <v:line id="Line 39" o:spid="_x0000_s1054" style="position:absolute;visibility:visible;mso-wrap-style:square" from="6857,12248" to="685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" strokeweight=".55pt">
                    <v:stroke endcap="round"/>
                  </v:line>
                </v:group>
                <v:shape id="Freeform 40" o:spid="_x0000_s105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5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5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5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5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" strokeweight=".55pt">
                  <v:stroke endcap="round"/>
                </v:line>
                <v:line id="Line 45" o:spid="_x0000_s106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" strokeweight=".55pt">
                  <v:stroke endcap="round"/>
                </v:line>
                <v:shape id="Freeform 46" o:spid="_x0000_s1061"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62"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63"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" strokeweight=".55pt">
                  <v:stroke endcap="round"/>
                </v:line>
                <v:shape id="Freeform 49" o:spid="_x0000_s1064"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65"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66"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" strokeweight=".55pt">
                  <v:stroke endcap="round"/>
                </v:line>
                <v:rect id="Rectangle 52" o:spid="_x0000_s1067"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7A1A579D" w14:textId="77777777" w:rsidR="00466242" w:rsidRDefault="00466242" w:rsidP="00466242">
                        <w:r>
                          <w:rPr>
                            <w:rFonts w:ascii="Arial" w:hAnsi="Arial" w:cs="Arial"/>
                            <w:color w:val="000000"/>
                          </w:rPr>
                          <w:t xml:space="preserve">Receiver </w:t>
                        </w:r>
                      </w:p>
                    </w:txbxContent>
                  </v:textbox>
                </v:rect>
                <v:rect id="Rectangle 53" o:spid="_x0000_s1068"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1E14A6E9" w14:textId="77777777" w:rsidR="00466242" w:rsidRDefault="00466242" w:rsidP="00466242">
                        <w:r>
                          <w:rPr>
                            <w:rFonts w:ascii="Arial" w:hAnsi="Arial" w:cs="Arial"/>
                            <w:color w:val="000000"/>
                          </w:rPr>
                          <w:t>Overload</w:t>
                        </w:r>
                      </w:p>
                    </w:txbxContent>
                  </v:textbox>
                </v:rect>
                <v:rect id="Rectangle 54" o:spid="_x0000_s1069"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46E62CC8" w14:textId="77777777" w:rsidR="00466242" w:rsidRDefault="00466242" w:rsidP="00466242">
                        <w:r>
                          <w:rPr>
                            <w:rFonts w:ascii="Arial" w:hAnsi="Arial" w:cs="Arial"/>
                            <w:color w:val="000000"/>
                          </w:rPr>
                          <w:t xml:space="preserve">Out of Band </w:t>
                        </w:r>
                      </w:p>
                    </w:txbxContent>
                  </v:textbox>
                </v:rect>
                <v:rect id="Rectangle 55" o:spid="_x0000_s1070"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43C67C06" w14:textId="77777777" w:rsidR="00466242" w:rsidRDefault="00466242" w:rsidP="00466242">
                        <w:r>
                          <w:rPr>
                            <w:rFonts w:ascii="Arial" w:hAnsi="Arial" w:cs="Arial"/>
                            <w:color w:val="000000"/>
                          </w:rPr>
                          <w:t>Emission</w:t>
                        </w:r>
                      </w:p>
                    </w:txbxContent>
                  </v:textbox>
                </v:rect>
                <v:shape id="Freeform 56" o:spid="_x0000_s107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7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7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7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7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" strokeweight=".55pt">
                  <v:stroke endcap="round"/>
                </v:line>
                <v:line id="Line 61" o:spid="_x0000_s107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" strokeweight=".55pt">
                  <v:stroke endcap="round"/>
                </v:line>
                <v:shape id="Freeform 62" o:spid="_x0000_s107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7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7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" strokeweight=".55pt">
                  <v:stroke endcap="round"/>
                </v:line>
                <v:shape id="Freeform 65" o:spid="_x0000_s108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8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8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" strokeweight=".55pt">
                  <v:stroke endcap="round"/>
                </v:line>
                <v:shape id="Freeform 68" o:spid="_x0000_s1083"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8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8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8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8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" strokeweight=".55pt">
                  <v:stroke endcap="round"/>
                </v:line>
                <v:line id="Line 73" o:spid="_x0000_s108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" strokeweight=".55pt">
                  <v:stroke endcap="round"/>
                </v:line>
                <v:rect id="Rectangle 74" o:spid="_x0000_s1089" style="position:absolute;left:13090;top:44;width:753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3B5D6B1B" w14:textId="77777777" w:rsidR="00466242" w:rsidRDefault="00466242" w:rsidP="00466242">
                        <w:r>
                          <w:rPr>
                            <w:rFonts w:ascii="Arial" w:hAnsi="Arial" w:cs="Arial"/>
                            <w:b/>
                            <w:bCs/>
                            <w:color w:val="000000"/>
                          </w:rPr>
                          <w:t>Interfering</w:t>
                        </w:r>
                      </w:p>
                    </w:txbxContent>
                  </v:textbox>
                </v:rect>
                <v:rect id="Rectangle 75" o:spid="_x0000_s1090" style="position:absolute;left:12398;top:1504;width:838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59406143" w14:textId="77777777" w:rsidR="00466242" w:rsidRDefault="00466242" w:rsidP="00466242">
                        <w:r>
                          <w:rPr>
                            <w:rFonts w:ascii="Arial" w:hAnsi="Arial" w:cs="Arial"/>
                            <w:b/>
                            <w:bCs/>
                            <w:color w:val="000000"/>
                          </w:rPr>
                          <w:t>Transmitter</w:t>
                        </w:r>
                      </w:p>
                    </w:txbxContent>
                  </v:textbox>
                </v:rect>
                <v:rect id="Rectangle 76" o:spid="_x0000_s1091" style="position:absolute;left:12652;top:2615;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5628A80F" w14:textId="77777777" w:rsidR="00466242" w:rsidRDefault="00466242" w:rsidP="00466242">
                        <w:r>
                          <w:rPr>
                            <w:rFonts w:ascii="Arial" w:hAnsi="Arial" w:cs="Arial"/>
                            <w:b/>
                            <w:bCs/>
                            <w:color w:val="000000"/>
                          </w:rPr>
                          <w:t>(System A)</w:t>
                        </w:r>
                      </w:p>
                    </w:txbxContent>
                  </v:textbox>
                </v:rect>
                <v:shape id="Freeform 77" o:spid="_x0000_s109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09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09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" strokeweight=".55pt">
                  <v:stroke endcap="round"/>
                </v:line>
                <v:rect id="Rectangle 80" o:spid="_x0000_s1095" style="position:absolute;left:22332;width:45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2F40C56D" w14:textId="77777777" w:rsidR="00466242" w:rsidRDefault="00466242" w:rsidP="00466242">
                        <w:r>
                          <w:rPr>
                            <w:rFonts w:ascii="Arial" w:hAnsi="Arial" w:cs="Arial"/>
                            <w:b/>
                            <w:bCs/>
                            <w:color w:val="000000"/>
                          </w:rPr>
                          <w:t>Victim</w:t>
                        </w:r>
                      </w:p>
                    </w:txbxContent>
                  </v:textbox>
                </v:rect>
                <v:rect id="Rectangle 81" o:spid="_x0000_s1096" style="position:absolute;left:21443;top:1466;width:635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2F50E21F" w14:textId="77777777" w:rsidR="00466242" w:rsidRDefault="00466242" w:rsidP="00466242">
                        <w:r>
                          <w:rPr>
                            <w:rFonts w:ascii="Arial" w:hAnsi="Arial" w:cs="Arial"/>
                            <w:b/>
                            <w:bCs/>
                            <w:color w:val="000000"/>
                          </w:rPr>
                          <w:t xml:space="preserve">Receiver </w:t>
                        </w:r>
                      </w:p>
                    </w:txbxContent>
                  </v:textbox>
                </v:rect>
                <v:rect id="Rectangle 82" o:spid="_x0000_s1097" style="position:absolute;left:20968;top:2926;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015FB1A0" w14:textId="77777777" w:rsidR="00466242" w:rsidRDefault="00466242" w:rsidP="00466242">
                        <w:r>
                          <w:rPr>
                            <w:rFonts w:ascii="Arial" w:hAnsi="Arial" w:cs="Arial"/>
                            <w:b/>
                            <w:bCs/>
                            <w:color w:val="000000"/>
                          </w:rPr>
                          <w:t>(System B)</w:t>
                        </w:r>
                      </w:p>
                    </w:txbxContent>
                  </v:textbox>
                </v:rect>
                <v:shape id="Freeform 83" o:spid="_x0000_s109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09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" strokeweight=".55pt">
                  <v:stroke endcap="round"/>
                </v:line>
                <v:rect id="Rectangle 86" o:spid="_x0000_s1101"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32C2AE4F" w14:textId="77777777" w:rsidR="00466242" w:rsidRDefault="00466242" w:rsidP="00466242">
                        <w:r>
                          <w:rPr>
                            <w:rFonts w:ascii="Arial" w:hAnsi="Arial" w:cs="Arial"/>
                            <w:color w:val="000000"/>
                          </w:rPr>
                          <w:t xml:space="preserve">Receiver </w:t>
                        </w:r>
                      </w:p>
                    </w:txbxContent>
                  </v:textbox>
                </v:rect>
                <v:rect id="Rectangle 87" o:spid="_x0000_s1102"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01F7CB6D" w14:textId="77777777" w:rsidR="00466242" w:rsidRDefault="00466242" w:rsidP="00466242">
                        <w:r>
                          <w:rPr>
                            <w:rFonts w:ascii="Arial" w:hAnsi="Arial" w:cs="Arial"/>
                            <w:color w:val="000000"/>
                          </w:rPr>
                          <w:t>Overload</w:t>
                        </w:r>
                      </w:p>
                    </w:txbxContent>
                  </v:textbox>
                </v:rect>
                <v:rect id="Rectangle 88" o:spid="_x0000_s110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3303ADBC" w14:textId="77777777" w:rsidR="00466242" w:rsidRDefault="00466242" w:rsidP="00466242">
                        <w:r>
                          <w:rPr>
                            <w:rFonts w:ascii="Arial" w:hAnsi="Arial" w:cs="Arial"/>
                            <w:color w:val="000000"/>
                          </w:rPr>
                          <w:t xml:space="preserve">Out of Band </w:t>
                        </w:r>
                      </w:p>
                    </w:txbxContent>
                  </v:textbox>
                </v:rect>
                <v:rect id="Rectangle 89" o:spid="_x0000_s110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6850A9AF" w14:textId="77777777" w:rsidR="00466242" w:rsidRDefault="00466242" w:rsidP="00466242">
                        <w:r>
                          <w:rPr>
                            <w:rFonts w:ascii="Arial" w:hAnsi="Arial" w:cs="Arial"/>
                            <w:color w:val="000000"/>
                          </w:rPr>
                          <w:t>Emission</w:t>
                        </w:r>
                      </w:p>
                    </w:txbxContent>
                  </v:textbox>
                </v:rect>
                <v:shape id="Freeform 90" o:spid="_x0000_s110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06"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07"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08"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09"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0"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11"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" strokeweight=".55pt">
                  <v:stroke endcap="round"/>
                </v:line>
                <v:line id="Line 97" o:spid="_x0000_s1112"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" strokeweight=".55pt">
                  <v:stroke endcap="round"/>
                </v:line>
                <v:shape id="Freeform 98" o:spid="_x0000_s1113"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14"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15"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" strokeweight=".55pt">
                  <v:stroke endcap="round"/>
                </v:line>
                <v:shape id="Freeform 101" o:spid="_x0000_s1116"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17"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18"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" strokeweight=".55pt">
                  <v:stroke endcap="round"/>
                </v:line>
                <v:shape id="Freeform 104" o:spid="_x0000_s1119"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0"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21"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2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2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2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2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" strokeweight=".55pt">
                  <v:stroke endcap="round"/>
                </v:line>
                <v:line id="Line 111" o:spid="_x0000_s112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" strokeweight=".55pt">
                  <v:stroke endcap="round"/>
                </v:line>
                <v:shape id="Freeform 112" o:spid="_x0000_s112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2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2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" strokeweight=".55pt">
                  <v:stroke endcap="round"/>
                </v:line>
                <v:shape id="Freeform 115" o:spid="_x0000_s113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3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3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" strokeweight=".55pt">
                  <v:stroke endcap="round"/>
                </v:line>
                <v:rect id="Rectangle 118" o:spid="_x0000_s1133"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55956E7D" w14:textId="77777777" w:rsidR="00466242" w:rsidRDefault="00466242" w:rsidP="00466242">
                        <w:r>
                          <w:rPr>
                            <w:rFonts w:ascii="Arial" w:hAnsi="Arial" w:cs="Arial"/>
                            <w:color w:val="000000"/>
                          </w:rPr>
                          <w:t xml:space="preserve">Receiver </w:t>
                        </w:r>
                      </w:p>
                    </w:txbxContent>
                  </v:textbox>
                </v:rect>
                <v:rect id="Rectangle 119" o:spid="_x0000_s1134"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4086B643" w14:textId="77777777" w:rsidR="00466242" w:rsidRDefault="00466242" w:rsidP="00466242">
                        <w:r>
                          <w:rPr>
                            <w:rFonts w:ascii="Arial" w:hAnsi="Arial" w:cs="Arial"/>
                            <w:color w:val="000000"/>
                          </w:rPr>
                          <w:t>Overload</w:t>
                        </w:r>
                      </w:p>
                    </w:txbxContent>
                  </v:textbox>
                </v:rect>
                <v:rect id="Rectangle 120" o:spid="_x0000_s1135"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DE41B6" w14:textId="77777777" w:rsidR="00466242" w:rsidRDefault="00466242" w:rsidP="00466242">
                        <w:r>
                          <w:rPr>
                            <w:rFonts w:ascii="Arial" w:hAnsi="Arial" w:cs="Arial"/>
                            <w:color w:val="000000"/>
                          </w:rPr>
                          <w:t xml:space="preserve">Out of Band </w:t>
                        </w:r>
                      </w:p>
                    </w:txbxContent>
                  </v:textbox>
                </v:rect>
                <v:rect id="Rectangle 121" o:spid="_x0000_s1136"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bwQAAANwAAAAPAAAAZHJzL2Rvd25yZXYueG1sRI/disIw&#10;FITvF3yHcATv1lSR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NHC9RvBAAAA3AAAAA8AAAAA&#10;AAAAAAAAAAAABwIAAGRycy9kb3ducmV2LnhtbFBLBQYAAAAAAwADALcAAAD1AgAAAAA=&#10;" filled="f" stroked="f">
                  <v:textbox style="mso-fit-shape-to-text:t" inset="0,0,0,0">
                    <w:txbxContent>
                      <w:p w14:paraId="61103B54" w14:textId="77777777" w:rsidR="00466242" w:rsidRDefault="00466242" w:rsidP="00466242">
                        <w:r>
                          <w:rPr>
                            <w:rFonts w:ascii="Arial" w:hAnsi="Arial" w:cs="Arial"/>
                            <w:color w:val="000000"/>
                          </w:rPr>
                          <w:t>Emission</w:t>
                        </w:r>
                      </w:p>
                    </w:txbxContent>
                  </v:textbox>
                </v:rect>
                <v:shape id="Freeform 122" o:spid="_x0000_s1137"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38"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39"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0"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41"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42"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43"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" strokeweight=".55pt">
                  <v:stroke endcap="round"/>
                </v:line>
                <v:line id="Line 129" o:spid="_x0000_s1144"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" strokeweight=".55pt">
                  <v:stroke endcap="round"/>
                </v:line>
                <v:shape id="Freeform 130" o:spid="_x0000_s1145"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46"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47"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" strokeweight=".55pt">
                  <v:stroke endcap="round"/>
                </v:line>
                <v:shape id="Freeform 133" o:spid="_x0000_s114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4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" strokeweight=".55pt">
                  <v:stroke endcap="round"/>
                </v:line>
                <v:shape id="Freeform 136" o:spid="_x0000_s115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52"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53"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5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5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5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5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" strokeweight=".55pt">
                  <v:stroke endcap="round"/>
                </v:line>
                <v:line id="Line 143" o:spid="_x0000_s115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" strokeweight=".55pt">
                  <v:stroke endcap="round"/>
                </v:line>
                <v:shape id="Freeform 147" o:spid="_x0000_s1159"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0"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61"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" strokeweight=".55pt">
                  <v:stroke endcap="round"/>
                </v:line>
                <v:shape id="Freeform 153" o:spid="_x0000_s116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6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6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" strokeweight=".55pt">
                  <v:stroke endcap="round"/>
                </v:line>
                <v:rect id="Rectangle 156" o:spid="_x0000_s1165"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14:paraId="6FE97BDE" w14:textId="77777777" w:rsidR="00466242" w:rsidRDefault="00466242" w:rsidP="00466242">
                        <w:r>
                          <w:rPr>
                            <w:rFonts w:ascii="Arial" w:hAnsi="Arial" w:cs="Arial"/>
                            <w:color w:val="000000"/>
                          </w:rPr>
                          <w:t xml:space="preserve">Receiver </w:t>
                        </w:r>
                      </w:p>
                    </w:txbxContent>
                  </v:textbox>
                </v:rect>
                <v:rect id="Rectangle 157" o:spid="_x0000_s1166"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wgAAANwAAAAPAAAAZHJzL2Rvd25yZXYueG1sRI/NigIx&#10;EITvC75DaMHbmtGDO4x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Afrj+mwgAAANwAAAAPAAAA&#10;AAAAAAAAAAAAAAcCAABkcnMvZG93bnJldi54bWxQSwUGAAAAAAMAAwC3AAAA9gIAAAAA&#10;" filled="f" stroked="f">
                  <v:textbox style="mso-fit-shape-to-text:t" inset="0,0,0,0">
                    <w:txbxContent>
                      <w:p w14:paraId="58E7A9F6" w14:textId="77777777" w:rsidR="00466242" w:rsidRDefault="00466242" w:rsidP="00466242">
                        <w:r>
                          <w:rPr>
                            <w:rFonts w:ascii="Arial" w:hAnsi="Arial" w:cs="Arial"/>
                            <w:color w:val="000000"/>
                          </w:rPr>
                          <w:t>Overload</w:t>
                        </w:r>
                      </w:p>
                    </w:txbxContent>
                  </v:textbox>
                </v:rect>
                <w10:anchorlock/>
              </v:group>
            </w:pict>
          </mc:Fallback>
        </mc:AlternateContent>
      </w:r>
    </w:p>
    <w:p w14:paraId="66AA42E9" w14:textId="77777777" w:rsidR="00466242" w:rsidRPr="00C716FF" w:rsidRDefault="00466242" w:rsidP="005F6B04">
      <w:pPr>
        <w:pStyle w:val="Normalaftertitle"/>
        <w:rPr>
          <w:lang w:eastAsia="en-GB"/>
        </w:rPr>
      </w:pPr>
      <w:r w:rsidRPr="00C716FF">
        <w:rPr>
          <w:lang w:eastAsia="en-GB"/>
        </w:rPr>
        <w:t>To analyse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36.942(Radio Frequency (RF) system scenarios).</w:t>
      </w:r>
    </w:p>
    <w:p w14:paraId="2CD5DACF" w14:textId="77777777" w:rsidR="00466242" w:rsidRPr="00C716FF" w:rsidRDefault="00466242" w:rsidP="00466242">
      <w:pPr>
        <w:rPr>
          <w:lang w:eastAsia="en-GB"/>
        </w:rPr>
      </w:pPr>
      <w:r w:rsidRPr="00C716FF">
        <w:rPr>
          <w:lang w:eastAsia="en-GB"/>
        </w:rPr>
        <w:t>During the B14 LTE HPUE WI study phase, comprehensive simulations have been conducted by the industry to study the interference issue between B14 HPUE and adjacent LTE system’s eNBs, both due to OOBE and due to Rx blocking. Four companies have run the Monte-Carlo simulations to analyse the interference impact from HPUE to adjacent LTE systems and the results are shown in Fig. A8-2 (based on the results reported in 3GPP TR36.837).</w:t>
      </w:r>
    </w:p>
    <w:p w14:paraId="2337FBD6" w14:textId="77777777" w:rsidR="00466242" w:rsidRPr="00C716FF" w:rsidRDefault="00466242" w:rsidP="00466242">
      <w:pPr>
        <w:rPr>
          <w:lang w:eastAsia="en-GB"/>
        </w:rPr>
      </w:pPr>
      <w:r w:rsidRPr="00C716FF">
        <w:rPr>
          <w:lang w:eastAsia="en-GB"/>
        </w:rPr>
        <w:t xml:space="preserve">Both the average throughput degradation and cell edge user (5-percentile) throughput degradation were simulated, and results are compared with the impact from a baseline system with 23 dBm UEs. Table A8-2 shows the delta ACLR needed for HPUE in order to achieve the similar impact to B13 700 MHz systems from power class 3 (23 dBm) UEs. </w:t>
      </w:r>
    </w:p>
    <w:p w14:paraId="35C502E8" w14:textId="77777777" w:rsidR="00466242" w:rsidRPr="00C716FF" w:rsidRDefault="00466242" w:rsidP="00466242">
      <w:pPr>
        <w:rPr>
          <w:lang w:eastAsia="en-GB"/>
        </w:rPr>
      </w:pPr>
      <w:r w:rsidRPr="00C716FF">
        <w:rPr>
          <w:lang w:eastAsia="en-GB"/>
        </w:rPr>
        <w:t>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class 3 UE (see 3GPP TS 36.101 subclause 6.6).</w:t>
      </w:r>
    </w:p>
    <w:p w14:paraId="620D40AA" w14:textId="77777777" w:rsidR="00466242" w:rsidRPr="00C716FF" w:rsidRDefault="00466242" w:rsidP="00466242">
      <w:pPr>
        <w:pStyle w:val="FigureNo"/>
        <w:rPr>
          <w:lang w:eastAsia="en-GB"/>
        </w:rPr>
      </w:pPr>
      <w:r w:rsidRPr="00C716FF">
        <w:rPr>
          <w:lang w:eastAsia="en-GB"/>
        </w:rPr>
        <w:lastRenderedPageBreak/>
        <w:t>Figure A8-2</w:t>
      </w:r>
    </w:p>
    <w:p w14:paraId="3176B76A" w14:textId="77777777" w:rsidR="00466242" w:rsidRPr="00C716FF" w:rsidRDefault="00466242" w:rsidP="00466242">
      <w:pPr>
        <w:pStyle w:val="Figuretitle"/>
        <w:rPr>
          <w:lang w:eastAsia="en-GB"/>
        </w:rPr>
      </w:pPr>
      <w:r w:rsidRPr="00C716FF">
        <w:rPr>
          <w:lang w:eastAsia="en-GB"/>
        </w:rPr>
        <w:t>Impact of HPUE to adjacent systems (based on results reported in TR36.837)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791"/>
      </w:tblGrid>
      <w:tr w:rsidR="00466242" w:rsidRPr="00C716FF" w14:paraId="6C666682" w14:textId="77777777" w:rsidTr="00B770E0">
        <w:trPr>
          <w:jc w:val="center"/>
        </w:trPr>
        <w:tc>
          <w:tcPr>
            <w:tcW w:w="4814" w:type="dxa"/>
          </w:tcPr>
          <w:p w14:paraId="32672870" w14:textId="77777777" w:rsidR="00466242" w:rsidRPr="00C716FF" w:rsidRDefault="00466242" w:rsidP="00B770E0">
            <w:pPr>
              <w:pStyle w:val="Figure"/>
              <w:ind w:firstLine="360"/>
              <w:rPr>
                <w:lang w:eastAsia="en-GB"/>
              </w:rPr>
            </w:pPr>
            <w:r w:rsidRPr="00C716FF">
              <w:rPr>
                <w:noProof/>
              </w:rPr>
              <w:drawing>
                <wp:inline distT="0" distB="0" distL="0" distR="0" wp14:anchorId="475F46E6" wp14:editId="2D2FAD6A">
                  <wp:extent cx="2960884" cy="2222500"/>
                  <wp:effectExtent l="0" t="0" r="0" b="0"/>
                  <wp:docPr id="2138637344" name="Picture 21386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14:paraId="3A871CBE" w14:textId="77777777" w:rsidR="00466242" w:rsidRPr="00C716FF" w:rsidRDefault="00466242" w:rsidP="00B770E0">
            <w:pPr>
              <w:pStyle w:val="Figure"/>
              <w:ind w:firstLine="360"/>
              <w:rPr>
                <w:lang w:eastAsia="en-GB"/>
              </w:rPr>
            </w:pPr>
            <w:r w:rsidRPr="00C716FF">
              <w:rPr>
                <w:noProof/>
              </w:rPr>
              <w:drawing>
                <wp:inline distT="0" distB="0" distL="0" distR="0" wp14:anchorId="191C7667" wp14:editId="73F71E6A">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14:paraId="2F777FFD" w14:textId="77777777" w:rsidR="00466242" w:rsidRPr="00C716FF" w:rsidRDefault="00466242" w:rsidP="00466242">
      <w:pPr>
        <w:pStyle w:val="TableNo"/>
        <w:rPr>
          <w:lang w:eastAsia="en-GB"/>
        </w:rPr>
      </w:pPr>
      <w:r w:rsidRPr="00C716FF">
        <w:t>TABLE</w:t>
      </w:r>
      <w:r w:rsidRPr="00C716FF">
        <w:rPr>
          <w:lang w:eastAsia="en-GB"/>
        </w:rPr>
        <w:t xml:space="preserve"> A8-2</w:t>
      </w:r>
    </w:p>
    <w:p w14:paraId="1675E301" w14:textId="77777777" w:rsidR="00466242" w:rsidRPr="00C716FF" w:rsidRDefault="00466242" w:rsidP="00466242">
      <w:pPr>
        <w:pStyle w:val="Tabletitle"/>
        <w:rPr>
          <w:lang w:eastAsia="en-GB"/>
        </w:rPr>
      </w:pPr>
      <w:r w:rsidRPr="00C716FF">
        <w:rPr>
          <w:lang w:eastAsia="en-GB"/>
        </w:rPr>
        <w:t xml:space="preserve">B14 HPUE (+31 dBm) ACLR offset value (dB) to achieve similar interference as the baseline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2716"/>
        <w:gridCol w:w="1434"/>
        <w:gridCol w:w="1011"/>
        <w:gridCol w:w="1482"/>
        <w:gridCol w:w="1488"/>
      </w:tblGrid>
      <w:tr w:rsidR="00466242" w:rsidRPr="00C716FF" w14:paraId="307E8382" w14:textId="77777777" w:rsidTr="00B770E0">
        <w:trPr>
          <w:trHeight w:val="248"/>
          <w:jc w:val="center"/>
        </w:trPr>
        <w:tc>
          <w:tcPr>
            <w:tcW w:w="1359" w:type="dxa"/>
            <w:vMerge w:val="restart"/>
          </w:tcPr>
          <w:p w14:paraId="43926BE3" w14:textId="77777777" w:rsidR="00466242" w:rsidRPr="00C716FF" w:rsidRDefault="00466242" w:rsidP="00B770E0">
            <w:pPr>
              <w:pStyle w:val="Tablehead"/>
              <w:rPr>
                <w:lang w:eastAsia="en-GB"/>
              </w:rPr>
            </w:pPr>
            <w:r w:rsidRPr="00C716FF">
              <w:rPr>
                <w:lang w:eastAsia="en-GB"/>
              </w:rPr>
              <w:t>Power control Parameters</w:t>
            </w:r>
          </w:p>
        </w:tc>
        <w:tc>
          <w:tcPr>
            <w:tcW w:w="2448" w:type="dxa"/>
            <w:vMerge w:val="restart"/>
          </w:tcPr>
          <w:p w14:paraId="6341CB17" w14:textId="77777777" w:rsidR="00466242" w:rsidRPr="00C716FF" w:rsidRDefault="00466242" w:rsidP="00B770E0">
            <w:pPr>
              <w:pStyle w:val="Tablehead"/>
              <w:rPr>
                <w:lang w:eastAsia="en-GB"/>
              </w:rPr>
            </w:pPr>
            <w:r w:rsidRPr="00C716FF">
              <w:rPr>
                <w:lang w:eastAsia="en-GB"/>
              </w:rPr>
              <w:t>Company</w:t>
            </w:r>
          </w:p>
        </w:tc>
        <w:tc>
          <w:tcPr>
            <w:tcW w:w="2106" w:type="dxa"/>
            <w:gridSpan w:val="2"/>
          </w:tcPr>
          <w:p w14:paraId="6E191336" w14:textId="77777777" w:rsidR="00466242" w:rsidRPr="00C716FF" w:rsidRDefault="00466242" w:rsidP="00B770E0">
            <w:pPr>
              <w:pStyle w:val="Tablehead"/>
              <w:rPr>
                <w:lang w:eastAsia="en-GB"/>
              </w:rPr>
            </w:pPr>
            <w:r w:rsidRPr="00C716FF">
              <w:rPr>
                <w:lang w:eastAsia="en-GB"/>
              </w:rPr>
              <w:t>Power control set 1A</w:t>
            </w:r>
          </w:p>
        </w:tc>
        <w:tc>
          <w:tcPr>
            <w:tcW w:w="2677" w:type="dxa"/>
            <w:gridSpan w:val="2"/>
          </w:tcPr>
          <w:p w14:paraId="5302E0FF" w14:textId="77777777" w:rsidR="00466242" w:rsidRPr="00C716FF" w:rsidRDefault="00466242" w:rsidP="00B770E0">
            <w:pPr>
              <w:pStyle w:val="Tablehead"/>
              <w:rPr>
                <w:lang w:eastAsia="en-GB"/>
              </w:rPr>
            </w:pPr>
            <w:r w:rsidRPr="00C716FF">
              <w:rPr>
                <w:lang w:eastAsia="en-GB"/>
              </w:rPr>
              <w:t>Power control set 2A</w:t>
            </w:r>
          </w:p>
        </w:tc>
      </w:tr>
      <w:tr w:rsidR="00466242" w:rsidRPr="00C716FF" w14:paraId="157ADF1C" w14:textId="77777777" w:rsidTr="00B770E0">
        <w:trPr>
          <w:trHeight w:val="437"/>
          <w:jc w:val="center"/>
        </w:trPr>
        <w:tc>
          <w:tcPr>
            <w:tcW w:w="1359" w:type="dxa"/>
            <w:vMerge/>
          </w:tcPr>
          <w:p w14:paraId="0087E926" w14:textId="77777777" w:rsidR="00466242" w:rsidRPr="00C716FF" w:rsidRDefault="00466242" w:rsidP="00B770E0">
            <w:pPr>
              <w:pStyle w:val="Tablehead"/>
              <w:rPr>
                <w:lang w:eastAsia="en-GB"/>
              </w:rPr>
            </w:pPr>
          </w:p>
        </w:tc>
        <w:tc>
          <w:tcPr>
            <w:tcW w:w="2448" w:type="dxa"/>
            <w:vMerge/>
          </w:tcPr>
          <w:p w14:paraId="7907FEE3" w14:textId="77777777" w:rsidR="00466242" w:rsidRPr="00C716FF" w:rsidRDefault="00466242" w:rsidP="00B770E0">
            <w:pPr>
              <w:pStyle w:val="Tablehead"/>
              <w:rPr>
                <w:lang w:eastAsia="en-GB"/>
              </w:rPr>
            </w:pPr>
          </w:p>
        </w:tc>
        <w:tc>
          <w:tcPr>
            <w:tcW w:w="1195" w:type="dxa"/>
          </w:tcPr>
          <w:p w14:paraId="42CA517D" w14:textId="77777777" w:rsidR="00466242" w:rsidRPr="00C716FF" w:rsidRDefault="00466242" w:rsidP="00B770E0">
            <w:pPr>
              <w:pStyle w:val="Tablehead"/>
              <w:rPr>
                <w:lang w:eastAsia="en-GB"/>
              </w:rPr>
            </w:pPr>
            <w:r w:rsidRPr="00C716FF">
              <w:rPr>
                <w:lang w:eastAsia="en-GB"/>
              </w:rPr>
              <w:t>Average throughput</w:t>
            </w:r>
          </w:p>
        </w:tc>
        <w:tc>
          <w:tcPr>
            <w:tcW w:w="911" w:type="dxa"/>
          </w:tcPr>
          <w:p w14:paraId="66A4F390" w14:textId="77777777" w:rsidR="00466242" w:rsidRPr="00C716FF" w:rsidRDefault="00466242" w:rsidP="00B770E0">
            <w:pPr>
              <w:pStyle w:val="Tablehead"/>
              <w:rPr>
                <w:lang w:eastAsia="en-GB"/>
              </w:rPr>
            </w:pPr>
            <w:r w:rsidRPr="00C716FF">
              <w:rPr>
                <w:lang w:eastAsia="en-GB"/>
              </w:rPr>
              <w:t>5% CDF</w:t>
            </w:r>
          </w:p>
        </w:tc>
        <w:tc>
          <w:tcPr>
            <w:tcW w:w="1336" w:type="dxa"/>
          </w:tcPr>
          <w:p w14:paraId="6120BC45" w14:textId="77777777" w:rsidR="00466242" w:rsidRPr="00C716FF" w:rsidRDefault="00466242" w:rsidP="00B770E0">
            <w:pPr>
              <w:pStyle w:val="Tablehead"/>
              <w:rPr>
                <w:lang w:eastAsia="en-GB"/>
              </w:rPr>
            </w:pPr>
            <w:r w:rsidRPr="00C716FF">
              <w:rPr>
                <w:lang w:eastAsia="en-GB"/>
              </w:rPr>
              <w:t>Average throughput</w:t>
            </w:r>
          </w:p>
        </w:tc>
        <w:tc>
          <w:tcPr>
            <w:tcW w:w="1341" w:type="dxa"/>
          </w:tcPr>
          <w:p w14:paraId="3FE37E8E" w14:textId="77777777" w:rsidR="00466242" w:rsidRPr="00C716FF" w:rsidRDefault="00466242" w:rsidP="00B770E0">
            <w:pPr>
              <w:pStyle w:val="Tablehead"/>
              <w:rPr>
                <w:lang w:eastAsia="en-GB"/>
              </w:rPr>
            </w:pPr>
            <w:r w:rsidRPr="00C716FF">
              <w:rPr>
                <w:lang w:eastAsia="en-GB"/>
              </w:rPr>
              <w:t>5% CDF</w:t>
            </w:r>
          </w:p>
        </w:tc>
      </w:tr>
      <w:tr w:rsidR="00466242" w:rsidRPr="00C716FF" w14:paraId="2D702216" w14:textId="77777777" w:rsidTr="00B770E0">
        <w:trPr>
          <w:jc w:val="center"/>
        </w:trPr>
        <w:tc>
          <w:tcPr>
            <w:tcW w:w="1359" w:type="dxa"/>
          </w:tcPr>
          <w:p w14:paraId="25CE00A0"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1A/2A</w:t>
            </w:r>
          </w:p>
        </w:tc>
        <w:tc>
          <w:tcPr>
            <w:tcW w:w="2448" w:type="dxa"/>
          </w:tcPr>
          <w:p w14:paraId="6AFAD097"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Ericsson/ST-Ericsson</w:t>
            </w:r>
          </w:p>
        </w:tc>
        <w:tc>
          <w:tcPr>
            <w:tcW w:w="1195" w:type="dxa"/>
          </w:tcPr>
          <w:p w14:paraId="33212239"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&lt;5</w:t>
            </w:r>
          </w:p>
        </w:tc>
        <w:tc>
          <w:tcPr>
            <w:tcW w:w="911" w:type="dxa"/>
          </w:tcPr>
          <w:p w14:paraId="192AB7CE"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&lt;5</w:t>
            </w:r>
          </w:p>
        </w:tc>
        <w:tc>
          <w:tcPr>
            <w:tcW w:w="1336" w:type="dxa"/>
          </w:tcPr>
          <w:p w14:paraId="16DA1E2C"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&lt;5</w:t>
            </w:r>
          </w:p>
        </w:tc>
        <w:tc>
          <w:tcPr>
            <w:tcW w:w="1341" w:type="dxa"/>
          </w:tcPr>
          <w:p w14:paraId="48C44AA3"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&lt;5</w:t>
            </w:r>
          </w:p>
        </w:tc>
      </w:tr>
      <w:tr w:rsidR="00466242" w:rsidRPr="00C716FF" w14:paraId="311D0BB5" w14:textId="77777777" w:rsidTr="00B770E0">
        <w:trPr>
          <w:jc w:val="center"/>
        </w:trPr>
        <w:tc>
          <w:tcPr>
            <w:tcW w:w="1359" w:type="dxa"/>
          </w:tcPr>
          <w:p w14:paraId="41D87BC9"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1A/2A</w:t>
            </w:r>
          </w:p>
        </w:tc>
        <w:tc>
          <w:tcPr>
            <w:tcW w:w="2448" w:type="dxa"/>
          </w:tcPr>
          <w:p w14:paraId="2911A709"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EADS</w:t>
            </w:r>
          </w:p>
        </w:tc>
        <w:tc>
          <w:tcPr>
            <w:tcW w:w="1195" w:type="dxa"/>
          </w:tcPr>
          <w:p w14:paraId="2541D605"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5</w:t>
            </w:r>
          </w:p>
        </w:tc>
        <w:tc>
          <w:tcPr>
            <w:tcW w:w="911" w:type="dxa"/>
          </w:tcPr>
          <w:p w14:paraId="69BC37CF"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3.6</w:t>
            </w:r>
          </w:p>
        </w:tc>
        <w:tc>
          <w:tcPr>
            <w:tcW w:w="1336" w:type="dxa"/>
          </w:tcPr>
          <w:p w14:paraId="74B5F0AA"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2</w:t>
            </w:r>
          </w:p>
        </w:tc>
        <w:tc>
          <w:tcPr>
            <w:tcW w:w="1341" w:type="dxa"/>
          </w:tcPr>
          <w:p w14:paraId="02DE9C41"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4</w:t>
            </w:r>
          </w:p>
        </w:tc>
      </w:tr>
      <w:tr w:rsidR="00466242" w:rsidRPr="00C716FF" w14:paraId="643B4669" w14:textId="77777777" w:rsidTr="00B770E0">
        <w:trPr>
          <w:jc w:val="center"/>
        </w:trPr>
        <w:tc>
          <w:tcPr>
            <w:tcW w:w="1359" w:type="dxa"/>
          </w:tcPr>
          <w:p w14:paraId="4256EB09"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1A/2A</w:t>
            </w:r>
          </w:p>
        </w:tc>
        <w:tc>
          <w:tcPr>
            <w:tcW w:w="2448" w:type="dxa"/>
          </w:tcPr>
          <w:p w14:paraId="1B837F4E"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General Dynamics Broadband</w:t>
            </w:r>
          </w:p>
        </w:tc>
        <w:tc>
          <w:tcPr>
            <w:tcW w:w="1195" w:type="dxa"/>
          </w:tcPr>
          <w:p w14:paraId="1EB78E4F"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4.6</w:t>
            </w:r>
          </w:p>
        </w:tc>
        <w:tc>
          <w:tcPr>
            <w:tcW w:w="911" w:type="dxa"/>
          </w:tcPr>
          <w:p w14:paraId="02DB1E4E"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5.4</w:t>
            </w:r>
          </w:p>
        </w:tc>
        <w:tc>
          <w:tcPr>
            <w:tcW w:w="1336" w:type="dxa"/>
          </w:tcPr>
          <w:p w14:paraId="2B265341"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2.9</w:t>
            </w:r>
          </w:p>
        </w:tc>
        <w:tc>
          <w:tcPr>
            <w:tcW w:w="1341" w:type="dxa"/>
          </w:tcPr>
          <w:p w14:paraId="7854B1F0"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3.3</w:t>
            </w:r>
          </w:p>
        </w:tc>
      </w:tr>
      <w:tr w:rsidR="00466242" w:rsidRPr="00C716FF" w14:paraId="73B862D7" w14:textId="77777777" w:rsidTr="00B770E0">
        <w:trPr>
          <w:jc w:val="center"/>
        </w:trPr>
        <w:tc>
          <w:tcPr>
            <w:tcW w:w="1359" w:type="dxa"/>
          </w:tcPr>
          <w:p w14:paraId="51091EA8"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1A/2A</w:t>
            </w:r>
          </w:p>
        </w:tc>
        <w:tc>
          <w:tcPr>
            <w:tcW w:w="2448" w:type="dxa"/>
          </w:tcPr>
          <w:p w14:paraId="65E9FE2D"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Motorola Solutions</w:t>
            </w:r>
          </w:p>
        </w:tc>
        <w:tc>
          <w:tcPr>
            <w:tcW w:w="1195" w:type="dxa"/>
          </w:tcPr>
          <w:p w14:paraId="5CC8FACF"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4.5</w:t>
            </w:r>
          </w:p>
        </w:tc>
        <w:tc>
          <w:tcPr>
            <w:tcW w:w="911" w:type="dxa"/>
          </w:tcPr>
          <w:p w14:paraId="254AB7B5"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3.5</w:t>
            </w:r>
          </w:p>
        </w:tc>
        <w:tc>
          <w:tcPr>
            <w:tcW w:w="1336" w:type="dxa"/>
          </w:tcPr>
          <w:p w14:paraId="3E7672CC"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3</w:t>
            </w:r>
          </w:p>
        </w:tc>
        <w:tc>
          <w:tcPr>
            <w:tcW w:w="1341" w:type="dxa"/>
          </w:tcPr>
          <w:p w14:paraId="611EBFFE" w14:textId="77777777" w:rsidR="00466242" w:rsidRPr="00C716FF" w:rsidRDefault="00466242" w:rsidP="00B770E0">
            <w:pPr>
              <w:pStyle w:val="Tabletext"/>
              <w:jc w:val="center"/>
              <w:rPr>
                <w:rFonts w:eastAsia="SimSun"/>
                <w:snapToGrid w:val="0"/>
                <w:lang w:eastAsia="zh-CN"/>
              </w:rPr>
            </w:pPr>
            <w:r w:rsidRPr="00C716FF">
              <w:rPr>
                <w:rFonts w:eastAsia="SimSun"/>
                <w:snapToGrid w:val="0"/>
                <w:lang w:eastAsia="zh-CN"/>
              </w:rPr>
              <w:t>3</w:t>
            </w:r>
          </w:p>
        </w:tc>
      </w:tr>
    </w:tbl>
    <w:p w14:paraId="03B4BDB5" w14:textId="77777777" w:rsidR="00466242" w:rsidRPr="00C716FF" w:rsidRDefault="00466242" w:rsidP="00466242">
      <w:pPr>
        <w:tabs>
          <w:tab w:val="left" w:pos="284"/>
          <w:tab w:val="left" w:pos="567"/>
          <w:tab w:val="left" w:pos="851"/>
        </w:tabs>
        <w:spacing w:before="40" w:after="40"/>
        <w:rPr>
          <w:sz w:val="18"/>
          <w:lang w:eastAsia="en-GB"/>
        </w:rPr>
      </w:pPr>
      <w:r w:rsidRPr="00C716FF">
        <w:rPr>
          <w:sz w:val="18"/>
          <w:lang w:eastAsia="en-GB"/>
        </w:rPr>
        <w:t>(Table 5.4.2.6-2 from 3GPP TR 36.837)</w:t>
      </w:r>
    </w:p>
    <w:p w14:paraId="47DE75EF" w14:textId="77777777" w:rsidR="00466242" w:rsidRPr="00C716FF" w:rsidRDefault="00466242" w:rsidP="00466242">
      <w:pPr>
        <w:spacing w:before="0"/>
        <w:rPr>
          <w:rFonts w:eastAsiaTheme="minorEastAsia"/>
          <w:sz w:val="20"/>
          <w:lang w:eastAsia="zh-CN"/>
        </w:rPr>
      </w:pPr>
    </w:p>
    <w:p w14:paraId="3C5F3FF8" w14:textId="77777777" w:rsidR="00466242" w:rsidRPr="00C716FF" w:rsidRDefault="00466242" w:rsidP="00466242">
      <w:pPr>
        <w:rPr>
          <w:lang w:eastAsia="en-GB"/>
        </w:rPr>
      </w:pPr>
      <w:r w:rsidRPr="00C716FF">
        <w:rPr>
          <w:lang w:eastAsia="en-GB"/>
        </w:rPr>
        <w:t>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w:t>
      </w:r>
    </w:p>
    <w:p w14:paraId="2D25E762" w14:textId="77777777" w:rsidR="00466242" w:rsidRPr="00C716FF" w:rsidRDefault="00466242" w:rsidP="00466242">
      <w:pPr>
        <w:pStyle w:val="Headingb"/>
        <w:rPr>
          <w:rFonts w:eastAsia="Calibri"/>
        </w:rPr>
      </w:pPr>
      <w:r w:rsidRPr="00C716FF">
        <w:rPr>
          <w:rFonts w:eastAsia="Calibri"/>
        </w:rPr>
        <w:t>Co-existence of HPUE in the same system</w:t>
      </w:r>
    </w:p>
    <w:p w14:paraId="222A6FB9" w14:textId="77777777" w:rsidR="00466242" w:rsidRPr="00C716FF" w:rsidRDefault="00466242" w:rsidP="00466242">
      <w:pPr>
        <w:rPr>
          <w:lang w:eastAsia="en-GB"/>
        </w:rPr>
      </w:pPr>
      <w:r w:rsidRPr="00C716FF">
        <w:rPr>
          <w:lang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14:paraId="510CCCDF" w14:textId="77777777" w:rsidR="00466242" w:rsidRPr="00C716FF" w:rsidRDefault="00466242" w:rsidP="00466242">
      <w:pPr>
        <w:rPr>
          <w:lang w:eastAsia="en-GB"/>
        </w:rPr>
      </w:pPr>
      <w:r w:rsidRPr="00C716FF">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731C577B" w14:textId="77777777" w:rsidR="00466242" w:rsidRPr="00C716FF" w:rsidRDefault="00466242" w:rsidP="00466242">
      <w:pPr>
        <w:rPr>
          <w:lang w:eastAsia="en-GB"/>
        </w:rPr>
      </w:pPr>
      <w:r w:rsidRPr="00C716FF">
        <w:rPr>
          <w:lang w:eastAsia="en-GB"/>
        </w:rPr>
        <w:t>In this case higher power &gt; 23 dBm would only be used at the edge of the cell to provide an increase in coverage/throughput.</w:t>
      </w:r>
    </w:p>
    <w:p w14:paraId="21550D09" w14:textId="77777777" w:rsidR="00466242" w:rsidRPr="00C716FF" w:rsidRDefault="00466242" w:rsidP="00466242">
      <w:pPr>
        <w:rPr>
          <w:lang w:eastAsia="en-GB"/>
        </w:rPr>
      </w:pPr>
      <w:r w:rsidRPr="00C716FF">
        <w:rPr>
          <w:lang w:eastAsia="en-GB"/>
        </w:rPr>
        <w:lastRenderedPageBreak/>
        <w:t>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w:t>
      </w:r>
    </w:p>
    <w:p w14:paraId="56E1D5C7" w14:textId="77777777" w:rsidR="00466242" w:rsidRPr="00C716FF" w:rsidRDefault="00466242" w:rsidP="00466242">
      <w:pPr>
        <w:rPr>
          <w:lang w:eastAsia="en-GB"/>
        </w:rPr>
      </w:pPr>
    </w:p>
    <w:p w14:paraId="30D32662" w14:textId="77777777" w:rsidR="00466242" w:rsidRPr="00C716FF" w:rsidRDefault="00466242" w:rsidP="00466242">
      <w:pPr>
        <w:rPr>
          <w:lang w:eastAsia="en-GB"/>
        </w:rPr>
      </w:pPr>
    </w:p>
    <w:p w14:paraId="2F745771" w14:textId="77777777" w:rsidR="00466242" w:rsidRPr="00C716FF" w:rsidRDefault="00466242" w:rsidP="00466242">
      <w:pPr>
        <w:pStyle w:val="AnnexNoTitle"/>
        <w:rPr>
          <w:lang w:eastAsia="ko-KR"/>
        </w:rPr>
      </w:pPr>
      <w:bookmarkStart w:id="667" w:name="_Toc415880232"/>
      <w:bookmarkStart w:id="668" w:name="_Toc498421348"/>
      <w:bookmarkStart w:id="669" w:name="_Toc503794968"/>
      <w:bookmarkStart w:id="670" w:name="_Toc103606459"/>
      <w:bookmarkStart w:id="671" w:name="_Toc149723663"/>
      <w:r w:rsidRPr="00C716FF">
        <w:rPr>
          <w:szCs w:val="28"/>
        </w:rPr>
        <w:t xml:space="preserve">Annex </w:t>
      </w:r>
      <w:bookmarkEnd w:id="667"/>
      <w:r w:rsidRPr="00C716FF">
        <w:rPr>
          <w:szCs w:val="28"/>
        </w:rPr>
        <w:t>9</w:t>
      </w:r>
      <w:r w:rsidRPr="00C716FF">
        <w:rPr>
          <w:szCs w:val="28"/>
        </w:rPr>
        <w:br/>
      </w:r>
      <w:r w:rsidRPr="00C716FF">
        <w:rPr>
          <w:szCs w:val="28"/>
        </w:rPr>
        <w:br/>
      </w:r>
      <w:r w:rsidRPr="00C716FF">
        <w:rPr>
          <w:lang w:eastAsia="ko-KR"/>
        </w:rPr>
        <w:t>37 functional requirements for the nationwide mission critical PPDR</w:t>
      </w:r>
      <w:r w:rsidRPr="00C716FF">
        <w:rPr>
          <w:lang w:eastAsia="ko-KR"/>
        </w:rPr>
        <w:br/>
        <w:t>wireless communication system</w:t>
      </w:r>
      <w:bookmarkEnd w:id="668"/>
      <w:bookmarkEnd w:id="669"/>
      <w:bookmarkEnd w:id="670"/>
      <w:bookmarkEnd w:id="671"/>
    </w:p>
    <w:p w14:paraId="1D4B5BBA" w14:textId="77777777" w:rsidR="00466242" w:rsidRPr="00C716FF" w:rsidRDefault="00466242" w:rsidP="00466242">
      <w:pPr>
        <w:pStyle w:val="TableNo"/>
        <w:rPr>
          <w:rFonts w:eastAsia="Malgun Gothic"/>
          <w:szCs w:val="16"/>
          <w:lang w:eastAsia="ko-KR"/>
        </w:rPr>
      </w:pPr>
      <w:r w:rsidRPr="00C716FF">
        <w:rPr>
          <w:rFonts w:eastAsia="Malgun Gothic"/>
        </w:rPr>
        <w:t xml:space="preserve">TABLE </w:t>
      </w:r>
      <w:r w:rsidRPr="00C716FF">
        <w:rPr>
          <w:rFonts w:eastAsia="Malgun Gothic"/>
          <w:szCs w:val="16"/>
          <w:lang w:eastAsia="ko-KR"/>
        </w:rPr>
        <w:t>A9-1</w:t>
      </w:r>
    </w:p>
    <w:p w14:paraId="6F0AA198" w14:textId="77777777" w:rsidR="00466242" w:rsidRPr="00C716FF" w:rsidRDefault="00466242" w:rsidP="00466242">
      <w:pPr>
        <w:pStyle w:val="Tabletitle"/>
        <w:rPr>
          <w:rFonts w:eastAsia="Malgun Gothic"/>
          <w:lang w:eastAsia="ko-KR"/>
        </w:rPr>
      </w:pPr>
      <w:r w:rsidRPr="00C716FF">
        <w:rPr>
          <w:rFonts w:eastAsia="Malgun Gothic"/>
        </w:rPr>
        <w:t xml:space="preserve">Table of </w:t>
      </w:r>
      <w:r w:rsidRPr="00C716FF">
        <w:rPr>
          <w:rFonts w:eastAsia="Malgun Gothic"/>
          <w:lang w:eastAsia="ko-KR"/>
        </w:rPr>
        <w:t xml:space="preserve">functional </w:t>
      </w:r>
      <w:r w:rsidRPr="00C716FF">
        <w:rPr>
          <w:rFonts w:eastAsia="Malgun Gothic"/>
        </w:rPr>
        <w:t xml:space="preserve">requirements for </w:t>
      </w:r>
      <w:r w:rsidRPr="00C716FF">
        <w:rPr>
          <w:rFonts w:eastAsia="Malgun Gothic"/>
          <w:lang w:eastAsia="ko-KR"/>
        </w:rPr>
        <w:t xml:space="preserve">the nationwide mission critical </w:t>
      </w:r>
      <w:r w:rsidRPr="00C716FF">
        <w:rPr>
          <w:rFonts w:eastAsia="Malgun Gothic"/>
        </w:rPr>
        <w:t>PPDR broadband</w:t>
      </w:r>
      <w:r w:rsidRPr="00C716FF">
        <w:rPr>
          <w:rFonts w:eastAsia="Malgun Gothic"/>
        </w:rPr>
        <w:br/>
      </w:r>
      <w:r w:rsidRPr="00C716FF">
        <w:rPr>
          <w:rFonts w:eastAsia="Malgun Gothic"/>
          <w:lang w:eastAsia="ko-KR"/>
        </w:rPr>
        <w:t>wireless communication system</w:t>
      </w:r>
    </w:p>
    <w:p w14:paraId="05E638D0" w14:textId="77777777" w:rsidR="00466242" w:rsidRPr="00C716FF" w:rsidRDefault="00466242" w:rsidP="006949F6">
      <w:pPr>
        <w:pStyle w:val="Note"/>
        <w:rPr>
          <w:lang w:eastAsia="ko-KR"/>
        </w:rPr>
      </w:pPr>
      <w:r w:rsidRPr="00C716FF">
        <w:rPr>
          <w:lang w:eastAsia="ko-KR"/>
        </w:rPr>
        <w:t xml:space="preserve">Note: 37 functional requirements are generated from five Generic Requirements: Survivability and Resilience (7), Capability to Respond Disaster (10), Security (5), Interoperability (3) and Operational Efficiency (12) </w:t>
      </w:r>
    </w:p>
    <w:p w14:paraId="6C1E28F3" w14:textId="77777777" w:rsidR="00466242" w:rsidRPr="00C716FF" w:rsidRDefault="00466242" w:rsidP="00466242">
      <w:pPr>
        <w:tabs>
          <w:tab w:val="left" w:pos="284"/>
        </w:tabs>
        <w:spacing w:before="80"/>
        <w:rPr>
          <w:lang w:eastAsia="ko-KR"/>
        </w:rPr>
      </w:pP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466242" w:rsidRPr="00C716FF" w14:paraId="61D2EE45" w14:textId="77777777" w:rsidTr="00B770E0">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15E49E" w14:textId="77777777" w:rsidR="00466242" w:rsidRPr="00C716FF" w:rsidRDefault="00466242" w:rsidP="00B770E0">
            <w:pPr>
              <w:pStyle w:val="Tablehead"/>
              <w:rPr>
                <w:rFonts w:eastAsia="Malgun Gothic"/>
                <w:lang w:eastAsia="ko-KR"/>
              </w:rPr>
            </w:pPr>
            <w:r w:rsidRPr="00C716FF">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F0626E" w14:textId="77777777" w:rsidR="00466242" w:rsidRPr="00C716FF" w:rsidRDefault="00466242" w:rsidP="00B770E0">
            <w:pPr>
              <w:pStyle w:val="Tablehead"/>
              <w:rPr>
                <w:rFonts w:eastAsia="Malgun Gothic"/>
                <w:lang w:eastAsia="ko-KR"/>
              </w:rPr>
            </w:pPr>
            <w:r w:rsidRPr="00C716FF">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76FCF86A" w14:textId="77777777" w:rsidR="00466242" w:rsidRPr="00C716FF" w:rsidRDefault="00466242" w:rsidP="00B770E0">
            <w:pPr>
              <w:pStyle w:val="Tablehead"/>
              <w:rPr>
                <w:rFonts w:eastAsia="Malgun Gothic"/>
                <w:lang w:eastAsia="ko-KR"/>
              </w:rPr>
            </w:pPr>
            <w:r w:rsidRPr="00C716FF">
              <w:rPr>
                <w:rFonts w:eastAsia="Malgun Gothic"/>
                <w:lang w:eastAsia="ko-KR"/>
              </w:rPr>
              <w:t>Importance</w:t>
            </w:r>
            <w:r w:rsidRPr="00C716FF">
              <w:rPr>
                <w:vertAlign w:val="superscript"/>
                <w:lang w:eastAsia="ko-KR"/>
              </w:rPr>
              <w:t>(1)</w:t>
            </w:r>
          </w:p>
        </w:tc>
      </w:tr>
      <w:tr w:rsidR="00466242" w:rsidRPr="00C716FF" w14:paraId="241CE7E3" w14:textId="77777777" w:rsidTr="00B770E0">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740BBF54" w14:textId="77777777" w:rsidR="00466242" w:rsidRPr="00C716FF" w:rsidRDefault="00466242" w:rsidP="00B770E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1B7F9CC" w14:textId="77777777" w:rsidR="00466242" w:rsidRPr="00C716FF" w:rsidRDefault="00466242" w:rsidP="00B770E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09F6B964"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5932E03C" w14:textId="77777777" w:rsidR="00466242" w:rsidRPr="00C716FF" w:rsidRDefault="00466242" w:rsidP="00B770E0">
            <w:pPr>
              <w:pStyle w:val="Tablehead"/>
              <w:rPr>
                <w:rFonts w:eastAsia="Malgun Gothic"/>
                <w:lang w:eastAsia="ko-KR"/>
              </w:rPr>
            </w:pPr>
            <w:r w:rsidRPr="00C716FF">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0FD14365"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6A132991" w14:textId="77777777" w:rsidR="00466242" w:rsidRPr="00C716FF" w:rsidRDefault="00466242" w:rsidP="00B770E0">
            <w:pPr>
              <w:pStyle w:val="Tablehead"/>
              <w:rPr>
                <w:rFonts w:eastAsia="Malgun Gothic"/>
                <w:lang w:eastAsia="ko-KR"/>
              </w:rPr>
            </w:pPr>
            <w:r w:rsidRPr="00C716FF">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7C2EA27F" w14:textId="77777777" w:rsidR="00466242" w:rsidRPr="00C716FF" w:rsidRDefault="00466242" w:rsidP="00B770E0">
            <w:pPr>
              <w:pStyle w:val="Tablehead"/>
              <w:rPr>
                <w:rFonts w:eastAsia="Malgun Gothic"/>
                <w:lang w:eastAsia="ko-KR"/>
              </w:rPr>
            </w:pPr>
            <w:r w:rsidRPr="00C716FF">
              <w:rPr>
                <w:rFonts w:eastAsia="Malgun Gothic"/>
                <w:lang w:eastAsia="ko-KR"/>
              </w:rPr>
              <w:t>DR</w:t>
            </w:r>
          </w:p>
        </w:tc>
      </w:tr>
      <w:tr w:rsidR="00466242" w:rsidRPr="00C716FF" w14:paraId="75E2F9F6" w14:textId="77777777" w:rsidTr="00B770E0">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3F8ABC9" w14:textId="77777777" w:rsidR="00466242" w:rsidRPr="00C716FF" w:rsidRDefault="00466242" w:rsidP="00B770E0">
            <w:pPr>
              <w:pStyle w:val="Tabletext"/>
              <w:rPr>
                <w:rFonts w:eastAsia="Malgun Gothic"/>
                <w:lang w:eastAsia="ko-KR"/>
              </w:rPr>
            </w:pPr>
            <w:r w:rsidRPr="00C716FF">
              <w:rPr>
                <w:rFonts w:eastAsia="Malgun Gothic"/>
                <w:lang w:eastAsia="ko-KR"/>
              </w:rPr>
              <w:t xml:space="preserve">1. Survivability and Resilience </w:t>
            </w:r>
          </w:p>
        </w:tc>
      </w:tr>
      <w:tr w:rsidR="00466242" w:rsidRPr="00C716FF" w14:paraId="18F87679"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F9C3832" w14:textId="77777777" w:rsidR="00466242" w:rsidRPr="00C716FF" w:rsidRDefault="00466242" w:rsidP="006949F6">
            <w:pPr>
              <w:pStyle w:val="Tabletext"/>
              <w:jc w:val="left"/>
              <w:rPr>
                <w:rFonts w:eastAsia="Malgun Gothic"/>
                <w:lang w:eastAsia="ko-KR"/>
              </w:rPr>
            </w:pPr>
            <w:r w:rsidRPr="00C716FF">
              <w:rPr>
                <w:rFonts w:eastAsia="Malgun Gothic"/>
                <w:lang w:eastAsia="ko-KR"/>
              </w:rPr>
              <w:t>Direct mode Operation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724AA4F" w14:textId="77777777" w:rsidR="00466242" w:rsidRPr="00C716FF" w:rsidRDefault="00466242" w:rsidP="00B770E0">
            <w:pPr>
              <w:pStyle w:val="Tabletext"/>
              <w:rPr>
                <w:rFonts w:eastAsia="Malgun Gothic"/>
                <w:lang w:eastAsia="ko-KR"/>
              </w:rPr>
            </w:pPr>
            <w:r w:rsidRPr="00C716FF">
              <w:rPr>
                <w:rFonts w:eastAsia="Malgun Gothic"/>
                <w:lang w:eastAsia="ko-KR"/>
              </w:rPr>
              <w:t>Function for Direct mode operation between mobile terminals/ Repeater and gateway Functions in order to achieve survivability of mobile terminal in any unexpected circumstances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4A671D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06B0AF8"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590A437"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721A01C7" w14:textId="77777777" w:rsidTr="00B770E0">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0EE5C50B"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FC4FC9B"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31B9655"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463146B"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8132908" w14:textId="77777777" w:rsidR="00466242" w:rsidRPr="00C716FF" w:rsidRDefault="00466242" w:rsidP="00B770E0">
            <w:pPr>
              <w:pStyle w:val="Tabletext"/>
              <w:jc w:val="center"/>
              <w:rPr>
                <w:rFonts w:eastAsia="Malgun Gothic"/>
                <w:lang w:eastAsia="ko-KR"/>
              </w:rPr>
            </w:pPr>
          </w:p>
        </w:tc>
      </w:tr>
      <w:tr w:rsidR="00466242" w:rsidRPr="00C716FF" w14:paraId="145A74F4"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AC32261"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B0AE370"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BC437B9"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19A8D99"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136F4CE" w14:textId="77777777" w:rsidR="00466242" w:rsidRPr="00C716FF" w:rsidRDefault="00466242" w:rsidP="00B770E0">
            <w:pPr>
              <w:pStyle w:val="Tabletext"/>
              <w:jc w:val="center"/>
              <w:rPr>
                <w:rFonts w:eastAsia="Malgun Gothic"/>
                <w:lang w:eastAsia="ko-KR"/>
              </w:rPr>
            </w:pPr>
          </w:p>
        </w:tc>
      </w:tr>
      <w:tr w:rsidR="00466242" w:rsidRPr="00C716FF" w14:paraId="5F632763"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D45809E" w14:textId="77777777" w:rsidR="00466242" w:rsidRPr="00C716FF" w:rsidRDefault="00466242" w:rsidP="006949F6">
            <w:pPr>
              <w:pStyle w:val="Tabletext"/>
              <w:jc w:val="left"/>
              <w:rPr>
                <w:rFonts w:eastAsia="Malgun Gothic"/>
                <w:lang w:eastAsia="ko-KR"/>
              </w:rPr>
            </w:pPr>
            <w:r w:rsidRPr="00C716FF">
              <w:rPr>
                <w:rFonts w:eastAsia="Malgun Gothic"/>
                <w:lang w:eastAsia="ko-KR"/>
              </w:rPr>
              <w:t xml:space="preserve">Mobility Support </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E640E48" w14:textId="77777777" w:rsidR="00466242" w:rsidRPr="00C716FF" w:rsidRDefault="00466242" w:rsidP="00B770E0">
            <w:pPr>
              <w:pStyle w:val="Tabletext"/>
              <w:rPr>
                <w:rFonts w:eastAsia="Malgun Gothic"/>
                <w:lang w:eastAsia="ko-KR"/>
              </w:rPr>
            </w:pPr>
            <w:r w:rsidRPr="00C716FF">
              <w:rPr>
                <w:rFonts w:eastAsia="Malgun Gothic"/>
                <w:lang w:eastAsia="ko-KR"/>
              </w:rPr>
              <w:t>Function that enables mobile terminal to sustain established bearer path in order to sustain service continuity thus to maintain stable service status in any system coverage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F84B4BF"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17065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B5BE4BF"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3677A4E9"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9EADD0C"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22F1EA1"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4B6D757"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56FD7B6"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EB30FF2" w14:textId="77777777" w:rsidR="00466242" w:rsidRPr="00C716FF" w:rsidRDefault="00466242" w:rsidP="00B770E0">
            <w:pPr>
              <w:pStyle w:val="Tabletext"/>
              <w:jc w:val="center"/>
              <w:rPr>
                <w:rFonts w:eastAsia="Malgun Gothic"/>
                <w:lang w:eastAsia="ko-KR"/>
              </w:rPr>
            </w:pPr>
          </w:p>
        </w:tc>
      </w:tr>
      <w:tr w:rsidR="00466242" w:rsidRPr="00C716FF" w14:paraId="782FE4A4"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6FE4B00" w14:textId="77777777" w:rsidR="00466242" w:rsidRPr="00C716FF" w:rsidRDefault="00466242" w:rsidP="006949F6">
            <w:pPr>
              <w:pStyle w:val="Tabletext"/>
              <w:jc w:val="left"/>
              <w:rPr>
                <w:rFonts w:eastAsia="Malgun Gothic"/>
                <w:lang w:eastAsia="ko-KR"/>
              </w:rPr>
            </w:pPr>
            <w:r w:rsidRPr="00C716FF">
              <w:rPr>
                <w:rFonts w:eastAsia="Malgun Gothic"/>
                <w:lang w:eastAsia="ko-KR"/>
              </w:rPr>
              <w:t>Capability to respond to burst call attempt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48FF600" w14:textId="77777777" w:rsidR="00466242" w:rsidRPr="00C716FF" w:rsidRDefault="00466242" w:rsidP="00B770E0">
            <w:pPr>
              <w:pStyle w:val="Tabletext"/>
              <w:rPr>
                <w:rFonts w:eastAsia="Malgun Gothic"/>
                <w:lang w:eastAsia="ko-KR"/>
              </w:rPr>
            </w:pPr>
            <w:r w:rsidRPr="00C716FF">
              <w:rPr>
                <w:rFonts w:eastAsia="Malgun Gothic"/>
                <w:lang w:eastAsia="ko-KR"/>
              </w:rPr>
              <w:t xml:space="preserve">Function that provides capability to respond to burst call attempt in order to support stable system operation thus ultimately to prepare the unexpected highest demand of call situation, i.e. disaster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DD1DEA"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AD17186"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FFD0184"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4655BB88"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063508D"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D161D7E"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47656AC"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AE7CD8A"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9C504CA" w14:textId="77777777" w:rsidR="00466242" w:rsidRPr="00C716FF" w:rsidRDefault="00466242" w:rsidP="00B770E0">
            <w:pPr>
              <w:pStyle w:val="Tabletext"/>
              <w:jc w:val="center"/>
              <w:rPr>
                <w:rFonts w:eastAsia="Malgun Gothic"/>
                <w:lang w:eastAsia="ko-KR"/>
              </w:rPr>
            </w:pPr>
          </w:p>
        </w:tc>
      </w:tr>
      <w:tr w:rsidR="00466242" w:rsidRPr="00C716FF" w14:paraId="009276B3"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2083DCD" w14:textId="77777777" w:rsidR="00466242" w:rsidRPr="00C716FF" w:rsidRDefault="00466242" w:rsidP="006949F6">
            <w:pPr>
              <w:pStyle w:val="Tabletext"/>
              <w:jc w:val="left"/>
              <w:rPr>
                <w:rFonts w:eastAsia="Malgun Gothic"/>
                <w:lang w:eastAsia="ko-KR"/>
              </w:rPr>
            </w:pPr>
            <w:r w:rsidRPr="00C716FF">
              <w:rPr>
                <w:rFonts w:eastAsia="Malgun Gothic"/>
                <w:lang w:eastAsia="ko-KR"/>
              </w:rPr>
              <w:t>Standalone mode operation of base station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137C2CD"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base station with stand-alone operation mode in which base station provides communication bearer path in case of any possible failure in mobile backhaul and switching centre in order to support group communication function in corresponding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33930CE"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4120BE7"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35F7830"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1522C43E" w14:textId="77777777" w:rsidTr="00B770E0">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0DE0596B"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2D30DAC"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5C086D8"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601D85E" w14:textId="77777777" w:rsidR="00466242" w:rsidRPr="00C716FF" w:rsidRDefault="00466242" w:rsidP="00B770E0">
            <w:pPr>
              <w:pStyle w:val="Tabletext"/>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FD68E6C" w14:textId="77777777" w:rsidR="00466242" w:rsidRPr="00C716FF" w:rsidRDefault="00466242" w:rsidP="00B770E0">
            <w:pPr>
              <w:pStyle w:val="Tabletext"/>
              <w:rPr>
                <w:rFonts w:eastAsia="Malgun Gothic"/>
                <w:lang w:eastAsia="ko-KR"/>
              </w:rPr>
            </w:pPr>
          </w:p>
        </w:tc>
      </w:tr>
      <w:tr w:rsidR="00466242" w:rsidRPr="00C716FF" w14:paraId="6D863105"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1CF2D80"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411836F"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EEBFD96"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E6C292D"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6747A56"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50138FB7" w14:textId="77777777" w:rsidR="00466242" w:rsidRPr="00C716FF" w:rsidRDefault="00466242" w:rsidP="00466242">
      <w:pPr>
        <w:spacing w:before="0"/>
        <w:rPr>
          <w:sz w:val="20"/>
          <w:lang w:eastAsia="zh-CN"/>
        </w:rPr>
      </w:pPr>
    </w:p>
    <w:p w14:paraId="197D45E9" w14:textId="6EB4BB4A" w:rsidR="00466242" w:rsidRPr="00C716FF" w:rsidRDefault="00466242" w:rsidP="00466242">
      <w:pPr>
        <w:pStyle w:val="TableNo"/>
        <w:rPr>
          <w:rFonts w:eastAsia="Malgun Gothic"/>
          <w:lang w:eastAsia="ko-KR"/>
        </w:rPr>
      </w:pPr>
      <w:r w:rsidRPr="00C716FF">
        <w:rPr>
          <w:rFonts w:eastAsia="Malgun Gothic"/>
        </w:rPr>
        <w:lastRenderedPageBreak/>
        <w:t xml:space="preserve">TABLE </w:t>
      </w:r>
      <w:r w:rsidRPr="00C716FF">
        <w:rPr>
          <w:rFonts w:eastAsia="Malgun Gothic"/>
          <w:lang w:eastAsia="ko-KR"/>
        </w:rPr>
        <w:t>A9-1</w:t>
      </w:r>
      <w:r w:rsidR="006949F6" w:rsidRPr="00C716FF">
        <w:rPr>
          <w:rFonts w:eastAsia="Malgun Gothic"/>
          <w:lang w:eastAsia="ko-KR"/>
        </w:rPr>
        <w:t xml:space="preserve"> </w:t>
      </w:r>
      <w:r w:rsidRPr="00C716FF">
        <w:rPr>
          <w:rFonts w:eastAsia="Malgun Gothic"/>
          <w:lang w:eastAsia="ko-KR"/>
        </w:rPr>
        <w:t>(</w:t>
      </w:r>
      <w:r w:rsidRPr="00C716FF">
        <w:rPr>
          <w:rFonts w:eastAsia="Malgun Gothic"/>
          <w:i/>
          <w:iCs/>
          <w:lang w:eastAsia="ko-KR"/>
        </w:rPr>
        <w:t>continued</w:t>
      </w:r>
      <w:r w:rsidRPr="00C716FF">
        <w:rPr>
          <w:rFonts w:eastAsia="Malgun Gothic"/>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466242" w:rsidRPr="00C716FF" w14:paraId="2E704E82" w14:textId="77777777" w:rsidTr="00B770E0">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EFBABB" w14:textId="77777777" w:rsidR="00466242" w:rsidRPr="00C716FF" w:rsidRDefault="00466242" w:rsidP="00B770E0">
            <w:pPr>
              <w:pStyle w:val="Tablehead"/>
              <w:rPr>
                <w:rFonts w:eastAsia="Malgun Gothic"/>
                <w:lang w:eastAsia="ko-KR"/>
              </w:rPr>
            </w:pPr>
            <w:r w:rsidRPr="00C716FF">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DB95E4" w14:textId="77777777" w:rsidR="00466242" w:rsidRPr="00C716FF" w:rsidRDefault="00466242" w:rsidP="00B770E0">
            <w:pPr>
              <w:pStyle w:val="Tablehead"/>
              <w:rPr>
                <w:rFonts w:eastAsia="Malgun Gothic"/>
                <w:lang w:eastAsia="ko-KR"/>
              </w:rPr>
            </w:pPr>
            <w:r w:rsidRPr="00C716FF">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6B120C57" w14:textId="77777777" w:rsidR="00466242" w:rsidRPr="00C716FF" w:rsidRDefault="00466242" w:rsidP="00B770E0">
            <w:pPr>
              <w:pStyle w:val="Tablehead"/>
              <w:rPr>
                <w:rFonts w:eastAsia="Malgun Gothic"/>
                <w:lang w:eastAsia="ko-KR"/>
              </w:rPr>
            </w:pPr>
            <w:r w:rsidRPr="00C716FF">
              <w:rPr>
                <w:rFonts w:eastAsia="Malgun Gothic"/>
                <w:lang w:eastAsia="ko-KR"/>
              </w:rPr>
              <w:t>Importance</w:t>
            </w:r>
            <w:r w:rsidRPr="00C716FF">
              <w:rPr>
                <w:vertAlign w:val="superscript"/>
                <w:lang w:eastAsia="ko-KR"/>
              </w:rPr>
              <w:t>(1)</w:t>
            </w:r>
          </w:p>
        </w:tc>
      </w:tr>
      <w:tr w:rsidR="00466242" w:rsidRPr="00C716FF" w14:paraId="55BD487B" w14:textId="77777777" w:rsidTr="00B770E0">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25809018" w14:textId="77777777" w:rsidR="00466242" w:rsidRPr="00C716FF" w:rsidRDefault="00466242" w:rsidP="00B770E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024AB67" w14:textId="77777777" w:rsidR="00466242" w:rsidRPr="00C716FF" w:rsidRDefault="00466242" w:rsidP="00B770E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29D08196"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3F0811F0" w14:textId="77777777" w:rsidR="00466242" w:rsidRPr="00C716FF" w:rsidRDefault="00466242" w:rsidP="00B770E0">
            <w:pPr>
              <w:pStyle w:val="Tablehead"/>
              <w:rPr>
                <w:rFonts w:eastAsia="Malgun Gothic"/>
                <w:lang w:eastAsia="ko-KR"/>
              </w:rPr>
            </w:pPr>
            <w:r w:rsidRPr="00C716FF">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33A4F1BD"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59DAB96C" w14:textId="77777777" w:rsidR="00466242" w:rsidRPr="00C716FF" w:rsidRDefault="00466242" w:rsidP="00B770E0">
            <w:pPr>
              <w:pStyle w:val="Tablehead"/>
              <w:rPr>
                <w:rFonts w:eastAsia="Malgun Gothic"/>
                <w:lang w:eastAsia="ko-KR"/>
              </w:rPr>
            </w:pPr>
            <w:r w:rsidRPr="00C716FF">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708554D" w14:textId="77777777" w:rsidR="00466242" w:rsidRPr="00C716FF" w:rsidRDefault="00466242" w:rsidP="00B770E0">
            <w:pPr>
              <w:pStyle w:val="Tablehead"/>
              <w:rPr>
                <w:rFonts w:eastAsia="Malgun Gothic"/>
                <w:lang w:eastAsia="ko-KR"/>
              </w:rPr>
            </w:pPr>
            <w:r w:rsidRPr="00C716FF">
              <w:rPr>
                <w:rFonts w:eastAsia="Malgun Gothic"/>
                <w:lang w:eastAsia="ko-KR"/>
              </w:rPr>
              <w:t>DR</w:t>
            </w:r>
          </w:p>
        </w:tc>
      </w:tr>
      <w:tr w:rsidR="00466242" w:rsidRPr="00C716FF" w14:paraId="62408820"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9928AE5" w14:textId="77777777" w:rsidR="00466242" w:rsidRPr="00C716FF" w:rsidRDefault="00466242" w:rsidP="00B770E0">
            <w:pPr>
              <w:pStyle w:val="Tabletext"/>
              <w:rPr>
                <w:rFonts w:eastAsia="Malgun Gothic"/>
                <w:lang w:eastAsia="ko-KR"/>
              </w:rPr>
            </w:pPr>
            <w:r w:rsidRPr="00C716FF">
              <w:rPr>
                <w:rFonts w:eastAsia="Malgun Gothic"/>
                <w:lang w:eastAsia="ko-KR"/>
              </w:rPr>
              <w:t>Duplication/transport media management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5E768D4"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automatic switch-over of transport network media (Microwave, satellite and other IP networks) for switching centre, base station and access network in case of any failure and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9AD6D98"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D526598"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D1037FC"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7ACA7865" w14:textId="77777777" w:rsidTr="00B770E0">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60B31BB3"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23A8754"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A669189"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BE9FD73"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AAD05F6" w14:textId="77777777" w:rsidR="00466242" w:rsidRPr="00C716FF" w:rsidRDefault="00466242" w:rsidP="00B770E0">
            <w:pPr>
              <w:pStyle w:val="Tabletext"/>
              <w:jc w:val="center"/>
              <w:rPr>
                <w:rFonts w:eastAsia="Malgun Gothic"/>
                <w:lang w:eastAsia="ko-KR"/>
              </w:rPr>
            </w:pPr>
          </w:p>
        </w:tc>
      </w:tr>
      <w:tr w:rsidR="00466242" w:rsidRPr="00C716FF" w14:paraId="4C57BC25"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479A637"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9EA58A3"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E5711B8"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D4FBBFF"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6EC2517" w14:textId="77777777" w:rsidR="00466242" w:rsidRPr="00C716FF" w:rsidRDefault="00466242" w:rsidP="00B770E0">
            <w:pPr>
              <w:pStyle w:val="Tabletext"/>
              <w:jc w:val="center"/>
              <w:rPr>
                <w:rFonts w:eastAsia="Malgun Gothic"/>
                <w:lang w:eastAsia="ko-KR"/>
              </w:rPr>
            </w:pPr>
          </w:p>
        </w:tc>
      </w:tr>
      <w:tr w:rsidR="00466242" w:rsidRPr="00C716FF" w14:paraId="51F77FD6"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CD9BAA5" w14:textId="77777777" w:rsidR="00466242" w:rsidRPr="00C716FF" w:rsidRDefault="00466242" w:rsidP="00B770E0">
            <w:pPr>
              <w:pStyle w:val="Tabletext"/>
              <w:rPr>
                <w:rFonts w:eastAsia="Malgun Gothic"/>
                <w:lang w:eastAsia="ko-KR"/>
              </w:rPr>
            </w:pPr>
            <w:r w:rsidRPr="00C716FF">
              <w:rPr>
                <w:rFonts w:eastAsia="Malgun Gothic"/>
                <w:lang w:eastAsia="ko-KR"/>
              </w:rPr>
              <w:t>Communication service quality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7DA38AA" w14:textId="77777777" w:rsidR="00466242" w:rsidRPr="00C716FF" w:rsidRDefault="00466242" w:rsidP="00B770E0">
            <w:pPr>
              <w:pStyle w:val="Tabletext"/>
              <w:rPr>
                <w:rFonts w:eastAsia="Malgun Gothic"/>
                <w:lang w:eastAsia="ko-KR"/>
              </w:rPr>
            </w:pPr>
            <w:r w:rsidRPr="00C716FF">
              <w:rPr>
                <w:rFonts w:eastAsia="Malgun Gothic"/>
                <w:lang w:eastAsia="ko-KR"/>
              </w:rPr>
              <w:t>Function that satisfies voice, video and data service provided by domestic professional technical group under the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9BC9ABC"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3891B5A"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DEB2BAE"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7D9B563A" w14:textId="77777777" w:rsidTr="00B770E0">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1EF0157A"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B74AFE6"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68D0ECE"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C7DBF3E"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F1E6F28" w14:textId="77777777" w:rsidR="00466242" w:rsidRPr="00C716FF" w:rsidRDefault="00466242" w:rsidP="00B770E0">
            <w:pPr>
              <w:pStyle w:val="Tabletext"/>
              <w:jc w:val="center"/>
              <w:rPr>
                <w:rFonts w:eastAsia="Malgun Gothic"/>
                <w:lang w:eastAsia="ko-KR"/>
              </w:rPr>
            </w:pPr>
          </w:p>
        </w:tc>
      </w:tr>
      <w:tr w:rsidR="00466242" w:rsidRPr="00C716FF" w14:paraId="10F6E727"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B47E349"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FE736DF"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430CA34"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EC9E16A"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1D98604" w14:textId="77777777" w:rsidR="00466242" w:rsidRPr="00C716FF" w:rsidRDefault="00466242" w:rsidP="00B770E0">
            <w:pPr>
              <w:pStyle w:val="Tabletext"/>
              <w:jc w:val="center"/>
              <w:rPr>
                <w:rFonts w:eastAsia="Malgun Gothic"/>
                <w:lang w:eastAsia="ko-KR"/>
              </w:rPr>
            </w:pPr>
          </w:p>
        </w:tc>
      </w:tr>
      <w:tr w:rsidR="00466242" w:rsidRPr="00C716FF" w14:paraId="0AF506FF"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B0E7046" w14:textId="77777777" w:rsidR="00466242" w:rsidRPr="00C716FF" w:rsidRDefault="00466242" w:rsidP="00B770E0">
            <w:pPr>
              <w:pStyle w:val="Tabletext"/>
              <w:rPr>
                <w:rFonts w:eastAsia="Malgun Gothic"/>
                <w:lang w:eastAsia="ko-KR"/>
              </w:rPr>
            </w:pPr>
            <w:r w:rsidRPr="00C716FF">
              <w:rPr>
                <w:rFonts w:eastAsia="Malgun Gothic"/>
                <w:lang w:eastAsia="ko-KR"/>
              </w:rPr>
              <w:t>Backup Restoration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3F62B9C"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automatic back-ups and restoration of important data in management system (Group management information, call attempt history and failure logs ) in order to support remote situation recognition around mobile terminal e.g. hijacking by system management node (Dispatcher)</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5F3D504"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3FD005"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91C3A4A"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144B0586" w14:textId="77777777" w:rsidTr="00B770E0">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751A1D81"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5EAD8E6"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8FACEC"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BE9AA82"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E3F0FB9" w14:textId="77777777" w:rsidR="00466242" w:rsidRPr="00C716FF" w:rsidRDefault="00466242" w:rsidP="00B770E0">
            <w:pPr>
              <w:pStyle w:val="Tabletext"/>
              <w:jc w:val="center"/>
              <w:rPr>
                <w:rFonts w:eastAsia="Malgun Gothic"/>
                <w:lang w:eastAsia="ko-KR"/>
              </w:rPr>
            </w:pPr>
          </w:p>
        </w:tc>
      </w:tr>
      <w:tr w:rsidR="00466242" w:rsidRPr="00C716FF" w14:paraId="72BB1E55"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D1FACF0"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33A430F"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D2B886A"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A1D2EEA"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C9D89C4" w14:textId="77777777" w:rsidR="00466242" w:rsidRPr="00C716FF" w:rsidRDefault="00466242" w:rsidP="00B770E0">
            <w:pPr>
              <w:pStyle w:val="Tabletext"/>
              <w:jc w:val="center"/>
              <w:rPr>
                <w:rFonts w:eastAsia="Malgun Gothic"/>
                <w:lang w:eastAsia="ko-KR"/>
              </w:rPr>
            </w:pPr>
          </w:p>
        </w:tc>
      </w:tr>
      <w:tr w:rsidR="00466242" w:rsidRPr="00C716FF" w14:paraId="61FB2933" w14:textId="77777777" w:rsidTr="00B770E0">
        <w:trPr>
          <w:trHeight w:val="350"/>
          <w:jc w:val="center"/>
        </w:trPr>
        <w:tc>
          <w:tcPr>
            <w:tcW w:w="9639"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14:paraId="0F87A615" w14:textId="77777777" w:rsidR="00466242" w:rsidRPr="00C716FF" w:rsidRDefault="00466242" w:rsidP="00B770E0">
            <w:pPr>
              <w:pStyle w:val="Tabletext"/>
              <w:rPr>
                <w:rFonts w:eastAsia="Malgun Gothic"/>
                <w:lang w:eastAsia="ko-KR"/>
              </w:rPr>
            </w:pPr>
            <w:r w:rsidRPr="00C716FF">
              <w:rPr>
                <w:rFonts w:eastAsia="Malgun Gothic"/>
                <w:lang w:eastAsia="ko-KR"/>
              </w:rPr>
              <w:t>2. Capability to respond disaster</w:t>
            </w:r>
          </w:p>
        </w:tc>
      </w:tr>
      <w:tr w:rsidR="00466242" w:rsidRPr="00C716FF" w14:paraId="09FE884E" w14:textId="77777777" w:rsidTr="00B770E0">
        <w:trPr>
          <w:trHeight w:val="340"/>
          <w:jc w:val="center"/>
        </w:trPr>
        <w:tc>
          <w:tcPr>
            <w:tcW w:w="208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7B6884DB" w14:textId="77777777" w:rsidR="00466242" w:rsidRPr="00C716FF" w:rsidRDefault="00466242" w:rsidP="00B770E0">
            <w:pPr>
              <w:pStyle w:val="Tabletext"/>
              <w:rPr>
                <w:rFonts w:eastAsia="Malgun Gothic"/>
                <w:lang w:eastAsia="ko-KR"/>
              </w:rPr>
            </w:pPr>
            <w:r w:rsidRPr="00C716FF">
              <w:rPr>
                <w:rFonts w:eastAsia="Malgun Gothic"/>
                <w:lang w:eastAsia="ko-KR"/>
              </w:rPr>
              <w:t>Individual Call</w:t>
            </w:r>
          </w:p>
        </w:tc>
        <w:tc>
          <w:tcPr>
            <w:tcW w:w="584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73BDC502"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one-to-one communication by using of caller ID in order to give a call to a specific person</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523BDCE1"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5D958704"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4C699824"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7D30B907" w14:textId="77777777" w:rsidTr="00B770E0">
        <w:trPr>
          <w:trHeight w:val="340"/>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04BFC90B" w14:textId="77777777" w:rsidR="00466242" w:rsidRPr="00C716FF" w:rsidRDefault="00466242" w:rsidP="00B770E0">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4C906105" w14:textId="77777777" w:rsidR="00466242" w:rsidRPr="00C716FF" w:rsidRDefault="00466242" w:rsidP="00B770E0">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59E6D53B" w14:textId="77777777" w:rsidR="00466242" w:rsidRPr="00C716FF" w:rsidRDefault="00466242" w:rsidP="00B770E0">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078F1F2A" w14:textId="77777777" w:rsidR="00466242" w:rsidRPr="00C716FF" w:rsidRDefault="00466242" w:rsidP="00B770E0">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18AB42DC" w14:textId="77777777" w:rsidR="00466242" w:rsidRPr="00C716FF" w:rsidRDefault="00466242" w:rsidP="00B770E0">
            <w:pPr>
              <w:pStyle w:val="Tabletext"/>
              <w:jc w:val="center"/>
              <w:rPr>
                <w:rFonts w:eastAsia="Malgun Gothic"/>
                <w:lang w:eastAsia="ko-KR"/>
              </w:rPr>
            </w:pPr>
          </w:p>
        </w:tc>
      </w:tr>
      <w:tr w:rsidR="00466242" w:rsidRPr="00C716FF" w14:paraId="1930B7AD" w14:textId="77777777" w:rsidTr="00B770E0">
        <w:trPr>
          <w:trHeight w:val="333"/>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513729D8" w14:textId="77777777" w:rsidR="00466242" w:rsidRPr="00C716FF" w:rsidRDefault="00466242" w:rsidP="00B770E0">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4C4D1750" w14:textId="77777777" w:rsidR="00466242" w:rsidRPr="00C716FF" w:rsidRDefault="00466242" w:rsidP="00B770E0">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44843BB8" w14:textId="77777777" w:rsidR="00466242" w:rsidRPr="00C716FF" w:rsidRDefault="00466242" w:rsidP="00B770E0">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1FF3CBA7" w14:textId="77777777" w:rsidR="00466242" w:rsidRPr="00C716FF" w:rsidRDefault="00466242" w:rsidP="00B770E0">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66D875EB" w14:textId="77777777" w:rsidR="00466242" w:rsidRPr="00C716FF" w:rsidRDefault="00466242" w:rsidP="00B770E0">
            <w:pPr>
              <w:pStyle w:val="Tabletext"/>
              <w:jc w:val="center"/>
              <w:rPr>
                <w:rFonts w:eastAsia="Malgun Gothic"/>
                <w:lang w:eastAsia="ko-KR"/>
              </w:rPr>
            </w:pPr>
          </w:p>
        </w:tc>
      </w:tr>
      <w:tr w:rsidR="00466242" w:rsidRPr="00C716FF" w14:paraId="6C8536D7" w14:textId="77777777" w:rsidTr="00B770E0">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03329F" w14:textId="77777777" w:rsidR="00466242" w:rsidRPr="00C716FF" w:rsidRDefault="00466242" w:rsidP="00B770E0">
            <w:pPr>
              <w:pStyle w:val="Tabletext"/>
              <w:rPr>
                <w:rFonts w:eastAsia="Malgun Gothic"/>
                <w:lang w:eastAsia="ko-KR"/>
              </w:rPr>
            </w:pPr>
            <w:r w:rsidRPr="00C716FF">
              <w:br w:type="page"/>
            </w:r>
            <w:r w:rsidRPr="00C716FF">
              <w:rPr>
                <w:rFonts w:eastAsia="Malgun Gothic"/>
                <w:lang w:eastAsia="ko-KR"/>
              </w:rPr>
              <w:t>Group call</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BA089A"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E8EC1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B6EB3B"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6AEFFA"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469BAA07" w14:textId="77777777" w:rsidTr="00B770E0">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D95BAF5" w14:textId="77777777" w:rsidR="00466242" w:rsidRPr="00C716FF" w:rsidRDefault="00466242" w:rsidP="00B770E0">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43235BB" w14:textId="77777777" w:rsidR="00466242" w:rsidRPr="00C716FF" w:rsidRDefault="00466242" w:rsidP="00B770E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543E98E" w14:textId="77777777" w:rsidR="00466242" w:rsidRPr="00C716FF" w:rsidRDefault="00466242" w:rsidP="00B770E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9639CEA" w14:textId="77777777" w:rsidR="00466242" w:rsidRPr="00C716FF" w:rsidRDefault="00466242" w:rsidP="00B770E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2D879CEB" w14:textId="77777777" w:rsidR="00466242" w:rsidRPr="00C716FF" w:rsidRDefault="00466242" w:rsidP="00B770E0">
            <w:pPr>
              <w:pStyle w:val="Tabletext"/>
              <w:jc w:val="center"/>
              <w:rPr>
                <w:rFonts w:eastAsia="Malgun Gothic"/>
                <w:lang w:eastAsia="ko-KR"/>
              </w:rPr>
            </w:pPr>
          </w:p>
        </w:tc>
      </w:tr>
      <w:tr w:rsidR="00466242" w:rsidRPr="00C716FF" w14:paraId="5B123AFA"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CD6B365" w14:textId="77777777" w:rsidR="00466242" w:rsidRPr="00C716FF" w:rsidRDefault="00466242" w:rsidP="00B770E0">
            <w:pPr>
              <w:pStyle w:val="Tabletext"/>
              <w:rPr>
                <w:rFonts w:eastAsia="Malgun Gothic"/>
                <w:lang w:eastAsia="ko-KR"/>
              </w:rPr>
            </w:pPr>
            <w:r w:rsidRPr="00C716FF">
              <w:rPr>
                <w:rFonts w:eastAsia="Malgun Gothic"/>
                <w:lang w:eastAsia="ko-KR"/>
              </w:rPr>
              <w:t>Area selection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3AD1643" w14:textId="77777777" w:rsidR="00466242" w:rsidRPr="00C716FF" w:rsidRDefault="00466242" w:rsidP="00B770E0">
            <w:pPr>
              <w:pStyle w:val="Tabletext"/>
              <w:rPr>
                <w:rFonts w:eastAsia="Malgun Gothic"/>
                <w:lang w:eastAsia="ko-KR"/>
              </w:rPr>
            </w:pPr>
            <w:r w:rsidRPr="00C716FF">
              <w:rPr>
                <w:rFonts w:eastAsia="Malgun Gothic"/>
                <w:lang w:eastAsia="ko-KR"/>
              </w:rPr>
              <w:t>Function that all mobile terminals registered in specific area (single or multiple base stations) shall be selected and called by use of system management interface in order to respond fast in specific regional catastrophe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23BE9C0"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F832353"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4EEDFF4"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61D8C127"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56D7085" w14:textId="77777777" w:rsidR="00466242" w:rsidRPr="00C716FF" w:rsidRDefault="00466242" w:rsidP="00B770E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2828724"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4874E56"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5D52669"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D2F7CEF" w14:textId="77777777" w:rsidR="00466242" w:rsidRPr="00C716FF" w:rsidRDefault="00466242" w:rsidP="00B770E0">
            <w:pPr>
              <w:pStyle w:val="Tabletext"/>
              <w:jc w:val="center"/>
              <w:rPr>
                <w:rFonts w:eastAsia="Malgun Gothic"/>
                <w:lang w:eastAsia="ko-KR"/>
              </w:rPr>
            </w:pPr>
          </w:p>
        </w:tc>
      </w:tr>
      <w:tr w:rsidR="00466242" w:rsidRPr="00C716FF" w14:paraId="7C12149E"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376D753" w14:textId="77777777" w:rsidR="00466242" w:rsidRPr="00C716FF" w:rsidRDefault="00466242" w:rsidP="006949F6">
            <w:pPr>
              <w:pStyle w:val="Tabletext"/>
              <w:jc w:val="left"/>
              <w:rPr>
                <w:rFonts w:eastAsia="Malgun Gothic"/>
                <w:lang w:eastAsia="ko-KR"/>
              </w:rPr>
            </w:pPr>
            <w:r w:rsidRPr="00C716FF">
              <w:rPr>
                <w:rFonts w:eastAsia="Malgun Gothic"/>
                <w:lang w:eastAsia="ko-KR"/>
              </w:rPr>
              <w:t>Dynamic Group Number Assignment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12F630C" w14:textId="77777777" w:rsidR="00466242" w:rsidRPr="00C716FF" w:rsidRDefault="00466242" w:rsidP="00B770E0">
            <w:pPr>
              <w:pStyle w:val="Tabletext"/>
              <w:rPr>
                <w:rFonts w:eastAsia="Malgun Gothic"/>
                <w:lang w:eastAsia="ko-KR"/>
              </w:rPr>
            </w:pPr>
            <w:r w:rsidRPr="00C716FF">
              <w:rPr>
                <w:rFonts w:eastAsia="Malgun Gothic"/>
                <w:lang w:eastAsia="ko-KR"/>
              </w:rPr>
              <w:t>Function that creates new communication group, delete communication group and re-program existing communication group remotely according to situational change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1F7794E"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DF59D25"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29A7F4B"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633944AF"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CADF054"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7E9ABE5"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A7440D0"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8E7567C"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DEDB4AE" w14:textId="77777777" w:rsidR="00466242" w:rsidRPr="00C716FF" w:rsidRDefault="00466242" w:rsidP="00B770E0">
            <w:pPr>
              <w:pStyle w:val="Tabletext"/>
              <w:jc w:val="center"/>
              <w:rPr>
                <w:rFonts w:eastAsia="Malgun Gothic"/>
                <w:lang w:eastAsia="ko-KR"/>
              </w:rPr>
            </w:pPr>
          </w:p>
        </w:tc>
      </w:tr>
      <w:tr w:rsidR="00466242" w:rsidRPr="00C716FF" w14:paraId="11A7A908"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70CE6BC" w14:textId="77777777" w:rsidR="00466242" w:rsidRPr="00C716FF" w:rsidRDefault="00466242" w:rsidP="006949F6">
            <w:pPr>
              <w:pStyle w:val="Tabletext"/>
              <w:jc w:val="left"/>
              <w:rPr>
                <w:rFonts w:eastAsia="Malgun Gothic"/>
                <w:lang w:eastAsia="ko-KR"/>
              </w:rPr>
            </w:pPr>
            <w:r w:rsidRPr="00C716FF">
              <w:rPr>
                <w:rFonts w:eastAsia="Malgun Gothic"/>
                <w:lang w:eastAsia="ko-KR"/>
              </w:rPr>
              <w:t>Call Interruption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4FC891F" w14:textId="77777777" w:rsidR="00466242" w:rsidRPr="00C716FF" w:rsidRDefault="00466242" w:rsidP="00B770E0">
            <w:pPr>
              <w:pStyle w:val="Tabletext"/>
              <w:rPr>
                <w:rFonts w:eastAsia="Malgun Gothic"/>
                <w:lang w:eastAsia="ko-KR"/>
              </w:rPr>
            </w:pPr>
            <w:r w:rsidRPr="00C716FF">
              <w:rPr>
                <w:rFonts w:eastAsia="Malgun Gothic"/>
                <w:lang w:eastAsia="ko-KR"/>
              </w:rPr>
              <w:t xml:space="preserve">Function that suspends on-going group call to join the conversation in order to enable high priority intervention call by dispatcher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7254766"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C30E56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ADE6A7B"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50252A4A"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80C6228"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E1E98F5"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6DED595"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B48228"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0F207E2" w14:textId="77777777" w:rsidR="00466242" w:rsidRPr="00C716FF" w:rsidRDefault="00466242" w:rsidP="00B770E0">
            <w:pPr>
              <w:pStyle w:val="Tabletext"/>
              <w:jc w:val="center"/>
              <w:rPr>
                <w:rFonts w:eastAsia="Malgun Gothic"/>
                <w:lang w:eastAsia="ko-KR"/>
              </w:rPr>
            </w:pPr>
          </w:p>
        </w:tc>
      </w:tr>
      <w:tr w:rsidR="00466242" w:rsidRPr="00C716FF" w14:paraId="6B646F09"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CD433C5" w14:textId="77777777" w:rsidR="00466242" w:rsidRPr="00C716FF" w:rsidRDefault="00466242" w:rsidP="006949F6">
            <w:pPr>
              <w:pStyle w:val="Tabletext"/>
              <w:jc w:val="left"/>
              <w:rPr>
                <w:rFonts w:eastAsia="Malgun Gothic"/>
                <w:lang w:eastAsia="ko-KR"/>
              </w:rPr>
            </w:pPr>
            <w:r w:rsidRPr="00C716FF">
              <w:rPr>
                <w:rFonts w:eastAsia="Malgun Gothic"/>
                <w:lang w:eastAsia="ko-KR"/>
              </w:rPr>
              <w:t>Emergency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3D2F312"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prioritized network access by use of special UI on mobile terminal e.g. pushing emergency button in order to provide immediate communication service without waiting time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EC3BF99"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69A240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265EDE7"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509305AF"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0704AE59"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9A14C65"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BFCA426"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631F708"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5DED4B6" w14:textId="77777777" w:rsidR="00466242" w:rsidRPr="00C716FF" w:rsidRDefault="00466242" w:rsidP="00B770E0">
            <w:pPr>
              <w:pStyle w:val="Tabletext"/>
              <w:jc w:val="center"/>
              <w:rPr>
                <w:rFonts w:eastAsia="Malgun Gothic"/>
                <w:lang w:eastAsia="ko-KR"/>
              </w:rPr>
            </w:pPr>
          </w:p>
        </w:tc>
      </w:tr>
      <w:tr w:rsidR="00466242" w:rsidRPr="00C716FF" w14:paraId="44F25CC5"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34DF3ED" w14:textId="77777777" w:rsidR="00466242" w:rsidRPr="00C716FF" w:rsidRDefault="00466242" w:rsidP="006949F6">
            <w:pPr>
              <w:pStyle w:val="Tabletext"/>
              <w:jc w:val="left"/>
              <w:rPr>
                <w:rFonts w:eastAsia="Malgun Gothic"/>
                <w:lang w:eastAsia="ko-KR"/>
              </w:rPr>
            </w:pPr>
            <w:r w:rsidRPr="00C716FF">
              <w:rPr>
                <w:rFonts w:eastAsia="Malgun Gothic"/>
                <w:lang w:eastAsia="ko-KR"/>
              </w:rPr>
              <w:t>Identification of mobile terminal location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0938D69"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location of mobile terminal by use of satellite or base station location measurement technology in order to identify the location of mobile terminal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7A4C578"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7385BA5"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820949E"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54D36920"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20DDD692"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97D732E"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CB8AB3D"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38E22FF"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EE15053" w14:textId="77777777" w:rsidR="00466242" w:rsidRPr="00C716FF" w:rsidRDefault="00466242" w:rsidP="00B770E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4D74DCE5" w14:textId="77777777" w:rsidR="00466242" w:rsidRPr="00C716FF" w:rsidRDefault="00466242" w:rsidP="00466242">
      <w:pPr>
        <w:spacing w:before="0"/>
        <w:rPr>
          <w:sz w:val="20"/>
          <w:lang w:eastAsia="zh-CN"/>
        </w:rPr>
      </w:pPr>
    </w:p>
    <w:p w14:paraId="174B2917" w14:textId="0EEE3F76" w:rsidR="00466242" w:rsidRPr="00C716FF" w:rsidRDefault="00466242" w:rsidP="006949F6">
      <w:pPr>
        <w:pStyle w:val="TableNo"/>
        <w:rPr>
          <w:rFonts w:eastAsia="Malgun Gothic"/>
          <w:lang w:eastAsia="ko-KR"/>
        </w:rPr>
      </w:pPr>
      <w:r w:rsidRPr="00C716FF">
        <w:rPr>
          <w:rFonts w:eastAsia="Malgun Gothic"/>
        </w:rPr>
        <w:lastRenderedPageBreak/>
        <w:t xml:space="preserve">TABLE </w:t>
      </w:r>
      <w:r w:rsidRPr="00C716FF">
        <w:rPr>
          <w:rFonts w:eastAsia="Malgun Gothic"/>
          <w:lang w:eastAsia="ko-KR"/>
        </w:rPr>
        <w:t>A9-1</w:t>
      </w:r>
      <w:r w:rsidR="006949F6" w:rsidRPr="00C716FF">
        <w:rPr>
          <w:rFonts w:eastAsia="Malgun Gothic"/>
          <w:lang w:eastAsia="ko-KR"/>
        </w:rPr>
        <w:t xml:space="preserve"> </w:t>
      </w:r>
      <w:r w:rsidRPr="00C716FF">
        <w:rPr>
          <w:rFonts w:eastAsia="Malgun Gothic"/>
          <w:lang w:eastAsia="ko-KR"/>
        </w:rPr>
        <w:t>(</w:t>
      </w:r>
      <w:r w:rsidRPr="00C716FF">
        <w:rPr>
          <w:rFonts w:eastAsia="Malgun Gothic"/>
          <w:i/>
          <w:iCs/>
          <w:lang w:eastAsia="ko-KR"/>
        </w:rPr>
        <w:t>continued</w:t>
      </w:r>
      <w:r w:rsidRPr="00C716FF">
        <w:rPr>
          <w:rFonts w:eastAsia="Malgun Gothic"/>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466242" w:rsidRPr="00C716FF" w14:paraId="3D511428" w14:textId="77777777" w:rsidTr="00B770E0">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742069" w14:textId="77777777" w:rsidR="00466242" w:rsidRPr="00C716FF" w:rsidRDefault="00466242" w:rsidP="00B770E0">
            <w:pPr>
              <w:pStyle w:val="Tablehead"/>
              <w:rPr>
                <w:rFonts w:eastAsia="Malgun Gothic"/>
                <w:lang w:eastAsia="ko-KR"/>
              </w:rPr>
            </w:pPr>
            <w:r w:rsidRPr="00C716FF">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0C39CE" w14:textId="77777777" w:rsidR="00466242" w:rsidRPr="00C716FF" w:rsidRDefault="00466242" w:rsidP="00B770E0">
            <w:pPr>
              <w:pStyle w:val="Tablehead"/>
              <w:rPr>
                <w:rFonts w:eastAsia="Malgun Gothic"/>
                <w:lang w:eastAsia="ko-KR"/>
              </w:rPr>
            </w:pPr>
            <w:r w:rsidRPr="00C716FF">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6B126F9F" w14:textId="77777777" w:rsidR="00466242" w:rsidRPr="00C716FF" w:rsidRDefault="00466242" w:rsidP="00B770E0">
            <w:pPr>
              <w:pStyle w:val="Tablehead"/>
              <w:rPr>
                <w:rFonts w:eastAsia="Malgun Gothic"/>
                <w:lang w:eastAsia="ko-KR"/>
              </w:rPr>
            </w:pPr>
            <w:r w:rsidRPr="00C716FF">
              <w:rPr>
                <w:rFonts w:eastAsia="Malgun Gothic"/>
                <w:lang w:eastAsia="ko-KR"/>
              </w:rPr>
              <w:t>Importance</w:t>
            </w:r>
            <w:r w:rsidRPr="00C716FF">
              <w:rPr>
                <w:vertAlign w:val="superscript"/>
                <w:lang w:eastAsia="ko-KR"/>
              </w:rPr>
              <w:t>(1)</w:t>
            </w:r>
          </w:p>
        </w:tc>
      </w:tr>
      <w:tr w:rsidR="00466242" w:rsidRPr="00C716FF" w14:paraId="08C41E54" w14:textId="77777777" w:rsidTr="00B770E0">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A7F23DC" w14:textId="77777777" w:rsidR="00466242" w:rsidRPr="00C716FF" w:rsidRDefault="00466242" w:rsidP="00B770E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2A8FAD41" w14:textId="77777777" w:rsidR="00466242" w:rsidRPr="00C716FF" w:rsidRDefault="00466242" w:rsidP="00B770E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64F65387"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58EF55BB" w14:textId="77777777" w:rsidR="00466242" w:rsidRPr="00C716FF" w:rsidRDefault="00466242" w:rsidP="00B770E0">
            <w:pPr>
              <w:pStyle w:val="Tablehead"/>
              <w:rPr>
                <w:rFonts w:eastAsia="Malgun Gothic"/>
                <w:lang w:eastAsia="ko-KR"/>
              </w:rPr>
            </w:pPr>
            <w:r w:rsidRPr="00C716FF">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70B8D227"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7D631F98" w14:textId="77777777" w:rsidR="00466242" w:rsidRPr="00C716FF" w:rsidRDefault="00466242" w:rsidP="00B770E0">
            <w:pPr>
              <w:pStyle w:val="Tablehead"/>
              <w:rPr>
                <w:rFonts w:eastAsia="Malgun Gothic"/>
                <w:lang w:eastAsia="ko-KR"/>
              </w:rPr>
            </w:pPr>
            <w:r w:rsidRPr="00C716FF">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5EC00D1E" w14:textId="77777777" w:rsidR="00466242" w:rsidRPr="00C716FF" w:rsidRDefault="00466242" w:rsidP="00B770E0">
            <w:pPr>
              <w:pStyle w:val="Tablehead"/>
              <w:rPr>
                <w:rFonts w:eastAsia="Malgun Gothic"/>
                <w:lang w:eastAsia="ko-KR"/>
              </w:rPr>
            </w:pPr>
            <w:r w:rsidRPr="00C716FF">
              <w:rPr>
                <w:rFonts w:eastAsia="Malgun Gothic"/>
                <w:lang w:eastAsia="ko-KR"/>
              </w:rPr>
              <w:t>DR</w:t>
            </w:r>
          </w:p>
        </w:tc>
      </w:tr>
      <w:tr w:rsidR="00466242" w:rsidRPr="00C716FF" w14:paraId="6E316DA6"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6CC3B9A" w14:textId="77777777" w:rsidR="00466242" w:rsidRPr="00C716FF" w:rsidRDefault="00466242" w:rsidP="006949F6">
            <w:pPr>
              <w:pStyle w:val="Tabletext"/>
              <w:jc w:val="left"/>
              <w:rPr>
                <w:rFonts w:eastAsia="Malgun Gothic"/>
                <w:lang w:eastAsia="ko-KR"/>
              </w:rPr>
            </w:pPr>
            <w:r w:rsidRPr="00C716FF">
              <w:rPr>
                <w:rFonts w:eastAsia="Malgun Gothic"/>
                <w:lang w:eastAsia="ko-KR"/>
              </w:rPr>
              <w:t>Video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41780E6"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one-to-one or one-to-many video call for the rapid situation recognition and response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4B8DE5B"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3372AF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6791543"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7DE3737A"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79486FFD"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AFD3252"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E8065E8"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ED24155"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32141BC" w14:textId="77777777" w:rsidR="00466242" w:rsidRPr="00C716FF" w:rsidRDefault="00466242" w:rsidP="00B770E0">
            <w:pPr>
              <w:pStyle w:val="Tabletext"/>
              <w:jc w:val="center"/>
              <w:rPr>
                <w:rFonts w:eastAsia="Malgun Gothic"/>
                <w:lang w:eastAsia="ko-KR"/>
              </w:rPr>
            </w:pPr>
          </w:p>
        </w:tc>
      </w:tr>
      <w:tr w:rsidR="00466242" w:rsidRPr="00C716FF" w14:paraId="567DB32A" w14:textId="77777777" w:rsidTr="00B770E0">
        <w:trPr>
          <w:trHeight w:val="980"/>
          <w:jc w:val="center"/>
        </w:trPr>
        <w:tc>
          <w:tcPr>
            <w:tcW w:w="2084" w:type="dxa"/>
            <w:tcBorders>
              <w:top w:val="nil"/>
              <w:left w:val="single" w:sz="8" w:space="0" w:color="auto"/>
              <w:right w:val="single" w:sz="8" w:space="0" w:color="auto"/>
            </w:tcBorders>
            <w:shd w:val="clear" w:color="auto" w:fill="auto"/>
            <w:vAlign w:val="center"/>
            <w:hideMark/>
          </w:tcPr>
          <w:p w14:paraId="19D219A4" w14:textId="77777777" w:rsidR="00466242" w:rsidRPr="00C716FF" w:rsidRDefault="00466242" w:rsidP="006949F6">
            <w:pPr>
              <w:pStyle w:val="Tabletext"/>
              <w:jc w:val="left"/>
              <w:rPr>
                <w:rFonts w:eastAsia="Malgun Gothic"/>
                <w:lang w:eastAsia="ko-KR"/>
              </w:rPr>
            </w:pPr>
            <w:r w:rsidRPr="00C716FF">
              <w:rPr>
                <w:rFonts w:eastAsia="Malgun Gothic"/>
                <w:lang w:eastAsia="ko-KR"/>
              </w:rPr>
              <w:t xml:space="preserve">Ambient Listening </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2C2E680B"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0B5A4212"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20A55860"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023C1852"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1A57FD97"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F4F4700" w14:textId="77777777" w:rsidR="00466242" w:rsidRPr="00C716FF" w:rsidRDefault="00466242" w:rsidP="006949F6">
            <w:pPr>
              <w:pStyle w:val="Tabletext"/>
              <w:jc w:val="left"/>
              <w:rPr>
                <w:rFonts w:eastAsia="Malgun Gothic"/>
                <w:lang w:eastAsia="ko-KR"/>
              </w:rPr>
            </w:pPr>
            <w:r w:rsidRPr="00C716FF">
              <w:rPr>
                <w:rFonts w:eastAsia="Malgun Gothic"/>
                <w:lang w:eastAsia="ko-KR"/>
              </w:rPr>
              <w:t>Multiple group communication reception by single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F639555"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single mobile terminal with reception of multiple group communication in order to support situation monitoring function for multiple group communications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A64988B"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03D1552"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26791FA"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02EE8BA3" w14:textId="77777777" w:rsidTr="00B770E0">
        <w:trPr>
          <w:trHeight w:val="512"/>
          <w:jc w:val="center"/>
        </w:trPr>
        <w:tc>
          <w:tcPr>
            <w:tcW w:w="2084" w:type="dxa"/>
            <w:vMerge/>
            <w:tcBorders>
              <w:top w:val="nil"/>
              <w:left w:val="single" w:sz="8" w:space="0" w:color="auto"/>
              <w:bottom w:val="single" w:sz="8" w:space="0" w:color="000000"/>
              <w:right w:val="single" w:sz="8" w:space="0" w:color="auto"/>
            </w:tcBorders>
            <w:vAlign w:val="center"/>
            <w:hideMark/>
          </w:tcPr>
          <w:p w14:paraId="3CA83C95"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D28F8D9"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7DF52B5"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D74B43B"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1332A67" w14:textId="77777777" w:rsidR="00466242" w:rsidRPr="00C716FF" w:rsidRDefault="00466242" w:rsidP="00B770E0">
            <w:pPr>
              <w:pStyle w:val="Tabletext"/>
              <w:jc w:val="center"/>
              <w:rPr>
                <w:rFonts w:eastAsia="Malgun Gothic"/>
                <w:lang w:eastAsia="ko-KR"/>
              </w:rPr>
            </w:pPr>
          </w:p>
        </w:tc>
      </w:tr>
      <w:tr w:rsidR="00466242" w:rsidRPr="00C716FF" w14:paraId="178DAF27" w14:textId="77777777" w:rsidTr="00B770E0">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46F9401" w14:textId="77777777" w:rsidR="00466242" w:rsidRPr="00C716FF" w:rsidRDefault="00466242" w:rsidP="006949F6">
            <w:pPr>
              <w:pStyle w:val="Tabletext"/>
              <w:jc w:val="left"/>
              <w:rPr>
                <w:rFonts w:eastAsia="Malgun Gothic"/>
                <w:lang w:eastAsia="ko-KR"/>
              </w:rPr>
            </w:pPr>
            <w:r w:rsidRPr="00C716FF">
              <w:rPr>
                <w:rFonts w:eastAsia="Malgun Gothic"/>
                <w:lang w:eastAsia="ko-KR"/>
              </w:rPr>
              <w:t>3. Security</w:t>
            </w:r>
          </w:p>
        </w:tc>
      </w:tr>
      <w:tr w:rsidR="00466242" w:rsidRPr="00C716FF" w14:paraId="3FF4C233" w14:textId="77777777" w:rsidTr="00B770E0">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1852BE8" w14:textId="77777777" w:rsidR="00466242" w:rsidRPr="00C716FF" w:rsidRDefault="00466242" w:rsidP="006949F6">
            <w:pPr>
              <w:pStyle w:val="Tabletext"/>
              <w:jc w:val="left"/>
              <w:rPr>
                <w:rFonts w:eastAsia="Malgun Gothic"/>
                <w:lang w:eastAsia="ko-KR"/>
              </w:rPr>
            </w:pPr>
            <w:r w:rsidRPr="00C716FF">
              <w:rPr>
                <w:rFonts w:eastAsia="Malgun Gothic"/>
                <w:lang w:eastAsia="ko-KR"/>
              </w:rPr>
              <w:t>Validation or barring the use of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CF23AB9" w14:textId="77777777" w:rsidR="00466242" w:rsidRPr="00C716FF" w:rsidRDefault="00466242" w:rsidP="00B770E0">
            <w:pPr>
              <w:pStyle w:val="Tabletext"/>
              <w:rPr>
                <w:rFonts w:eastAsia="Malgun Gothic"/>
                <w:lang w:eastAsia="ko-KR"/>
              </w:rPr>
            </w:pPr>
            <w:r w:rsidRPr="00C716FF">
              <w:rPr>
                <w:rFonts w:eastAsia="Malgun Gothic"/>
                <w:lang w:eastAsia="ko-KR"/>
              </w:rPr>
              <w:t>Function that authenticates or invalidates the use of mobile terminal in order to sustain security in case of stolen/missing terminals)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3C3A412"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37A30B7"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1AB9EB7"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78FFA95A" w14:textId="77777777" w:rsidTr="00B770E0">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2BCAF1B3"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3A72B55"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F362468"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B1FA364"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7CC0599" w14:textId="77777777" w:rsidR="00466242" w:rsidRPr="00C716FF" w:rsidRDefault="00466242" w:rsidP="00B770E0">
            <w:pPr>
              <w:pStyle w:val="Tabletext"/>
              <w:jc w:val="center"/>
              <w:rPr>
                <w:rFonts w:eastAsia="Malgun Gothic"/>
                <w:lang w:eastAsia="ko-KR"/>
              </w:rPr>
            </w:pPr>
          </w:p>
        </w:tc>
      </w:tr>
      <w:tr w:rsidR="00466242" w:rsidRPr="00C716FF" w14:paraId="4F7F4A35" w14:textId="77777777" w:rsidTr="00B770E0">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310DBAF" w14:textId="77777777" w:rsidR="00466242" w:rsidRPr="00C716FF" w:rsidRDefault="00466242" w:rsidP="006949F6">
            <w:pPr>
              <w:pStyle w:val="Tabletext"/>
              <w:jc w:val="left"/>
              <w:rPr>
                <w:rFonts w:eastAsia="Malgun Gothic"/>
                <w:lang w:eastAsia="ko-KR"/>
              </w:rPr>
            </w:pPr>
            <w:r w:rsidRPr="00C716FF">
              <w:rPr>
                <w:rFonts w:eastAsia="Malgun Gothic"/>
                <w:lang w:eastAsia="ko-KR"/>
              </w:rPr>
              <w:t>Encryption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8C870F6" w14:textId="77777777" w:rsidR="00466242" w:rsidRPr="00C716FF" w:rsidRDefault="00466242" w:rsidP="00B770E0">
            <w:pPr>
              <w:pStyle w:val="Tabletext"/>
              <w:rPr>
                <w:rFonts w:eastAsia="Malgun Gothic"/>
                <w:lang w:eastAsia="ko-KR"/>
              </w:rPr>
            </w:pPr>
            <w:r w:rsidRPr="00C716FF">
              <w:rPr>
                <w:rFonts w:eastAsia="Malgun Gothic"/>
                <w:lang w:eastAsia="ko-KR"/>
              </w:rPr>
              <w:t>Function that eavesdrops or wiretaps by encrypting the bearer path in order to achieve communication security in case of specific events and talks between major commanders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CA26389"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CD16B43"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90CEA25"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70264237"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14EB901"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41C4ED4"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D08F155"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B1F2D50"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61A0B09" w14:textId="77777777" w:rsidR="00466242" w:rsidRPr="00C716FF" w:rsidRDefault="00466242" w:rsidP="00B770E0">
            <w:pPr>
              <w:pStyle w:val="Tabletext"/>
              <w:jc w:val="center"/>
              <w:rPr>
                <w:rFonts w:eastAsia="Malgun Gothic"/>
                <w:lang w:eastAsia="ko-KR"/>
              </w:rPr>
            </w:pPr>
          </w:p>
        </w:tc>
      </w:tr>
      <w:tr w:rsidR="00466242" w:rsidRPr="00C716FF" w14:paraId="65DEE5B5"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6C7320B"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2D77F6E"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040519D"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E87C5C7"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9BB6A04" w14:textId="77777777" w:rsidR="00466242" w:rsidRPr="00C716FF" w:rsidRDefault="00466242" w:rsidP="00B770E0">
            <w:pPr>
              <w:pStyle w:val="Tabletext"/>
              <w:jc w:val="center"/>
              <w:rPr>
                <w:rFonts w:eastAsia="Malgun Gothic"/>
                <w:lang w:eastAsia="ko-KR"/>
              </w:rPr>
            </w:pPr>
          </w:p>
        </w:tc>
      </w:tr>
      <w:tr w:rsidR="00466242" w:rsidRPr="00C716FF" w14:paraId="7900CC97" w14:textId="77777777" w:rsidTr="00B770E0">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31F2AD2" w14:textId="77777777" w:rsidR="00466242" w:rsidRPr="00C716FF" w:rsidRDefault="00466242" w:rsidP="006949F6">
            <w:pPr>
              <w:pStyle w:val="Tabletext"/>
              <w:jc w:val="left"/>
              <w:rPr>
                <w:rFonts w:eastAsia="Malgun Gothic"/>
                <w:lang w:eastAsia="ko-KR"/>
              </w:rPr>
            </w:pPr>
            <w:r w:rsidRPr="00C716FF">
              <w:rPr>
                <w:rFonts w:eastAsia="Malgun Gothic"/>
                <w:lang w:eastAsia="ko-KR"/>
              </w:rPr>
              <w:t>Authentication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DBA7A81"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valid communication service to authenticated users with registration of mobile terminal/users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FA73E5"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43CC12D"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9CBC2E6"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082FA652"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2EB5B14C"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B5F6E94"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721DF8E"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98A48D8"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9193C6A" w14:textId="77777777" w:rsidR="00466242" w:rsidRPr="00C716FF" w:rsidRDefault="00466242" w:rsidP="00B770E0">
            <w:pPr>
              <w:pStyle w:val="Tabletext"/>
              <w:jc w:val="center"/>
              <w:rPr>
                <w:rFonts w:eastAsia="Malgun Gothic"/>
                <w:lang w:eastAsia="ko-KR"/>
              </w:rPr>
            </w:pPr>
          </w:p>
        </w:tc>
      </w:tr>
      <w:tr w:rsidR="00466242" w:rsidRPr="00C716FF" w14:paraId="29E8E6B9"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270C5C46"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03CC405"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638BE72"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9EEF1F4"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EC515FA" w14:textId="77777777" w:rsidR="00466242" w:rsidRPr="00C716FF" w:rsidRDefault="00466242" w:rsidP="00B770E0">
            <w:pPr>
              <w:pStyle w:val="Tabletext"/>
              <w:jc w:val="center"/>
              <w:rPr>
                <w:rFonts w:eastAsia="Malgun Gothic"/>
                <w:lang w:eastAsia="ko-KR"/>
              </w:rPr>
            </w:pPr>
          </w:p>
        </w:tc>
      </w:tr>
      <w:tr w:rsidR="00466242" w:rsidRPr="00C716FF" w14:paraId="6B702EFA" w14:textId="77777777" w:rsidTr="00B770E0">
        <w:trPr>
          <w:trHeight w:val="293"/>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E804F2" w14:textId="77777777" w:rsidR="00466242" w:rsidRPr="00C716FF" w:rsidRDefault="00466242" w:rsidP="006949F6">
            <w:pPr>
              <w:pStyle w:val="Tabletext"/>
              <w:jc w:val="left"/>
              <w:rPr>
                <w:rFonts w:eastAsia="Malgun Gothic"/>
                <w:lang w:eastAsia="ko-KR"/>
              </w:rPr>
            </w:pPr>
            <w:r w:rsidRPr="00C716FF">
              <w:rPr>
                <w:rFonts w:eastAsia="Malgun Gothic"/>
                <w:lang w:eastAsia="ko-KR"/>
              </w:rPr>
              <w:t>Provision of security enforcement interface</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12AB87" w14:textId="77777777" w:rsidR="00466242" w:rsidRPr="00C716FF" w:rsidRDefault="00466242" w:rsidP="00B770E0">
            <w:pPr>
              <w:pStyle w:val="Tabletext"/>
              <w:rPr>
                <w:rFonts w:eastAsia="Malgun Gothic"/>
                <w:lang w:eastAsia="ko-KR"/>
              </w:rPr>
            </w:pPr>
            <w:r w:rsidRPr="00C716FF">
              <w:rPr>
                <w:rFonts w:eastAsia="Malgun Gothic"/>
                <w:lang w:eastAsia="ko-KR"/>
              </w:rPr>
              <w:t xml:space="preserve">Function that provides standardized interface to inter-work with external security equipment in order to conform the security standard of law and institution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4B3E4C"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A1C4F3"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0D61DE"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5E797F7C" w14:textId="77777777" w:rsidTr="00B770E0">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9C728E7" w14:textId="77777777" w:rsidR="00466242" w:rsidRPr="00C716FF" w:rsidRDefault="00466242" w:rsidP="006949F6">
            <w:pPr>
              <w:pStyle w:val="Tabletext"/>
              <w:jc w:val="lef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878F7F6" w14:textId="77777777" w:rsidR="00466242" w:rsidRPr="00C716FF" w:rsidRDefault="00466242" w:rsidP="00B770E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3CD9499" w14:textId="77777777" w:rsidR="00466242" w:rsidRPr="00C716FF" w:rsidRDefault="00466242" w:rsidP="00B770E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0CA91B8" w14:textId="77777777" w:rsidR="00466242" w:rsidRPr="00C716FF" w:rsidRDefault="00466242" w:rsidP="00B770E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4644F50B" w14:textId="77777777" w:rsidR="00466242" w:rsidRPr="00C716FF" w:rsidRDefault="00466242" w:rsidP="00B770E0">
            <w:pPr>
              <w:pStyle w:val="Tabletext"/>
              <w:jc w:val="center"/>
              <w:rPr>
                <w:rFonts w:eastAsia="Malgun Gothic"/>
                <w:lang w:eastAsia="ko-KR"/>
              </w:rPr>
            </w:pPr>
          </w:p>
        </w:tc>
      </w:tr>
      <w:tr w:rsidR="00466242" w:rsidRPr="00C716FF" w14:paraId="71634A90" w14:textId="77777777" w:rsidTr="00B770E0">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761CA5BD" w14:textId="77777777" w:rsidR="00466242" w:rsidRPr="00C716FF" w:rsidRDefault="00466242" w:rsidP="006949F6">
            <w:pPr>
              <w:pStyle w:val="Tabletext"/>
              <w:jc w:val="lef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440F40DE" w14:textId="77777777" w:rsidR="00466242" w:rsidRPr="00C716FF" w:rsidRDefault="00466242" w:rsidP="00B770E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8384C35" w14:textId="77777777" w:rsidR="00466242" w:rsidRPr="00C716FF" w:rsidRDefault="00466242" w:rsidP="00B770E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2D052A3" w14:textId="77777777" w:rsidR="00466242" w:rsidRPr="00C716FF" w:rsidRDefault="00466242" w:rsidP="00B770E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4CFF18B2" w14:textId="77777777" w:rsidR="00466242" w:rsidRPr="00C716FF" w:rsidRDefault="00466242" w:rsidP="00B770E0">
            <w:pPr>
              <w:pStyle w:val="Tabletext"/>
              <w:jc w:val="center"/>
              <w:rPr>
                <w:rFonts w:eastAsia="Malgun Gothic"/>
                <w:lang w:eastAsia="ko-KR"/>
              </w:rPr>
            </w:pPr>
          </w:p>
        </w:tc>
      </w:tr>
      <w:tr w:rsidR="00466242" w:rsidRPr="00C716FF" w14:paraId="14FFA315" w14:textId="77777777" w:rsidTr="00B770E0">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93077B8" w14:textId="77777777" w:rsidR="00466242" w:rsidRPr="00C716FF" w:rsidRDefault="00466242" w:rsidP="006949F6">
            <w:pPr>
              <w:pStyle w:val="Tabletext"/>
              <w:jc w:val="left"/>
              <w:rPr>
                <w:rFonts w:eastAsia="Malgun Gothic"/>
                <w:lang w:eastAsia="ko-KR"/>
              </w:rPr>
            </w:pPr>
            <w:r w:rsidRPr="00C716FF">
              <w:rPr>
                <w:rFonts w:eastAsia="Malgun Gothic"/>
                <w:lang w:eastAsia="ko-KR"/>
              </w:rPr>
              <w:t>Integrated Security Control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36D75A2"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9468CA3"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28E1950"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06DF293" w14:textId="77777777" w:rsidR="00466242" w:rsidRPr="00C716FF" w:rsidRDefault="00466242" w:rsidP="00B770E0">
            <w:pPr>
              <w:pStyle w:val="Tabletext"/>
              <w:jc w:val="center"/>
              <w:rPr>
                <w:rFonts w:eastAsia="Malgun Gothic"/>
                <w:lang w:eastAsia="ko-KR"/>
              </w:rPr>
            </w:pPr>
            <w:r w:rsidRPr="00C716FF">
              <w:rPr>
                <w:rFonts w:eastAsia="Malgun Gothic"/>
                <w:lang w:eastAsia="ko-KR"/>
              </w:rPr>
              <w:t>H</w:t>
            </w:r>
          </w:p>
        </w:tc>
      </w:tr>
      <w:tr w:rsidR="00466242" w:rsidRPr="00C716FF" w14:paraId="5325119D" w14:textId="77777777" w:rsidTr="00B770E0">
        <w:trPr>
          <w:trHeight w:val="580"/>
          <w:jc w:val="center"/>
        </w:trPr>
        <w:tc>
          <w:tcPr>
            <w:tcW w:w="2084" w:type="dxa"/>
            <w:vMerge/>
            <w:tcBorders>
              <w:top w:val="nil"/>
              <w:left w:val="single" w:sz="8" w:space="0" w:color="auto"/>
              <w:bottom w:val="single" w:sz="8" w:space="0" w:color="000000"/>
              <w:right w:val="single" w:sz="8" w:space="0" w:color="auto"/>
            </w:tcBorders>
            <w:vAlign w:val="center"/>
            <w:hideMark/>
          </w:tcPr>
          <w:p w14:paraId="2E202084"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18C3CA9"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BFFF347"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524BEC0"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DB6A6AD" w14:textId="77777777" w:rsidR="00466242" w:rsidRPr="00C716FF" w:rsidRDefault="00466242" w:rsidP="00B770E0">
            <w:pPr>
              <w:pStyle w:val="Tabletext"/>
              <w:jc w:val="center"/>
              <w:rPr>
                <w:rFonts w:eastAsia="Malgun Gothic"/>
                <w:lang w:eastAsia="ko-KR"/>
              </w:rPr>
            </w:pPr>
          </w:p>
        </w:tc>
      </w:tr>
      <w:tr w:rsidR="00466242" w:rsidRPr="00C716FF" w14:paraId="3440C58C" w14:textId="77777777" w:rsidTr="00B770E0">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0219AE9" w14:textId="77777777" w:rsidR="00466242" w:rsidRPr="00C716FF" w:rsidRDefault="00466242" w:rsidP="006949F6">
            <w:pPr>
              <w:pStyle w:val="Tabletext"/>
              <w:jc w:val="left"/>
              <w:rPr>
                <w:rFonts w:eastAsia="Malgun Gothic"/>
                <w:lang w:eastAsia="ko-KR"/>
              </w:rPr>
            </w:pPr>
            <w:r w:rsidRPr="00C716FF">
              <w:rPr>
                <w:rFonts w:eastAsia="Malgun Gothic"/>
                <w:lang w:eastAsia="ko-KR"/>
              </w:rPr>
              <w:t>4. Interoperability</w:t>
            </w:r>
          </w:p>
        </w:tc>
      </w:tr>
      <w:tr w:rsidR="00466242" w:rsidRPr="00C716FF" w14:paraId="1C207967"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3E74ABA" w14:textId="77777777" w:rsidR="00466242" w:rsidRPr="00C716FF" w:rsidRDefault="00466242" w:rsidP="006949F6">
            <w:pPr>
              <w:pStyle w:val="Tabletext"/>
              <w:jc w:val="left"/>
              <w:rPr>
                <w:rFonts w:eastAsia="Malgun Gothic"/>
                <w:lang w:eastAsia="ko-KR"/>
              </w:rPr>
            </w:pPr>
            <w:r w:rsidRPr="00C716FF">
              <w:rPr>
                <w:rFonts w:eastAsia="Malgun Gothic"/>
                <w:lang w:eastAsia="ko-KR"/>
              </w:rPr>
              <w:t>Openness/conformity of standards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B2A8442"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inter-working interface specification and conform domestic/international standards to achieve interoperability between different vendor’s system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920A4C7"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45E471A"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FDA7E00"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1545AF0C"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24DE2F20" w14:textId="77777777" w:rsidR="00466242" w:rsidRPr="00C716FF" w:rsidRDefault="00466242" w:rsidP="006949F6">
            <w:pPr>
              <w:pStyle w:val="Tabletext"/>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AC295C5" w14:textId="77777777" w:rsidR="00466242" w:rsidRPr="00C716FF" w:rsidRDefault="00466242" w:rsidP="00B770E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5F89AC8" w14:textId="77777777" w:rsidR="00466242" w:rsidRPr="00C716FF" w:rsidRDefault="00466242" w:rsidP="00B770E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D56BA00" w14:textId="77777777" w:rsidR="00466242" w:rsidRPr="00C716FF" w:rsidRDefault="00466242" w:rsidP="00B770E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32A9FEB" w14:textId="77777777" w:rsidR="00466242" w:rsidRPr="00C716FF" w:rsidRDefault="00466242" w:rsidP="00B770E0">
            <w:pPr>
              <w:pStyle w:val="Tabletext"/>
              <w:jc w:val="center"/>
              <w:rPr>
                <w:rFonts w:eastAsia="Malgun Gothic"/>
                <w:lang w:eastAsia="ko-KR"/>
              </w:rPr>
            </w:pPr>
          </w:p>
        </w:tc>
      </w:tr>
      <w:tr w:rsidR="00466242" w:rsidRPr="00C716FF" w14:paraId="3ECC9B31" w14:textId="77777777" w:rsidTr="00B770E0">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D592D70" w14:textId="77777777" w:rsidR="00466242" w:rsidRPr="00C716FF" w:rsidRDefault="00466242" w:rsidP="006949F6">
            <w:pPr>
              <w:pStyle w:val="Tabletext"/>
              <w:jc w:val="left"/>
              <w:rPr>
                <w:rFonts w:eastAsia="Malgun Gothic"/>
                <w:lang w:eastAsia="ko-KR"/>
              </w:rPr>
            </w:pPr>
            <w:r w:rsidRPr="00C716FF">
              <w:rPr>
                <w:rFonts w:eastAsia="Malgun Gothic"/>
                <w:lang w:eastAsia="ko-KR"/>
              </w:rPr>
              <w:t>Call establishment</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130F681"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minimal call establishment and delay time to support interoperability between different vendor’s systems</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E6DA461"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F47FE32"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7EF9FA6"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r w:rsidR="00466242" w:rsidRPr="00C716FF" w14:paraId="2D79B8B0" w14:textId="77777777" w:rsidTr="00B770E0">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A6A7241" w14:textId="77777777" w:rsidR="00466242" w:rsidRPr="00C716FF" w:rsidRDefault="00466242" w:rsidP="006949F6">
            <w:pPr>
              <w:pStyle w:val="Tabletext"/>
              <w:jc w:val="lef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0ADFE14" w14:textId="77777777" w:rsidR="00466242" w:rsidRPr="00C716FF" w:rsidRDefault="00466242" w:rsidP="00B770E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DF936A1" w14:textId="77777777" w:rsidR="00466242" w:rsidRPr="00C716FF" w:rsidRDefault="00466242" w:rsidP="00B770E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CB1B7F3" w14:textId="77777777" w:rsidR="00466242" w:rsidRPr="00C716FF" w:rsidRDefault="00466242" w:rsidP="00B770E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08EAA99E" w14:textId="77777777" w:rsidR="00466242" w:rsidRPr="00C716FF" w:rsidRDefault="00466242" w:rsidP="00B770E0">
            <w:pPr>
              <w:pStyle w:val="Tabletext"/>
              <w:jc w:val="center"/>
              <w:rPr>
                <w:rFonts w:eastAsia="Malgun Gothic"/>
                <w:lang w:eastAsia="ko-KR"/>
              </w:rPr>
            </w:pPr>
          </w:p>
        </w:tc>
      </w:tr>
      <w:tr w:rsidR="00466242" w:rsidRPr="00C716FF" w14:paraId="5E36A663" w14:textId="77777777" w:rsidTr="00B770E0">
        <w:trPr>
          <w:trHeight w:val="525"/>
          <w:jc w:val="center"/>
        </w:trPr>
        <w:tc>
          <w:tcPr>
            <w:tcW w:w="2084" w:type="dxa"/>
            <w:tcBorders>
              <w:top w:val="single" w:sz="8" w:space="0" w:color="000000"/>
              <w:left w:val="single" w:sz="8" w:space="0" w:color="auto"/>
              <w:bottom w:val="single" w:sz="4" w:space="0" w:color="auto"/>
              <w:right w:val="single" w:sz="8" w:space="0" w:color="auto"/>
            </w:tcBorders>
            <w:shd w:val="clear" w:color="auto" w:fill="auto"/>
            <w:vAlign w:val="center"/>
            <w:hideMark/>
          </w:tcPr>
          <w:p w14:paraId="31AF0ACF" w14:textId="77777777" w:rsidR="00466242" w:rsidRPr="00C716FF" w:rsidRDefault="00466242" w:rsidP="006949F6">
            <w:pPr>
              <w:pStyle w:val="Tabletext"/>
              <w:jc w:val="left"/>
              <w:rPr>
                <w:rFonts w:eastAsia="Malgun Gothic"/>
                <w:lang w:eastAsia="ko-KR"/>
              </w:rPr>
            </w:pPr>
            <w:r w:rsidRPr="00C716FF">
              <w:rPr>
                <w:rFonts w:eastAsia="Malgun Gothic"/>
                <w:lang w:eastAsia="ko-KR"/>
              </w:rPr>
              <w:t xml:space="preserve">Network </w:t>
            </w:r>
          </w:p>
          <w:p w14:paraId="233E7CFF" w14:textId="77777777" w:rsidR="00466242" w:rsidRPr="00C716FF" w:rsidRDefault="00466242" w:rsidP="006949F6">
            <w:pPr>
              <w:pStyle w:val="Tabletext"/>
              <w:jc w:val="left"/>
              <w:rPr>
                <w:rFonts w:eastAsia="Malgun Gothic"/>
                <w:lang w:eastAsia="ko-KR"/>
              </w:rPr>
            </w:pPr>
            <w:r w:rsidRPr="00C716FF">
              <w:rPr>
                <w:rFonts w:eastAsia="Malgun Gothic"/>
                <w:lang w:eastAsia="ko-KR"/>
              </w:rPr>
              <w:t>interconnectivity</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2F4DF54A" w14:textId="77777777" w:rsidR="00466242" w:rsidRPr="00C716FF" w:rsidRDefault="00466242" w:rsidP="00B770E0">
            <w:pPr>
              <w:pStyle w:val="Tabletext"/>
              <w:rPr>
                <w:rFonts w:eastAsia="Malgun Gothic"/>
                <w:lang w:eastAsia="ko-KR"/>
              </w:rPr>
            </w:pPr>
            <w:r w:rsidRPr="00C716FF">
              <w:rPr>
                <w:rFonts w:eastAsia="Malgun Gothic"/>
                <w:lang w:eastAsia="ko-KR"/>
              </w:rPr>
              <w:t>Function that provides interoperability with legacy PPDR network (UHF/VHF/TRS …) and public network (PSTN, PSDN and Internet) in order to support information sharing</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5CC7E9A1"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7C5AA5D8"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C993FF0" w14:textId="77777777" w:rsidR="00466242" w:rsidRPr="00C716FF" w:rsidRDefault="00466242" w:rsidP="00B770E0">
            <w:pPr>
              <w:pStyle w:val="Tabletext"/>
              <w:jc w:val="center"/>
              <w:rPr>
                <w:rFonts w:eastAsia="Malgun Gothic"/>
                <w:lang w:eastAsia="ko-KR"/>
              </w:rPr>
            </w:pPr>
            <w:r w:rsidRPr="00C716FF">
              <w:rPr>
                <w:rFonts w:eastAsia="Malgun Gothic"/>
                <w:lang w:eastAsia="ko-KR"/>
              </w:rPr>
              <w:t>M</w:t>
            </w:r>
          </w:p>
        </w:tc>
      </w:tr>
    </w:tbl>
    <w:p w14:paraId="719A19C0" w14:textId="77777777" w:rsidR="00466242" w:rsidRPr="00C716FF" w:rsidRDefault="00466242" w:rsidP="00466242">
      <w:pPr>
        <w:spacing w:before="0"/>
        <w:rPr>
          <w:sz w:val="20"/>
          <w:lang w:eastAsia="zh-CN"/>
        </w:rPr>
      </w:pPr>
    </w:p>
    <w:p w14:paraId="3FDAC945" w14:textId="1DF4E82D" w:rsidR="00466242" w:rsidRPr="00C716FF" w:rsidRDefault="00466242" w:rsidP="00466242">
      <w:pPr>
        <w:pStyle w:val="TableNo"/>
        <w:rPr>
          <w:rFonts w:eastAsia="Malgun Gothic"/>
          <w:lang w:eastAsia="ko-KR"/>
        </w:rPr>
      </w:pPr>
      <w:r w:rsidRPr="00C716FF">
        <w:rPr>
          <w:rFonts w:eastAsia="Malgun Gothic"/>
        </w:rPr>
        <w:lastRenderedPageBreak/>
        <w:t xml:space="preserve">TABLE </w:t>
      </w:r>
      <w:r w:rsidRPr="00C716FF">
        <w:rPr>
          <w:rFonts w:eastAsia="Malgun Gothic"/>
          <w:lang w:eastAsia="ko-KR"/>
        </w:rPr>
        <w:t>A9-1</w:t>
      </w:r>
      <w:r w:rsidR="006949F6" w:rsidRPr="00C716FF">
        <w:rPr>
          <w:rFonts w:eastAsia="Malgun Gothic"/>
          <w:lang w:eastAsia="ko-KR"/>
        </w:rPr>
        <w:t xml:space="preserve"> </w:t>
      </w:r>
      <w:r w:rsidRPr="00C716FF">
        <w:rPr>
          <w:rFonts w:eastAsia="Malgun Gothic"/>
          <w:i/>
          <w:iCs/>
          <w:lang w:eastAsia="ko-KR"/>
        </w:rPr>
        <w:t>(end)</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466242" w:rsidRPr="00C716FF" w14:paraId="6F9F0105" w14:textId="77777777" w:rsidTr="00B770E0">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6832E8" w14:textId="77777777" w:rsidR="00466242" w:rsidRPr="00C716FF" w:rsidRDefault="00466242" w:rsidP="00B770E0">
            <w:pPr>
              <w:pStyle w:val="Tablehead"/>
              <w:rPr>
                <w:rFonts w:eastAsia="Malgun Gothic"/>
                <w:lang w:eastAsia="ko-KR"/>
              </w:rPr>
            </w:pPr>
            <w:r w:rsidRPr="00C716FF">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5DC21" w14:textId="77777777" w:rsidR="00466242" w:rsidRPr="00C716FF" w:rsidRDefault="00466242" w:rsidP="00B770E0">
            <w:pPr>
              <w:pStyle w:val="Tablehead"/>
              <w:rPr>
                <w:rFonts w:eastAsia="Malgun Gothic"/>
                <w:lang w:eastAsia="ko-KR"/>
              </w:rPr>
            </w:pPr>
            <w:r w:rsidRPr="00C716FF">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5B8A9C67" w14:textId="77777777" w:rsidR="00466242" w:rsidRPr="00C716FF" w:rsidRDefault="00466242" w:rsidP="00B770E0">
            <w:pPr>
              <w:pStyle w:val="Tablehead"/>
              <w:rPr>
                <w:rFonts w:eastAsia="Malgun Gothic"/>
                <w:lang w:eastAsia="ko-KR"/>
              </w:rPr>
            </w:pPr>
            <w:r w:rsidRPr="00C716FF">
              <w:rPr>
                <w:rFonts w:eastAsia="Malgun Gothic"/>
                <w:lang w:eastAsia="ko-KR"/>
              </w:rPr>
              <w:t>Importance</w:t>
            </w:r>
            <w:r w:rsidRPr="00C716FF">
              <w:rPr>
                <w:vertAlign w:val="superscript"/>
                <w:lang w:eastAsia="ko-KR"/>
              </w:rPr>
              <w:t>(1)</w:t>
            </w:r>
          </w:p>
        </w:tc>
      </w:tr>
      <w:tr w:rsidR="00466242" w:rsidRPr="00C716FF" w14:paraId="713EB18C" w14:textId="77777777" w:rsidTr="00B770E0">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1F70258" w14:textId="77777777" w:rsidR="00466242" w:rsidRPr="00C716FF" w:rsidRDefault="00466242" w:rsidP="00B770E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3C21C89B" w14:textId="77777777" w:rsidR="00466242" w:rsidRPr="00C716FF" w:rsidRDefault="00466242" w:rsidP="00B770E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7719A597"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2DF29668" w14:textId="77777777" w:rsidR="00466242" w:rsidRPr="00C716FF" w:rsidRDefault="00466242" w:rsidP="00B770E0">
            <w:pPr>
              <w:pStyle w:val="Tablehead"/>
              <w:rPr>
                <w:rFonts w:eastAsia="Malgun Gothic"/>
                <w:lang w:eastAsia="ko-KR"/>
              </w:rPr>
            </w:pPr>
            <w:r w:rsidRPr="00C716FF">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4E80D3B2" w14:textId="77777777" w:rsidR="00466242" w:rsidRPr="00C716FF" w:rsidRDefault="00466242" w:rsidP="00B770E0">
            <w:pPr>
              <w:pStyle w:val="Tablehead"/>
              <w:rPr>
                <w:rFonts w:eastAsia="Malgun Gothic"/>
                <w:lang w:eastAsia="ko-KR"/>
              </w:rPr>
            </w:pPr>
            <w:r w:rsidRPr="00C716FF">
              <w:rPr>
                <w:rFonts w:eastAsia="Malgun Gothic"/>
                <w:lang w:eastAsia="ko-KR"/>
              </w:rPr>
              <w:t>PP</w:t>
            </w:r>
          </w:p>
          <w:p w14:paraId="3F462B2E" w14:textId="77777777" w:rsidR="00466242" w:rsidRPr="00C716FF" w:rsidRDefault="00466242" w:rsidP="00B770E0">
            <w:pPr>
              <w:pStyle w:val="Tablehead"/>
              <w:rPr>
                <w:rFonts w:eastAsia="Malgun Gothic"/>
                <w:lang w:eastAsia="ko-KR"/>
              </w:rPr>
            </w:pPr>
            <w:r w:rsidRPr="00C716FF">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01F3638C" w14:textId="77777777" w:rsidR="00466242" w:rsidRPr="00C716FF" w:rsidRDefault="00466242" w:rsidP="00B770E0">
            <w:pPr>
              <w:pStyle w:val="Tablehead"/>
              <w:rPr>
                <w:rFonts w:eastAsia="Malgun Gothic"/>
                <w:lang w:eastAsia="ko-KR"/>
              </w:rPr>
            </w:pPr>
            <w:r w:rsidRPr="00C716FF">
              <w:rPr>
                <w:rFonts w:eastAsia="Malgun Gothic"/>
                <w:lang w:eastAsia="ko-KR"/>
              </w:rPr>
              <w:t>DR</w:t>
            </w:r>
          </w:p>
        </w:tc>
      </w:tr>
      <w:tr w:rsidR="00466242" w:rsidRPr="00C716FF" w14:paraId="40145E94" w14:textId="77777777" w:rsidTr="00B770E0">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D2E30D7" w14:textId="77777777" w:rsidR="00466242" w:rsidRPr="00C716FF" w:rsidRDefault="00466242" w:rsidP="00B770E0">
            <w:pPr>
              <w:pStyle w:val="Tabletext"/>
              <w:rPr>
                <w:rFonts w:eastAsia="Malgun Gothic"/>
                <w:lang w:eastAsia="ko-KR"/>
              </w:rPr>
            </w:pPr>
            <w:r w:rsidRPr="00C716FF">
              <w:rPr>
                <w:rFonts w:eastAsia="Malgun Gothic"/>
                <w:lang w:eastAsia="ko-KR"/>
              </w:rPr>
              <w:t>5. Operational efficiency</w:t>
            </w:r>
          </w:p>
        </w:tc>
      </w:tr>
      <w:tr w:rsidR="00466242" w:rsidRPr="00C716FF" w14:paraId="03E2EFD9"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87D2FA0"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Rapid propagation of situation messages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599017E"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message (included data) broadcasting by system management (dispatcher) or mobile terminal for rapid propagation of situation status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9DAF59E"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00DAD1A"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7B69E48"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H</w:t>
            </w:r>
          </w:p>
        </w:tc>
      </w:tr>
      <w:tr w:rsidR="00466242" w:rsidRPr="00C716FF" w14:paraId="1F54FBFC"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4181A72"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BBB4D40"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B8F4ED0"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3CF751A"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8CC43E2" w14:textId="77777777" w:rsidR="00466242" w:rsidRPr="00C716FF" w:rsidRDefault="00466242" w:rsidP="006949F6">
            <w:pPr>
              <w:pStyle w:val="Tabletext"/>
              <w:spacing w:before="20"/>
              <w:jc w:val="center"/>
              <w:rPr>
                <w:rFonts w:eastAsia="Malgun Gothic"/>
                <w:lang w:eastAsia="ko-KR"/>
              </w:rPr>
            </w:pPr>
          </w:p>
        </w:tc>
      </w:tr>
      <w:tr w:rsidR="00466242" w:rsidRPr="00C716FF" w14:paraId="02F866B5"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53C5F2"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Security of communication capacity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ADD8EC3"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security of subscriber capacity required for stable PPDR operation of telecommunication network in various situations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0BA8B0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F73A018"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1D1A6CA"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H</w:t>
            </w:r>
          </w:p>
        </w:tc>
      </w:tr>
      <w:tr w:rsidR="00466242" w:rsidRPr="00C716FF" w14:paraId="19E7E3A0"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0E88E0A2"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41E6725"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D67BB14"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F80B06D"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6FD2E58" w14:textId="77777777" w:rsidR="00466242" w:rsidRPr="00C716FF" w:rsidRDefault="00466242" w:rsidP="006949F6">
            <w:pPr>
              <w:pStyle w:val="Tabletext"/>
              <w:spacing w:before="20"/>
              <w:jc w:val="center"/>
              <w:rPr>
                <w:rFonts w:eastAsia="Malgun Gothic"/>
                <w:lang w:eastAsia="ko-KR"/>
              </w:rPr>
            </w:pPr>
          </w:p>
        </w:tc>
      </w:tr>
      <w:tr w:rsidR="00466242" w:rsidRPr="00C716FF" w14:paraId="6DE30D7E"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0143C0D"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Full duplex multi group communication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350B123"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simultaneous calls with different multiple mobile terminals in order to support conference call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9A873A4"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E6931F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4ADE2D0"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73493BC1" w14:textId="77777777" w:rsidTr="00B770E0">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3A898300"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87363F3"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DCE5006"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EE0BB7D"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E8584EC" w14:textId="77777777" w:rsidR="00466242" w:rsidRPr="00C716FF" w:rsidRDefault="00466242" w:rsidP="006949F6">
            <w:pPr>
              <w:pStyle w:val="Tabletext"/>
              <w:spacing w:before="20"/>
              <w:jc w:val="center"/>
              <w:rPr>
                <w:rFonts w:eastAsia="Malgun Gothic"/>
                <w:lang w:eastAsia="ko-KR"/>
              </w:rPr>
            </w:pPr>
          </w:p>
        </w:tc>
      </w:tr>
      <w:tr w:rsidR="00466242" w:rsidRPr="00C716FF" w14:paraId="0F8289B4" w14:textId="77777777" w:rsidTr="00B770E0">
        <w:trPr>
          <w:trHeight w:hRule="exact" w:val="851"/>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5B865C23"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 xml:space="preserve">Data service </w:t>
            </w:r>
          </w:p>
        </w:tc>
        <w:tc>
          <w:tcPr>
            <w:tcW w:w="5844" w:type="dxa"/>
            <w:tcBorders>
              <w:top w:val="nil"/>
              <w:left w:val="nil"/>
              <w:bottom w:val="single" w:sz="8" w:space="0" w:color="auto"/>
              <w:right w:val="single" w:sz="8" w:space="0" w:color="auto"/>
            </w:tcBorders>
            <w:shd w:val="clear" w:color="auto" w:fill="auto"/>
            <w:vAlign w:val="center"/>
            <w:hideMark/>
          </w:tcPr>
          <w:p w14:paraId="4C89A2D3"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supports data communication service while in single/multiple calls in order to support seamless communication capability</w:t>
            </w:r>
          </w:p>
        </w:tc>
        <w:tc>
          <w:tcPr>
            <w:tcW w:w="567" w:type="dxa"/>
            <w:tcBorders>
              <w:top w:val="nil"/>
              <w:left w:val="nil"/>
              <w:bottom w:val="single" w:sz="8" w:space="0" w:color="auto"/>
              <w:right w:val="single" w:sz="8" w:space="0" w:color="auto"/>
            </w:tcBorders>
            <w:shd w:val="clear" w:color="auto" w:fill="auto"/>
            <w:vAlign w:val="center"/>
            <w:hideMark/>
          </w:tcPr>
          <w:p w14:paraId="5738590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27BB923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61E4544A"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5D35E98F" w14:textId="77777777" w:rsidTr="00B770E0">
        <w:trPr>
          <w:trHeight w:val="620"/>
          <w:jc w:val="center"/>
        </w:trPr>
        <w:tc>
          <w:tcPr>
            <w:tcW w:w="2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E98AAC"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Recording of voice/video call</w:t>
            </w:r>
          </w:p>
        </w:tc>
        <w:tc>
          <w:tcPr>
            <w:tcW w:w="58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99884"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recording of specific voice/video call in order to secure the evidence in any cases of incident/accident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DCC3FE"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57980D"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710E15"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44B116BB" w14:textId="77777777" w:rsidTr="00B770E0">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4DFA0C"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Caller ID representation</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7E9C2A"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caller identification by use of ID appearing on any display unit in order to identify any communication-protocol-related offense case by use of caller ID</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39D033"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F4FF4D"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F337D1"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411D5034" w14:textId="77777777" w:rsidTr="00B770E0">
        <w:trPr>
          <w:trHeight w:val="420"/>
          <w:jc w:val="center"/>
        </w:trPr>
        <w:tc>
          <w:tcPr>
            <w:tcW w:w="2084" w:type="dxa"/>
            <w:vMerge/>
            <w:tcBorders>
              <w:top w:val="nil"/>
              <w:left w:val="single" w:sz="8" w:space="0" w:color="auto"/>
              <w:bottom w:val="single" w:sz="8" w:space="0" w:color="000000"/>
              <w:right w:val="single" w:sz="8" w:space="0" w:color="auto"/>
            </w:tcBorders>
            <w:vAlign w:val="center"/>
            <w:hideMark/>
          </w:tcPr>
          <w:p w14:paraId="58C1DA8D"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FEA2C2A"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5AD1209"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B99C7C0"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590DA8E" w14:textId="77777777" w:rsidR="00466242" w:rsidRPr="00C716FF" w:rsidRDefault="00466242" w:rsidP="006949F6">
            <w:pPr>
              <w:pStyle w:val="Tabletext"/>
              <w:spacing w:before="20"/>
              <w:jc w:val="center"/>
              <w:rPr>
                <w:rFonts w:eastAsia="Malgun Gothic"/>
                <w:lang w:eastAsia="ko-KR"/>
              </w:rPr>
            </w:pPr>
          </w:p>
        </w:tc>
      </w:tr>
      <w:tr w:rsidR="00466242" w:rsidRPr="00C716FF" w14:paraId="50E3E123" w14:textId="77777777" w:rsidTr="00B770E0">
        <w:trPr>
          <w:trHeight w:val="880"/>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1C9AB3D5"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Remote network management</w:t>
            </w:r>
          </w:p>
        </w:tc>
        <w:tc>
          <w:tcPr>
            <w:tcW w:w="5844" w:type="dxa"/>
            <w:tcBorders>
              <w:top w:val="nil"/>
              <w:left w:val="nil"/>
              <w:bottom w:val="single" w:sz="8" w:space="0" w:color="auto"/>
              <w:right w:val="single" w:sz="8" w:space="0" w:color="auto"/>
            </w:tcBorders>
            <w:shd w:val="clear" w:color="auto" w:fill="auto"/>
            <w:vAlign w:val="center"/>
            <w:hideMark/>
          </w:tcPr>
          <w:p w14:paraId="75F1BD28"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remote management function to authenticate/register mobile terminal as well as network O&amp;M in order to provide efficient network management function e.g. remote programming of mobile terminal</w:t>
            </w:r>
          </w:p>
        </w:tc>
        <w:tc>
          <w:tcPr>
            <w:tcW w:w="567" w:type="dxa"/>
            <w:tcBorders>
              <w:top w:val="nil"/>
              <w:left w:val="nil"/>
              <w:bottom w:val="single" w:sz="8" w:space="0" w:color="auto"/>
              <w:right w:val="single" w:sz="8" w:space="0" w:color="auto"/>
            </w:tcBorders>
            <w:shd w:val="clear" w:color="auto" w:fill="auto"/>
            <w:vAlign w:val="center"/>
            <w:hideMark/>
          </w:tcPr>
          <w:p w14:paraId="55F28C0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54F218E5"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66B1DFCE"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5BF5395E"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40ECDB"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Network Management system</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2CB720A"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centralized network management systems which give the overall information of network operation in order to provide the management functions e.g. system control, securing of account and security, resolve of obstacle and performance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1E2B35E"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107C66F"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2546D6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6241E48B" w14:textId="77777777" w:rsidTr="00B770E0">
        <w:trPr>
          <w:trHeight w:val="630"/>
          <w:jc w:val="center"/>
        </w:trPr>
        <w:tc>
          <w:tcPr>
            <w:tcW w:w="2084" w:type="dxa"/>
            <w:vMerge/>
            <w:tcBorders>
              <w:top w:val="nil"/>
              <w:left w:val="single" w:sz="8" w:space="0" w:color="auto"/>
              <w:bottom w:val="single" w:sz="8" w:space="0" w:color="000000"/>
              <w:right w:val="single" w:sz="8" w:space="0" w:color="auto"/>
            </w:tcBorders>
            <w:vAlign w:val="center"/>
            <w:hideMark/>
          </w:tcPr>
          <w:p w14:paraId="69A6B326"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B339724"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53A0DDB"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F3252DD"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8A1CCFE" w14:textId="77777777" w:rsidR="00466242" w:rsidRPr="00C716FF" w:rsidRDefault="00466242" w:rsidP="006949F6">
            <w:pPr>
              <w:pStyle w:val="Tabletext"/>
              <w:spacing w:before="20"/>
              <w:jc w:val="center"/>
              <w:rPr>
                <w:rFonts w:eastAsia="Malgun Gothic"/>
                <w:lang w:eastAsia="ko-KR"/>
              </w:rPr>
            </w:pPr>
          </w:p>
        </w:tc>
      </w:tr>
      <w:tr w:rsidR="00466242" w:rsidRPr="00C716FF" w14:paraId="4E00CBC0"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4E99226"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Reporting function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F9873A0"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automatic report generation function about subscriber information, traffic statistics and alarm history in order to provide systematic response to any cases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698A753"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9581210"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2B9D3D8"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69856868"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0F956D21"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2883F6F"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FF68B38"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047D3F6"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E9B5E82" w14:textId="77777777" w:rsidR="00466242" w:rsidRPr="00C716FF" w:rsidRDefault="00466242" w:rsidP="006949F6">
            <w:pPr>
              <w:pStyle w:val="Tabletext"/>
              <w:spacing w:before="20"/>
              <w:jc w:val="center"/>
              <w:rPr>
                <w:rFonts w:eastAsia="Malgun Gothic"/>
                <w:lang w:eastAsia="ko-KR"/>
              </w:rPr>
            </w:pPr>
          </w:p>
        </w:tc>
      </w:tr>
      <w:tr w:rsidR="00466242" w:rsidRPr="00C716FF" w14:paraId="327FF672" w14:textId="77777777" w:rsidTr="00B770E0">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E034D0D"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Call capacity enhancement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FAFBB73"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the enhancement communication capacity in the system and base stations when insufficient communication capacity issue arises in specific area in disaster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3B6E87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B0023B3"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F664C0B"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4C4D734B" w14:textId="77777777" w:rsidTr="00B770E0">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21E52F2"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060FE76"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40EA1BF"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0601505"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1134BBE" w14:textId="77777777" w:rsidR="00466242" w:rsidRPr="00C716FF" w:rsidRDefault="00466242" w:rsidP="006949F6">
            <w:pPr>
              <w:pStyle w:val="Tabletext"/>
              <w:spacing w:before="20"/>
              <w:jc w:val="center"/>
              <w:rPr>
                <w:rFonts w:eastAsia="Malgun Gothic"/>
                <w:lang w:eastAsia="ko-KR"/>
              </w:rPr>
            </w:pPr>
          </w:p>
        </w:tc>
      </w:tr>
      <w:tr w:rsidR="00466242" w:rsidRPr="00C716FF" w14:paraId="60A897F5" w14:textId="77777777" w:rsidTr="00B770E0">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24CD1B9"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Broadband/Network coverage</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8167900"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enhanced throughput speed and nationwide network coverage in order to establish mobile broadband and secure nationwide network coverage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12CEA30"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3211092"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685A8C6"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15D805A5" w14:textId="77777777" w:rsidTr="00B770E0">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3EDA7EA6"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F398EAE"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E238406"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38CB9B6"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8BD6BA8" w14:textId="77777777" w:rsidR="00466242" w:rsidRPr="00C716FF" w:rsidRDefault="00466242" w:rsidP="006949F6">
            <w:pPr>
              <w:pStyle w:val="Tabletext"/>
              <w:spacing w:before="20"/>
              <w:jc w:val="center"/>
              <w:rPr>
                <w:rFonts w:eastAsia="Malgun Gothic"/>
                <w:lang w:eastAsia="ko-KR"/>
              </w:rPr>
            </w:pPr>
          </w:p>
        </w:tc>
      </w:tr>
      <w:tr w:rsidR="00466242" w:rsidRPr="00C716FF" w14:paraId="7C4D2F6A" w14:textId="77777777" w:rsidTr="00B770E0">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1B5D36ED" w14:textId="77777777" w:rsidR="00466242" w:rsidRPr="00C716FF" w:rsidRDefault="00466242" w:rsidP="006949F6">
            <w:pPr>
              <w:pStyle w:val="Tabletext"/>
              <w:spacing w:before="20"/>
              <w:jc w:val="lef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210ED79" w14:textId="77777777" w:rsidR="00466242" w:rsidRPr="00C716FF" w:rsidRDefault="00466242" w:rsidP="006949F6">
            <w:pPr>
              <w:pStyle w:val="Tabletext"/>
              <w:spacing w:before="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E7330D2" w14:textId="77777777" w:rsidR="00466242" w:rsidRPr="00C716FF" w:rsidRDefault="00466242" w:rsidP="006949F6">
            <w:pPr>
              <w:pStyle w:val="Tabletext"/>
              <w:spacing w:before="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424B769" w14:textId="77777777" w:rsidR="00466242" w:rsidRPr="00C716FF" w:rsidRDefault="00466242" w:rsidP="006949F6">
            <w:pPr>
              <w:pStyle w:val="Tabletext"/>
              <w:spacing w:before="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F9D3027" w14:textId="77777777" w:rsidR="00466242" w:rsidRPr="00C716FF" w:rsidRDefault="00466242" w:rsidP="006949F6">
            <w:pPr>
              <w:pStyle w:val="Tabletext"/>
              <w:spacing w:before="20"/>
              <w:jc w:val="center"/>
              <w:rPr>
                <w:rFonts w:eastAsia="Malgun Gothic"/>
                <w:lang w:eastAsia="ko-KR"/>
              </w:rPr>
            </w:pPr>
          </w:p>
        </w:tc>
      </w:tr>
      <w:tr w:rsidR="00466242" w:rsidRPr="00C716FF" w14:paraId="64F6B345" w14:textId="77777777" w:rsidTr="00B770E0">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8210166" w14:textId="77777777" w:rsidR="00466242" w:rsidRPr="00C716FF" w:rsidRDefault="00466242" w:rsidP="006949F6">
            <w:pPr>
              <w:pStyle w:val="Tabletext"/>
              <w:spacing w:before="20"/>
              <w:jc w:val="left"/>
              <w:rPr>
                <w:rFonts w:eastAsia="Malgun Gothic"/>
                <w:lang w:eastAsia="ko-KR"/>
              </w:rPr>
            </w:pPr>
            <w:r w:rsidRPr="00C716FF">
              <w:rPr>
                <w:rFonts w:eastAsia="Malgun Gothic"/>
                <w:lang w:eastAsia="ko-KR"/>
              </w:rPr>
              <w:t>Frequency Multiplexing</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53F84B0" w14:textId="77777777" w:rsidR="00466242" w:rsidRPr="00C716FF" w:rsidRDefault="00466242" w:rsidP="006949F6">
            <w:pPr>
              <w:pStyle w:val="Tabletext"/>
              <w:spacing w:before="20"/>
              <w:rPr>
                <w:rFonts w:eastAsia="Malgun Gothic"/>
                <w:lang w:eastAsia="ko-KR"/>
              </w:rPr>
            </w:pPr>
            <w:r w:rsidRPr="00C716FF">
              <w:rPr>
                <w:rFonts w:eastAsia="Malgun Gothic"/>
                <w:lang w:eastAsia="ko-KR"/>
              </w:rPr>
              <w:t>Function that provides high communication capacity in a single frequency band in order to support efficient management of limited radio frequency resource</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0D23D96"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C9181AE"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528B00C" w14:textId="77777777" w:rsidR="00466242" w:rsidRPr="00C716FF" w:rsidRDefault="00466242" w:rsidP="006949F6">
            <w:pPr>
              <w:pStyle w:val="Tabletext"/>
              <w:spacing w:before="20"/>
              <w:jc w:val="center"/>
              <w:rPr>
                <w:rFonts w:eastAsia="Malgun Gothic"/>
                <w:lang w:eastAsia="ko-KR"/>
              </w:rPr>
            </w:pPr>
            <w:r w:rsidRPr="00C716FF">
              <w:rPr>
                <w:rFonts w:eastAsia="Malgun Gothic"/>
                <w:lang w:eastAsia="ko-KR"/>
              </w:rPr>
              <w:t>M</w:t>
            </w:r>
          </w:p>
        </w:tc>
      </w:tr>
      <w:tr w:rsidR="00466242" w:rsidRPr="00C716FF" w14:paraId="19E35F4F" w14:textId="77777777" w:rsidTr="00B770E0">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7484205" w14:textId="77777777" w:rsidR="00466242" w:rsidRPr="00C716FF" w:rsidRDefault="00466242" w:rsidP="00B770E0">
            <w:pPr>
              <w:overflowPunct/>
              <w:autoSpaceDE/>
              <w:autoSpaceDN/>
              <w:adjustRightInd/>
              <w:spacing w:before="0"/>
              <w:textAlignment w:val="auto"/>
              <w:rPr>
                <w:rFonts w:eastAsia="Malgun Gothic"/>
                <w:color w:val="000000"/>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A199F7E" w14:textId="77777777" w:rsidR="00466242" w:rsidRPr="00C716FF" w:rsidRDefault="00466242" w:rsidP="00B770E0">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4089146" w14:textId="77777777" w:rsidR="00466242" w:rsidRPr="00C716FF" w:rsidRDefault="00466242" w:rsidP="00B770E0">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77B9DE80" w14:textId="77777777" w:rsidR="00466242" w:rsidRPr="00C716FF" w:rsidRDefault="00466242" w:rsidP="00B770E0">
            <w:pPr>
              <w:overflowPunct/>
              <w:autoSpaceDE/>
              <w:autoSpaceDN/>
              <w:adjustRightInd/>
              <w:spacing w:before="0"/>
              <w:textAlignment w:val="auto"/>
              <w:rPr>
                <w:rFonts w:eastAsia="Malgun Gothic"/>
                <w:color w:val="000000"/>
                <w:sz w:val="20"/>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3099DDEB" w14:textId="77777777" w:rsidR="00466242" w:rsidRPr="00C716FF" w:rsidRDefault="00466242" w:rsidP="00B770E0">
            <w:pPr>
              <w:overflowPunct/>
              <w:autoSpaceDE/>
              <w:autoSpaceDN/>
              <w:adjustRightInd/>
              <w:spacing w:before="0"/>
              <w:textAlignment w:val="auto"/>
              <w:rPr>
                <w:rFonts w:eastAsia="Malgun Gothic"/>
                <w:color w:val="000000"/>
                <w:sz w:val="20"/>
                <w:lang w:eastAsia="ko-KR"/>
              </w:rPr>
            </w:pPr>
          </w:p>
        </w:tc>
      </w:tr>
      <w:tr w:rsidR="00466242" w:rsidRPr="00C716FF" w14:paraId="29EE5FD7" w14:textId="77777777" w:rsidTr="00B770E0">
        <w:trPr>
          <w:trHeight w:val="350"/>
          <w:jc w:val="center"/>
        </w:trPr>
        <w:tc>
          <w:tcPr>
            <w:tcW w:w="9639" w:type="dxa"/>
            <w:gridSpan w:val="5"/>
            <w:tcBorders>
              <w:top w:val="single" w:sz="8" w:space="0" w:color="000000"/>
            </w:tcBorders>
            <w:vAlign w:val="center"/>
          </w:tcPr>
          <w:p w14:paraId="42CC127F" w14:textId="245572A4" w:rsidR="00466242" w:rsidRPr="00C716FF" w:rsidRDefault="00466242" w:rsidP="006949F6">
            <w:pPr>
              <w:pStyle w:val="Tabletext"/>
              <w:jc w:val="left"/>
              <w:rPr>
                <w:rFonts w:eastAsia="Malgun Gothic"/>
                <w:color w:val="000000"/>
                <w:sz w:val="18"/>
                <w:lang w:eastAsia="ko-KR"/>
              </w:rPr>
            </w:pPr>
            <w:r w:rsidRPr="00C716FF">
              <w:rPr>
                <w:szCs w:val="22"/>
                <w:vertAlign w:val="superscript"/>
                <w:lang w:eastAsia="ko-KR"/>
              </w:rPr>
              <w:t>(1)</w:t>
            </w:r>
            <w:r w:rsidRPr="00C716FF">
              <w:rPr>
                <w:sz w:val="18"/>
                <w:lang w:eastAsia="ko-KR"/>
              </w:rPr>
              <w:tab/>
            </w:r>
            <w:r w:rsidRPr="00C716FF">
              <w:rPr>
                <w:szCs w:val="22"/>
              </w:rPr>
              <w:t xml:space="preserve">The importance of that particular requirement to PPDR is indicated as high (H), medium (M), or low (L). This importance factor is listed for the three radio operating environments: </w:t>
            </w:r>
            <w:r w:rsidR="006949F6" w:rsidRPr="00C716FF">
              <w:rPr>
                <w:szCs w:val="22"/>
              </w:rPr>
              <w:t>“</w:t>
            </w:r>
            <w:r w:rsidRPr="00C716FF">
              <w:rPr>
                <w:szCs w:val="22"/>
              </w:rPr>
              <w:t>Day-to-day operations</w:t>
            </w:r>
            <w:r w:rsidR="006949F6" w:rsidRPr="00C716FF">
              <w:rPr>
                <w:szCs w:val="22"/>
              </w:rPr>
              <w:t>”</w:t>
            </w:r>
            <w:r w:rsidRPr="00C716FF">
              <w:rPr>
                <w:szCs w:val="22"/>
              </w:rPr>
              <w:t xml:space="preserve">, </w:t>
            </w:r>
            <w:r w:rsidR="006949F6" w:rsidRPr="00C716FF">
              <w:rPr>
                <w:szCs w:val="22"/>
              </w:rPr>
              <w:t>“</w:t>
            </w:r>
            <w:r w:rsidRPr="00C716FF">
              <w:rPr>
                <w:szCs w:val="22"/>
              </w:rPr>
              <w:t>Large emergency and/or public events</w:t>
            </w:r>
            <w:r w:rsidR="006949F6" w:rsidRPr="00C716FF">
              <w:rPr>
                <w:szCs w:val="22"/>
              </w:rPr>
              <w:t>”</w:t>
            </w:r>
            <w:r w:rsidRPr="00C716FF">
              <w:rPr>
                <w:szCs w:val="22"/>
              </w:rPr>
              <w:t xml:space="preserve">, and </w:t>
            </w:r>
            <w:r w:rsidR="006949F6" w:rsidRPr="00C716FF">
              <w:rPr>
                <w:szCs w:val="22"/>
              </w:rPr>
              <w:t>“</w:t>
            </w:r>
            <w:r w:rsidRPr="00C716FF">
              <w:rPr>
                <w:szCs w:val="22"/>
              </w:rPr>
              <w:t>Disasters</w:t>
            </w:r>
            <w:r w:rsidR="006949F6" w:rsidRPr="00C716FF">
              <w:rPr>
                <w:szCs w:val="22"/>
              </w:rPr>
              <w:t>”</w:t>
            </w:r>
            <w:r w:rsidRPr="00C716FF">
              <w:rPr>
                <w:szCs w:val="22"/>
              </w:rPr>
              <w:t>, represented by PP (1), PP (2) and DR, respectively.</w:t>
            </w:r>
          </w:p>
        </w:tc>
      </w:tr>
    </w:tbl>
    <w:p w14:paraId="0CF3E6A3" w14:textId="77777777" w:rsidR="00466242" w:rsidRPr="00C716FF" w:rsidRDefault="00466242" w:rsidP="00466242">
      <w:pPr>
        <w:pStyle w:val="AnnexNoTitle"/>
      </w:pPr>
      <w:bookmarkStart w:id="672" w:name="_Toc498421349"/>
      <w:bookmarkStart w:id="673" w:name="_Toc503794969"/>
      <w:bookmarkStart w:id="674" w:name="_Toc103606460"/>
      <w:bookmarkStart w:id="675" w:name="_Toc149723664"/>
      <w:r w:rsidRPr="00C716FF">
        <w:rPr>
          <w:szCs w:val="28"/>
        </w:rPr>
        <w:lastRenderedPageBreak/>
        <w:t>Annex 10</w:t>
      </w:r>
      <w:r w:rsidRPr="00C716FF">
        <w:rPr>
          <w:szCs w:val="28"/>
        </w:rPr>
        <w:br/>
      </w:r>
      <w:r w:rsidRPr="00C716FF">
        <w:rPr>
          <w:szCs w:val="28"/>
        </w:rPr>
        <w:br/>
      </w:r>
      <w:r w:rsidRPr="00C716FF">
        <w:t>Requirements and example scenario of PPDR use by agencies in India</w:t>
      </w:r>
      <w:bookmarkEnd w:id="672"/>
      <w:bookmarkEnd w:id="673"/>
      <w:bookmarkEnd w:id="674"/>
      <w:bookmarkEnd w:id="675"/>
    </w:p>
    <w:p w14:paraId="03E3C22D" w14:textId="77777777" w:rsidR="00466242" w:rsidRPr="00C716FF" w:rsidRDefault="00466242" w:rsidP="006949F6">
      <w:pPr>
        <w:pStyle w:val="Normalaftertitle"/>
      </w:pPr>
      <w:r w:rsidRPr="00C716FF">
        <w:t>It is observed that the day to day requirements of Police Organizations and Security agencies are often overlooked due to use of the peak requirements for disaster relief communication taking precedence over day to day requirements, which in any case is part and parcel of the functions of Police and Public Protection Agencies. In some developing countries, the Telecommunication networks belonging to Police and Public Protection agencies are separate, distinct and dedicated. This requirement flows from the day- to- day functions carried out by these agencies which are not only administrative but are highly operational and deals with all sorts of emergencies.</w:t>
      </w:r>
    </w:p>
    <w:p w14:paraId="539CEC59" w14:textId="77777777" w:rsidR="00466242" w:rsidRPr="00C716FF" w:rsidRDefault="00466242" w:rsidP="00466242">
      <w:pPr>
        <w:pStyle w:val="enumlev1"/>
      </w:pPr>
      <w:r w:rsidRPr="00C716FF">
        <w:t>1</w:t>
      </w:r>
      <w:r w:rsidRPr="00C716FF">
        <w:tab/>
        <w:t>The day-to-day operations of Public Protection agencies involving maintenance of law and order activities encompass the routine operations that these agencies conduct within their jurisdiction. These operations are within national borders. The Public Protection (PP) telecommunication infrastructure is planned to cover unspecified emergency events also. During large emergencies and/or public events Public Protection and potentially Disaster Relief agencies respond to in a particular area of their jurisdiction; however public protection agencies are still required to perform their routine operations during rescue and relief activities;</w:t>
      </w:r>
    </w:p>
    <w:p w14:paraId="4623EE6B" w14:textId="77777777" w:rsidR="00466242" w:rsidRPr="00C716FF" w:rsidRDefault="00466242" w:rsidP="00466242">
      <w:pPr>
        <w:pStyle w:val="enumlev1"/>
      </w:pPr>
      <w:r w:rsidRPr="00C716FF">
        <w:t>2</w:t>
      </w:r>
      <w:r w:rsidRPr="00C716FF">
        <w:tab/>
        <w:t>The public protection agencies have installed telecommunication infrastructure within their geographical boundaries to meet their day to day requirements and also to cater for the disaster activities. In an event of any disaster both the existing Public Protection communications systems and special on-scene communications equipment brought by Disaster Relief organizations are employed.</w:t>
      </w:r>
    </w:p>
    <w:p w14:paraId="6B7E61C6" w14:textId="77777777" w:rsidR="00466242" w:rsidRPr="00C716FF" w:rsidRDefault="00466242" w:rsidP="00466242">
      <w:pPr>
        <w:pStyle w:val="enumlev1"/>
      </w:pPr>
      <w:r w:rsidRPr="00C716FF">
        <w:t>3</w:t>
      </w:r>
      <w:r w:rsidRPr="00C716FF">
        <w:tab/>
        <w:t>The disaster management uses different mode of communication during each phase of disaster. The telecommunication used during pre-disaster phase is (and can be) entirely dependent on commercial networks while post disaster phase ad-hoc telecommunication/radio communication is established at disaster site. Moreover the network of PP agencies is to provide security, including end-to-end encryption, and secure terminal/network authentication. Efficient and reliable communications within a Public Protection organization also needs to be secured by use of appropriate encryption techniques to meet their own security requirement.</w:t>
      </w:r>
    </w:p>
    <w:p w14:paraId="6A79E023" w14:textId="77777777" w:rsidR="00466242" w:rsidRPr="00C716FF" w:rsidRDefault="00466242" w:rsidP="00466242">
      <w:pPr>
        <w:pStyle w:val="enumlev1"/>
      </w:pPr>
      <w:r w:rsidRPr="00C716FF">
        <w:tab/>
        <w:t>Since the public protection telecommunications are wide spread, their communication requirement are secured and reliable communication as compared to disaster relief telecommunication which are concerned with the specific zone of disaster only. Moreover there is no stringent requirement of secure communication for disaster relief activities.</w:t>
      </w:r>
    </w:p>
    <w:p w14:paraId="60989E9E" w14:textId="77777777" w:rsidR="00466242" w:rsidRPr="00C716FF" w:rsidRDefault="00466242" w:rsidP="00466242">
      <w:pPr>
        <w:pStyle w:val="enumlev1"/>
      </w:pPr>
      <w:r w:rsidRPr="00C716FF">
        <w:t>4</w:t>
      </w:r>
      <w:r w:rsidRPr="00C716FF">
        <w:tab/>
        <w:t>So, the telecommunication requirement of public protection agencies is paramount and encompass the communication requirement of disaster relief agencies so the requirement of PP and DR must be looked in reference to some commonalities wherein DR can only be a subset of PP radio communications.</w:t>
      </w:r>
    </w:p>
    <w:p w14:paraId="5A09EF8F" w14:textId="77777777" w:rsidR="00466242" w:rsidRPr="00C716FF" w:rsidRDefault="00466242" w:rsidP="00466242">
      <w:pPr>
        <w:pStyle w:val="enumlev1"/>
      </w:pPr>
      <w:r w:rsidRPr="00C716FF">
        <w:t>5</w:t>
      </w:r>
      <w:r w:rsidRPr="00C716FF">
        <w:tab/>
        <w:t>Another issue that needs attention is the suggestion of intermingling of commercial network with the PP Network. It is seen that during the emergency/disaster events which requires immediate response and actions, the Public/Commercial Network get overloaded due to excessive calling by the public during a short span of time. Due to vulnerability of commercial network getting choked at the time of emergency/disaster event it is not possible to rely on this mode of communication by agencies involved in emergency/disaster relief and response.</w:t>
      </w:r>
    </w:p>
    <w:p w14:paraId="4A382AD3" w14:textId="76155E7D" w:rsidR="00466242" w:rsidRPr="00C716FF" w:rsidRDefault="00466242" w:rsidP="00F46BDA">
      <w:pPr>
        <w:pStyle w:val="enumlev1"/>
      </w:pPr>
      <w:r w:rsidRPr="00C716FF">
        <w:t>6</w:t>
      </w:r>
      <w:r w:rsidRPr="00C716FF">
        <w:tab/>
        <w:t xml:space="preserve">On the other hand, the initial response for such emergency situations by PP agencies is very critical and any delay in response may lead to greater loss of life and property. In the event </w:t>
      </w:r>
      <w:r w:rsidRPr="00C716FF">
        <w:lastRenderedPageBreak/>
        <w:t xml:space="preserve">of common networks/shared network resources between the PP agencies and the commercial network, it is likely that the network of PP agencies </w:t>
      </w:r>
      <w:r w:rsidR="00F46BDA" w:rsidRPr="00C716FF">
        <w:t>becomes</w:t>
      </w:r>
      <w:r w:rsidRPr="00C716FF">
        <w:t xml:space="preserve"> affected/hampered due to the excessive loading in the commercial network. Therefore, it is recommended that the common/shared network resources with the commercial network by PP agencies are not required.</w:t>
      </w:r>
    </w:p>
    <w:p w14:paraId="67CFAD60" w14:textId="77777777" w:rsidR="00466242" w:rsidRPr="00C716FF" w:rsidRDefault="00466242" w:rsidP="00466242">
      <w:pPr>
        <w:pStyle w:val="FigureNo"/>
      </w:pPr>
      <w:r w:rsidRPr="00C716FF">
        <w:t>Figure A10-1</w:t>
      </w:r>
    </w:p>
    <w:p w14:paraId="253B3C14" w14:textId="77777777" w:rsidR="00466242" w:rsidRPr="00C716FF" w:rsidRDefault="00466242" w:rsidP="00466242">
      <w:pPr>
        <w:pStyle w:val="Figuretitle"/>
      </w:pPr>
      <w:r w:rsidRPr="00C716FF">
        <w:t>Simplified Representation of Practical deployments</w:t>
      </w:r>
    </w:p>
    <w:p w14:paraId="6C7C9CEF" w14:textId="77777777" w:rsidR="00466242" w:rsidRPr="00C716FF" w:rsidRDefault="00466242" w:rsidP="00466242">
      <w:pPr>
        <w:pStyle w:val="Figure"/>
      </w:pPr>
      <w:r w:rsidRPr="00C716FF">
        <w:rPr>
          <w:noProof/>
        </w:rPr>
        <mc:AlternateContent>
          <mc:Choice Requires="wpg">
            <w:drawing>
              <wp:inline distT="0" distB="0" distL="0" distR="0" wp14:anchorId="6A56AFE8" wp14:editId="1AA74A99">
                <wp:extent cx="6322695" cy="4848225"/>
                <wp:effectExtent l="19050" t="19050" r="20955" b="28575"/>
                <wp:docPr id="27500566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4848225"/>
                          <a:chOff x="0" y="0"/>
                          <a:chExt cx="53543" cy="48480"/>
                        </a:xfrm>
                      </wpg:grpSpPr>
                      <wpg:grpSp>
                        <wpg:cNvPr id="1455106781" name="Group 140"/>
                        <wpg:cNvGrpSpPr>
                          <a:grpSpLocks/>
                        </wpg:cNvGrpSpPr>
                        <wpg:grpSpPr bwMode="auto">
                          <a:xfrm>
                            <a:off x="0" y="3524"/>
                            <a:ext cx="26206" cy="17970"/>
                            <a:chOff x="2370" y="4777"/>
                            <a:chExt cx="4127" cy="2830"/>
                          </a:xfrm>
                        </wpg:grpSpPr>
                        <wpg:grpSp>
                          <wpg:cNvPr id="94421243" name="Group 3"/>
                          <wpg:cNvGrpSpPr>
                            <a:grpSpLocks/>
                          </wpg:cNvGrpSpPr>
                          <wpg:grpSpPr bwMode="auto">
                            <a:xfrm>
                              <a:off x="2370" y="4777"/>
                              <a:ext cx="4127" cy="1298"/>
                              <a:chOff x="2370" y="4777"/>
                              <a:chExt cx="4127" cy="1298"/>
                            </a:xfrm>
                          </wpg:grpSpPr>
                          <wpg:grpSp>
                            <wpg:cNvPr id="1129104638" name="Group 253"/>
                            <wpg:cNvGrpSpPr>
                              <a:grpSpLocks/>
                            </wpg:cNvGrpSpPr>
                            <wpg:grpSpPr bwMode="auto">
                              <a:xfrm>
                                <a:off x="2370" y="4831"/>
                                <a:ext cx="4127" cy="1228"/>
                                <a:chOff x="2370" y="4561"/>
                                <a:chExt cx="4127" cy="1228"/>
                              </a:xfrm>
                            </wpg:grpSpPr>
                            <wps:wsp>
                              <wps:cNvPr id="1229068150"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97842097"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191971739"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141299555"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489190529"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655202891"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3271217"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504158740"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427462665"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03126821"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83089093"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32555436"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376004740"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07452810"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00292810"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9279868"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634153996"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655652719"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41445535"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47719971"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87001622"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18044104"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82138072"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661041751"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105759986"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778752658"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02733950"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47067307"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s:wsp>
                            <wps:cNvPr id="1407611496" name="Oval 33"/>
                            <wps:cNvSpPr>
                              <a:spLocks noChangeArrowheads="1"/>
                            </wps:cNvSpPr>
                            <wps:spPr bwMode="auto">
                              <a:xfrm>
                                <a:off x="2578" y="4777"/>
                                <a:ext cx="3917" cy="1298"/>
                              </a:xfrm>
                              <a:prstGeom prst="ellipse">
                                <a:avLst/>
                              </a:prstGeom>
                              <a:noFill/>
                              <a:ln w="38100">
                                <a:solidFill>
                                  <a:srgbClr val="40404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4047682" name="Text Box 34"/>
                          <wps:cNvSpPr txBox="1">
                            <a:spLocks noChangeArrowheads="1"/>
                          </wps:cNvSpPr>
                          <wps:spPr bwMode="auto">
                            <a:xfrm>
                              <a:off x="3095" y="6154"/>
                              <a:ext cx="3260" cy="1453"/>
                            </a:xfrm>
                            <a:prstGeom prst="rect">
                              <a:avLst/>
                            </a:prstGeom>
                            <a:solidFill>
                              <a:srgbClr val="FFFFFF"/>
                            </a:solidFill>
                            <a:ln w="9525">
                              <a:solidFill>
                                <a:srgbClr val="000000"/>
                              </a:solidFill>
                              <a:miter lim="800000"/>
                              <a:headEnd/>
                              <a:tailEnd/>
                            </a:ln>
                          </wps:spPr>
                          <wps:txbx>
                            <w:txbxContent>
                              <w:p w14:paraId="4E4C7D01" w14:textId="5E7169D3" w:rsidR="00466242" w:rsidRPr="00455140" w:rsidRDefault="00466242" w:rsidP="00466242">
                                <w:pPr>
                                  <w:pStyle w:val="Figure"/>
                                  <w:rPr>
                                    <w:lang w:val="en-US"/>
                                  </w:rPr>
                                </w:pPr>
                                <w:r w:rsidRPr="00455140">
                                  <w:rPr>
                                    <w:lang w:val="en-US"/>
                                  </w:rPr>
                                  <w:t>G</w:t>
                                </w:r>
                                <w:r w:rsidR="006949F6" w:rsidRPr="00455140">
                                  <w:rPr>
                                    <w:caps w:val="0"/>
                                    <w:lang w:val="en-US"/>
                                  </w:rPr>
                                  <w:t>eographic areas of city/state /country is covered by commercial mobile cellular networks</w:t>
                                </w:r>
                              </w:p>
                            </w:txbxContent>
                          </wps:txbx>
                          <wps:bodyPr rot="0" vert="horz" wrap="square" lIns="91440" tIns="45720" rIns="91440" bIns="45720" anchor="t" anchorCtr="0" upright="1">
                            <a:noAutofit/>
                          </wps:bodyPr>
                        </wps:wsp>
                      </wpg:grpSp>
                      <wpg:grpSp>
                        <wpg:cNvPr id="271944775" name="Group 173"/>
                        <wpg:cNvGrpSpPr>
                          <a:grpSpLocks/>
                        </wpg:cNvGrpSpPr>
                        <wpg:grpSpPr bwMode="auto">
                          <a:xfrm>
                            <a:off x="28289" y="0"/>
                            <a:ext cx="25254" cy="22072"/>
                            <a:chOff x="7048" y="4176"/>
                            <a:chExt cx="3977" cy="3476"/>
                          </a:xfrm>
                        </wpg:grpSpPr>
                        <wpg:grpSp>
                          <wpg:cNvPr id="527963587" name="Group 36"/>
                          <wpg:cNvGrpSpPr>
                            <a:grpSpLocks/>
                          </wpg:cNvGrpSpPr>
                          <wpg:grpSpPr bwMode="auto">
                            <a:xfrm>
                              <a:off x="7048" y="4176"/>
                              <a:ext cx="3917" cy="1779"/>
                              <a:chOff x="7048" y="4176"/>
                              <a:chExt cx="3917" cy="1779"/>
                            </a:xfrm>
                          </wpg:grpSpPr>
                          <wps:wsp>
                            <wps:cNvPr id="452320320" name="Oval 37"/>
                            <wps:cNvSpPr>
                              <a:spLocks noChangeArrowheads="1"/>
                            </wps:cNvSpPr>
                            <wps:spPr bwMode="auto">
                              <a:xfrm>
                                <a:off x="7048" y="465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1746196582" name="Group 297"/>
                            <wpg:cNvGrpSpPr>
                              <a:grpSpLocks/>
                            </wpg:cNvGrpSpPr>
                            <wpg:grpSpPr bwMode="auto">
                              <a:xfrm>
                                <a:off x="8534" y="4986"/>
                                <a:ext cx="448" cy="818"/>
                                <a:chOff x="0" y="0"/>
                                <a:chExt cx="19678" cy="29337"/>
                              </a:xfrm>
                            </wpg:grpSpPr>
                            <wps:wsp>
                              <wps:cNvPr id="1768173251"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934756753"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834001563"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052256029"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08786476"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93879249"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433768897"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973960734"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039482945"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829329264"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150929025"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60082843"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683282405"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801403828"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45039812"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0898666"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922812861"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17494354"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099994883"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837714567"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247010334"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41354287"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034797135"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958619168"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978410123"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1524426883" name="Group 297"/>
                            <wpg:cNvGrpSpPr>
                              <a:grpSpLocks/>
                            </wpg:cNvGrpSpPr>
                            <wpg:grpSpPr bwMode="auto">
                              <a:xfrm>
                                <a:off x="9089" y="4176"/>
                                <a:ext cx="448" cy="818"/>
                                <a:chOff x="0" y="0"/>
                                <a:chExt cx="19678" cy="29337"/>
                              </a:xfrm>
                            </wpg:grpSpPr>
                            <wps:wsp>
                              <wps:cNvPr id="1383392914"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574332641"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391983129"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959002025"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620769"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284506660"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863378448"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021954436"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845880656"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42438429"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30147137"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971444754"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4617206"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575304207"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862493756"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468283539"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335344359"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584771356"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047191526"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848505673"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285377145"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343365036"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84928216"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079100556"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951452128"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22258610" name="Group 297"/>
                            <wpg:cNvGrpSpPr>
                              <a:grpSpLocks/>
                            </wpg:cNvGrpSpPr>
                            <wpg:grpSpPr bwMode="auto">
                              <a:xfrm>
                                <a:off x="10259" y="4506"/>
                                <a:ext cx="448" cy="818"/>
                                <a:chOff x="0" y="0"/>
                                <a:chExt cx="19678" cy="29337"/>
                              </a:xfrm>
                            </wpg:grpSpPr>
                            <wps:wsp>
                              <wps:cNvPr id="612597691"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62330549"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96742059"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408451483"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454510269"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451121573"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531888136"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519434091"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828311498"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96157126"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814407348"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14593483"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423549089"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811294743"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751537583"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278027904"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558569854"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518766171"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79686813"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156286827"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827407418"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683599847"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05188654"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618024142"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732454964"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1942031552" name="Group 297"/>
                            <wpg:cNvGrpSpPr>
                              <a:grpSpLocks/>
                            </wpg:cNvGrpSpPr>
                            <wpg:grpSpPr bwMode="auto">
                              <a:xfrm>
                                <a:off x="7844" y="4326"/>
                                <a:ext cx="448" cy="818"/>
                                <a:chOff x="0" y="0"/>
                                <a:chExt cx="19678" cy="29337"/>
                              </a:xfrm>
                            </wpg:grpSpPr>
                            <wps:wsp>
                              <wps:cNvPr id="1407356082"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334542725"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1980241355"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703801080"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548500226"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134921312"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975429032"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344025130"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674093011"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8855368"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213552346"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847291590"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46705460"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94339988"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1155660249"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524962824"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385440925"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101170101"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7581063"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44793258"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822888542"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355458385"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242397812"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1341204571"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092851181"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s:wsp>
                          <wps:cNvPr id="1451304421" name="Text Box 142"/>
                          <wps:cNvSpPr txBox="1">
                            <a:spLocks noChangeArrowheads="1"/>
                          </wps:cNvSpPr>
                          <wps:spPr bwMode="auto">
                            <a:xfrm>
                              <a:off x="7175" y="6199"/>
                              <a:ext cx="3850" cy="1453"/>
                            </a:xfrm>
                            <a:prstGeom prst="rect">
                              <a:avLst/>
                            </a:prstGeom>
                            <a:solidFill>
                              <a:srgbClr val="FFFFFF"/>
                            </a:solidFill>
                            <a:ln w="9525">
                              <a:solidFill>
                                <a:srgbClr val="000000"/>
                              </a:solidFill>
                              <a:miter lim="800000"/>
                              <a:headEnd/>
                              <a:tailEnd/>
                            </a:ln>
                          </wps:spPr>
                          <wps:txbx>
                            <w:txbxContent>
                              <w:p w14:paraId="15271EE8" w14:textId="66439C73" w:rsidR="00466242" w:rsidRPr="00455140" w:rsidRDefault="00466242" w:rsidP="00466242">
                                <w:pPr>
                                  <w:pStyle w:val="Figure"/>
                                  <w:rPr>
                                    <w:lang w:val="en-US"/>
                                  </w:rPr>
                                </w:pPr>
                                <w:r w:rsidRPr="00455140">
                                  <w:rPr>
                                    <w:lang w:val="en-US"/>
                                  </w:rPr>
                                  <w:t>C</w:t>
                                </w:r>
                                <w:r w:rsidR="006949F6" w:rsidRPr="00455140">
                                  <w:rPr>
                                    <w:caps w:val="0"/>
                                    <w:lang w:val="en-US"/>
                                  </w:rPr>
                                  <w:t xml:space="preserve">o-existing in the same geographic areas is the police </w:t>
                                </w:r>
                                <w:r w:rsidR="006949F6">
                                  <w:rPr>
                                    <w:caps w:val="0"/>
                                    <w:lang w:val="en-US"/>
                                  </w:rPr>
                                  <w:t>and</w:t>
                                </w:r>
                                <w:r w:rsidR="006949F6" w:rsidRPr="00455140">
                                  <w:rPr>
                                    <w:caps w:val="0"/>
                                    <w:lang w:val="en-US"/>
                                  </w:rPr>
                                  <w:t xml:space="preserve"> </w:t>
                                </w:r>
                                <w:r w:rsidR="006949F6">
                                  <w:rPr>
                                    <w:caps w:val="0"/>
                                    <w:lang w:val="en-US"/>
                                  </w:rPr>
                                  <w:t>P</w:t>
                                </w:r>
                                <w:r w:rsidR="006949F6" w:rsidRPr="00455140">
                                  <w:rPr>
                                    <w:caps w:val="0"/>
                                    <w:lang w:val="en-US"/>
                                  </w:rPr>
                                  <w:t xml:space="preserve">ublic </w:t>
                                </w:r>
                                <w:r w:rsidR="006949F6">
                                  <w:rPr>
                                    <w:caps w:val="0"/>
                                    <w:lang w:val="en-US"/>
                                  </w:rPr>
                                  <w:t>P</w:t>
                                </w:r>
                                <w:r w:rsidR="006949F6" w:rsidRPr="00455140">
                                  <w:rPr>
                                    <w:caps w:val="0"/>
                                    <w:lang w:val="en-US"/>
                                  </w:rPr>
                                  <w:t>rotection (PP) agencies trunking mobile radio networks</w:t>
                                </w:r>
                              </w:p>
                            </w:txbxContent>
                          </wps:txbx>
                          <wps:bodyPr rot="0" vert="horz" wrap="square" lIns="91440" tIns="45720" rIns="91440" bIns="45720" anchor="t" anchorCtr="0" upright="1">
                            <a:noAutofit/>
                          </wps:bodyPr>
                        </wps:wsp>
                      </wpg:grpSp>
                      <wpg:grpSp>
                        <wpg:cNvPr id="1327382558" name="Group 1"/>
                        <wpg:cNvGrpSpPr>
                          <a:grpSpLocks/>
                        </wpg:cNvGrpSpPr>
                        <wpg:grpSpPr bwMode="auto">
                          <a:xfrm>
                            <a:off x="13239" y="23716"/>
                            <a:ext cx="29636" cy="24764"/>
                            <a:chOff x="2565" y="8525"/>
                            <a:chExt cx="4667" cy="3900"/>
                          </a:xfrm>
                        </wpg:grpSpPr>
                        <wps:wsp>
                          <wps:cNvPr id="689420890" name="Text Box 280"/>
                          <wps:cNvSpPr txBox="1">
                            <a:spLocks noChangeArrowheads="1"/>
                          </wps:cNvSpPr>
                          <wps:spPr bwMode="auto">
                            <a:xfrm>
                              <a:off x="2921" y="10969"/>
                              <a:ext cx="4311" cy="1456"/>
                            </a:xfrm>
                            <a:prstGeom prst="rect">
                              <a:avLst/>
                            </a:prstGeom>
                            <a:solidFill>
                              <a:srgbClr val="FFFFFF"/>
                            </a:solidFill>
                            <a:ln w="9525">
                              <a:solidFill>
                                <a:srgbClr val="000000"/>
                              </a:solidFill>
                              <a:miter lim="800000"/>
                              <a:headEnd/>
                              <a:tailEnd/>
                            </a:ln>
                          </wps:spPr>
                          <wps:txbx>
                            <w:txbxContent>
                              <w:p w14:paraId="6713DFF5" w14:textId="7CF6CD94" w:rsidR="00466242" w:rsidRPr="00455140" w:rsidRDefault="00466242" w:rsidP="00466242">
                                <w:pPr>
                                  <w:pStyle w:val="Figure"/>
                                  <w:rPr>
                                    <w:lang w:val="en-US"/>
                                  </w:rPr>
                                </w:pPr>
                                <w:r w:rsidRPr="00455140">
                                  <w:rPr>
                                    <w:lang w:val="en-US"/>
                                  </w:rPr>
                                  <w:t>D</w:t>
                                </w:r>
                                <w:r w:rsidR="006949F6" w:rsidRPr="00455140">
                                  <w:rPr>
                                    <w:caps w:val="0"/>
                                    <w:lang w:val="en-US"/>
                                  </w:rPr>
                                  <w:t xml:space="preserve">isaster </w:t>
                                </w:r>
                                <w:r w:rsidR="006949F6">
                                  <w:rPr>
                                    <w:caps w:val="0"/>
                                    <w:lang w:val="en-US"/>
                                  </w:rPr>
                                  <w:t>R</w:t>
                                </w:r>
                                <w:r w:rsidR="006949F6" w:rsidRPr="00455140">
                                  <w:rPr>
                                    <w:caps w:val="0"/>
                                    <w:lang w:val="en-US"/>
                                  </w:rPr>
                                  <w:t xml:space="preserve">elief </w:t>
                                </w:r>
                                <w:r w:rsidRPr="00455140">
                                  <w:rPr>
                                    <w:lang w:val="en-US"/>
                                  </w:rPr>
                                  <w:t xml:space="preserve">(DR) </w:t>
                                </w:r>
                                <w:r w:rsidR="006949F6" w:rsidRPr="00455140">
                                  <w:rPr>
                                    <w:caps w:val="0"/>
                                    <w:lang w:val="en-US"/>
                                  </w:rPr>
                                  <w:t>radio communication is restricted to disaster site and for a limited time till normal communication networks restore</w:t>
                                </w:r>
                              </w:p>
                            </w:txbxContent>
                          </wps:txbx>
                          <wps:bodyPr rot="0" vert="horz" wrap="square" lIns="91440" tIns="45720" rIns="91440" bIns="45720" anchor="t" anchorCtr="0" upright="1">
                            <a:noAutofit/>
                          </wps:bodyPr>
                        </wps:wsp>
                        <wpg:grpSp>
                          <wpg:cNvPr id="1217580146" name="Group 144"/>
                          <wpg:cNvGrpSpPr>
                            <a:grpSpLocks/>
                          </wpg:cNvGrpSpPr>
                          <wpg:grpSpPr bwMode="auto">
                            <a:xfrm>
                              <a:off x="2565" y="8525"/>
                              <a:ext cx="4127" cy="2445"/>
                              <a:chOff x="2565" y="6800"/>
                              <a:chExt cx="4127" cy="2445"/>
                            </a:xfrm>
                          </wpg:grpSpPr>
                          <wps:wsp>
                            <wps:cNvPr id="1621964958" name="Oval 145"/>
                            <wps:cNvSpPr>
                              <a:spLocks noChangeArrowheads="1"/>
                            </wps:cNvSpPr>
                            <wps:spPr bwMode="auto">
                              <a:xfrm>
                                <a:off x="2728" y="738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767867771" name="Group 146"/>
                            <wpg:cNvGrpSpPr>
                              <a:grpSpLocks/>
                            </wpg:cNvGrpSpPr>
                            <wpg:grpSpPr bwMode="auto">
                              <a:xfrm>
                                <a:off x="2565" y="7381"/>
                                <a:ext cx="4127" cy="1228"/>
                                <a:chOff x="2370" y="4561"/>
                                <a:chExt cx="4127" cy="1228"/>
                              </a:xfrm>
                            </wpg:grpSpPr>
                            <wps:wsp>
                              <wps:cNvPr id="571456089"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6316705"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497654897"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511970226"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042842945"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168558521"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436321312"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139002812"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850505235"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631944986"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450662014"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31681276"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47680620"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697333099"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508231819"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31328908"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8387906"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717867252"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841072837"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34668951"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073859252"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37414655"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819462048"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9445974"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04216193"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12003379"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12666116"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0072629"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g:grpSp>
                            <wpg:cNvPr id="1935667183" name="Group 297"/>
                            <wpg:cNvGrpSpPr>
                              <a:grpSpLocks/>
                            </wpg:cNvGrpSpPr>
                            <wpg:grpSpPr bwMode="auto">
                              <a:xfrm>
                                <a:off x="3356" y="6890"/>
                                <a:ext cx="483" cy="821"/>
                                <a:chOff x="0" y="0"/>
                                <a:chExt cx="19678" cy="29337"/>
                              </a:xfrm>
                            </wpg:grpSpPr>
                            <wps:wsp>
                              <wps:cNvPr id="140967273"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1406000209"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1010070500"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57573830"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006810519"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917944011"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440664780"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562839279"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515782625"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036410913"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109241456"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619449797"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61562"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15970843"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00628931"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536957577"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960908165"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72829786"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95612524"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891739313"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303176250"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686341"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271756431"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581095263"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971124588"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1732244393" name="Group 297"/>
                            <wpg:cNvGrpSpPr>
                              <a:grpSpLocks/>
                            </wpg:cNvGrpSpPr>
                            <wpg:grpSpPr bwMode="auto">
                              <a:xfrm>
                                <a:off x="5786" y="6980"/>
                                <a:ext cx="483" cy="821"/>
                                <a:chOff x="0" y="0"/>
                                <a:chExt cx="19678" cy="29337"/>
                              </a:xfrm>
                            </wpg:grpSpPr>
                            <wps:wsp>
                              <wps:cNvPr id="166493319"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405819970"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1858984879"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0489681"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992238553"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055971804"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589777860"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288372425"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923170537"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54712612"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734746975"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544629825"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822333200"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972559923"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519299101"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5075176"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041501088"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801263403"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810529446"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464436244"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074879283"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792816936"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6434569"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54153399"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11802766"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331770790" name="Group 297"/>
                            <wpg:cNvGrpSpPr>
                              <a:grpSpLocks/>
                            </wpg:cNvGrpSpPr>
                            <wpg:grpSpPr bwMode="auto">
                              <a:xfrm>
                                <a:off x="4151" y="7700"/>
                                <a:ext cx="483" cy="821"/>
                                <a:chOff x="0" y="0"/>
                                <a:chExt cx="19678" cy="29337"/>
                              </a:xfrm>
                            </wpg:grpSpPr>
                            <wps:wsp>
                              <wps:cNvPr id="1053977804"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1645153849"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1555025068"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813041707"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930123440"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179517211"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2046794951"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65259087"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947484589"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94600153"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87730732"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03037883"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7963121"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50537884"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67734916"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494967487"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59079627"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2063605313"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2141406184"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602255173"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422231503"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477149201"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2005511226"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809300551"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266443064"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135208442" name="Group 297"/>
                            <wpg:cNvGrpSpPr>
                              <a:grpSpLocks/>
                            </wpg:cNvGrpSpPr>
                            <wpg:grpSpPr bwMode="auto">
                              <a:xfrm>
                                <a:off x="4601" y="6800"/>
                                <a:ext cx="483" cy="821"/>
                                <a:chOff x="0" y="0"/>
                                <a:chExt cx="19678" cy="29337"/>
                              </a:xfrm>
                            </wpg:grpSpPr>
                            <wps:wsp>
                              <wps:cNvPr id="564599091"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1205201163"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55282559"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330983878"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213644821"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440869168"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545021429"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2027541322"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643225445"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56810857"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97982813"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235001619"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6125886"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1668223396"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07316616"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42862566"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472275"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077369564"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22508568"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51960750"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866400881"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1676723708"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565735472"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2657871"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59196304"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s:wsp>
                            <wps:cNvPr id="1267465217" name="AutoShape 279"/>
                            <wps:cNvSpPr>
                              <a:spLocks noChangeArrowheads="1"/>
                            </wps:cNvSpPr>
                            <wps:spPr bwMode="auto">
                              <a:xfrm>
                                <a:off x="4588" y="7477"/>
                                <a:ext cx="1710" cy="1768"/>
                              </a:xfrm>
                              <a:prstGeom prst="irregularSeal1">
                                <a:avLst/>
                              </a:prstGeom>
                              <a:solidFill>
                                <a:srgbClr val="FFFFFF"/>
                              </a:solidFill>
                              <a:ln w="19050">
                                <a:solidFill>
                                  <a:srgbClr val="000000"/>
                                </a:solidFill>
                                <a:miter lim="800000"/>
                                <a:headEnd/>
                                <a:tailEnd/>
                              </a:ln>
                            </wps:spPr>
                            <wps:txbx>
                              <w:txbxContent>
                                <w:p w14:paraId="52F99512" w14:textId="7B4E6EAA" w:rsidR="00466242" w:rsidRPr="005842F5" w:rsidRDefault="00466242" w:rsidP="00466242">
                                  <w:pPr>
                                    <w:pStyle w:val="Figure"/>
                                  </w:pPr>
                                  <w:r w:rsidRPr="005842F5">
                                    <w:t>D</w:t>
                                  </w:r>
                                  <w:r w:rsidR="006949F6" w:rsidRPr="005842F5">
                                    <w:rPr>
                                      <w:caps w:val="0"/>
                                    </w:rPr>
                                    <w:t>is</w:t>
                                  </w:r>
                                  <w:r w:rsidR="006949F6" w:rsidRPr="007C66B6">
                                    <w:rPr>
                                      <w:caps w:val="0"/>
                                    </w:rPr>
                                    <w:t>aster</w:t>
                                  </w:r>
                                  <w:r w:rsidR="006949F6" w:rsidRPr="005842F5">
                                    <w:rPr>
                                      <w:caps w:val="0"/>
                                    </w:rPr>
                                    <w:t xml:space="preserve"> site</w:t>
                                  </w:r>
                                </w:p>
                              </w:txbxContent>
                            </wps:txbx>
                            <wps:bodyPr rot="0" vert="horz" wrap="square" lIns="91440" tIns="45720" rIns="91440" bIns="45720" anchor="t" anchorCtr="0" upright="1">
                              <a:noAutofit/>
                            </wps:bodyPr>
                          </wps:wsp>
                        </wpg:grpSp>
                      </wpg:grpSp>
                    </wpg:wgp>
                  </a:graphicData>
                </a:graphic>
              </wp:inline>
            </w:drawing>
          </mc:Choice>
          <mc:Fallback>
            <w:pict>
              <v:group w14:anchorId="6A56AFE8" id="Group 4" o:spid="_x0000_s1167" style="width:497.85pt;height:381.75pt;mso-position-horizontal-relative:char;mso-position-vertical-relative:line" coordsize="5354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">
                <v:group id="Group 140" o:spid="_x0000_s1168" style="position:absolute;top:3524;width:26206;height:17970" coordorigin="2370,4777" coordsize="4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">
                  <v:group id="Group 3" o:spid="_x0000_s1169" style="position:absolute;left:2370;top:4777;width:4127;height:1298" coordorigin="2370,4777" coordsize="41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">
                    <v:group id="Group 253" o:spid="_x0000_s1170" style="position:absolute;left:2370;top:483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171"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" strokecolor="#bfbfbf" strokeweight="1pt"/>
                      <v:shape id="Hexagon 11" o:spid="_x0000_s1172"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" strokecolor="#bfbfbf" strokeweight="1pt"/>
                      <v:shape id="Hexagon 11" o:spid="_x0000_s1173"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" strokecolor="#bfbfbf" strokeweight="1pt"/>
                      <v:shape id="Hexagon 12" o:spid="_x0000_s1174"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" strokecolor="#bfbfbf" strokeweight="1pt"/>
                      <v:shape id="Hexagon 13" o:spid="_x0000_s1175"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" strokecolor="#bfbfbf" strokeweight="1pt"/>
                      <v:shape id="Hexagon 14" o:spid="_x0000_s1176"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" strokecolor="#bfbfbf" strokeweight="1pt"/>
                      <v:shape id="Hexagon 11" o:spid="_x0000_s1177"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" strokecolor="#bfbfbf" strokeweight="1pt"/>
                      <v:shape id="Hexagon 11" o:spid="_x0000_s1178"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" strokecolor="#bfbfbf" strokeweight="1pt"/>
                      <v:shape id="Hexagon 11" o:spid="_x0000_s1179"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" strokecolor="#bfbfbf" strokeweight="1pt"/>
                      <v:shape id="Hexagon 11" o:spid="_x0000_s1180"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" strokecolor="#bfbfbf" strokeweight="1pt"/>
                      <v:shape id="Hexagon 11" o:spid="_x0000_s1181"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" strokecolor="#bfbfbf" strokeweight="1pt"/>
                      <v:shape id="Hexagon 11" o:spid="_x0000_s1182"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" strokecolor="#bfbfbf" strokeweight="1pt"/>
                      <v:shape id="Hexagon 11" o:spid="_x0000_s1183"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" strokecolor="#bfbfbf" strokeweight="1pt"/>
                      <v:shape id="Hexagon 11" o:spid="_x0000_s1184"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" strokecolor="#bfbfbf" strokeweight="1pt"/>
                      <v:shape id="Hexagon 11" o:spid="_x0000_s1185"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" strokecolor="#bfbfbf" strokeweight="1pt"/>
                      <v:shape id="Hexagon 11" o:spid="_x0000_s1186"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" strokecolor="#bfbfbf" strokeweight="1pt"/>
                      <v:shape id="Hexagon 11" o:spid="_x0000_s1187"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" strokecolor="#bfbfbf" strokeweight="1pt"/>
                      <v:shape id="Hexagon 11" o:spid="_x0000_s1188"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" strokecolor="#bfbfbf" strokeweight="1pt"/>
                      <v:shape id="Hexagon 11" o:spid="_x0000_s1189"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" strokecolor="#bfbfbf" strokeweight="1pt"/>
                      <v:shape id="Hexagon 11" o:spid="_x0000_s1190"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" strokecolor="#bfbfbf" strokeweight="1pt"/>
                      <v:shape id="Hexagon 11" o:spid="_x0000_s1191"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" strokecolor="#bfbfbf" strokeweight="1pt"/>
                      <v:shape id="Hexagon 3" o:spid="_x0000_s1192"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" strokecolor="#bfbfbf" strokeweight="1pt"/>
                      <v:shape id="Hexagon 4" o:spid="_x0000_s1193"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" strokecolor="#bfbfbf" strokeweight="1pt"/>
                      <v:shape id="Hexagon 5" o:spid="_x0000_s1194"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" strokecolor="#bfbfbf" strokeweight="1pt"/>
                      <v:shape id="Hexagon 6" o:spid="_x0000_s1195"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" strokecolor="#bfbfbf" strokeweight="1pt"/>
                      <v:shape id="Hexagon 7" o:spid="_x0000_s1196"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" strokecolor="#bfbfbf" strokeweight="1pt"/>
                      <v:shape id="Hexagon 8" o:spid="_x0000_s1197"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" strokecolor="#bfbfbf" strokeweight="1pt"/>
                      <v:shape id="Hexagon 9" o:spid="_x0000_s1198"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" strokecolor="#bfbfbf" strokeweight="1pt"/>
                    </v:group>
                    <v:oval id="Oval 33" o:spid="_x0000_s1199" style="position:absolute;left:2578;top:477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" filled="f" strokecolor="#404040" strokeweight="3pt">
                      <v:stroke dashstyle="1 1"/>
                    </v:oval>
                  </v:group>
                  <v:shapetype id="_x0000_t202" coordsize="21600,21600" o:spt="202" path="m,l,21600r21600,l21600,xe">
                    <v:stroke joinstyle="miter"/>
                    <v:path gradientshapeok="t" o:connecttype="rect"/>
                  </v:shapetype>
                  <v:shape id="Text Box 34" o:spid="_x0000_s1200" type="#_x0000_t202" style="position:absolute;left:3095;top:6154;width:326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">
                    <v:textbox>
                      <w:txbxContent>
                        <w:p w14:paraId="4E4C7D01" w14:textId="5E7169D3" w:rsidR="00466242" w:rsidRPr="00455140" w:rsidRDefault="00466242" w:rsidP="00466242">
                          <w:pPr>
                            <w:pStyle w:val="Figure"/>
                            <w:rPr>
                              <w:lang w:val="en-US"/>
                            </w:rPr>
                          </w:pPr>
                          <w:r w:rsidRPr="00455140">
                            <w:rPr>
                              <w:lang w:val="en-US"/>
                            </w:rPr>
                            <w:t>G</w:t>
                          </w:r>
                          <w:r w:rsidR="006949F6" w:rsidRPr="00455140">
                            <w:rPr>
                              <w:caps w:val="0"/>
                              <w:lang w:val="en-US"/>
                            </w:rPr>
                            <w:t xml:space="preserve">eographic areas of city/state /country </w:t>
                          </w:r>
                          <w:proofErr w:type="gramStart"/>
                          <w:r w:rsidR="006949F6" w:rsidRPr="00455140">
                            <w:rPr>
                              <w:caps w:val="0"/>
                              <w:lang w:val="en-US"/>
                            </w:rPr>
                            <w:t>is</w:t>
                          </w:r>
                          <w:proofErr w:type="gramEnd"/>
                          <w:r w:rsidR="006949F6" w:rsidRPr="00455140">
                            <w:rPr>
                              <w:caps w:val="0"/>
                              <w:lang w:val="en-US"/>
                            </w:rPr>
                            <w:t xml:space="preserve"> covered by commercial mobile cellular networks</w:t>
                          </w:r>
                        </w:p>
                      </w:txbxContent>
                    </v:textbox>
                  </v:shape>
                </v:group>
                <v:group id="Group 173" o:spid="_x0000_s1201" style="position:absolute;left:28289;width:25254;height:22072" coordorigin="7048,4176" coordsize="3977,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">
                  <v:group id="Group 36" o:spid="_x0000_s1202" style="position:absolute;left:7048;top:4176;width:3917;height:1779" coordorigin="7048,4176" coordsize="3917,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">
                    <v:oval id="Oval 37" o:spid="_x0000_s1203" style="position:absolute;left:7048;top:465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" fillcolor="#ddd" strokecolor="#404040" strokeweight="3pt">
                      <v:fill opacity="32125f"/>
                      <v:stroke dashstyle="1 1"/>
                    </v:oval>
                    <v:group id="Group 297" o:spid="_x0000_s1204" style="position:absolute;left:8534;top:498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">
                      <v:line id="Straight Connector 265" o:spid="_x0000_s120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" strokecolor="#404040" strokeweight="3pt">
                        <v:stroke joinstyle="miter"/>
                      </v:line>
                      <v:line id="Straight Connector 266" o:spid="_x0000_s120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" strokecolor="#404040" strokeweight="3pt">
                        <v:stroke joinstyle="miter"/>
                      </v:line>
                      <v:line id="Straight Connector 267" o:spid="_x0000_s120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" strokecolor="#404040" strokeweight="1.5pt">
                        <v:stroke joinstyle="miter"/>
                      </v:line>
                      <v:line id="Straight Connector 268" o:spid="_x0000_s120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" strokecolor="#404040" strokeweight="2.25pt">
                        <v:stroke joinstyle="miter"/>
                      </v:line>
                      <v:line id="Straight Connector 269" o:spid="_x0000_s120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" strokecolor="#404040" strokeweight="1.5pt">
                        <v:stroke joinstyle="miter"/>
                      </v:line>
                      <v:line id="Straight Connector 270" o:spid="_x0000_s121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" strokecolor="#404040" strokeweight="2.25pt">
                        <v:stroke joinstyle="miter"/>
                      </v:line>
                      <v:line id="Straight Connector 271" o:spid="_x0000_s121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" strokecolor="#404040" strokeweight="1.5pt">
                        <v:stroke joinstyle="miter"/>
                      </v:line>
                      <v:line id="Straight Connector 272" o:spid="_x0000_s121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" strokecolor="#404040" strokeweight="2.25pt">
                        <v:stroke joinstyle="miter"/>
                      </v:line>
                      <v:line id="Straight Connector 273" o:spid="_x0000_s121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" strokecolor="#404040" strokeweight="1.5pt">
                        <v:stroke joinstyle="miter"/>
                      </v:line>
                      <v:line id="Straight Connector 274" o:spid="_x0000_s121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" strokecolor="#404040" strokeweight="2.25pt">
                        <v:stroke joinstyle="miter"/>
                      </v:line>
                      <v:line id="Straight Connector 275" o:spid="_x0000_s121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" strokecolor="#404040" strokeweight="1.5pt">
                        <v:stroke joinstyle="miter"/>
                      </v:line>
                      <v:line id="Straight Connector 276" o:spid="_x0000_s121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" strokecolor="#404040" strokeweight="2.25pt">
                        <v:stroke joinstyle="miter"/>
                      </v:line>
                      <v:line id="Straight Connector 277" o:spid="_x0000_s121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" strokecolor="#404040" strokeweight="1.5pt">
                        <v:stroke joinstyle="miter"/>
                      </v:line>
                      <v:line id="Straight Connector 278" o:spid="_x0000_s121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" strokecolor="#404040" strokeweight="1.5pt">
                        <v:stroke joinstyle="miter"/>
                      </v:line>
                      <v:line id="Straight Connector 281" o:spid="_x0000_s121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" strokecolor="#404040" strokeweight="2.25pt">
                        <v:stroke joinstyle="miter"/>
                      </v:line>
                      <v:line id="Straight Connector 283" o:spid="_x0000_s122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" strokecolor="#404040" strokeweight="2.25pt">
                        <v:stroke joinstyle="miter"/>
                      </v:line>
                      <v:line id="Straight Connector 284" o:spid="_x0000_s122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" strokecolor="#404040" strokeweight="2.25pt">
                        <v:stroke joinstyle="miter"/>
                      </v:line>
                      <v:line id="Straight Connector 285" o:spid="_x0000_s122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" strokecolor="#404040" strokeweight="2.25pt">
                        <v:stroke joinstyle="miter"/>
                      </v:line>
                      <v:line id="Straight Connector 286" o:spid="_x0000_s122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" strokecolor="#404040" strokeweight="2.25pt">
                        <v:stroke joinstyle="miter"/>
                      </v:line>
                      <v:line id="Straight Connector 287" o:spid="_x0000_s122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" strokecolor="#404040" strokeweight="2.25pt">
                        <v:stroke joinstyle="miter"/>
                      </v:line>
                      <v:line id="Straight Connector 288" o:spid="_x0000_s122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" strokecolor="#404040" strokeweight="2.25pt">
                        <v:stroke joinstyle="miter"/>
                      </v:line>
                      <v:line id="Straight Connector 289" o:spid="_x0000_s122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" strokecolor="#404040" strokeweight="2.25pt">
                        <v:stroke joinstyle="miter"/>
                      </v:line>
                      <v:line id="Straight Connector 290" o:spid="_x0000_s122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" strokecolor="#404040" strokeweight="2.25pt">
                        <v:stroke joinstyle="miter"/>
                      </v:line>
                      <v:line id="Straight Connector 293" o:spid="_x0000_s122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" strokecolor="#404040" strokeweight="2.25pt">
                        <v:stroke joinstyle="miter"/>
                      </v:line>
                      <v:line id="Straight Connector 294" o:spid="_x0000_s122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" strokecolor="#404040" strokeweight="2.25pt">
                        <v:stroke joinstyle="miter"/>
                      </v:line>
                    </v:group>
                    <v:group id="Group 297" o:spid="_x0000_s1230" style="position:absolute;left:9089;top:417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">
                      <v:line id="Straight Connector 265" o:spid="_x0000_s123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" strokecolor="#404040" strokeweight="3pt">
                        <v:stroke joinstyle="miter"/>
                      </v:line>
                      <v:line id="Straight Connector 266" o:spid="_x0000_s123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" strokecolor="#404040" strokeweight="3pt">
                        <v:stroke joinstyle="miter"/>
                      </v:line>
                      <v:line id="Straight Connector 267" o:spid="_x0000_s123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" strokecolor="#404040" strokeweight="1.5pt">
                        <v:stroke joinstyle="miter"/>
                      </v:line>
                      <v:line id="Straight Connector 268" o:spid="_x0000_s123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" strokecolor="#404040" strokeweight="2.25pt">
                        <v:stroke joinstyle="miter"/>
                      </v:line>
                      <v:line id="Straight Connector 269" o:spid="_x0000_s123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" strokecolor="#404040" strokeweight="1.5pt">
                        <v:stroke joinstyle="miter"/>
                      </v:line>
                      <v:line id="Straight Connector 270" o:spid="_x0000_s123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" strokecolor="#404040" strokeweight="2.25pt">
                        <v:stroke joinstyle="miter"/>
                      </v:line>
                      <v:line id="Straight Connector 271" o:spid="_x0000_s123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" strokecolor="#404040" strokeweight="1.5pt">
                        <v:stroke joinstyle="miter"/>
                      </v:line>
                      <v:line id="Straight Connector 272" o:spid="_x0000_s123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" strokecolor="#404040" strokeweight="2.25pt">
                        <v:stroke joinstyle="miter"/>
                      </v:line>
                      <v:line id="Straight Connector 273" o:spid="_x0000_s123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" strokecolor="#404040" strokeweight="1.5pt">
                        <v:stroke joinstyle="miter"/>
                      </v:line>
                      <v:line id="Straight Connector 274" o:spid="_x0000_s124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" strokecolor="#404040" strokeweight="2.25pt">
                        <v:stroke joinstyle="miter"/>
                      </v:line>
                      <v:line id="Straight Connector 275" o:spid="_x0000_s124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" strokecolor="#404040" strokeweight="1.5pt">
                        <v:stroke joinstyle="miter"/>
                      </v:line>
                      <v:line id="Straight Connector 276" o:spid="_x0000_s124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" strokecolor="#404040" strokeweight="2.25pt">
                        <v:stroke joinstyle="miter"/>
                      </v:line>
                      <v:line id="Straight Connector 277" o:spid="_x0000_s124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" strokecolor="#404040" strokeweight="1.5pt">
                        <v:stroke joinstyle="miter"/>
                      </v:line>
                      <v:line id="Straight Connector 278" o:spid="_x0000_s124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" strokecolor="#404040" strokeweight="1.5pt">
                        <v:stroke joinstyle="miter"/>
                      </v:line>
                      <v:line id="Straight Connector 281" o:spid="_x0000_s124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" strokecolor="#404040" strokeweight="2.25pt">
                        <v:stroke joinstyle="miter"/>
                      </v:line>
                      <v:line id="Straight Connector 283" o:spid="_x0000_s124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" strokecolor="#404040" strokeweight="2.25pt">
                        <v:stroke joinstyle="miter"/>
                      </v:line>
                      <v:line id="Straight Connector 284" o:spid="_x0000_s124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" strokecolor="#404040" strokeweight="2.25pt">
                        <v:stroke joinstyle="miter"/>
                      </v:line>
                      <v:line id="Straight Connector 285" o:spid="_x0000_s124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" strokecolor="#404040" strokeweight="2.25pt">
                        <v:stroke joinstyle="miter"/>
                      </v:line>
                      <v:line id="Straight Connector 286" o:spid="_x0000_s124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" strokecolor="#404040" strokeweight="2.25pt">
                        <v:stroke joinstyle="miter"/>
                      </v:line>
                      <v:line id="Straight Connector 287" o:spid="_x0000_s125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" strokecolor="#404040" strokeweight="2.25pt">
                        <v:stroke joinstyle="miter"/>
                      </v:line>
                      <v:line id="Straight Connector 288" o:spid="_x0000_s125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" strokecolor="#404040" strokeweight="2.25pt">
                        <v:stroke joinstyle="miter"/>
                      </v:line>
                      <v:line id="Straight Connector 289" o:spid="_x0000_s125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" strokecolor="#404040" strokeweight="2.25pt">
                        <v:stroke joinstyle="miter"/>
                      </v:line>
                      <v:line id="Straight Connector 290" o:spid="_x0000_s125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" strokecolor="#404040" strokeweight="2.25pt">
                        <v:stroke joinstyle="miter"/>
                      </v:line>
                      <v:line id="Straight Connector 293" o:spid="_x0000_s125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" strokecolor="#404040" strokeweight="2.25pt">
                        <v:stroke joinstyle="miter"/>
                      </v:line>
                      <v:line id="Straight Connector 294" o:spid="_x0000_s125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" strokecolor="#404040" strokeweight="2.25pt">
                        <v:stroke joinstyle="miter"/>
                      </v:line>
                    </v:group>
                    <v:group id="Group 297" o:spid="_x0000_s1256" style="position:absolute;left:10259;top:450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">
                      <v:line id="Straight Connector 265" o:spid="_x0000_s1257"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" strokecolor="#404040" strokeweight="3pt">
                        <v:stroke joinstyle="miter"/>
                      </v:line>
                      <v:line id="Straight Connector 266" o:spid="_x0000_s1258"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" strokecolor="#404040" strokeweight="3pt">
                        <v:stroke joinstyle="miter"/>
                      </v:line>
                      <v:line id="Straight Connector 267" o:spid="_x0000_s1259"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" strokecolor="#404040" strokeweight="1.5pt">
                        <v:stroke joinstyle="miter"/>
                      </v:line>
                      <v:line id="Straight Connector 268" o:spid="_x0000_s1260"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" strokecolor="#404040" strokeweight="2.25pt">
                        <v:stroke joinstyle="miter"/>
                      </v:line>
                      <v:line id="Straight Connector 269" o:spid="_x0000_s1261"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" strokecolor="#404040" strokeweight="1.5pt">
                        <v:stroke joinstyle="miter"/>
                      </v:line>
                      <v:line id="Straight Connector 270" o:spid="_x0000_s1262"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" strokecolor="#404040" strokeweight="2.25pt">
                        <v:stroke joinstyle="miter"/>
                      </v:line>
                      <v:line id="Straight Connector 271" o:spid="_x0000_s1263"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" strokecolor="#404040" strokeweight="1.5pt">
                        <v:stroke joinstyle="miter"/>
                      </v:line>
                      <v:line id="Straight Connector 272" o:spid="_x0000_s1264"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" strokecolor="#404040" strokeweight="2.25pt">
                        <v:stroke joinstyle="miter"/>
                      </v:line>
                      <v:line id="Straight Connector 273" o:spid="_x0000_s1265"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" strokecolor="#404040" strokeweight="1.5pt">
                        <v:stroke joinstyle="miter"/>
                      </v:line>
                      <v:line id="Straight Connector 274" o:spid="_x0000_s1266"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" strokecolor="#404040" strokeweight="2.25pt">
                        <v:stroke joinstyle="miter"/>
                      </v:line>
                      <v:line id="Straight Connector 275" o:spid="_x0000_s1267"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" strokecolor="#404040" strokeweight="1.5pt">
                        <v:stroke joinstyle="miter"/>
                      </v:line>
                      <v:line id="Straight Connector 276" o:spid="_x0000_s1268"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" strokecolor="#404040" strokeweight="2.25pt">
                        <v:stroke joinstyle="miter"/>
                      </v:line>
                      <v:line id="Straight Connector 277" o:spid="_x0000_s1269"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" strokecolor="#404040" strokeweight="1.5pt">
                        <v:stroke joinstyle="miter"/>
                      </v:line>
                      <v:line id="Straight Connector 278" o:spid="_x0000_s1270"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" strokecolor="#404040" strokeweight="1.5pt">
                        <v:stroke joinstyle="miter"/>
                      </v:line>
                      <v:line id="Straight Connector 281" o:spid="_x0000_s1271"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" strokecolor="#404040" strokeweight="2.25pt">
                        <v:stroke joinstyle="miter"/>
                      </v:line>
                      <v:line id="Straight Connector 283" o:spid="_x0000_s1272"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" strokecolor="#404040" strokeweight="2.25pt">
                        <v:stroke joinstyle="miter"/>
                      </v:line>
                      <v:line id="Straight Connector 284" o:spid="_x0000_s1273"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" strokecolor="#404040" strokeweight="2.25pt">
                        <v:stroke joinstyle="miter"/>
                      </v:line>
                      <v:line id="Straight Connector 285" o:spid="_x0000_s1274"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" strokecolor="#404040" strokeweight="2.25pt">
                        <v:stroke joinstyle="miter"/>
                      </v:line>
                      <v:line id="Straight Connector 286" o:spid="_x0000_s1275"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" strokecolor="#404040" strokeweight="2.25pt">
                        <v:stroke joinstyle="miter"/>
                      </v:line>
                      <v:line id="Straight Connector 287" o:spid="_x0000_s1276"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" strokecolor="#404040" strokeweight="2.25pt">
                        <v:stroke joinstyle="miter"/>
                      </v:line>
                      <v:line id="Straight Connector 288" o:spid="_x0000_s1277"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" strokecolor="#404040" strokeweight="2.25pt">
                        <v:stroke joinstyle="miter"/>
                      </v:line>
                      <v:line id="Straight Connector 289" o:spid="_x0000_s1278"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" strokecolor="#404040" strokeweight="2.25pt">
                        <v:stroke joinstyle="miter"/>
                      </v:line>
                      <v:line id="Straight Connector 290" o:spid="_x0000_s1279"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" strokecolor="#404040" strokeweight="2.25pt">
                        <v:stroke joinstyle="miter"/>
                      </v:line>
                      <v:line id="Straight Connector 293" o:spid="_x0000_s1280"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" strokecolor="#404040" strokeweight="2.25pt">
                        <v:stroke joinstyle="miter"/>
                      </v:line>
                      <v:line id="Straight Connector 294" o:spid="_x0000_s1281"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" strokecolor="#404040" strokeweight="2.25pt">
                        <v:stroke joinstyle="miter"/>
                      </v:line>
                    </v:group>
                    <v:group id="Group 297" o:spid="_x0000_s1282" style="position:absolute;left:7844;top:432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">
                      <v:line id="Straight Connector 265" o:spid="_x0000_s128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" strokecolor="#404040" strokeweight="3pt">
                        <v:stroke joinstyle="miter"/>
                      </v:line>
                      <v:line id="Straight Connector 266" o:spid="_x0000_s128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" strokecolor="#404040" strokeweight="3pt">
                        <v:stroke joinstyle="miter"/>
                      </v:line>
                      <v:line id="Straight Connector 267" o:spid="_x0000_s128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" strokecolor="#404040" strokeweight="1.5pt">
                        <v:stroke joinstyle="miter"/>
                      </v:line>
                      <v:line id="Straight Connector 268" o:spid="_x0000_s128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" strokecolor="#404040" strokeweight="2.25pt">
                        <v:stroke joinstyle="miter"/>
                      </v:line>
                      <v:line id="Straight Connector 269" o:spid="_x0000_s128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" strokecolor="#404040" strokeweight="1.5pt">
                        <v:stroke joinstyle="miter"/>
                      </v:line>
                      <v:line id="Straight Connector 270" o:spid="_x0000_s128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" strokecolor="#404040" strokeweight="2.25pt">
                        <v:stroke joinstyle="miter"/>
                      </v:line>
                      <v:line id="Straight Connector 271" o:spid="_x0000_s128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" strokecolor="#404040" strokeweight="1.5pt">
                        <v:stroke joinstyle="miter"/>
                      </v:line>
                      <v:line id="Straight Connector 272" o:spid="_x0000_s129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" strokecolor="#404040" strokeweight="2.25pt">
                        <v:stroke joinstyle="miter"/>
                      </v:line>
                      <v:line id="Straight Connector 273" o:spid="_x0000_s129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" strokecolor="#404040" strokeweight="1.5pt">
                        <v:stroke joinstyle="miter"/>
                      </v:line>
                      <v:line id="Straight Connector 274" o:spid="_x0000_s129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" strokecolor="#404040" strokeweight="2.25pt">
                        <v:stroke joinstyle="miter"/>
                      </v:line>
                      <v:line id="Straight Connector 275" o:spid="_x0000_s129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" strokecolor="#404040" strokeweight="1.5pt">
                        <v:stroke joinstyle="miter"/>
                      </v:line>
                      <v:line id="Straight Connector 276" o:spid="_x0000_s129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" strokecolor="#404040" strokeweight="2.25pt">
                        <v:stroke joinstyle="miter"/>
                      </v:line>
                      <v:line id="Straight Connector 277" o:spid="_x0000_s129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" strokecolor="#404040" strokeweight="1.5pt">
                        <v:stroke joinstyle="miter"/>
                      </v:line>
                      <v:line id="Straight Connector 278" o:spid="_x0000_s129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" strokecolor="#404040" strokeweight="1.5pt">
                        <v:stroke joinstyle="miter"/>
                      </v:line>
                      <v:line id="Straight Connector 281" o:spid="_x0000_s129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" strokecolor="#404040" strokeweight="2.25pt">
                        <v:stroke joinstyle="miter"/>
                      </v:line>
                      <v:line id="Straight Connector 283" o:spid="_x0000_s129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" strokecolor="#404040" strokeweight="2.25pt">
                        <v:stroke joinstyle="miter"/>
                      </v:line>
                      <v:line id="Straight Connector 284" o:spid="_x0000_s129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" strokecolor="#404040" strokeweight="2.25pt">
                        <v:stroke joinstyle="miter"/>
                      </v:line>
                      <v:line id="Straight Connector 285" o:spid="_x0000_s130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" strokecolor="#404040" strokeweight="2.25pt">
                        <v:stroke joinstyle="miter"/>
                      </v:line>
                      <v:line id="Straight Connector 286" o:spid="_x0000_s130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" strokecolor="#404040" strokeweight="2.25pt">
                        <v:stroke joinstyle="miter"/>
                      </v:line>
                      <v:line id="Straight Connector 287" o:spid="_x0000_s130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" strokecolor="#404040" strokeweight="2.25pt">
                        <v:stroke joinstyle="miter"/>
                      </v:line>
                      <v:line id="Straight Connector 288" o:spid="_x0000_s130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" strokecolor="#404040" strokeweight="2.25pt">
                        <v:stroke joinstyle="miter"/>
                      </v:line>
                      <v:line id="Straight Connector 289" o:spid="_x0000_s130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" strokecolor="#404040" strokeweight="2.25pt">
                        <v:stroke joinstyle="miter"/>
                      </v:line>
                      <v:line id="Straight Connector 290" o:spid="_x0000_s130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" strokecolor="#404040" strokeweight="2.25pt">
                        <v:stroke joinstyle="miter"/>
                      </v:line>
                      <v:line id="Straight Connector 293" o:spid="_x0000_s130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" strokecolor="#404040" strokeweight="2.25pt">
                        <v:stroke joinstyle="miter"/>
                      </v:line>
                      <v:line id="Straight Connector 294" o:spid="_x0000_s130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" strokecolor="#404040" strokeweight="2.25pt">
                        <v:stroke joinstyle="miter"/>
                      </v:line>
                    </v:group>
                  </v:group>
                  <v:shape id="Text Box 142" o:spid="_x0000_s1308" type="#_x0000_t202" style="position:absolute;left:7175;top:6199;width:385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">
                    <v:textbox>
                      <w:txbxContent>
                        <w:p w14:paraId="15271EE8" w14:textId="66439C73" w:rsidR="00466242" w:rsidRPr="00455140" w:rsidRDefault="00466242" w:rsidP="00466242">
                          <w:pPr>
                            <w:pStyle w:val="Figure"/>
                            <w:rPr>
                              <w:lang w:val="en-US"/>
                            </w:rPr>
                          </w:pPr>
                          <w:r w:rsidRPr="00455140">
                            <w:rPr>
                              <w:lang w:val="en-US"/>
                            </w:rPr>
                            <w:t>C</w:t>
                          </w:r>
                          <w:r w:rsidR="006949F6" w:rsidRPr="00455140">
                            <w:rPr>
                              <w:caps w:val="0"/>
                              <w:lang w:val="en-US"/>
                            </w:rPr>
                            <w:t xml:space="preserve">o-existing in the same geographic areas is the police </w:t>
                          </w:r>
                          <w:r w:rsidR="006949F6">
                            <w:rPr>
                              <w:caps w:val="0"/>
                              <w:lang w:val="en-US"/>
                            </w:rPr>
                            <w:t>and</w:t>
                          </w:r>
                          <w:r w:rsidR="006949F6" w:rsidRPr="00455140">
                            <w:rPr>
                              <w:caps w:val="0"/>
                              <w:lang w:val="en-US"/>
                            </w:rPr>
                            <w:t xml:space="preserve"> </w:t>
                          </w:r>
                          <w:r w:rsidR="006949F6">
                            <w:rPr>
                              <w:caps w:val="0"/>
                              <w:lang w:val="en-US"/>
                            </w:rPr>
                            <w:t>P</w:t>
                          </w:r>
                          <w:r w:rsidR="006949F6" w:rsidRPr="00455140">
                            <w:rPr>
                              <w:caps w:val="0"/>
                              <w:lang w:val="en-US"/>
                            </w:rPr>
                            <w:t xml:space="preserve">ublic </w:t>
                          </w:r>
                          <w:r w:rsidR="006949F6">
                            <w:rPr>
                              <w:caps w:val="0"/>
                              <w:lang w:val="en-US"/>
                            </w:rPr>
                            <w:t>P</w:t>
                          </w:r>
                          <w:r w:rsidR="006949F6" w:rsidRPr="00455140">
                            <w:rPr>
                              <w:caps w:val="0"/>
                              <w:lang w:val="en-US"/>
                            </w:rPr>
                            <w:t xml:space="preserve">rotection (PP) agencies </w:t>
                          </w:r>
                          <w:proofErr w:type="spellStart"/>
                          <w:r w:rsidR="006949F6" w:rsidRPr="00455140">
                            <w:rPr>
                              <w:caps w:val="0"/>
                              <w:lang w:val="en-US"/>
                            </w:rPr>
                            <w:t>trunking</w:t>
                          </w:r>
                          <w:proofErr w:type="spellEnd"/>
                          <w:r w:rsidR="006949F6" w:rsidRPr="00455140">
                            <w:rPr>
                              <w:caps w:val="0"/>
                              <w:lang w:val="en-US"/>
                            </w:rPr>
                            <w:t xml:space="preserve"> mobile radio </w:t>
                          </w:r>
                          <w:proofErr w:type="gramStart"/>
                          <w:r w:rsidR="006949F6" w:rsidRPr="00455140">
                            <w:rPr>
                              <w:caps w:val="0"/>
                              <w:lang w:val="en-US"/>
                            </w:rPr>
                            <w:t>networks</w:t>
                          </w:r>
                          <w:proofErr w:type="gramEnd"/>
                        </w:p>
                      </w:txbxContent>
                    </v:textbox>
                  </v:shape>
                </v:group>
                <v:group id="Group 1" o:spid="_x0000_s1309" style="position:absolute;left:13239;top:23716;width:29636;height:24764" coordorigin="2565,8525" coordsize="466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">
                  <v:shape id="Text Box 280" o:spid="_x0000_s1310" type="#_x0000_t202" style="position:absolute;left:2921;top:10969;width:431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">
                    <v:textbox>
                      <w:txbxContent>
                        <w:p w14:paraId="6713DFF5" w14:textId="7CF6CD94" w:rsidR="00466242" w:rsidRPr="00455140" w:rsidRDefault="00466242" w:rsidP="00466242">
                          <w:pPr>
                            <w:pStyle w:val="Figure"/>
                            <w:rPr>
                              <w:lang w:val="en-US"/>
                            </w:rPr>
                          </w:pPr>
                          <w:r w:rsidRPr="00455140">
                            <w:rPr>
                              <w:lang w:val="en-US"/>
                            </w:rPr>
                            <w:t>D</w:t>
                          </w:r>
                          <w:r w:rsidR="006949F6" w:rsidRPr="00455140">
                            <w:rPr>
                              <w:caps w:val="0"/>
                              <w:lang w:val="en-US"/>
                            </w:rPr>
                            <w:t xml:space="preserve">isaster </w:t>
                          </w:r>
                          <w:r w:rsidR="006949F6">
                            <w:rPr>
                              <w:caps w:val="0"/>
                              <w:lang w:val="en-US"/>
                            </w:rPr>
                            <w:t>R</w:t>
                          </w:r>
                          <w:r w:rsidR="006949F6" w:rsidRPr="00455140">
                            <w:rPr>
                              <w:caps w:val="0"/>
                              <w:lang w:val="en-US"/>
                            </w:rPr>
                            <w:t xml:space="preserve">elief </w:t>
                          </w:r>
                          <w:r w:rsidRPr="00455140">
                            <w:rPr>
                              <w:lang w:val="en-US"/>
                            </w:rPr>
                            <w:t xml:space="preserve">(DR) </w:t>
                          </w:r>
                          <w:r w:rsidR="006949F6" w:rsidRPr="00455140">
                            <w:rPr>
                              <w:caps w:val="0"/>
                              <w:lang w:val="en-US"/>
                            </w:rPr>
                            <w:t xml:space="preserve">radio communication is restricted to disaster site and for a limited time till normal communication networks </w:t>
                          </w:r>
                          <w:proofErr w:type="gramStart"/>
                          <w:r w:rsidR="006949F6" w:rsidRPr="00455140">
                            <w:rPr>
                              <w:caps w:val="0"/>
                              <w:lang w:val="en-US"/>
                            </w:rPr>
                            <w:t>restore</w:t>
                          </w:r>
                          <w:proofErr w:type="gramEnd"/>
                        </w:p>
                      </w:txbxContent>
                    </v:textbox>
                  </v:shape>
                  <v:group id="Group 144" o:spid="_x0000_s1311" style="position:absolute;left:2565;top:8525;width:4127;height:2445" coordorigin="2565,6800" coordsize="4127,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">
                    <v:oval id="Oval 145" o:spid="_x0000_s1312" style="position:absolute;left:2728;top:738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" fillcolor="#ddd" strokecolor="#404040" strokeweight="3pt">
                      <v:fill opacity="32125f"/>
                      <v:stroke dashstyle="1 1"/>
                    </v:oval>
                    <v:group id="Group 146" o:spid="_x0000_s1313" style="position:absolute;left:2565;top:738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">
                      <v:shape id="Hexagon 11" o:spid="_x0000_s1314"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" strokecolor="#bfbfbf" strokeweight="1pt"/>
                      <v:shape id="Hexagon 11" o:spid="_x0000_s1315"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" strokecolor="#bfbfbf" strokeweight="1pt"/>
                      <v:shape id="Hexagon 11" o:spid="_x0000_s1316"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" strokecolor="#bfbfbf" strokeweight="1pt"/>
                      <v:shape id="Hexagon 12" o:spid="_x0000_s1317"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" strokecolor="#bfbfbf" strokeweight="1pt"/>
                      <v:shape id="Hexagon 13" o:spid="_x0000_s1318"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" strokecolor="#bfbfbf" strokeweight="1pt"/>
                      <v:shape id="Hexagon 14" o:spid="_x0000_s1319"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" strokecolor="#bfbfbf" strokeweight="1pt"/>
                      <v:shape id="Hexagon 11" o:spid="_x0000_s1320"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" strokecolor="#bfbfbf" strokeweight="1pt"/>
                      <v:shape id="Hexagon 11" o:spid="_x0000_s1321"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" strokecolor="#bfbfbf" strokeweight="1pt"/>
                      <v:shape id="Hexagon 11" o:spid="_x0000_s1322"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" strokecolor="#bfbfbf" strokeweight="1pt"/>
                      <v:shape id="Hexagon 11" o:spid="_x0000_s1323"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" strokecolor="#bfbfbf" strokeweight="1pt"/>
                      <v:shape id="Hexagon 11" o:spid="_x0000_s1324"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" strokecolor="#bfbfbf" strokeweight="1pt"/>
                      <v:shape id="Hexagon 11" o:spid="_x0000_s1325"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" strokecolor="#bfbfbf" strokeweight="1pt"/>
                      <v:shape id="Hexagon 11" o:spid="_x0000_s1326"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" strokecolor="#bfbfbf" strokeweight="1pt"/>
                      <v:shape id="Hexagon 11" o:spid="_x0000_s1327"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" strokecolor="#bfbfbf" strokeweight="1pt"/>
                      <v:shape id="Hexagon 11" o:spid="_x0000_s1328"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" strokecolor="#bfbfbf" strokeweight="1pt"/>
                      <v:shape id="Hexagon 11" o:spid="_x0000_s1329"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" strokecolor="#bfbfbf" strokeweight="1pt"/>
                      <v:shape id="Hexagon 11" o:spid="_x0000_s1330"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" strokecolor="#bfbfbf" strokeweight="1pt"/>
                      <v:shape id="Hexagon 11" o:spid="_x0000_s1331"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" strokecolor="#bfbfbf" strokeweight="1pt"/>
                      <v:shape id="Hexagon 11" o:spid="_x0000_s1332"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" strokecolor="#bfbfbf" strokeweight="1pt"/>
                      <v:shape id="Hexagon 11" o:spid="_x0000_s1333"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" strokecolor="#bfbfbf" strokeweight="1pt"/>
                      <v:shape id="Hexagon 11" o:spid="_x0000_s1334"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" strokecolor="#bfbfbf" strokeweight="1pt"/>
                      <v:shape id="Hexagon 3" o:spid="_x0000_s1335"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" strokecolor="#bfbfbf" strokeweight="1pt"/>
                      <v:shape id="Hexagon 4" o:spid="_x0000_s1336"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" strokecolor="#bfbfbf" strokeweight="1pt"/>
                      <v:shape id="Hexagon 5" o:spid="_x0000_s1337"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" strokecolor="#bfbfbf" strokeweight="1pt"/>
                      <v:shape id="Hexagon 6" o:spid="_x0000_s1338"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" strokecolor="#bfbfbf" strokeweight="1pt"/>
                      <v:shape id="Hexagon 7" o:spid="_x0000_s1339"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" strokecolor="#bfbfbf" strokeweight="1pt"/>
                      <v:shape id="Hexagon 8" o:spid="_x0000_s1340"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" strokecolor="#bfbfbf" strokeweight="1pt"/>
                      <v:shape id="Hexagon 9" o:spid="_x0000_s1341"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" strokecolor="#bfbfbf" strokeweight="1pt"/>
                    </v:group>
                    <v:group id="Group 297" o:spid="_x0000_s1342" style="position:absolute;left:3356;top:689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">
                      <v:line id="Straight Connector 265" o:spid="_x0000_s134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" strokecolor="#a6a6a6" strokeweight="3pt">
                        <v:stroke joinstyle="miter"/>
                      </v:line>
                      <v:line id="Straight Connector 266" o:spid="_x0000_s134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" strokecolor="#a6a6a6" strokeweight="3pt">
                        <v:stroke joinstyle="miter"/>
                      </v:line>
                      <v:line id="Straight Connector 267" o:spid="_x0000_s134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" strokecolor="#a6a6a6" strokeweight="1.5pt">
                        <v:stroke joinstyle="miter"/>
                      </v:line>
                      <v:line id="Straight Connector 268" o:spid="_x0000_s134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" strokecolor="#a6a6a6" strokeweight="2.25pt">
                        <v:stroke joinstyle="miter"/>
                      </v:line>
                      <v:line id="Straight Connector 269" o:spid="_x0000_s134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" strokecolor="#a6a6a6" strokeweight="1.5pt">
                        <v:stroke joinstyle="miter"/>
                      </v:line>
                      <v:line id="Straight Connector 270" o:spid="_x0000_s134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" strokecolor="#a6a6a6" strokeweight="2.25pt">
                        <v:stroke joinstyle="miter"/>
                      </v:line>
                      <v:line id="Straight Connector 271" o:spid="_x0000_s134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" strokecolor="#a6a6a6" strokeweight="1.5pt">
                        <v:stroke joinstyle="miter"/>
                      </v:line>
                      <v:line id="Straight Connector 272" o:spid="_x0000_s135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" strokecolor="#a6a6a6" strokeweight="2.25pt">
                        <v:stroke joinstyle="miter"/>
                      </v:line>
                      <v:line id="Straight Connector 273" o:spid="_x0000_s135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" strokecolor="#a6a6a6" strokeweight="1.5pt">
                        <v:stroke joinstyle="miter"/>
                      </v:line>
                      <v:line id="Straight Connector 274" o:spid="_x0000_s135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" strokecolor="#a6a6a6" strokeweight="2.25pt">
                        <v:stroke joinstyle="miter"/>
                      </v:line>
                      <v:line id="Straight Connector 275" o:spid="_x0000_s135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" strokecolor="#a6a6a6" strokeweight="1.5pt">
                        <v:stroke joinstyle="miter"/>
                      </v:line>
                      <v:line id="Straight Connector 276" o:spid="_x0000_s135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" strokecolor="#a6a6a6" strokeweight="2.25pt">
                        <v:stroke joinstyle="miter"/>
                      </v:line>
                      <v:line id="Straight Connector 277" o:spid="_x0000_s135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" strokecolor="#a6a6a6" strokeweight="1.5pt">
                        <v:stroke joinstyle="miter"/>
                      </v:line>
                      <v:line id="Straight Connector 278" o:spid="_x0000_s135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" strokecolor="#a6a6a6" strokeweight="1.5pt">
                        <v:stroke joinstyle="miter"/>
                      </v:line>
                      <v:line id="Straight Connector 281" o:spid="_x0000_s135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" strokecolor="#a6a6a6" strokeweight="2.25pt">
                        <v:stroke joinstyle="miter"/>
                      </v:line>
                      <v:line id="Straight Connector 283" o:spid="_x0000_s135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" strokecolor="#a6a6a6" strokeweight="2.25pt">
                        <v:stroke joinstyle="miter"/>
                      </v:line>
                      <v:line id="Straight Connector 284" o:spid="_x0000_s135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" strokecolor="#a6a6a6" strokeweight="2.25pt">
                        <v:stroke joinstyle="miter"/>
                      </v:line>
                      <v:line id="Straight Connector 285" o:spid="_x0000_s136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" strokecolor="#a6a6a6" strokeweight="2.25pt">
                        <v:stroke joinstyle="miter"/>
                      </v:line>
                      <v:line id="Straight Connector 286" o:spid="_x0000_s136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" strokecolor="#a6a6a6" strokeweight="2.25pt">
                        <v:stroke joinstyle="miter"/>
                      </v:line>
                      <v:line id="Straight Connector 287" o:spid="_x0000_s136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" strokecolor="#a6a6a6" strokeweight="2.25pt">
                        <v:stroke joinstyle="miter"/>
                      </v:line>
                      <v:line id="Straight Connector 288" o:spid="_x0000_s136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" strokecolor="#a6a6a6" strokeweight="2.25pt">
                        <v:stroke joinstyle="miter"/>
                      </v:line>
                      <v:line id="Straight Connector 289" o:spid="_x0000_s136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" strokecolor="#a6a6a6" strokeweight="2.25pt">
                        <v:stroke joinstyle="miter"/>
                      </v:line>
                      <v:line id="Straight Connector 290" o:spid="_x0000_s136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" strokecolor="#a6a6a6" strokeweight="2.25pt">
                        <v:stroke joinstyle="miter"/>
                      </v:line>
                      <v:line id="Straight Connector 293" o:spid="_x0000_s136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" strokecolor="#a6a6a6" strokeweight="2.25pt">
                        <v:stroke joinstyle="miter"/>
                      </v:line>
                      <v:line id="Straight Connector 294" o:spid="_x0000_s136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" strokecolor="#a6a6a6" strokeweight="2.25pt">
                        <v:stroke joinstyle="miter"/>
                      </v:line>
                    </v:group>
                    <v:group id="Group 297" o:spid="_x0000_s1368" style="position:absolute;left:5786;top:698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">
                      <v:line id="Straight Connector 265" o:spid="_x0000_s1369"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" strokecolor="#a6a6a6" strokeweight="3pt">
                        <v:stroke joinstyle="miter"/>
                      </v:line>
                      <v:line id="Straight Connector 266" o:spid="_x0000_s1370"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" strokecolor="#a6a6a6" strokeweight="3pt">
                        <v:stroke joinstyle="miter"/>
                      </v:line>
                      <v:line id="Straight Connector 267" o:spid="_x0000_s1371"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" strokecolor="#a6a6a6" strokeweight="1.5pt">
                        <v:stroke joinstyle="miter"/>
                      </v:line>
                      <v:line id="Straight Connector 268" o:spid="_x0000_s1372"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" strokecolor="#a6a6a6" strokeweight="2.25pt">
                        <v:stroke joinstyle="miter"/>
                      </v:line>
                      <v:line id="Straight Connector 269" o:spid="_x0000_s1373"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" strokecolor="#a6a6a6" strokeweight="1.5pt">
                        <v:stroke joinstyle="miter"/>
                      </v:line>
                      <v:line id="Straight Connector 270" o:spid="_x0000_s1374"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" strokecolor="#a6a6a6" strokeweight="2.25pt">
                        <v:stroke joinstyle="miter"/>
                      </v:line>
                      <v:line id="Straight Connector 271" o:spid="_x0000_s1375"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" strokecolor="#a6a6a6" strokeweight="1.5pt">
                        <v:stroke joinstyle="miter"/>
                      </v:line>
                      <v:line id="Straight Connector 272" o:spid="_x0000_s1376"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" strokecolor="#a6a6a6" strokeweight="2.25pt">
                        <v:stroke joinstyle="miter"/>
                      </v:line>
                      <v:line id="Straight Connector 273" o:spid="_x0000_s1377"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" strokecolor="#a6a6a6" strokeweight="1.5pt">
                        <v:stroke joinstyle="miter"/>
                      </v:line>
                      <v:line id="Straight Connector 274" o:spid="_x0000_s1378"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" strokecolor="#a6a6a6" strokeweight="2.25pt">
                        <v:stroke joinstyle="miter"/>
                      </v:line>
                      <v:line id="Straight Connector 275" o:spid="_x0000_s1379"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" strokecolor="#a6a6a6" strokeweight="1.5pt">
                        <v:stroke joinstyle="miter"/>
                      </v:line>
                      <v:line id="Straight Connector 276" o:spid="_x0000_s1380"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" strokecolor="#a6a6a6" strokeweight="2.25pt">
                        <v:stroke joinstyle="miter"/>
                      </v:line>
                      <v:line id="Straight Connector 277" o:spid="_x0000_s1381"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" strokecolor="#a6a6a6" strokeweight="1.5pt">
                        <v:stroke joinstyle="miter"/>
                      </v:line>
                      <v:line id="Straight Connector 278" o:spid="_x0000_s1382"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" strokecolor="#a6a6a6" strokeweight="1.5pt">
                        <v:stroke joinstyle="miter"/>
                      </v:line>
                      <v:line id="Straight Connector 281" o:spid="_x0000_s1383"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" strokecolor="#a6a6a6" strokeweight="2.25pt">
                        <v:stroke joinstyle="miter"/>
                      </v:line>
                      <v:line id="Straight Connector 283" o:spid="_x0000_s1384"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" strokecolor="#a6a6a6" strokeweight="2.25pt">
                        <v:stroke joinstyle="miter"/>
                      </v:line>
                      <v:line id="Straight Connector 284" o:spid="_x0000_s1385"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" strokecolor="#a6a6a6" strokeweight="2.25pt">
                        <v:stroke joinstyle="miter"/>
                      </v:line>
                      <v:line id="Straight Connector 285" o:spid="_x0000_s1386"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" strokecolor="#a6a6a6" strokeweight="2.25pt">
                        <v:stroke joinstyle="miter"/>
                      </v:line>
                      <v:line id="Straight Connector 286" o:spid="_x0000_s1387"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" strokecolor="#a6a6a6" strokeweight="2.25pt">
                        <v:stroke joinstyle="miter"/>
                      </v:line>
                      <v:line id="Straight Connector 287" o:spid="_x0000_s1388"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" strokecolor="#a6a6a6" strokeweight="2.25pt">
                        <v:stroke joinstyle="miter"/>
                      </v:line>
                      <v:line id="Straight Connector 288" o:spid="_x0000_s1389"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" strokecolor="#a6a6a6" strokeweight="2.25pt">
                        <v:stroke joinstyle="miter"/>
                      </v:line>
                      <v:line id="Straight Connector 289" o:spid="_x0000_s1390"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" strokecolor="#a6a6a6" strokeweight="2.25pt">
                        <v:stroke joinstyle="miter"/>
                      </v:line>
                      <v:line id="Straight Connector 290" o:spid="_x0000_s1391"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" strokecolor="#a6a6a6" strokeweight="2.25pt">
                        <v:stroke joinstyle="miter"/>
                      </v:line>
                      <v:line id="Straight Connector 293" o:spid="_x0000_s1392"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" strokecolor="#a6a6a6" strokeweight="2.25pt">
                        <v:stroke joinstyle="miter"/>
                      </v:line>
                      <v:line id="Straight Connector 294" o:spid="_x0000_s1393"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" strokecolor="#a6a6a6" strokeweight="2.25pt">
                        <v:stroke joinstyle="miter"/>
                      </v:line>
                    </v:group>
                    <v:group id="Group 297" o:spid="_x0000_s1394" style="position:absolute;left:4151;top:77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">
                      <v:line id="Straight Connector 265" o:spid="_x0000_s139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" strokecolor="#a6a6a6" strokeweight="3pt">
                        <v:stroke joinstyle="miter"/>
                      </v:line>
                      <v:line id="Straight Connector 266" o:spid="_x0000_s139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" strokecolor="#a6a6a6" strokeweight="3pt">
                        <v:stroke joinstyle="miter"/>
                      </v:line>
                      <v:line id="Straight Connector 267" o:spid="_x0000_s139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" strokecolor="#a6a6a6" strokeweight="1.5pt">
                        <v:stroke joinstyle="miter"/>
                      </v:line>
                      <v:line id="Straight Connector 268" o:spid="_x0000_s139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" strokecolor="#a6a6a6" strokeweight="2.25pt">
                        <v:stroke joinstyle="miter"/>
                      </v:line>
                      <v:line id="Straight Connector 269" o:spid="_x0000_s139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" strokecolor="#a6a6a6" strokeweight="1.5pt">
                        <v:stroke joinstyle="miter"/>
                      </v:line>
                      <v:line id="Straight Connector 270" o:spid="_x0000_s140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" strokecolor="#a6a6a6" strokeweight="2.25pt">
                        <v:stroke joinstyle="miter"/>
                      </v:line>
                      <v:line id="Straight Connector 271" o:spid="_x0000_s140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" strokecolor="#a6a6a6" strokeweight="1.5pt">
                        <v:stroke joinstyle="miter"/>
                      </v:line>
                      <v:line id="Straight Connector 272" o:spid="_x0000_s140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" strokecolor="#a6a6a6" strokeweight="2.25pt">
                        <v:stroke joinstyle="miter"/>
                      </v:line>
                      <v:line id="Straight Connector 273" o:spid="_x0000_s140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" strokecolor="#a6a6a6" strokeweight="1.5pt">
                        <v:stroke joinstyle="miter"/>
                      </v:line>
                      <v:line id="Straight Connector 274" o:spid="_x0000_s140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" strokecolor="#a6a6a6" strokeweight="2.25pt">
                        <v:stroke joinstyle="miter"/>
                      </v:line>
                      <v:line id="Straight Connector 275" o:spid="_x0000_s140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" strokecolor="#a6a6a6" strokeweight="1.5pt">
                        <v:stroke joinstyle="miter"/>
                      </v:line>
                      <v:line id="Straight Connector 276" o:spid="_x0000_s140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" strokecolor="#a6a6a6" strokeweight="2.25pt">
                        <v:stroke joinstyle="miter"/>
                      </v:line>
                      <v:line id="Straight Connector 277" o:spid="_x0000_s140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" strokecolor="#a6a6a6" strokeweight="1.5pt">
                        <v:stroke joinstyle="miter"/>
                      </v:line>
                      <v:line id="Straight Connector 278" o:spid="_x0000_s140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" strokecolor="#a6a6a6" strokeweight="1.5pt">
                        <v:stroke joinstyle="miter"/>
                      </v:line>
                      <v:line id="Straight Connector 281" o:spid="_x0000_s140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" strokecolor="#a6a6a6" strokeweight="2.25pt">
                        <v:stroke joinstyle="miter"/>
                      </v:line>
                      <v:line id="Straight Connector 283" o:spid="_x0000_s141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" strokecolor="#a6a6a6" strokeweight="2.25pt">
                        <v:stroke joinstyle="miter"/>
                      </v:line>
                      <v:line id="Straight Connector 284" o:spid="_x0000_s141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" strokecolor="#a6a6a6" strokeweight="2.25pt">
                        <v:stroke joinstyle="miter"/>
                      </v:line>
                      <v:line id="Straight Connector 285" o:spid="_x0000_s141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" strokecolor="#a6a6a6" strokeweight="2.25pt">
                        <v:stroke joinstyle="miter"/>
                      </v:line>
                      <v:line id="Straight Connector 286" o:spid="_x0000_s141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" strokecolor="#a6a6a6" strokeweight="2.25pt">
                        <v:stroke joinstyle="miter"/>
                      </v:line>
                      <v:line id="Straight Connector 287" o:spid="_x0000_s141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" strokecolor="#a6a6a6" strokeweight="2.25pt">
                        <v:stroke joinstyle="miter"/>
                      </v:line>
                      <v:line id="Straight Connector 288" o:spid="_x0000_s141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" strokecolor="#a6a6a6" strokeweight="2.25pt">
                        <v:stroke joinstyle="miter"/>
                      </v:line>
                      <v:line id="Straight Connector 289" o:spid="_x0000_s141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" strokecolor="#a6a6a6" strokeweight="2.25pt">
                        <v:stroke joinstyle="miter"/>
                      </v:line>
                      <v:line id="Straight Connector 290" o:spid="_x0000_s141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" strokecolor="#a6a6a6" strokeweight="2.25pt">
                        <v:stroke joinstyle="miter"/>
                      </v:line>
                      <v:line id="Straight Connector 293" o:spid="_x0000_s141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" strokecolor="#a6a6a6" strokeweight="2.25pt">
                        <v:stroke joinstyle="miter"/>
                      </v:line>
                      <v:line id="Straight Connector 294" o:spid="_x0000_s141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" strokecolor="#a6a6a6" strokeweight="2.25pt">
                        <v:stroke joinstyle="miter"/>
                      </v:line>
                    </v:group>
                    <v:group id="Group 297" o:spid="_x0000_s1420" style="position:absolute;left:4601;top:68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">
                      <v:line id="Straight Connector 265" o:spid="_x0000_s142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" strokecolor="#a6a6a6" strokeweight="3pt">
                        <v:stroke joinstyle="miter"/>
                      </v:line>
                      <v:line id="Straight Connector 266" o:spid="_x0000_s142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" strokecolor="#a6a6a6" strokeweight="3pt">
                        <v:stroke joinstyle="miter"/>
                      </v:line>
                      <v:line id="Straight Connector 267" o:spid="_x0000_s142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" strokecolor="#a6a6a6" strokeweight="1.5pt">
                        <v:stroke joinstyle="miter"/>
                      </v:line>
                      <v:line id="Straight Connector 268" o:spid="_x0000_s142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" strokecolor="#a6a6a6" strokeweight="2.25pt">
                        <v:stroke joinstyle="miter"/>
                      </v:line>
                      <v:line id="Straight Connector 269" o:spid="_x0000_s142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" strokecolor="#a6a6a6" strokeweight="1.5pt">
                        <v:stroke joinstyle="miter"/>
                      </v:line>
                      <v:line id="Straight Connector 270" o:spid="_x0000_s142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" strokecolor="#a6a6a6" strokeweight="2.25pt">
                        <v:stroke joinstyle="miter"/>
                      </v:line>
                      <v:line id="Straight Connector 271" o:spid="_x0000_s142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" strokecolor="#a6a6a6" strokeweight="1.5pt">
                        <v:stroke joinstyle="miter"/>
                      </v:line>
                      <v:line id="Straight Connector 272" o:spid="_x0000_s142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" strokecolor="#a6a6a6" strokeweight="2.25pt">
                        <v:stroke joinstyle="miter"/>
                      </v:line>
                      <v:line id="Straight Connector 273" o:spid="_x0000_s142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" strokecolor="#a6a6a6" strokeweight="1.5pt">
                        <v:stroke joinstyle="miter"/>
                      </v:line>
                      <v:line id="Straight Connector 274" o:spid="_x0000_s143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" strokecolor="#a6a6a6" strokeweight="2.25pt">
                        <v:stroke joinstyle="miter"/>
                      </v:line>
                      <v:line id="Straight Connector 275" o:spid="_x0000_s143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" strokecolor="#a6a6a6" strokeweight="1.5pt">
                        <v:stroke joinstyle="miter"/>
                      </v:line>
                      <v:line id="Straight Connector 276" o:spid="_x0000_s143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" strokecolor="#a6a6a6" strokeweight="2.25pt">
                        <v:stroke joinstyle="miter"/>
                      </v:line>
                      <v:line id="Straight Connector 277" o:spid="_x0000_s143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" strokecolor="#a6a6a6" strokeweight="1.5pt">
                        <v:stroke joinstyle="miter"/>
                      </v:line>
                      <v:line id="Straight Connector 278" o:spid="_x0000_s143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" strokecolor="#a6a6a6" strokeweight="1.5pt">
                        <v:stroke joinstyle="miter"/>
                      </v:line>
                      <v:line id="Straight Connector 281" o:spid="_x0000_s143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" strokecolor="#a6a6a6" strokeweight="2.25pt">
                        <v:stroke joinstyle="miter"/>
                      </v:line>
                      <v:line id="Straight Connector 283" o:spid="_x0000_s143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" strokecolor="#a6a6a6" strokeweight="2.25pt">
                        <v:stroke joinstyle="miter"/>
                      </v:line>
                      <v:line id="Straight Connector 284" o:spid="_x0000_s143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" strokecolor="#a6a6a6" strokeweight="2.25pt">
                        <v:stroke joinstyle="miter"/>
                      </v:line>
                      <v:line id="Straight Connector 285" o:spid="_x0000_s143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" strokecolor="#a6a6a6" strokeweight="2.25pt">
                        <v:stroke joinstyle="miter"/>
                      </v:line>
                      <v:line id="Straight Connector 286" o:spid="_x0000_s143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" strokecolor="#a6a6a6" strokeweight="2.25pt">
                        <v:stroke joinstyle="miter"/>
                      </v:line>
                      <v:line id="Straight Connector 287" o:spid="_x0000_s144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" strokecolor="#a6a6a6" strokeweight="2.25pt">
                        <v:stroke joinstyle="miter"/>
                      </v:line>
                      <v:line id="Straight Connector 288" o:spid="_x0000_s144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" strokecolor="#a6a6a6" strokeweight="2.25pt">
                        <v:stroke joinstyle="miter"/>
                      </v:line>
                      <v:line id="Straight Connector 289" o:spid="_x0000_s144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" strokecolor="#a6a6a6" strokeweight="2.25pt">
                        <v:stroke joinstyle="miter"/>
                      </v:line>
                      <v:line id="Straight Connector 290" o:spid="_x0000_s144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" strokecolor="#a6a6a6" strokeweight="2.25pt">
                        <v:stroke joinstyle="miter"/>
                      </v:line>
                      <v:line id="Straight Connector 293" o:spid="_x0000_s144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" strokecolor="#a6a6a6" strokeweight="2.25pt">
                        <v:stroke joinstyle="miter"/>
                      </v:line>
                      <v:line id="Straight Connector 294" o:spid="_x0000_s144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" strokecolor="#a6a6a6" strokeweight="2.25pt">
                        <v:stroke joinstyle="miter"/>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9" o:spid="_x0000_s1446" type="#_x0000_t71" style="position:absolute;left:4588;top:7477;width:171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" strokeweight="1.5pt">
                      <v:textbox>
                        <w:txbxContent>
                          <w:p w14:paraId="52F99512" w14:textId="7B4E6EAA" w:rsidR="00466242" w:rsidRPr="005842F5" w:rsidRDefault="00466242" w:rsidP="00466242">
                            <w:pPr>
                              <w:pStyle w:val="Figure"/>
                            </w:pPr>
                            <w:r w:rsidRPr="005842F5">
                              <w:t>D</w:t>
                            </w:r>
                            <w:r w:rsidR="006949F6" w:rsidRPr="005842F5">
                              <w:rPr>
                                <w:caps w:val="0"/>
                              </w:rPr>
                              <w:t>is</w:t>
                            </w:r>
                            <w:r w:rsidR="006949F6" w:rsidRPr="007C66B6">
                              <w:rPr>
                                <w:caps w:val="0"/>
                              </w:rPr>
                              <w:t>aster</w:t>
                            </w:r>
                            <w:r w:rsidR="006949F6" w:rsidRPr="005842F5">
                              <w:rPr>
                                <w:caps w:val="0"/>
                              </w:rPr>
                              <w:t xml:space="preserve"> site</w:t>
                            </w:r>
                          </w:p>
                        </w:txbxContent>
                      </v:textbox>
                    </v:shape>
                  </v:group>
                </v:group>
                <w10:anchorlock/>
              </v:group>
            </w:pict>
          </mc:Fallback>
        </mc:AlternateContent>
      </w:r>
    </w:p>
    <w:p w14:paraId="7E242214" w14:textId="77777777" w:rsidR="00934ED7" w:rsidRPr="00C716FF" w:rsidRDefault="00934ED7" w:rsidP="00B874C6"/>
    <w:p w14:paraId="3A98AF14" w14:textId="77777777" w:rsidR="00B874C6" w:rsidRPr="00C716FF" w:rsidRDefault="00B874C6" w:rsidP="00B874C6">
      <w:pPr>
        <w:pStyle w:val="Line"/>
      </w:pPr>
    </w:p>
    <w:sectPr w:rsidR="00B874C6" w:rsidRPr="00C716FF" w:rsidSect="007565CC">
      <w:footerReference w:type="default" r:id="rId8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66BAE" w14:textId="77777777" w:rsidR="00522AED" w:rsidRDefault="00522AED">
      <w:r>
        <w:separator/>
      </w:r>
    </w:p>
  </w:endnote>
  <w:endnote w:type="continuationSeparator" w:id="0">
    <w:p w14:paraId="493923B3" w14:textId="77777777" w:rsidR="00522AED" w:rsidRDefault="0052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HY각헤드라인M">
    <w:altName w:val="Batang"/>
    <w:charset w:val="81"/>
    <w:family w:val="roman"/>
    <w:pitch w:val="variable"/>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281E" w14:textId="77777777" w:rsidR="00301DB3" w:rsidRDefault="00301DB3">
    <w:pPr>
      <w:pStyle w:val="Footer"/>
    </w:pPr>
    <w:r>
      <w:drawing>
        <wp:anchor distT="0" distB="0" distL="0" distR="0" simplePos="0" relativeHeight="251656192" behindDoc="0" locked="0" layoutInCell="1" allowOverlap="1" wp14:anchorId="518F75BC" wp14:editId="07A4820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427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76517" w14:textId="77777777" w:rsidR="00522AED" w:rsidRDefault="00522AED">
      <w:r>
        <w:separator/>
      </w:r>
    </w:p>
  </w:footnote>
  <w:footnote w:type="continuationSeparator" w:id="0">
    <w:p w14:paraId="5FE102DD" w14:textId="77777777" w:rsidR="00522AED" w:rsidRDefault="00522AED">
      <w:r>
        <w:continuationSeparator/>
      </w:r>
    </w:p>
  </w:footnote>
  <w:footnote w:id="1">
    <w:p w14:paraId="6903A409" w14:textId="77777777" w:rsidR="00466242" w:rsidRPr="00455140" w:rsidRDefault="00466242" w:rsidP="00466242">
      <w:pPr>
        <w:pStyle w:val="FootnoteText"/>
        <w:rPr>
          <w:lang w:val="en-US"/>
        </w:rPr>
      </w:pPr>
      <w:r w:rsidRPr="002466C7">
        <w:rPr>
          <w:rStyle w:val="FootnoteReference"/>
        </w:rPr>
        <w:footnoteRef/>
      </w:r>
      <w:r w:rsidRPr="00455140">
        <w:rPr>
          <w:lang w:val="en-US"/>
        </w:rPr>
        <w:tab/>
        <w:t>Low latency – very short call set up times (&lt; 500 ms) and very limited end to end voice/data transmission delay (&lt; 1 s).</w:t>
      </w:r>
    </w:p>
  </w:footnote>
  <w:footnote w:id="2">
    <w:p w14:paraId="4BB8EE25" w14:textId="77777777" w:rsidR="00466242" w:rsidRPr="009C2D1E" w:rsidRDefault="00466242" w:rsidP="00466242">
      <w:pPr>
        <w:pStyle w:val="FootnoteText"/>
        <w:rPr>
          <w:lang w:val="en-US"/>
        </w:rPr>
      </w:pPr>
      <w:r w:rsidRPr="009C2D1E">
        <w:rPr>
          <w:rStyle w:val="FootnoteReference"/>
        </w:rPr>
        <w:footnoteRef/>
      </w:r>
      <w:r w:rsidRPr="00455140">
        <w:rPr>
          <w:lang w:val="en-US"/>
        </w:rPr>
        <w:tab/>
        <w:t>For example: Availability – in time (often) specified as three, or four nines or five nines of availability (e.g.</w:t>
      </w:r>
      <w:r>
        <w:rPr>
          <w:lang w:val="en-US"/>
        </w:rPr>
        <w:t> </w:t>
      </w:r>
      <w:r w:rsidRPr="00455140">
        <w:rPr>
          <w:lang w:val="en-US"/>
        </w:rPr>
        <w:t>99.98% or better at all times).</w:t>
      </w:r>
    </w:p>
  </w:footnote>
  <w:footnote w:id="3">
    <w:p w14:paraId="1094EB78" w14:textId="77777777" w:rsidR="00466242" w:rsidRPr="00DB6B4F" w:rsidRDefault="00466242" w:rsidP="00466242">
      <w:pPr>
        <w:pStyle w:val="FootnoteText"/>
        <w:rPr>
          <w:lang w:val="en-US"/>
        </w:rPr>
      </w:pPr>
      <w:r w:rsidRPr="009C2D1E">
        <w:rPr>
          <w:rStyle w:val="FootnoteReference"/>
        </w:rPr>
        <w:footnoteRef/>
      </w:r>
      <w:r w:rsidRPr="00455140">
        <w:rPr>
          <w:lang w:val="en-US"/>
        </w:rPr>
        <w:tab/>
        <w:t xml:space="preserve">For example: Coverage (national) – defined by geography rather than </w:t>
      </w:r>
      <w:r>
        <w:rPr>
          <w:lang w:val="en-US"/>
        </w:rPr>
        <w:t>population, e.g.</w:t>
      </w:r>
      <w:r w:rsidRPr="00455140">
        <w:rPr>
          <w:lang w:val="en-US"/>
        </w:rPr>
        <w:t xml:space="preserve"> 99% of landmass. Also see 99.5% (outdoor mobile), 65% or better (indoor mobile), 99.9% (air to ground).</w:t>
      </w:r>
    </w:p>
  </w:footnote>
  <w:footnote w:id="4">
    <w:p w14:paraId="3C1A0EE5" w14:textId="2B0182F7" w:rsidR="00466242" w:rsidRPr="00723603" w:rsidRDefault="00466242" w:rsidP="00466242">
      <w:pPr>
        <w:pStyle w:val="FootnoteText"/>
        <w:rPr>
          <w:lang w:val="en-US"/>
        </w:rPr>
      </w:pPr>
      <w:r>
        <w:rPr>
          <w:rStyle w:val="FootnoteReference"/>
        </w:rPr>
        <w:footnoteRef/>
      </w:r>
      <w:r w:rsidRPr="00754A13">
        <w:rPr>
          <w:lang w:val="en-US"/>
        </w:rPr>
        <w:t xml:space="preserve"> </w:t>
      </w:r>
      <w:r w:rsidRPr="00754A13">
        <w:rPr>
          <w:lang w:val="en-US"/>
        </w:rPr>
        <w:tab/>
      </w:r>
      <w:hyperlink w:history="1"/>
      <w:hyperlink r:id="rId1" w:history="1">
        <w:r w:rsidR="00C942ED" w:rsidRPr="0060558C">
          <w:rPr>
            <w:rStyle w:val="Hyperlink"/>
            <w:lang w:val="en-US"/>
          </w:rPr>
          <w:t>https://docdb.cept.org/Docs/doc98/official/pdf/ECCREP199.PDF</w:t>
        </w:r>
      </w:hyperlink>
      <w:r w:rsidR="00C942ED">
        <w:rPr>
          <w:lang w:val="en-US"/>
        </w:rPr>
        <w:t xml:space="preserve"> </w:t>
      </w:r>
    </w:p>
  </w:footnote>
  <w:footnote w:id="5">
    <w:p w14:paraId="4EBA38CA" w14:textId="5C4D3E8C" w:rsidR="00466242" w:rsidRPr="00F72132" w:rsidRDefault="00466242" w:rsidP="00466242">
      <w:pPr>
        <w:pStyle w:val="FootnoteText"/>
        <w:rPr>
          <w:lang w:val="en-AU"/>
        </w:rPr>
      </w:pPr>
      <w:r w:rsidRPr="00F72132">
        <w:rPr>
          <w:rStyle w:val="FootnoteReference"/>
        </w:rPr>
        <w:footnoteRef/>
      </w:r>
      <w:r w:rsidRPr="00754A13">
        <w:t xml:space="preserve"> </w:t>
      </w:r>
      <w:r w:rsidRPr="00754A13">
        <w:tab/>
      </w:r>
      <w:hyperlink r:id="rId2" w:history="1">
        <w:r w:rsidRPr="00754A13">
          <w:rPr>
            <w:rStyle w:val="Hyperlink"/>
          </w:rPr>
          <w:t>Resolution ITU-R 56-2</w:t>
        </w:r>
      </w:hyperlink>
      <w:r w:rsidRPr="00754A13">
        <w:t xml:space="preserve"> – Naming for International Mobile Telecommunications.</w:t>
      </w:r>
    </w:p>
  </w:footnote>
  <w:footnote w:id="6">
    <w:p w14:paraId="59216FCD" w14:textId="3B64F4F7" w:rsidR="00466242" w:rsidRPr="00455140" w:rsidRDefault="00466242" w:rsidP="00466242">
      <w:pPr>
        <w:pStyle w:val="FootnoteText"/>
        <w:rPr>
          <w:lang w:val="en-US"/>
        </w:rPr>
      </w:pPr>
      <w:r w:rsidRPr="00455140">
        <w:rPr>
          <w:rStyle w:val="FootnoteReference"/>
          <w:sz w:val="16"/>
          <w:szCs w:val="16"/>
          <w:lang w:val="en-US"/>
        </w:rPr>
        <w:t>2</w:t>
      </w:r>
      <w:r w:rsidRPr="00455140">
        <w:rPr>
          <w:lang w:val="en-US"/>
        </w:rPr>
        <w:tab/>
        <w:t xml:space="preserve">Examples of the types of mobile systems can be found in Recommendations </w:t>
      </w:r>
      <w:hyperlink r:id="rId3" w:history="1">
        <w:r w:rsidR="003633A5" w:rsidRPr="003633A5">
          <w:rPr>
            <w:rStyle w:val="Hyperlink"/>
            <w:color w:val="auto"/>
            <w:szCs w:val="24"/>
            <w:u w:val="none"/>
          </w:rPr>
          <w:t>ITU-R M.1073</w:t>
        </w:r>
      </w:hyperlink>
      <w:r w:rsidRPr="00455140">
        <w:rPr>
          <w:lang w:val="en-US"/>
        </w:rPr>
        <w:t xml:space="preserve">, </w:t>
      </w:r>
      <w:hyperlink r:id="rId4" w:history="1">
        <w:r w:rsidR="003633A5" w:rsidRPr="003633A5">
          <w:rPr>
            <w:rStyle w:val="Hyperlink"/>
            <w:color w:val="auto"/>
            <w:szCs w:val="24"/>
            <w:u w:val="none"/>
          </w:rPr>
          <w:t>ITU-R M.1457</w:t>
        </w:r>
      </w:hyperlink>
      <w:r w:rsidRPr="00455140">
        <w:rPr>
          <w:lang w:val="en-US"/>
        </w:rPr>
        <w:t xml:space="preserve">, </w:t>
      </w:r>
      <w:hyperlink r:id="rId5" w:history="1">
        <w:r w:rsidR="003633A5" w:rsidRPr="003633A5">
          <w:rPr>
            <w:rStyle w:val="Hyperlink"/>
            <w:color w:val="auto"/>
            <w:szCs w:val="24"/>
            <w:u w:val="none"/>
          </w:rPr>
          <w:t>ITU-R M.1801</w:t>
        </w:r>
      </w:hyperlink>
      <w:r w:rsidRPr="00455140">
        <w:rPr>
          <w:lang w:val="en-US"/>
        </w:rPr>
        <w:t xml:space="preserve">, </w:t>
      </w:r>
      <w:hyperlink r:id="rId6" w:history="1">
        <w:r w:rsidR="003633A5" w:rsidRPr="003633A5">
          <w:rPr>
            <w:rStyle w:val="Hyperlink"/>
            <w:color w:val="auto"/>
            <w:szCs w:val="24"/>
            <w:u w:val="none"/>
          </w:rPr>
          <w:t>ITU-R M.2012</w:t>
        </w:r>
      </w:hyperlink>
      <w:r w:rsidRPr="00455140">
        <w:rPr>
          <w:lang w:val="en-US"/>
        </w:rPr>
        <w:t xml:space="preserve"> and in Report </w:t>
      </w:r>
      <w:hyperlink r:id="rId7" w:history="1">
        <w:r w:rsidR="003633A5" w:rsidRPr="003633A5">
          <w:rPr>
            <w:rStyle w:val="Hyperlink"/>
            <w:bCs/>
            <w:color w:val="auto"/>
            <w:szCs w:val="24"/>
            <w:u w:val="none"/>
          </w:rPr>
          <w:t>ITU-R M.2014</w:t>
        </w:r>
      </w:hyperlink>
      <w:r w:rsidRPr="00455140">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5DF0"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62A5F4F6" w14:textId="77777777" w:rsidTr="0019307B">
      <w:tc>
        <w:tcPr>
          <w:tcW w:w="4634" w:type="dxa"/>
          <w:vAlign w:val="center"/>
        </w:tcPr>
        <w:p w14:paraId="3E377C4D"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1A85A88"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13F22E80" w14:textId="77777777" w:rsidTr="0019307B">
      <w:tc>
        <w:tcPr>
          <w:tcW w:w="4634" w:type="dxa"/>
          <w:vAlign w:val="center"/>
        </w:tcPr>
        <w:p w14:paraId="13B36E64"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659EB0D1"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CEE9F8B"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43E9E0EB" wp14:editId="7E66601F">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88293C7" wp14:editId="046BFF5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EE9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96B766D"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E2FF32A" wp14:editId="5090796F">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B0BE2"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78C9" w14:textId="405BD89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DF4902">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46BDA">
      <w:rPr>
        <w:b/>
        <w:bCs/>
        <w:noProof/>
      </w:rPr>
      <w:t>ITU-R  M.2377-2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92C1" w14:textId="5C5DFDA6"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DF4902">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46BDA">
      <w:rPr>
        <w:b/>
        <w:bCs/>
        <w:noProof/>
      </w:rPr>
      <w:t>ITU-R  M.2377-2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524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E43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DA84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EEAF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06BC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9A11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546B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3A5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AAC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8AC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5A0372"/>
    <w:multiLevelType w:val="hybridMultilevel"/>
    <w:tmpl w:val="9FB46B66"/>
    <w:lvl w:ilvl="0" w:tplc="F7A4FCA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8"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20" w15:restartNumberingAfterBreak="0">
    <w:nsid w:val="6D1F0080"/>
    <w:multiLevelType w:val="hybridMultilevel"/>
    <w:tmpl w:val="0A0A7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454956497">
    <w:abstractNumId w:val="9"/>
  </w:num>
  <w:num w:numId="2" w16cid:durableId="505364944">
    <w:abstractNumId w:val="7"/>
  </w:num>
  <w:num w:numId="3" w16cid:durableId="771784129">
    <w:abstractNumId w:val="6"/>
  </w:num>
  <w:num w:numId="4" w16cid:durableId="1459370550">
    <w:abstractNumId w:val="5"/>
  </w:num>
  <w:num w:numId="5" w16cid:durableId="325062169">
    <w:abstractNumId w:val="4"/>
  </w:num>
  <w:num w:numId="6" w16cid:durableId="1662811735">
    <w:abstractNumId w:val="8"/>
  </w:num>
  <w:num w:numId="7" w16cid:durableId="1049495299">
    <w:abstractNumId w:val="3"/>
  </w:num>
  <w:num w:numId="8" w16cid:durableId="1067731670">
    <w:abstractNumId w:val="2"/>
  </w:num>
  <w:num w:numId="9" w16cid:durableId="1208029126">
    <w:abstractNumId w:val="1"/>
  </w:num>
  <w:num w:numId="10" w16cid:durableId="1590624443">
    <w:abstractNumId w:val="0"/>
  </w:num>
  <w:num w:numId="11" w16cid:durableId="1685784786">
    <w:abstractNumId w:val="11"/>
  </w:num>
  <w:num w:numId="12" w16cid:durableId="293415160">
    <w:abstractNumId w:val="12"/>
  </w:num>
  <w:num w:numId="13" w16cid:durableId="1797406158">
    <w:abstractNumId w:val="22"/>
  </w:num>
  <w:num w:numId="14" w16cid:durableId="1353720751">
    <w:abstractNumId w:val="18"/>
  </w:num>
  <w:num w:numId="15" w16cid:durableId="649792703">
    <w:abstractNumId w:val="10"/>
  </w:num>
  <w:num w:numId="16" w16cid:durableId="918516316">
    <w:abstractNumId w:val="14"/>
  </w:num>
  <w:num w:numId="17" w16cid:durableId="288361951">
    <w:abstractNumId w:val="15"/>
  </w:num>
  <w:num w:numId="18" w16cid:durableId="1168716331">
    <w:abstractNumId w:val="21"/>
  </w:num>
  <w:num w:numId="19" w16cid:durableId="1560550827">
    <w:abstractNumId w:val="13"/>
  </w:num>
  <w:num w:numId="20" w16cid:durableId="1414468635">
    <w:abstractNumId w:val="19"/>
  </w:num>
  <w:num w:numId="21" w16cid:durableId="2137332092">
    <w:abstractNumId w:val="17"/>
  </w:num>
  <w:num w:numId="22" w16cid:durableId="1563130614">
    <w:abstractNumId w:val="20"/>
  </w:num>
  <w:num w:numId="23" w16cid:durableId="19576410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C9"/>
    <w:rsid w:val="00013002"/>
    <w:rsid w:val="0003616D"/>
    <w:rsid w:val="00036EE3"/>
    <w:rsid w:val="00072484"/>
    <w:rsid w:val="00095530"/>
    <w:rsid w:val="00096612"/>
    <w:rsid w:val="000A6914"/>
    <w:rsid w:val="000B1B2B"/>
    <w:rsid w:val="000B7683"/>
    <w:rsid w:val="000C0798"/>
    <w:rsid w:val="000C7E08"/>
    <w:rsid w:val="000D0677"/>
    <w:rsid w:val="000E0548"/>
    <w:rsid w:val="000E6A6E"/>
    <w:rsid w:val="00102934"/>
    <w:rsid w:val="00147110"/>
    <w:rsid w:val="001511A6"/>
    <w:rsid w:val="00157679"/>
    <w:rsid w:val="00171C4D"/>
    <w:rsid w:val="0017562F"/>
    <w:rsid w:val="0019307B"/>
    <w:rsid w:val="001B0927"/>
    <w:rsid w:val="001B164E"/>
    <w:rsid w:val="001B7886"/>
    <w:rsid w:val="001C4D9C"/>
    <w:rsid w:val="001F38BB"/>
    <w:rsid w:val="00202833"/>
    <w:rsid w:val="002058CE"/>
    <w:rsid w:val="002165F1"/>
    <w:rsid w:val="00233211"/>
    <w:rsid w:val="00257D40"/>
    <w:rsid w:val="00260B24"/>
    <w:rsid w:val="00262B71"/>
    <w:rsid w:val="00265B1C"/>
    <w:rsid w:val="002738AF"/>
    <w:rsid w:val="0027411A"/>
    <w:rsid w:val="00276D21"/>
    <w:rsid w:val="0028544E"/>
    <w:rsid w:val="00296D7F"/>
    <w:rsid w:val="002A5D45"/>
    <w:rsid w:val="002B3CF6"/>
    <w:rsid w:val="002B3E59"/>
    <w:rsid w:val="002B7006"/>
    <w:rsid w:val="002B73C8"/>
    <w:rsid w:val="002C768A"/>
    <w:rsid w:val="002D0BD7"/>
    <w:rsid w:val="002D76C4"/>
    <w:rsid w:val="002F5199"/>
    <w:rsid w:val="00301DB3"/>
    <w:rsid w:val="00305119"/>
    <w:rsid w:val="003157F1"/>
    <w:rsid w:val="00356B5D"/>
    <w:rsid w:val="00357707"/>
    <w:rsid w:val="003633A5"/>
    <w:rsid w:val="0036627C"/>
    <w:rsid w:val="003E5516"/>
    <w:rsid w:val="003F4B75"/>
    <w:rsid w:val="00413743"/>
    <w:rsid w:val="00414ADA"/>
    <w:rsid w:val="00420DFD"/>
    <w:rsid w:val="00425BC7"/>
    <w:rsid w:val="0043251C"/>
    <w:rsid w:val="00437A76"/>
    <w:rsid w:val="004604B2"/>
    <w:rsid w:val="00466242"/>
    <w:rsid w:val="00470E28"/>
    <w:rsid w:val="0047379B"/>
    <w:rsid w:val="00474009"/>
    <w:rsid w:val="004842E2"/>
    <w:rsid w:val="00486EB3"/>
    <w:rsid w:val="004934C5"/>
    <w:rsid w:val="004941AC"/>
    <w:rsid w:val="004A6FEB"/>
    <w:rsid w:val="004E61FF"/>
    <w:rsid w:val="00522AED"/>
    <w:rsid w:val="00527733"/>
    <w:rsid w:val="005373E0"/>
    <w:rsid w:val="00546AC9"/>
    <w:rsid w:val="00556548"/>
    <w:rsid w:val="00571B1C"/>
    <w:rsid w:val="00576D47"/>
    <w:rsid w:val="00586EF8"/>
    <w:rsid w:val="005A18B4"/>
    <w:rsid w:val="005A519D"/>
    <w:rsid w:val="005B0371"/>
    <w:rsid w:val="005B49AB"/>
    <w:rsid w:val="005B50E7"/>
    <w:rsid w:val="005C4BAB"/>
    <w:rsid w:val="005E01D2"/>
    <w:rsid w:val="005E12A5"/>
    <w:rsid w:val="005E69F0"/>
    <w:rsid w:val="005E7B4F"/>
    <w:rsid w:val="005F003B"/>
    <w:rsid w:val="005F6B04"/>
    <w:rsid w:val="00601882"/>
    <w:rsid w:val="00603E09"/>
    <w:rsid w:val="00607D68"/>
    <w:rsid w:val="00613212"/>
    <w:rsid w:val="006149B1"/>
    <w:rsid w:val="00616EA2"/>
    <w:rsid w:val="00640332"/>
    <w:rsid w:val="00680D2B"/>
    <w:rsid w:val="00681B32"/>
    <w:rsid w:val="006949F6"/>
    <w:rsid w:val="00697887"/>
    <w:rsid w:val="006B1D2B"/>
    <w:rsid w:val="006B56A3"/>
    <w:rsid w:val="006C37D5"/>
    <w:rsid w:val="006D7D1E"/>
    <w:rsid w:val="006E0737"/>
    <w:rsid w:val="006E1131"/>
    <w:rsid w:val="006E1BE4"/>
    <w:rsid w:val="006E2037"/>
    <w:rsid w:val="006E6199"/>
    <w:rsid w:val="006F003F"/>
    <w:rsid w:val="00703C98"/>
    <w:rsid w:val="00712870"/>
    <w:rsid w:val="00714AC0"/>
    <w:rsid w:val="0072605E"/>
    <w:rsid w:val="0074147D"/>
    <w:rsid w:val="00743D85"/>
    <w:rsid w:val="0074489E"/>
    <w:rsid w:val="00744F8B"/>
    <w:rsid w:val="00753CF4"/>
    <w:rsid w:val="00754A13"/>
    <w:rsid w:val="007565CC"/>
    <w:rsid w:val="00763B9A"/>
    <w:rsid w:val="00774181"/>
    <w:rsid w:val="007A0A12"/>
    <w:rsid w:val="007A6A56"/>
    <w:rsid w:val="007A6AA8"/>
    <w:rsid w:val="007B1357"/>
    <w:rsid w:val="007B3343"/>
    <w:rsid w:val="0081437E"/>
    <w:rsid w:val="008310C9"/>
    <w:rsid w:val="008335F0"/>
    <w:rsid w:val="00834306"/>
    <w:rsid w:val="00853CC5"/>
    <w:rsid w:val="0087621D"/>
    <w:rsid w:val="00877E6E"/>
    <w:rsid w:val="00892092"/>
    <w:rsid w:val="008B083A"/>
    <w:rsid w:val="008B32FE"/>
    <w:rsid w:val="008C7848"/>
    <w:rsid w:val="008E357B"/>
    <w:rsid w:val="00906589"/>
    <w:rsid w:val="00906AD6"/>
    <w:rsid w:val="00917AF2"/>
    <w:rsid w:val="0092418A"/>
    <w:rsid w:val="00934ED7"/>
    <w:rsid w:val="00940D16"/>
    <w:rsid w:val="009543C3"/>
    <w:rsid w:val="00954A0B"/>
    <w:rsid w:val="00966E1B"/>
    <w:rsid w:val="00972F51"/>
    <w:rsid w:val="00984A02"/>
    <w:rsid w:val="009947C0"/>
    <w:rsid w:val="009A4039"/>
    <w:rsid w:val="009A41F9"/>
    <w:rsid w:val="009D6FB5"/>
    <w:rsid w:val="009F2D2C"/>
    <w:rsid w:val="009F5580"/>
    <w:rsid w:val="00A012B1"/>
    <w:rsid w:val="00A03C0E"/>
    <w:rsid w:val="00A239D1"/>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348F4"/>
    <w:rsid w:val="00B42334"/>
    <w:rsid w:val="00B44E24"/>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5F3E"/>
    <w:rsid w:val="00C2471C"/>
    <w:rsid w:val="00C46BD9"/>
    <w:rsid w:val="00C55258"/>
    <w:rsid w:val="00C716FF"/>
    <w:rsid w:val="00C73560"/>
    <w:rsid w:val="00C84DB7"/>
    <w:rsid w:val="00C87A35"/>
    <w:rsid w:val="00C942ED"/>
    <w:rsid w:val="00CB0F14"/>
    <w:rsid w:val="00CD659B"/>
    <w:rsid w:val="00CE0A43"/>
    <w:rsid w:val="00D00118"/>
    <w:rsid w:val="00D16749"/>
    <w:rsid w:val="00D42CCC"/>
    <w:rsid w:val="00D5024B"/>
    <w:rsid w:val="00D55D16"/>
    <w:rsid w:val="00D606E1"/>
    <w:rsid w:val="00D61962"/>
    <w:rsid w:val="00D72623"/>
    <w:rsid w:val="00D83556"/>
    <w:rsid w:val="00D8466D"/>
    <w:rsid w:val="00DE5556"/>
    <w:rsid w:val="00DF4176"/>
    <w:rsid w:val="00DF4902"/>
    <w:rsid w:val="00E0095C"/>
    <w:rsid w:val="00E17240"/>
    <w:rsid w:val="00E74595"/>
    <w:rsid w:val="00E77485"/>
    <w:rsid w:val="00E97A57"/>
    <w:rsid w:val="00EB1CB6"/>
    <w:rsid w:val="00EB7C57"/>
    <w:rsid w:val="00ED2695"/>
    <w:rsid w:val="00EE04BA"/>
    <w:rsid w:val="00EE47C4"/>
    <w:rsid w:val="00EF2D52"/>
    <w:rsid w:val="00F06F93"/>
    <w:rsid w:val="00F30C9B"/>
    <w:rsid w:val="00F354B1"/>
    <w:rsid w:val="00F354D7"/>
    <w:rsid w:val="00F45FA1"/>
    <w:rsid w:val="00F46BDA"/>
    <w:rsid w:val="00F6343F"/>
    <w:rsid w:val="00F65208"/>
    <w:rsid w:val="00F72776"/>
    <w:rsid w:val="00F92A40"/>
    <w:rsid w:val="00FB0E4E"/>
    <w:rsid w:val="00FC68F0"/>
    <w:rsid w:val="00FD2B38"/>
    <w:rsid w:val="00FE12FB"/>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05305DCB"/>
  <w15:docId w15:val="{681CECA3-1668-4A1F-AB4B-2AF432EA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2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C942ED"/>
    <w:pPr>
      <w:keepNext/>
      <w:keepLines/>
      <w:spacing w:before="480"/>
      <w:ind w:left="794" w:hanging="794"/>
      <w:outlineLvl w:val="0"/>
    </w:pPr>
    <w:rPr>
      <w:b/>
    </w:rPr>
  </w:style>
  <w:style w:type="paragraph" w:styleId="Heading2">
    <w:name w:val="heading 2"/>
    <w:basedOn w:val="Heading1"/>
    <w:next w:val="Normal"/>
    <w:link w:val="Heading2Char"/>
    <w:qFormat/>
    <w:rsid w:val="00C942ED"/>
    <w:pPr>
      <w:spacing w:before="320"/>
      <w:outlineLvl w:val="1"/>
    </w:pPr>
  </w:style>
  <w:style w:type="paragraph" w:styleId="Heading3">
    <w:name w:val="heading 3"/>
    <w:basedOn w:val="Heading1"/>
    <w:next w:val="Normal"/>
    <w:link w:val="Heading3Char"/>
    <w:qFormat/>
    <w:rsid w:val="00C942ED"/>
    <w:pPr>
      <w:spacing w:before="200"/>
      <w:outlineLvl w:val="2"/>
    </w:pPr>
  </w:style>
  <w:style w:type="paragraph" w:styleId="Heading4">
    <w:name w:val="heading 4"/>
    <w:basedOn w:val="Heading3"/>
    <w:next w:val="Normal"/>
    <w:link w:val="Heading4Char"/>
    <w:qFormat/>
    <w:rsid w:val="00C942ED"/>
    <w:pPr>
      <w:tabs>
        <w:tab w:val="clear" w:pos="794"/>
        <w:tab w:val="left" w:pos="992"/>
      </w:tabs>
      <w:ind w:left="992" w:hanging="992"/>
      <w:outlineLvl w:val="3"/>
    </w:pPr>
  </w:style>
  <w:style w:type="paragraph" w:styleId="Heading5">
    <w:name w:val="heading 5"/>
    <w:basedOn w:val="Heading4"/>
    <w:next w:val="Normal"/>
    <w:link w:val="Heading5Char"/>
    <w:qFormat/>
    <w:rsid w:val="00C942ED"/>
    <w:pPr>
      <w:outlineLvl w:val="4"/>
    </w:pPr>
  </w:style>
  <w:style w:type="paragraph" w:styleId="Heading6">
    <w:name w:val="heading 6"/>
    <w:basedOn w:val="Heading4"/>
    <w:next w:val="Normal"/>
    <w:link w:val="Heading6Char"/>
    <w:qFormat/>
    <w:rsid w:val="00C942ED"/>
    <w:pPr>
      <w:tabs>
        <w:tab w:val="clear" w:pos="992"/>
        <w:tab w:val="clear" w:pos="1191"/>
      </w:tabs>
      <w:ind w:left="1588" w:hanging="1588"/>
      <w:outlineLvl w:val="5"/>
    </w:pPr>
  </w:style>
  <w:style w:type="paragraph" w:styleId="Heading7">
    <w:name w:val="heading 7"/>
    <w:basedOn w:val="Heading6"/>
    <w:next w:val="Normal"/>
    <w:link w:val="Heading7Char"/>
    <w:qFormat/>
    <w:rsid w:val="00C942ED"/>
    <w:pPr>
      <w:outlineLvl w:val="6"/>
    </w:pPr>
  </w:style>
  <w:style w:type="paragraph" w:styleId="Heading8">
    <w:name w:val="heading 8"/>
    <w:basedOn w:val="Heading6"/>
    <w:next w:val="Normal"/>
    <w:link w:val="Heading8Char"/>
    <w:qFormat/>
    <w:rsid w:val="00C942ED"/>
    <w:pPr>
      <w:outlineLvl w:val="7"/>
    </w:pPr>
  </w:style>
  <w:style w:type="paragraph" w:styleId="Heading9">
    <w:name w:val="heading 9"/>
    <w:basedOn w:val="Heading6"/>
    <w:next w:val="Normal"/>
    <w:link w:val="Heading9Char"/>
    <w:qFormat/>
    <w:rsid w:val="00C942E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42E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942E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942ED"/>
  </w:style>
  <w:style w:type="paragraph" w:customStyle="1" w:styleId="Headingb">
    <w:name w:val="Heading_b"/>
    <w:basedOn w:val="Heading3"/>
    <w:next w:val="Normal"/>
    <w:link w:val="HeadingbChar"/>
    <w:rsid w:val="00C942ED"/>
    <w:pPr>
      <w:spacing w:before="160"/>
      <w:ind w:left="0" w:firstLine="0"/>
      <w:outlineLvl w:val="9"/>
    </w:pPr>
  </w:style>
  <w:style w:type="paragraph" w:customStyle="1" w:styleId="Headingi">
    <w:name w:val="Heading_i"/>
    <w:basedOn w:val="Heading3"/>
    <w:next w:val="Normal"/>
    <w:rsid w:val="00C942ED"/>
    <w:pPr>
      <w:spacing w:before="160"/>
      <w:ind w:left="0" w:firstLine="0"/>
    </w:pPr>
    <w:rPr>
      <w:b w:val="0"/>
      <w:i/>
    </w:rPr>
  </w:style>
  <w:style w:type="character" w:customStyle="1" w:styleId="href">
    <w:name w:val="href"/>
    <w:basedOn w:val="DefaultParagraphFont"/>
    <w:rsid w:val="00C942ED"/>
  </w:style>
  <w:style w:type="paragraph" w:customStyle="1" w:styleId="AnnexNoTitle">
    <w:name w:val="Annex_NoTitle"/>
    <w:basedOn w:val="Normal"/>
    <w:next w:val="Normalaftertitle"/>
    <w:rsid w:val="00F45FA1"/>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942ED"/>
    <w:pPr>
      <w:spacing w:before="320"/>
    </w:pPr>
  </w:style>
  <w:style w:type="paragraph" w:customStyle="1" w:styleId="enumlev2">
    <w:name w:val="enumlev2"/>
    <w:basedOn w:val="enumlev1"/>
    <w:rsid w:val="00C942ED"/>
    <w:pPr>
      <w:ind w:left="1191" w:hanging="397"/>
    </w:pPr>
  </w:style>
  <w:style w:type="paragraph" w:customStyle="1" w:styleId="enumlev1">
    <w:name w:val="enumlev1"/>
    <w:basedOn w:val="Normal"/>
    <w:link w:val="enumlev1Char"/>
    <w:rsid w:val="00C942ED"/>
    <w:pPr>
      <w:spacing w:before="80"/>
      <w:ind w:left="794" w:hanging="794"/>
    </w:pPr>
  </w:style>
  <w:style w:type="paragraph" w:customStyle="1" w:styleId="enumlev3">
    <w:name w:val="enumlev3"/>
    <w:basedOn w:val="enumlev2"/>
    <w:rsid w:val="00C942ED"/>
    <w:pPr>
      <w:ind w:left="1588"/>
    </w:pPr>
  </w:style>
  <w:style w:type="paragraph" w:customStyle="1" w:styleId="Note">
    <w:name w:val="Note"/>
    <w:basedOn w:val="Normal"/>
    <w:rsid w:val="00C942E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942E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942ED"/>
    <w:pPr>
      <w:keepNext/>
      <w:keepLines/>
      <w:spacing w:before="240"/>
      <w:jc w:val="center"/>
    </w:pPr>
    <w:rPr>
      <w:b/>
      <w:sz w:val="28"/>
    </w:rPr>
  </w:style>
  <w:style w:type="paragraph" w:customStyle="1" w:styleId="Recref">
    <w:name w:val="Rec_ref"/>
    <w:basedOn w:val="Normal"/>
    <w:next w:val="Recdate"/>
    <w:rsid w:val="00C942ED"/>
    <w:pPr>
      <w:jc w:val="center"/>
    </w:pPr>
  </w:style>
  <w:style w:type="paragraph" w:customStyle="1" w:styleId="Recdate">
    <w:name w:val="Rec_date"/>
    <w:basedOn w:val="Recref"/>
    <w:next w:val="Normalaftertitle"/>
    <w:rsid w:val="00C942ED"/>
    <w:pPr>
      <w:jc w:val="right"/>
    </w:pPr>
  </w:style>
  <w:style w:type="paragraph" w:customStyle="1" w:styleId="HeadingSum">
    <w:name w:val="Heading_Sum"/>
    <w:basedOn w:val="Headingb"/>
    <w:next w:val="Normal"/>
    <w:autoRedefine/>
    <w:rsid w:val="00C942ED"/>
    <w:pPr>
      <w:spacing w:before="240"/>
    </w:pPr>
    <w:rPr>
      <w:sz w:val="22"/>
      <w:lang w:val="es-ES_tradnl"/>
    </w:rPr>
  </w:style>
  <w:style w:type="paragraph" w:customStyle="1" w:styleId="AppendixNoTitle">
    <w:name w:val="Appendix_NoTitle"/>
    <w:basedOn w:val="AnnexNoTitle"/>
    <w:next w:val="Normal"/>
    <w:rsid w:val="00C942ED"/>
  </w:style>
  <w:style w:type="paragraph" w:customStyle="1" w:styleId="Tablefin">
    <w:name w:val="Table_fin"/>
    <w:basedOn w:val="Normal"/>
    <w:next w:val="Normal"/>
    <w:rsid w:val="00C942ED"/>
    <w:pPr>
      <w:spacing w:before="0"/>
    </w:pPr>
    <w:rPr>
      <w:sz w:val="20"/>
    </w:rPr>
  </w:style>
  <w:style w:type="paragraph" w:customStyle="1" w:styleId="Tablehead">
    <w:name w:val="Table_head"/>
    <w:basedOn w:val="Normal"/>
    <w:next w:val="Normal"/>
    <w:link w:val="TableheadChar"/>
    <w:rsid w:val="00C942E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42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942ED"/>
    <w:pPr>
      <w:keepNext/>
      <w:spacing w:before="360" w:after="120"/>
      <w:jc w:val="center"/>
    </w:pPr>
  </w:style>
  <w:style w:type="paragraph" w:customStyle="1" w:styleId="Tabletext">
    <w:name w:val="Table_text"/>
    <w:basedOn w:val="Normal"/>
    <w:link w:val="TabletextChar"/>
    <w:rsid w:val="00C942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42ED"/>
    <w:pPr>
      <w:tabs>
        <w:tab w:val="clear" w:pos="1191"/>
        <w:tab w:val="clear" w:pos="1588"/>
        <w:tab w:val="clear" w:pos="1985"/>
        <w:tab w:val="center" w:pos="4820"/>
        <w:tab w:val="right" w:pos="9639"/>
      </w:tabs>
    </w:pPr>
  </w:style>
  <w:style w:type="paragraph" w:customStyle="1" w:styleId="Equationlegend">
    <w:name w:val="Equation_legend"/>
    <w:basedOn w:val="NormalIndent"/>
    <w:rsid w:val="00C942E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942ED"/>
    <w:pPr>
      <w:ind w:left="794"/>
    </w:pPr>
  </w:style>
  <w:style w:type="paragraph" w:customStyle="1" w:styleId="Figurelegend">
    <w:name w:val="Figure_legend"/>
    <w:basedOn w:val="Normal"/>
    <w:rsid w:val="00C942E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942ED"/>
    <w:pPr>
      <w:keepNext/>
      <w:keepLines/>
      <w:spacing w:before="480" w:after="80"/>
      <w:jc w:val="center"/>
    </w:pPr>
    <w:rPr>
      <w:caps/>
      <w:sz w:val="18"/>
    </w:rPr>
  </w:style>
  <w:style w:type="paragraph" w:customStyle="1" w:styleId="Figuretitle">
    <w:name w:val="Figure_title"/>
    <w:basedOn w:val="Normal"/>
    <w:next w:val="Figure"/>
    <w:link w:val="FiguretitleChar"/>
    <w:rsid w:val="00C942ED"/>
    <w:pPr>
      <w:keepNext/>
      <w:spacing w:before="0" w:after="120"/>
      <w:jc w:val="center"/>
    </w:pPr>
    <w:rPr>
      <w:rFonts w:ascii="Times New Roman Bold" w:hAnsi="Times New Roman Bold"/>
      <w:b/>
      <w:sz w:val="18"/>
    </w:rPr>
  </w:style>
  <w:style w:type="paragraph" w:customStyle="1" w:styleId="Figure">
    <w:name w:val="Figure"/>
    <w:basedOn w:val="FigureNo"/>
    <w:next w:val="Normal"/>
    <w:rsid w:val="00C942ED"/>
    <w:pPr>
      <w:keepNext w:val="0"/>
      <w:spacing w:before="0" w:after="240"/>
    </w:pPr>
  </w:style>
  <w:style w:type="paragraph" w:customStyle="1" w:styleId="tocpart">
    <w:name w:val="tocpart"/>
    <w:basedOn w:val="Normal"/>
    <w:rsid w:val="00C942E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42ED"/>
    <w:pPr>
      <w:keepNext/>
      <w:keepLines/>
      <w:spacing w:before="480"/>
      <w:jc w:val="center"/>
    </w:pPr>
    <w:rPr>
      <w:sz w:val="28"/>
    </w:rPr>
  </w:style>
  <w:style w:type="paragraph" w:customStyle="1" w:styleId="Arttitle">
    <w:name w:val="Art_title"/>
    <w:basedOn w:val="Normal"/>
    <w:next w:val="Normalaftertitle"/>
    <w:rsid w:val="00C942ED"/>
    <w:pPr>
      <w:keepNext/>
      <w:keepLines/>
      <w:spacing w:before="240"/>
      <w:jc w:val="center"/>
    </w:pPr>
    <w:rPr>
      <w:b/>
      <w:sz w:val="28"/>
    </w:rPr>
  </w:style>
  <w:style w:type="paragraph" w:customStyle="1" w:styleId="Blanc">
    <w:name w:val="Blanc"/>
    <w:basedOn w:val="Normal"/>
    <w:next w:val="Tabletext"/>
    <w:rsid w:val="00C942E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C942E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942ED"/>
    <w:pPr>
      <w:keepNext/>
      <w:keepLines/>
      <w:spacing w:before="160"/>
      <w:ind w:left="794"/>
    </w:pPr>
    <w:rPr>
      <w:i/>
    </w:rPr>
  </w:style>
  <w:style w:type="paragraph" w:customStyle="1" w:styleId="ChapNo">
    <w:name w:val="Chap_No"/>
    <w:basedOn w:val="ArtNo"/>
    <w:next w:val="Chaptitle"/>
    <w:rsid w:val="00C942ED"/>
    <w:rPr>
      <w:b/>
    </w:rPr>
  </w:style>
  <w:style w:type="paragraph" w:customStyle="1" w:styleId="Chaptitle">
    <w:name w:val="Chap_title"/>
    <w:basedOn w:val="Arttitle"/>
    <w:next w:val="Normalaftertitle"/>
    <w:link w:val="ChaptitleChar"/>
    <w:rsid w:val="00C942ED"/>
  </w:style>
  <w:style w:type="character" w:styleId="FootnoteReference">
    <w:name w:val="footnote reference"/>
    <w:basedOn w:val="DefaultParagraphFont"/>
    <w:rsid w:val="00C942ED"/>
    <w:rPr>
      <w:position w:val="6"/>
      <w:sz w:val="18"/>
    </w:rPr>
  </w:style>
  <w:style w:type="paragraph" w:styleId="FootnoteText">
    <w:name w:val="footnote text"/>
    <w:basedOn w:val="Normal"/>
    <w:link w:val="FootnoteTextChar"/>
    <w:rsid w:val="00C942ED"/>
    <w:pPr>
      <w:keepLines/>
      <w:tabs>
        <w:tab w:val="left" w:pos="255"/>
      </w:tabs>
      <w:ind w:left="255" w:hanging="255"/>
    </w:pPr>
    <w:rPr>
      <w:sz w:val="22"/>
    </w:rPr>
  </w:style>
  <w:style w:type="paragraph" w:styleId="Index1">
    <w:name w:val="index 1"/>
    <w:basedOn w:val="Normal"/>
    <w:next w:val="Normal"/>
    <w:rsid w:val="00C942ED"/>
  </w:style>
  <w:style w:type="paragraph" w:styleId="Index2">
    <w:name w:val="index 2"/>
    <w:basedOn w:val="Normal"/>
    <w:next w:val="Normal"/>
    <w:semiHidden/>
    <w:rsid w:val="00C942ED"/>
    <w:pPr>
      <w:ind w:left="283"/>
    </w:pPr>
  </w:style>
  <w:style w:type="paragraph" w:styleId="Index3">
    <w:name w:val="index 3"/>
    <w:basedOn w:val="Normal"/>
    <w:next w:val="Normal"/>
    <w:semiHidden/>
    <w:rsid w:val="00C942ED"/>
    <w:pPr>
      <w:ind w:left="566"/>
    </w:pPr>
  </w:style>
  <w:style w:type="paragraph" w:styleId="IndexHeading">
    <w:name w:val="index heading"/>
    <w:basedOn w:val="Normal"/>
    <w:next w:val="Index1"/>
    <w:rsid w:val="00C942ED"/>
  </w:style>
  <w:style w:type="paragraph" w:customStyle="1" w:styleId="Line">
    <w:name w:val="Line"/>
    <w:basedOn w:val="Normal"/>
    <w:next w:val="Normal"/>
    <w:rsid w:val="00C942E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942E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42ED"/>
    <w:pPr>
      <w:spacing w:before="480" w:after="120"/>
      <w:jc w:val="center"/>
    </w:pPr>
    <w:rPr>
      <w:caps/>
    </w:rPr>
  </w:style>
  <w:style w:type="paragraph" w:customStyle="1" w:styleId="Partref">
    <w:name w:val="Part_ref"/>
    <w:basedOn w:val="Normal"/>
    <w:next w:val="Normal"/>
    <w:rsid w:val="00C942ED"/>
    <w:pPr>
      <w:keepNext/>
      <w:keepLines/>
      <w:spacing w:after="280"/>
      <w:jc w:val="center"/>
    </w:pPr>
  </w:style>
  <w:style w:type="paragraph" w:customStyle="1" w:styleId="Parttitle">
    <w:name w:val="Part_title"/>
    <w:basedOn w:val="Normal"/>
    <w:next w:val="Normalaftertitle"/>
    <w:rsid w:val="00C942E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42ED"/>
  </w:style>
  <w:style w:type="paragraph" w:customStyle="1" w:styleId="QuestionNo">
    <w:name w:val="Question_No"/>
    <w:basedOn w:val="RecNo"/>
    <w:next w:val="Normal"/>
    <w:rsid w:val="00C942ED"/>
  </w:style>
  <w:style w:type="paragraph" w:customStyle="1" w:styleId="Questionref">
    <w:name w:val="Question_ref"/>
    <w:basedOn w:val="Recref"/>
    <w:next w:val="Questiondate"/>
    <w:rsid w:val="00C942ED"/>
  </w:style>
  <w:style w:type="paragraph" w:customStyle="1" w:styleId="Questiontitle">
    <w:name w:val="Question_title"/>
    <w:basedOn w:val="Normal"/>
    <w:next w:val="Questionref"/>
    <w:rsid w:val="00C942ED"/>
  </w:style>
  <w:style w:type="paragraph" w:customStyle="1" w:styleId="Reftext">
    <w:name w:val="Ref_text"/>
    <w:basedOn w:val="Normal"/>
    <w:rsid w:val="00C942ED"/>
    <w:pPr>
      <w:ind w:left="794" w:hanging="794"/>
    </w:pPr>
    <w:rPr>
      <w:sz w:val="22"/>
    </w:rPr>
  </w:style>
  <w:style w:type="paragraph" w:customStyle="1" w:styleId="Reftitle">
    <w:name w:val="Ref_title"/>
    <w:basedOn w:val="Normal"/>
    <w:next w:val="Reftext"/>
    <w:rsid w:val="00C942E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42ED"/>
  </w:style>
  <w:style w:type="paragraph" w:customStyle="1" w:styleId="RepNo">
    <w:name w:val="Rep_No"/>
    <w:basedOn w:val="RecNo"/>
    <w:next w:val="Reptitle"/>
    <w:rsid w:val="00C942ED"/>
  </w:style>
  <w:style w:type="paragraph" w:customStyle="1" w:styleId="Reptitle">
    <w:name w:val="Rep_title"/>
    <w:basedOn w:val="Rectitle"/>
    <w:next w:val="Repref"/>
    <w:rsid w:val="00C942ED"/>
  </w:style>
  <w:style w:type="paragraph" w:customStyle="1" w:styleId="Repref">
    <w:name w:val="Rep_ref"/>
    <w:basedOn w:val="Recref"/>
    <w:next w:val="Repdate"/>
    <w:rsid w:val="00C942ED"/>
  </w:style>
  <w:style w:type="paragraph" w:customStyle="1" w:styleId="Resdate">
    <w:name w:val="Res_date"/>
    <w:basedOn w:val="Recdate"/>
    <w:next w:val="Normalaftertitle"/>
    <w:rsid w:val="00C942ED"/>
  </w:style>
  <w:style w:type="paragraph" w:customStyle="1" w:styleId="ResNo">
    <w:name w:val="Res_No"/>
    <w:basedOn w:val="RecNo"/>
    <w:next w:val="Restitle"/>
    <w:rsid w:val="00C942ED"/>
  </w:style>
  <w:style w:type="paragraph" w:customStyle="1" w:styleId="Restitle">
    <w:name w:val="Res_title"/>
    <w:basedOn w:val="Normal"/>
    <w:next w:val="Resref"/>
    <w:rsid w:val="00C942ED"/>
    <w:pPr>
      <w:spacing w:before="240"/>
      <w:jc w:val="center"/>
    </w:pPr>
    <w:rPr>
      <w:b/>
      <w:sz w:val="28"/>
    </w:rPr>
  </w:style>
  <w:style w:type="paragraph" w:customStyle="1" w:styleId="Resref">
    <w:name w:val="Res_ref"/>
    <w:basedOn w:val="Recref"/>
    <w:next w:val="Resdate"/>
    <w:rsid w:val="00C942ED"/>
  </w:style>
  <w:style w:type="paragraph" w:customStyle="1" w:styleId="SectionNo">
    <w:name w:val="Section_No"/>
    <w:basedOn w:val="Normal"/>
    <w:next w:val="Normal"/>
    <w:rsid w:val="00C942ED"/>
  </w:style>
  <w:style w:type="paragraph" w:customStyle="1" w:styleId="Sectiontitle">
    <w:name w:val="Section_title"/>
    <w:basedOn w:val="Normal"/>
    <w:next w:val="Normalaftertitle"/>
    <w:rsid w:val="00C942E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42ED"/>
    <w:pPr>
      <w:tabs>
        <w:tab w:val="clear" w:pos="794"/>
        <w:tab w:val="clear" w:pos="1191"/>
        <w:tab w:val="clear" w:pos="1588"/>
        <w:tab w:val="clear" w:pos="1985"/>
        <w:tab w:val="right" w:pos="9611"/>
      </w:tabs>
    </w:pPr>
    <w:rPr>
      <w:i/>
    </w:rPr>
  </w:style>
  <w:style w:type="paragraph" w:styleId="TOC1">
    <w:name w:val="toc 1"/>
    <w:basedOn w:val="Normal"/>
    <w:uiPriority w:val="39"/>
    <w:rsid w:val="00C942E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942ED"/>
    <w:pPr>
      <w:tabs>
        <w:tab w:val="clear" w:pos="567"/>
        <w:tab w:val="left" w:pos="1276"/>
      </w:tabs>
      <w:spacing w:before="160"/>
      <w:ind w:left="1276" w:hanging="709"/>
    </w:pPr>
  </w:style>
  <w:style w:type="paragraph" w:styleId="TOC3">
    <w:name w:val="toc 3"/>
    <w:basedOn w:val="TOC2"/>
    <w:rsid w:val="00C942ED"/>
    <w:pPr>
      <w:tabs>
        <w:tab w:val="clear" w:pos="1276"/>
        <w:tab w:val="left" w:pos="2155"/>
      </w:tabs>
      <w:ind w:left="2155" w:hanging="879"/>
    </w:pPr>
  </w:style>
  <w:style w:type="paragraph" w:styleId="TOC4">
    <w:name w:val="toc 4"/>
    <w:basedOn w:val="TOC3"/>
    <w:rsid w:val="00C942ED"/>
    <w:pPr>
      <w:tabs>
        <w:tab w:val="left" w:pos="3261"/>
      </w:tabs>
      <w:spacing w:before="80"/>
      <w:ind w:left="3261" w:hanging="993"/>
    </w:pPr>
  </w:style>
  <w:style w:type="paragraph" w:styleId="TOC5">
    <w:name w:val="toc 5"/>
    <w:basedOn w:val="TOC4"/>
    <w:rsid w:val="00C942ED"/>
  </w:style>
  <w:style w:type="paragraph" w:styleId="TOC6">
    <w:name w:val="toc 6"/>
    <w:basedOn w:val="TOC4"/>
    <w:rsid w:val="00C942ED"/>
  </w:style>
  <w:style w:type="paragraph" w:styleId="TOC7">
    <w:name w:val="toc 7"/>
    <w:basedOn w:val="TOC4"/>
    <w:rsid w:val="00C942ED"/>
  </w:style>
  <w:style w:type="paragraph" w:styleId="TOC8">
    <w:name w:val="toc 8"/>
    <w:basedOn w:val="TOC4"/>
    <w:rsid w:val="00C942ED"/>
  </w:style>
  <w:style w:type="paragraph" w:customStyle="1" w:styleId="Annexref">
    <w:name w:val="Annex_ref"/>
    <w:basedOn w:val="Normal"/>
    <w:next w:val="Normalaftertitle"/>
    <w:rsid w:val="00C942ED"/>
    <w:pPr>
      <w:keepNext/>
      <w:keepLines/>
      <w:spacing w:after="280"/>
      <w:jc w:val="center"/>
    </w:pPr>
  </w:style>
  <w:style w:type="paragraph" w:customStyle="1" w:styleId="Appendixref">
    <w:name w:val="Appendix_ref"/>
    <w:basedOn w:val="Annexref"/>
    <w:next w:val="Normalaftertitle"/>
    <w:rsid w:val="00C942ED"/>
  </w:style>
  <w:style w:type="paragraph" w:customStyle="1" w:styleId="Tabletitle">
    <w:name w:val="Table_title"/>
    <w:basedOn w:val="Normal"/>
    <w:next w:val="Tablehead"/>
    <w:link w:val="TabletitleChar"/>
    <w:rsid w:val="00C942ED"/>
    <w:pPr>
      <w:keepNext/>
      <w:spacing w:before="0" w:after="120"/>
      <w:jc w:val="center"/>
    </w:pPr>
    <w:rPr>
      <w:b/>
    </w:rPr>
  </w:style>
  <w:style w:type="paragraph" w:customStyle="1" w:styleId="Summary">
    <w:name w:val="Summary"/>
    <w:basedOn w:val="Normal"/>
    <w:next w:val="Normalaftertitle"/>
    <w:autoRedefine/>
    <w:rsid w:val="00C942ED"/>
    <w:pPr>
      <w:spacing w:after="480"/>
    </w:pPr>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C942ED"/>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6D7D1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6D7D1E"/>
    <w:rPr>
      <w:vertAlign w:val="superscript"/>
    </w:rPr>
  </w:style>
  <w:style w:type="paragraph" w:customStyle="1" w:styleId="Figurewithouttitle">
    <w:name w:val="Figure_without_title"/>
    <w:basedOn w:val="FigureNo"/>
    <w:next w:val="Normal"/>
    <w:rsid w:val="006D7D1E"/>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6D7D1E"/>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6D7D1E"/>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6D7D1E"/>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6D7D1E"/>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6D7D1E"/>
    <w:pPr>
      <w:tabs>
        <w:tab w:val="left" w:pos="567"/>
        <w:tab w:val="left" w:pos="1701"/>
        <w:tab w:val="left" w:pos="2835"/>
      </w:tabs>
      <w:spacing w:before="240"/>
    </w:pPr>
    <w:rPr>
      <w:b w:val="0"/>
      <w:caps/>
    </w:rPr>
  </w:style>
  <w:style w:type="paragraph" w:customStyle="1" w:styleId="Title2">
    <w:name w:val="Title 2"/>
    <w:basedOn w:val="Source"/>
    <w:next w:val="Normal"/>
    <w:rsid w:val="006D7D1E"/>
    <w:pPr>
      <w:overflowPunct/>
      <w:autoSpaceDE/>
      <w:autoSpaceDN/>
      <w:adjustRightInd/>
      <w:spacing w:before="480"/>
      <w:textAlignment w:val="auto"/>
    </w:pPr>
    <w:rPr>
      <w:b w:val="0"/>
      <w:caps/>
    </w:rPr>
  </w:style>
  <w:style w:type="paragraph" w:customStyle="1" w:styleId="Title3">
    <w:name w:val="Title 3"/>
    <w:basedOn w:val="Title2"/>
    <w:next w:val="Normal"/>
    <w:rsid w:val="006D7D1E"/>
    <w:pPr>
      <w:spacing w:before="240"/>
    </w:pPr>
    <w:rPr>
      <w:caps w:val="0"/>
    </w:rPr>
  </w:style>
  <w:style w:type="paragraph" w:customStyle="1" w:styleId="Title4">
    <w:name w:val="Title 4"/>
    <w:basedOn w:val="Title3"/>
    <w:next w:val="Heading1"/>
    <w:rsid w:val="006D7D1E"/>
    <w:rPr>
      <w:b/>
    </w:rPr>
  </w:style>
  <w:style w:type="character" w:customStyle="1" w:styleId="Appdef">
    <w:name w:val="App_def"/>
    <w:basedOn w:val="DefaultParagraphFont"/>
    <w:rsid w:val="006D7D1E"/>
    <w:rPr>
      <w:rFonts w:ascii="Times New Roman" w:hAnsi="Times New Roman"/>
      <w:b/>
    </w:rPr>
  </w:style>
  <w:style w:type="character" w:customStyle="1" w:styleId="Appref">
    <w:name w:val="App_ref"/>
    <w:basedOn w:val="DefaultParagraphFont"/>
    <w:rsid w:val="006D7D1E"/>
  </w:style>
  <w:style w:type="character" w:customStyle="1" w:styleId="Artdef">
    <w:name w:val="Art_def"/>
    <w:basedOn w:val="DefaultParagraphFont"/>
    <w:rsid w:val="006D7D1E"/>
    <w:rPr>
      <w:rFonts w:ascii="Times New Roman" w:hAnsi="Times New Roman"/>
      <w:b/>
    </w:rPr>
  </w:style>
  <w:style w:type="character" w:customStyle="1" w:styleId="Artref">
    <w:name w:val="Art_ref"/>
    <w:basedOn w:val="DefaultParagraphFont"/>
    <w:rsid w:val="006D7D1E"/>
  </w:style>
  <w:style w:type="character" w:customStyle="1" w:styleId="Tablefreq">
    <w:name w:val="Table_freq"/>
    <w:basedOn w:val="DefaultParagraphFont"/>
    <w:rsid w:val="006D7D1E"/>
    <w:rPr>
      <w:b/>
      <w:color w:val="auto"/>
      <w:sz w:val="20"/>
    </w:rPr>
  </w:style>
  <w:style w:type="paragraph" w:customStyle="1" w:styleId="Formal">
    <w:name w:val="Formal"/>
    <w:basedOn w:val="ASN1"/>
    <w:rsid w:val="006D7D1E"/>
    <w:pPr>
      <w:tabs>
        <w:tab w:val="left" w:pos="1871"/>
      </w:tabs>
      <w:jc w:val="left"/>
    </w:pPr>
    <w:rPr>
      <w:rFonts w:ascii="Times New Roman Bold" w:eastAsia="MS Mincho" w:hAnsi="Times New Roman Bold"/>
      <w:b w:val="0"/>
    </w:rPr>
  </w:style>
  <w:style w:type="paragraph" w:customStyle="1" w:styleId="Section1">
    <w:name w:val="Section_1"/>
    <w:basedOn w:val="Normal"/>
    <w:rsid w:val="006D7D1E"/>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6D7D1E"/>
    <w:rPr>
      <w:b w:val="0"/>
      <w:i/>
    </w:rPr>
  </w:style>
  <w:style w:type="paragraph" w:customStyle="1" w:styleId="AnnexNo">
    <w:name w:val="Annex_No"/>
    <w:basedOn w:val="Normal"/>
    <w:next w:val="Normal"/>
    <w:link w:val="AnnexNoChar"/>
    <w:rsid w:val="006D7D1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6D7D1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rsid w:val="006D7D1E"/>
  </w:style>
  <w:style w:type="paragraph" w:customStyle="1" w:styleId="Appendixtitle">
    <w:name w:val="Appendix_title"/>
    <w:basedOn w:val="Annextitle"/>
    <w:next w:val="Normal"/>
    <w:rsid w:val="006D7D1E"/>
  </w:style>
  <w:style w:type="paragraph" w:customStyle="1" w:styleId="Border">
    <w:name w:val="Border"/>
    <w:basedOn w:val="Normal"/>
    <w:rsid w:val="006D7D1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6D7D1E"/>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6D7D1E"/>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6D7D1E"/>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6D7D1E"/>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6D7D1E"/>
  </w:style>
  <w:style w:type="paragraph" w:customStyle="1" w:styleId="Normalaftertitle0">
    <w:name w:val="Normal after title"/>
    <w:basedOn w:val="Normal"/>
    <w:next w:val="Normal"/>
    <w:link w:val="NormalaftertitleChar0"/>
    <w:rsid w:val="006D7D1E"/>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6D7D1E"/>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6D7D1E"/>
    <w:pPr>
      <w:tabs>
        <w:tab w:val="clear" w:pos="794"/>
        <w:tab w:val="clear" w:pos="1191"/>
        <w:tab w:val="left" w:pos="1134"/>
      </w:tabs>
      <w:jc w:val="left"/>
    </w:pPr>
    <w:rPr>
      <w:rFonts w:eastAsia="MS Mincho"/>
    </w:rPr>
  </w:style>
  <w:style w:type="paragraph" w:customStyle="1" w:styleId="Section3">
    <w:name w:val="Section_3"/>
    <w:basedOn w:val="Section1"/>
    <w:rsid w:val="006D7D1E"/>
    <w:rPr>
      <w:b w:val="0"/>
    </w:rPr>
  </w:style>
  <w:style w:type="paragraph" w:customStyle="1" w:styleId="TableTextS5">
    <w:name w:val="Table_TextS5"/>
    <w:basedOn w:val="Normal"/>
    <w:rsid w:val="006D7D1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rPr>
  </w:style>
  <w:style w:type="paragraph" w:customStyle="1" w:styleId="Agendaitem">
    <w:name w:val="Agenda_item"/>
    <w:basedOn w:val="Normal"/>
    <w:next w:val="Normal"/>
    <w:qFormat/>
    <w:rsid w:val="006D7D1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qFormat/>
    <w:rsid w:val="006D7D1E"/>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6D7D1E"/>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6D7D1E"/>
  </w:style>
  <w:style w:type="paragraph" w:customStyle="1" w:styleId="Committee">
    <w:name w:val="Committee"/>
    <w:basedOn w:val="Normal"/>
    <w:qFormat/>
    <w:rsid w:val="006D7D1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qFormat/>
    <w:rsid w:val="006D7D1E"/>
    <w:rPr>
      <w:noProof/>
      <w:sz w:val="18"/>
      <w:lang w:val="en-GB" w:eastAsia="en-US"/>
    </w:rPr>
  </w:style>
  <w:style w:type="character" w:customStyle="1" w:styleId="FootnoteTextChar">
    <w:name w:val="Footnote Text Char"/>
    <w:basedOn w:val="DefaultParagraphFont"/>
    <w:link w:val="FootnoteText"/>
    <w:rsid w:val="006D7D1E"/>
    <w:rPr>
      <w:sz w:val="22"/>
      <w:lang w:val="en-GB" w:eastAsia="en-US"/>
    </w:rPr>
  </w:style>
  <w:style w:type="paragraph" w:customStyle="1" w:styleId="Normalend">
    <w:name w:val="Normal_end"/>
    <w:basedOn w:val="Normal"/>
    <w:next w:val="Normal"/>
    <w:qFormat/>
    <w:rsid w:val="006D7D1E"/>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6D7D1E"/>
    <w:pPr>
      <w:keepNext/>
      <w:keepLines/>
    </w:pPr>
  </w:style>
  <w:style w:type="paragraph" w:customStyle="1" w:styleId="Subsection1">
    <w:name w:val="Subsection_1"/>
    <w:basedOn w:val="Section1"/>
    <w:next w:val="Normalaftertitle0"/>
    <w:qFormat/>
    <w:rsid w:val="006D7D1E"/>
  </w:style>
  <w:style w:type="paragraph" w:customStyle="1" w:styleId="Volumetitle">
    <w:name w:val="Volume_title"/>
    <w:basedOn w:val="Normal"/>
    <w:qFormat/>
    <w:rsid w:val="006D7D1E"/>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6D7D1E"/>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6D7D1E"/>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6D7D1E"/>
    <w:rPr>
      <w:rFonts w:ascii="Times New Roman" w:hAnsi="Times New Roman"/>
      <w:b w:val="0"/>
    </w:rPr>
  </w:style>
  <w:style w:type="paragraph" w:customStyle="1" w:styleId="Tablesplit">
    <w:name w:val="Table_split"/>
    <w:basedOn w:val="Tabletext"/>
    <w:qFormat/>
    <w:rsid w:val="006D7D1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paragraph" w:customStyle="1" w:styleId="Methodheading1">
    <w:name w:val="Method_heading1"/>
    <w:basedOn w:val="Heading1"/>
    <w:next w:val="Normal"/>
    <w:qFormat/>
    <w:rsid w:val="006D7D1E"/>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6D7D1E"/>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6D7D1E"/>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6D7D1E"/>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next w:val="Normal"/>
    <w:qFormat/>
    <w:rsid w:val="006D7D1E"/>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eastAsia="zh-CN"/>
    </w:rPr>
  </w:style>
  <w:style w:type="paragraph" w:customStyle="1" w:styleId="EditorsNote">
    <w:name w:val="EditorsNote"/>
    <w:basedOn w:val="Normal"/>
    <w:rsid w:val="006D7D1E"/>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character" w:customStyle="1" w:styleId="FiguretitleChar">
    <w:name w:val="Figure_title Char"/>
    <w:basedOn w:val="DefaultParagraphFont"/>
    <w:link w:val="Figuretitle"/>
    <w:rsid w:val="006D7D1E"/>
    <w:rPr>
      <w:rFonts w:ascii="Times New Roman Bold" w:hAnsi="Times New Roman Bold"/>
      <w:b/>
      <w:sz w:val="18"/>
      <w:lang w:val="en-GB" w:eastAsia="en-US"/>
    </w:rPr>
  </w:style>
  <w:style w:type="paragraph" w:customStyle="1" w:styleId="Figurewithlegend">
    <w:name w:val="Figure_with_legend"/>
    <w:basedOn w:val="Figure"/>
    <w:rsid w:val="006D7D1E"/>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eastAsia="zh-CN"/>
    </w:rPr>
  </w:style>
  <w:style w:type="paragraph" w:styleId="Signature">
    <w:name w:val="Signature"/>
    <w:basedOn w:val="Normal"/>
    <w:link w:val="SignatureChar"/>
    <w:unhideWhenUsed/>
    <w:rsid w:val="006D7D1E"/>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6D7D1E"/>
    <w:rPr>
      <w:rFonts w:eastAsia="MS Mincho"/>
      <w:sz w:val="24"/>
      <w:lang w:val="en-GB" w:eastAsia="en-US"/>
    </w:rPr>
  </w:style>
  <w:style w:type="character" w:customStyle="1" w:styleId="Heading1Char">
    <w:name w:val="Heading 1 Char"/>
    <w:basedOn w:val="DefaultParagraphFont"/>
    <w:link w:val="Heading1"/>
    <w:rsid w:val="006D7D1E"/>
    <w:rPr>
      <w:b/>
      <w:sz w:val="24"/>
      <w:lang w:val="en-GB" w:eastAsia="en-US"/>
    </w:rPr>
  </w:style>
  <w:style w:type="character" w:customStyle="1" w:styleId="Heading2Char">
    <w:name w:val="Heading 2 Char"/>
    <w:basedOn w:val="DefaultParagraphFont"/>
    <w:link w:val="Heading2"/>
    <w:rsid w:val="006D7D1E"/>
    <w:rPr>
      <w:b/>
      <w:sz w:val="24"/>
      <w:lang w:val="en-GB" w:eastAsia="en-US"/>
    </w:rPr>
  </w:style>
  <w:style w:type="character" w:customStyle="1" w:styleId="NormalaftertitleChar">
    <w:name w:val="Normal_after_title Char"/>
    <w:link w:val="Normalaftertitle"/>
    <w:locked/>
    <w:rsid w:val="006D7D1E"/>
    <w:rPr>
      <w:sz w:val="24"/>
      <w:lang w:val="en-GB" w:eastAsia="en-US"/>
    </w:rPr>
  </w:style>
  <w:style w:type="character" w:customStyle="1" w:styleId="enumlev1Char">
    <w:name w:val="enumlev1 Char"/>
    <w:link w:val="enumlev1"/>
    <w:locked/>
    <w:rsid w:val="006D7D1E"/>
    <w:rPr>
      <w:sz w:val="24"/>
      <w:lang w:val="en-GB" w:eastAsia="en-US"/>
    </w:rPr>
  </w:style>
  <w:style w:type="character" w:customStyle="1" w:styleId="AnnexNoChar">
    <w:name w:val="Annex_No Char"/>
    <w:link w:val="AnnexNo"/>
    <w:rsid w:val="006D7D1E"/>
    <w:rPr>
      <w:rFonts w:eastAsia="MS Mincho"/>
      <w:caps/>
      <w:sz w:val="28"/>
      <w:lang w:val="en-GB" w:eastAsia="en-US"/>
    </w:rPr>
  </w:style>
  <w:style w:type="character" w:customStyle="1" w:styleId="TableheadChar">
    <w:name w:val="Table_head Char"/>
    <w:link w:val="Tablehead"/>
    <w:locked/>
    <w:rsid w:val="006D7D1E"/>
    <w:rPr>
      <w:b/>
      <w:sz w:val="22"/>
      <w:lang w:val="en-GB" w:eastAsia="en-US"/>
    </w:rPr>
  </w:style>
  <w:style w:type="character" w:customStyle="1" w:styleId="TableNoChar">
    <w:name w:val="Table_No Char"/>
    <w:link w:val="TableNo"/>
    <w:locked/>
    <w:rsid w:val="006D7D1E"/>
    <w:rPr>
      <w:sz w:val="24"/>
      <w:lang w:val="en-GB" w:eastAsia="en-US"/>
    </w:rPr>
  </w:style>
  <w:style w:type="character" w:customStyle="1" w:styleId="TabletitleChar">
    <w:name w:val="Table_title Char"/>
    <w:link w:val="Tabletitle"/>
    <w:locked/>
    <w:rsid w:val="006D7D1E"/>
    <w:rPr>
      <w:b/>
      <w:sz w:val="24"/>
      <w:lang w:val="en-GB" w:eastAsia="en-US"/>
    </w:rPr>
  </w:style>
  <w:style w:type="character" w:customStyle="1" w:styleId="Recdef">
    <w:name w:val="Rec_def"/>
    <w:basedOn w:val="DefaultParagraphFont"/>
    <w:rsid w:val="006D7D1E"/>
    <w:rPr>
      <w:b/>
    </w:rPr>
  </w:style>
  <w:style w:type="character" w:customStyle="1" w:styleId="Resdef">
    <w:name w:val="Res_def"/>
    <w:basedOn w:val="DefaultParagraphFont"/>
    <w:rsid w:val="006D7D1E"/>
    <w:rPr>
      <w:rFonts w:ascii="Times New Roman" w:hAnsi="Times New Roman"/>
      <w:b/>
    </w:rPr>
  </w:style>
  <w:style w:type="character" w:customStyle="1" w:styleId="HeadingbChar">
    <w:name w:val="Heading_b Char"/>
    <w:link w:val="Headingb"/>
    <w:locked/>
    <w:rsid w:val="006D7D1E"/>
    <w:rPr>
      <w:b/>
      <w:sz w:val="24"/>
      <w:lang w:val="en-GB" w:eastAsia="en-US"/>
    </w:rPr>
  </w:style>
  <w:style w:type="paragraph" w:styleId="NormalWeb">
    <w:name w:val="Normal (Web)"/>
    <w:basedOn w:val="Normal"/>
    <w:uiPriority w:val="99"/>
    <w:unhideWhenUsed/>
    <w:rsid w:val="006D7D1E"/>
    <w:pPr>
      <w:tabs>
        <w:tab w:val="clear" w:pos="794"/>
        <w:tab w:val="clear" w:pos="1191"/>
        <w:tab w:val="clear" w:pos="1588"/>
        <w:tab w:val="clear" w:pos="1985"/>
        <w:tab w:val="left" w:pos="1134"/>
        <w:tab w:val="left" w:pos="1871"/>
        <w:tab w:val="left" w:pos="2268"/>
      </w:tabs>
      <w:jc w:val="left"/>
    </w:pPr>
    <w:rPr>
      <w:rFonts w:eastAsia="MS Mincho"/>
      <w:szCs w:val="24"/>
    </w:rPr>
  </w:style>
  <w:style w:type="paragraph" w:styleId="BalloonText">
    <w:name w:val="Balloon Text"/>
    <w:basedOn w:val="Normal"/>
    <w:link w:val="BalloonTextChar"/>
    <w:unhideWhenUsed/>
    <w:rsid w:val="006D7D1E"/>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6D7D1E"/>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6D7D1E"/>
    <w:rPr>
      <w:color w:val="605E5C"/>
      <w:shd w:val="clear" w:color="auto" w:fill="E1DFDD"/>
    </w:rPr>
  </w:style>
  <w:style w:type="paragraph" w:styleId="Revision">
    <w:name w:val="Revision"/>
    <w:hidden/>
    <w:uiPriority w:val="99"/>
    <w:rsid w:val="006D7D1E"/>
    <w:rPr>
      <w:rFonts w:eastAsia="MS Mincho"/>
      <w:sz w:val="24"/>
      <w:lang w:val="en-GB" w:eastAsia="en-US"/>
    </w:rPr>
  </w:style>
  <w:style w:type="character" w:customStyle="1" w:styleId="UnresolvedMention2">
    <w:name w:val="Unresolved Mention2"/>
    <w:basedOn w:val="DefaultParagraphFont"/>
    <w:uiPriority w:val="99"/>
    <w:semiHidden/>
    <w:unhideWhenUsed/>
    <w:rsid w:val="006D7D1E"/>
    <w:rPr>
      <w:color w:val="605E5C"/>
      <w:shd w:val="clear" w:color="auto" w:fill="E1DFDD"/>
    </w:rPr>
  </w:style>
  <w:style w:type="character" w:customStyle="1" w:styleId="shorttext">
    <w:name w:val="short_text"/>
    <w:basedOn w:val="DefaultParagraphFont"/>
    <w:rsid w:val="006D7D1E"/>
  </w:style>
  <w:style w:type="character" w:customStyle="1" w:styleId="alt-edited">
    <w:name w:val="alt-edited"/>
    <w:basedOn w:val="DefaultParagraphFont"/>
    <w:rsid w:val="006D7D1E"/>
  </w:style>
  <w:style w:type="character" w:customStyle="1" w:styleId="gt-card-ttl-txt">
    <w:name w:val="gt-card-ttl-txt"/>
    <w:basedOn w:val="DefaultParagraphFont"/>
    <w:rsid w:val="006D7D1E"/>
  </w:style>
  <w:style w:type="character" w:customStyle="1" w:styleId="ListParagraphChar">
    <w:name w:val="List Paragraph Char"/>
    <w:link w:val="ListParagraph"/>
    <w:uiPriority w:val="34"/>
    <w:locked/>
    <w:rsid w:val="006D7D1E"/>
    <w:rPr>
      <w:rFonts w:ascii="Calibri" w:hAnsi="Calibri"/>
      <w:kern w:val="2"/>
      <w:sz w:val="21"/>
      <w:szCs w:val="22"/>
    </w:rPr>
  </w:style>
  <w:style w:type="paragraph" w:styleId="ListParagraph">
    <w:name w:val="List Paragraph"/>
    <w:basedOn w:val="Normal"/>
    <w:link w:val="ListParagraphChar"/>
    <w:uiPriority w:val="34"/>
    <w:qFormat/>
    <w:rsid w:val="006D7D1E"/>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hAnsi="Calibri"/>
      <w:kern w:val="2"/>
      <w:sz w:val="21"/>
      <w:szCs w:val="22"/>
      <w:lang w:val="en-US" w:eastAsia="zh-CN"/>
    </w:rPr>
  </w:style>
  <w:style w:type="character" w:customStyle="1" w:styleId="AnnexNoCar">
    <w:name w:val="Annex_No Car"/>
    <w:locked/>
    <w:rsid w:val="006D7D1E"/>
    <w:rPr>
      <w:rFonts w:eastAsia="SimSun"/>
      <w:caps/>
      <w:sz w:val="28"/>
      <w:lang w:val="en-GB" w:eastAsia="en-US" w:bidi="ar-SA"/>
    </w:rPr>
  </w:style>
  <w:style w:type="character" w:customStyle="1" w:styleId="CommentTextChar">
    <w:name w:val="Comment Text Char"/>
    <w:basedOn w:val="DefaultParagraphFont"/>
    <w:link w:val="CommentText"/>
    <w:rsid w:val="006D7D1E"/>
    <w:rPr>
      <w:lang w:val="en-GB" w:eastAsia="en-US"/>
    </w:rPr>
  </w:style>
  <w:style w:type="paragraph" w:styleId="CommentText">
    <w:name w:val="annotation text"/>
    <w:basedOn w:val="Normal"/>
    <w:link w:val="CommentTextChar"/>
    <w:unhideWhenUsed/>
    <w:rsid w:val="006D7D1E"/>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1">
    <w:name w:val="Comment Text Char1"/>
    <w:basedOn w:val="DefaultParagraphFont"/>
    <w:rsid w:val="006D7D1E"/>
    <w:rPr>
      <w:lang w:val="fr-FR" w:eastAsia="en-US"/>
    </w:rPr>
  </w:style>
  <w:style w:type="character" w:customStyle="1" w:styleId="CommentSubjectChar">
    <w:name w:val="Comment Subject Char"/>
    <w:basedOn w:val="CommentTextChar"/>
    <w:link w:val="CommentSubject"/>
    <w:rsid w:val="006D7D1E"/>
    <w:rPr>
      <w:b/>
      <w:bCs/>
      <w:lang w:val="en-GB" w:eastAsia="en-US"/>
    </w:rPr>
  </w:style>
  <w:style w:type="paragraph" w:styleId="CommentSubject">
    <w:name w:val="annotation subject"/>
    <w:basedOn w:val="CommentText"/>
    <w:next w:val="CommentText"/>
    <w:link w:val="CommentSubjectChar"/>
    <w:unhideWhenUsed/>
    <w:rsid w:val="006D7D1E"/>
    <w:rPr>
      <w:b/>
      <w:bCs/>
    </w:rPr>
  </w:style>
  <w:style w:type="character" w:customStyle="1" w:styleId="CommentSubjectChar1">
    <w:name w:val="Comment Subject Char1"/>
    <w:basedOn w:val="CommentTextChar1"/>
    <w:rsid w:val="006D7D1E"/>
    <w:rPr>
      <w:b/>
      <w:bCs/>
      <w:lang w:val="fr-FR" w:eastAsia="en-US"/>
    </w:rPr>
  </w:style>
  <w:style w:type="character" w:customStyle="1" w:styleId="1">
    <w:name w:val="コメント内容 (文字)1"/>
    <w:basedOn w:val="CommentTextChar"/>
    <w:semiHidden/>
    <w:rsid w:val="006D7D1E"/>
    <w:rPr>
      <w:b/>
      <w:bCs/>
      <w:lang w:val="en-GB" w:eastAsia="en-US"/>
    </w:rPr>
  </w:style>
  <w:style w:type="paragraph" w:styleId="Caption">
    <w:name w:val="caption"/>
    <w:aliases w:val="cap,cap Char,Caption Char,Caption Char1 Char,cap Char Char1,Caption Char Char1 Char,cap Char2 Char,Ca,cap1,cap2,cap3,cap4,cap5,cap6,cap7,cap8,cap9,cap10,cap11,cap12,cap13,cap14,cap15,cap16,cap17,cap18,cap19,cap20,cap21,cap22,cap23,cap24,cap25"/>
    <w:basedOn w:val="Normal"/>
    <w:next w:val="Normal"/>
    <w:link w:val="CaptionChar1"/>
    <w:autoRedefine/>
    <w:uiPriority w:val="99"/>
    <w:unhideWhenUsed/>
    <w:qFormat/>
    <w:rsid w:val="006D7D1E"/>
    <w:pPr>
      <w:tabs>
        <w:tab w:val="clear" w:pos="794"/>
        <w:tab w:val="clear" w:pos="1191"/>
        <w:tab w:val="clear" w:pos="1588"/>
        <w:tab w:val="clear" w:pos="1985"/>
      </w:tabs>
      <w:overflowPunct/>
      <w:autoSpaceDE/>
      <w:autoSpaceDN/>
      <w:adjustRightInd/>
      <w:spacing w:before="0"/>
      <w:jc w:val="center"/>
      <w:textAlignment w:val="auto"/>
    </w:pPr>
    <w:rPr>
      <w:rFonts w:asciiTheme="minorHAnsi" w:eastAsiaTheme="minorEastAsia" w:hAnsiTheme="minorHAnsi" w:cstheme="minorBidi"/>
      <w:iCs/>
      <w:color w:val="000000" w:themeColor="text1"/>
      <w:szCs w:val="18"/>
      <w:lang w:val="en-US"/>
    </w:rPr>
  </w:style>
  <w:style w:type="character" w:customStyle="1" w:styleId="CaptionChar1">
    <w:name w:val="Caption Char1"/>
    <w:aliases w:val="cap Char1,cap Char Char,Caption Char Char,Caption Char1 Char Char,cap Char Char1 Char,Caption Char Char1 Char Char,cap Char2 Char Char,Ca Char,cap1 Char1,cap2 Char1,cap3 Char1,cap4 Char1,cap5 Char1,cap6 Char1,cap7 Char1,cap8 Char1"/>
    <w:link w:val="Caption"/>
    <w:uiPriority w:val="99"/>
    <w:rsid w:val="006D7D1E"/>
    <w:rPr>
      <w:rFonts w:asciiTheme="minorHAnsi" w:eastAsiaTheme="minorEastAsia" w:hAnsiTheme="minorHAnsi" w:cstheme="minorBidi"/>
      <w:iCs/>
      <w:color w:val="000000" w:themeColor="text1"/>
      <w:sz w:val="24"/>
      <w:szCs w:val="18"/>
      <w:lang w:eastAsia="en-US"/>
    </w:rPr>
  </w:style>
  <w:style w:type="paragraph" w:styleId="PlainText">
    <w:name w:val="Plain Text"/>
    <w:basedOn w:val="Normal"/>
    <w:link w:val="PlainTextChar"/>
    <w:uiPriority w:val="99"/>
    <w:semiHidden/>
    <w:unhideWhenUsed/>
    <w:rsid w:val="006D7D1E"/>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theme="minorBidi"/>
      <w:sz w:val="20"/>
      <w:szCs w:val="21"/>
      <w:lang w:val="en-US"/>
    </w:rPr>
  </w:style>
  <w:style w:type="character" w:customStyle="1" w:styleId="PlainTextChar">
    <w:name w:val="Plain Text Char"/>
    <w:basedOn w:val="DefaultParagraphFont"/>
    <w:link w:val="PlainText"/>
    <w:uiPriority w:val="99"/>
    <w:semiHidden/>
    <w:rsid w:val="006D7D1E"/>
    <w:rPr>
      <w:rFonts w:ascii="Arial" w:eastAsia="MS Mincho" w:hAnsi="Arial" w:cstheme="minorBidi"/>
      <w:szCs w:val="21"/>
      <w:lang w:eastAsia="en-US"/>
    </w:rPr>
  </w:style>
  <w:style w:type="character" w:customStyle="1" w:styleId="UnresolvedMention3">
    <w:name w:val="Unresolved Mention3"/>
    <w:basedOn w:val="DefaultParagraphFont"/>
    <w:uiPriority w:val="99"/>
    <w:semiHidden/>
    <w:unhideWhenUsed/>
    <w:rsid w:val="006D7D1E"/>
    <w:rPr>
      <w:color w:val="605E5C"/>
      <w:shd w:val="clear" w:color="auto" w:fill="E1DFDD"/>
    </w:rPr>
  </w:style>
  <w:style w:type="character" w:styleId="CommentReference">
    <w:name w:val="annotation reference"/>
    <w:basedOn w:val="DefaultParagraphFont"/>
    <w:unhideWhenUsed/>
    <w:rsid w:val="006D7D1E"/>
    <w:rPr>
      <w:sz w:val="16"/>
      <w:szCs w:val="16"/>
    </w:rPr>
  </w:style>
  <w:style w:type="paragraph" w:customStyle="1" w:styleId="Normal0">
    <w:name w:val="Normal:"/>
    <w:basedOn w:val="Normal"/>
    <w:rsid w:val="002B73C8"/>
    <w:rPr>
      <w:lang w:eastAsia="ja-JP"/>
    </w:rPr>
  </w:style>
  <w:style w:type="character" w:styleId="PlaceholderText">
    <w:name w:val="Placeholder Text"/>
    <w:basedOn w:val="DefaultParagraphFont"/>
    <w:uiPriority w:val="99"/>
    <w:semiHidden/>
    <w:rsid w:val="00466242"/>
    <w:rPr>
      <w:color w:val="808080"/>
    </w:rPr>
  </w:style>
  <w:style w:type="paragraph" w:customStyle="1" w:styleId="DocData">
    <w:name w:val="DocData"/>
    <w:basedOn w:val="Normal"/>
    <w:rsid w:val="00466242"/>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numbering" w:customStyle="1" w:styleId="NoList1">
    <w:name w:val="No List1"/>
    <w:next w:val="NoList"/>
    <w:uiPriority w:val="99"/>
    <w:semiHidden/>
    <w:unhideWhenUsed/>
    <w:rsid w:val="00466242"/>
  </w:style>
  <w:style w:type="character" w:customStyle="1" w:styleId="SourceChar">
    <w:name w:val="Source Char"/>
    <w:basedOn w:val="DefaultParagraphFont"/>
    <w:link w:val="Source"/>
    <w:rsid w:val="00466242"/>
    <w:rPr>
      <w:rFonts w:eastAsia="MS Mincho"/>
      <w:b/>
      <w:sz w:val="28"/>
      <w:lang w:val="en-GB" w:eastAsia="en-US"/>
    </w:rPr>
  </w:style>
  <w:style w:type="character" w:customStyle="1" w:styleId="Heading3Char">
    <w:name w:val="Heading 3 Char"/>
    <w:basedOn w:val="DefaultParagraphFont"/>
    <w:link w:val="Heading3"/>
    <w:rsid w:val="00466242"/>
    <w:rPr>
      <w:b/>
      <w:sz w:val="24"/>
      <w:lang w:val="en-GB" w:eastAsia="en-US"/>
    </w:rPr>
  </w:style>
  <w:style w:type="character" w:customStyle="1" w:styleId="Heading4Char">
    <w:name w:val="Heading 4 Char"/>
    <w:basedOn w:val="DefaultParagraphFont"/>
    <w:link w:val="Heading4"/>
    <w:rsid w:val="00466242"/>
    <w:rPr>
      <w:b/>
      <w:sz w:val="24"/>
      <w:lang w:val="en-GB" w:eastAsia="en-US"/>
    </w:rPr>
  </w:style>
  <w:style w:type="character" w:customStyle="1" w:styleId="Heading5Char">
    <w:name w:val="Heading 5 Char"/>
    <w:basedOn w:val="DefaultParagraphFont"/>
    <w:link w:val="Heading5"/>
    <w:rsid w:val="00466242"/>
    <w:rPr>
      <w:b/>
      <w:sz w:val="24"/>
      <w:lang w:val="en-GB" w:eastAsia="en-US"/>
    </w:rPr>
  </w:style>
  <w:style w:type="character" w:customStyle="1" w:styleId="Heading6Char">
    <w:name w:val="Heading 6 Char"/>
    <w:basedOn w:val="DefaultParagraphFont"/>
    <w:link w:val="Heading6"/>
    <w:rsid w:val="00466242"/>
    <w:rPr>
      <w:b/>
      <w:sz w:val="24"/>
      <w:lang w:val="en-GB" w:eastAsia="en-US"/>
    </w:rPr>
  </w:style>
  <w:style w:type="character" w:customStyle="1" w:styleId="Heading7Char">
    <w:name w:val="Heading 7 Char"/>
    <w:basedOn w:val="DefaultParagraphFont"/>
    <w:link w:val="Heading7"/>
    <w:rsid w:val="00466242"/>
    <w:rPr>
      <w:b/>
      <w:sz w:val="24"/>
      <w:lang w:val="en-GB" w:eastAsia="en-US"/>
    </w:rPr>
  </w:style>
  <w:style w:type="character" w:customStyle="1" w:styleId="Heading8Char">
    <w:name w:val="Heading 8 Char"/>
    <w:basedOn w:val="DefaultParagraphFont"/>
    <w:link w:val="Heading8"/>
    <w:rsid w:val="00466242"/>
    <w:rPr>
      <w:b/>
      <w:sz w:val="24"/>
      <w:lang w:val="en-GB" w:eastAsia="en-US"/>
    </w:rPr>
  </w:style>
  <w:style w:type="character" w:customStyle="1" w:styleId="Heading9Char">
    <w:name w:val="Heading 9 Char"/>
    <w:basedOn w:val="DefaultParagraphFont"/>
    <w:link w:val="Heading9"/>
    <w:rsid w:val="00466242"/>
    <w:rPr>
      <w:b/>
      <w:sz w:val="24"/>
      <w:lang w:val="en-GB" w:eastAsia="en-US"/>
    </w:rPr>
  </w:style>
  <w:style w:type="character" w:customStyle="1" w:styleId="CallChar">
    <w:name w:val="Call Char"/>
    <w:link w:val="Call"/>
    <w:locked/>
    <w:rsid w:val="00466242"/>
    <w:rPr>
      <w:i/>
      <w:sz w:val="24"/>
      <w:lang w:val="en-GB" w:eastAsia="en-US"/>
    </w:rPr>
  </w:style>
  <w:style w:type="character" w:customStyle="1" w:styleId="TabletextChar">
    <w:name w:val="Table_text Char"/>
    <w:link w:val="Tabletext"/>
    <w:locked/>
    <w:rsid w:val="00466242"/>
    <w:rPr>
      <w:sz w:val="22"/>
      <w:lang w:val="en-GB" w:eastAsia="en-US"/>
    </w:rPr>
  </w:style>
  <w:style w:type="character" w:customStyle="1" w:styleId="FigureNoChar">
    <w:name w:val="Figure_No Char"/>
    <w:basedOn w:val="DefaultParagraphFont"/>
    <w:link w:val="FigureNo"/>
    <w:locked/>
    <w:rsid w:val="00466242"/>
    <w:rPr>
      <w:caps/>
      <w:sz w:val="18"/>
      <w:lang w:val="en-GB" w:eastAsia="en-US"/>
    </w:rPr>
  </w:style>
  <w:style w:type="character" w:customStyle="1" w:styleId="RectitleChar">
    <w:name w:val="Rec_title Char"/>
    <w:link w:val="Rectitle"/>
    <w:locked/>
    <w:rsid w:val="00466242"/>
    <w:rPr>
      <w:b/>
      <w:sz w:val="28"/>
      <w:lang w:val="en-GB" w:eastAsia="en-US"/>
    </w:rPr>
  </w:style>
  <w:style w:type="character" w:customStyle="1" w:styleId="Title1Char">
    <w:name w:val="Title 1 Char"/>
    <w:link w:val="Title1"/>
    <w:locked/>
    <w:rsid w:val="00466242"/>
    <w:rPr>
      <w:rFonts w:eastAsia="MS Mincho"/>
      <w:caps/>
      <w:sz w:val="28"/>
      <w:lang w:val="en-GB" w:eastAsia="en-US"/>
    </w:rPr>
  </w:style>
  <w:style w:type="character" w:styleId="FollowedHyperlink">
    <w:name w:val="FollowedHyperlink"/>
    <w:basedOn w:val="DefaultParagraphFont"/>
    <w:unhideWhenUsed/>
    <w:rsid w:val="00466242"/>
    <w:rPr>
      <w:color w:val="800080" w:themeColor="followedHyperlink"/>
      <w:u w:val="single"/>
    </w:rPr>
  </w:style>
  <w:style w:type="paragraph" w:styleId="EndnoteText">
    <w:name w:val="endnote text"/>
    <w:basedOn w:val="Normal"/>
    <w:link w:val="EndnoteTextChar"/>
    <w:uiPriority w:val="99"/>
    <w:unhideWhenUsed/>
    <w:rsid w:val="00466242"/>
    <w:pPr>
      <w:spacing w:before="0"/>
    </w:pPr>
    <w:rPr>
      <w:rFonts w:eastAsiaTheme="minorEastAsia"/>
      <w:sz w:val="20"/>
    </w:rPr>
  </w:style>
  <w:style w:type="character" w:customStyle="1" w:styleId="EndnoteTextChar">
    <w:name w:val="Endnote Text Char"/>
    <w:basedOn w:val="DefaultParagraphFont"/>
    <w:link w:val="EndnoteText"/>
    <w:uiPriority w:val="99"/>
    <w:rsid w:val="00466242"/>
    <w:rPr>
      <w:rFonts w:eastAsiaTheme="minorEastAsia"/>
      <w:lang w:val="fr-FR" w:eastAsia="en-US"/>
    </w:rPr>
  </w:style>
  <w:style w:type="table" w:customStyle="1" w:styleId="TableGridLight1">
    <w:name w:val="Table Grid Light1"/>
    <w:basedOn w:val="TableNormal"/>
    <w:uiPriority w:val="40"/>
    <w:rsid w:val="00466242"/>
    <w:rPr>
      <w:rFonts w:ascii="CG Times" w:eastAsiaTheme="minorEastAsia"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66242"/>
    <w:rPr>
      <w:rFonts w:ascii="CG Times" w:eastAsiaTheme="minorEastAsia"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66242"/>
    <w:rPr>
      <w:rFonts w:ascii="CG Times" w:eastAsiaTheme="minorEastAsia"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66242"/>
    <w:rPr>
      <w:rFonts w:ascii="CG Times" w:eastAsiaTheme="minorEastAsia"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66242"/>
    <w:rPr>
      <w:rFonts w:ascii="CG Times" w:eastAsiaTheme="minorEastAsia"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66242"/>
    <w:rPr>
      <w:rFonts w:ascii="CG Times" w:eastAsiaTheme="minorEastAsia"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466242"/>
    <w:pPr>
      <w:widowControl/>
      <w:numPr>
        <w:numId w:val="17"/>
      </w:numPr>
      <w:tabs>
        <w:tab w:val="left" w:pos="567"/>
      </w:tabs>
      <w:overflowPunct w:val="0"/>
      <w:autoSpaceDE w:val="0"/>
      <w:autoSpaceDN w:val="0"/>
      <w:adjustRightInd w:val="0"/>
      <w:spacing w:before="240"/>
      <w:ind w:left="567" w:firstLineChars="0" w:hanging="567"/>
      <w:contextualSpacing/>
      <w:jc w:val="left"/>
      <w:textAlignment w:val="baseline"/>
    </w:pPr>
    <w:rPr>
      <w:rFonts w:ascii="Times New Roman" w:eastAsiaTheme="minorEastAsia" w:hAnsi="Times New Roman"/>
      <w:b/>
      <w:kern w:val="0"/>
      <w:sz w:val="24"/>
      <w:szCs w:val="24"/>
      <w:u w:color="FFFFFF" w:themeColor="background1"/>
      <w:lang w:val="en-GB" w:eastAsia="fr-FR"/>
    </w:rPr>
  </w:style>
  <w:style w:type="paragraph" w:customStyle="1" w:styleId="Body1">
    <w:name w:val="Body 1"/>
    <w:rsid w:val="00466242"/>
    <w:pPr>
      <w:outlineLvl w:val="0"/>
    </w:pPr>
    <w:rPr>
      <w:rFonts w:eastAsia="Arial Unicode MS"/>
      <w:color w:val="000000"/>
      <w:sz w:val="24"/>
      <w:u w:color="000000"/>
      <w:lang w:eastAsia="en-US"/>
    </w:rPr>
  </w:style>
  <w:style w:type="numbering" w:customStyle="1" w:styleId="Style1">
    <w:name w:val="Style1"/>
    <w:rsid w:val="00466242"/>
    <w:pPr>
      <w:numPr>
        <w:numId w:val="11"/>
      </w:numPr>
    </w:pPr>
  </w:style>
  <w:style w:type="character" w:customStyle="1" w:styleId="WW8Num3z0">
    <w:name w:val="WW8Num3z0"/>
    <w:rsid w:val="00466242"/>
    <w:rPr>
      <w:rFonts w:ascii="HY각헤드라인M" w:eastAsia="HY각헤드라인M" w:hAnsi="HY각헤드라인M" w:cs="Wingdings"/>
    </w:rPr>
  </w:style>
  <w:style w:type="character" w:customStyle="1" w:styleId="WW8Num3z1">
    <w:name w:val="WW8Num3z1"/>
    <w:rsid w:val="00466242"/>
    <w:rPr>
      <w:rFonts w:ascii="Wingdings" w:hAnsi="Wingdings" w:cs="Wingdings"/>
    </w:rPr>
  </w:style>
  <w:style w:type="character" w:customStyle="1" w:styleId="WW8Num4z0">
    <w:name w:val="WW8Num4z0"/>
    <w:rsid w:val="00466242"/>
    <w:rPr>
      <w:rFonts w:ascii="Times New Roman" w:hAnsi="Times New Roman" w:cs="Times New Roman"/>
    </w:rPr>
  </w:style>
  <w:style w:type="character" w:customStyle="1" w:styleId="WW8Num4z1">
    <w:name w:val="WW8Num4z1"/>
    <w:rsid w:val="00466242"/>
    <w:rPr>
      <w:rFonts w:ascii="Wingdings" w:hAnsi="Wingdings" w:cs="Wingdings"/>
    </w:rPr>
  </w:style>
  <w:style w:type="character" w:customStyle="1" w:styleId="WW8Num5z0">
    <w:name w:val="WW8Num5z0"/>
    <w:rsid w:val="00466242"/>
    <w:rPr>
      <w:rFonts w:ascii="Wingdings" w:hAnsi="Wingdings" w:cs="Wingdings"/>
    </w:rPr>
  </w:style>
  <w:style w:type="character" w:customStyle="1" w:styleId="WW8Num6z0">
    <w:name w:val="WW8Num6z0"/>
    <w:rsid w:val="00466242"/>
    <w:rPr>
      <w:rFonts w:ascii="Times New Roman" w:hAnsi="Times New Roman" w:cs="Times New Roman"/>
    </w:rPr>
  </w:style>
  <w:style w:type="character" w:customStyle="1" w:styleId="WW8Num6z1">
    <w:name w:val="WW8Num6z1"/>
    <w:rsid w:val="00466242"/>
    <w:rPr>
      <w:rFonts w:ascii="Wingdings" w:hAnsi="Wingdings" w:cs="Wingdings"/>
    </w:rPr>
  </w:style>
  <w:style w:type="character" w:customStyle="1" w:styleId="WW8Num8z0">
    <w:name w:val="WW8Num8z0"/>
    <w:rsid w:val="00466242"/>
    <w:rPr>
      <w:rFonts w:ascii="Symbol" w:hAnsi="Symbol" w:cs="Symbol"/>
    </w:rPr>
  </w:style>
  <w:style w:type="character" w:customStyle="1" w:styleId="WW8Num8z1">
    <w:name w:val="WW8Num8z1"/>
    <w:rsid w:val="00466242"/>
    <w:rPr>
      <w:rFonts w:ascii="Courier New" w:hAnsi="Courier New" w:cs="Courier New"/>
    </w:rPr>
  </w:style>
  <w:style w:type="character" w:customStyle="1" w:styleId="WW8Num8z2">
    <w:name w:val="WW8Num8z2"/>
    <w:rsid w:val="00466242"/>
    <w:rPr>
      <w:rFonts w:ascii="Wingdings" w:hAnsi="Wingdings" w:cs="Wingdings"/>
    </w:rPr>
  </w:style>
  <w:style w:type="character" w:customStyle="1" w:styleId="WW8Num10z0">
    <w:name w:val="WW8Num10z0"/>
    <w:rsid w:val="00466242"/>
    <w:rPr>
      <w:rFonts w:ascii="Times New Roman" w:hAnsi="Times New Roman" w:cs="Times New Roman"/>
    </w:rPr>
  </w:style>
  <w:style w:type="character" w:customStyle="1" w:styleId="WW8Num10z1">
    <w:name w:val="WW8Num10z1"/>
    <w:rsid w:val="00466242"/>
    <w:rPr>
      <w:rFonts w:ascii="Wingdings" w:hAnsi="Wingdings" w:cs="Wingdings"/>
    </w:rPr>
  </w:style>
  <w:style w:type="character" w:customStyle="1" w:styleId="WW8Num11z1">
    <w:name w:val="WW8Num11z1"/>
    <w:rsid w:val="00466242"/>
    <w:rPr>
      <w:rFonts w:ascii="Times New Roman" w:hAnsi="Times New Roman" w:cs="Times New Roman"/>
    </w:rPr>
  </w:style>
  <w:style w:type="character" w:customStyle="1" w:styleId="WW8Num12z0">
    <w:name w:val="WW8Num12z0"/>
    <w:rsid w:val="00466242"/>
    <w:rPr>
      <w:rFonts w:ascii="Arial" w:hAnsi="Arial" w:cs="Arial"/>
    </w:rPr>
  </w:style>
  <w:style w:type="character" w:customStyle="1" w:styleId="WW8Num19z0">
    <w:name w:val="WW8Num19z0"/>
    <w:rsid w:val="00466242"/>
    <w:rPr>
      <w:rFonts w:ascii="Wingdings" w:hAnsi="Wingdings" w:cs="Wingdings"/>
    </w:rPr>
  </w:style>
  <w:style w:type="character" w:customStyle="1" w:styleId="WW8Num20z0">
    <w:name w:val="WW8Num20z0"/>
    <w:rsid w:val="00466242"/>
    <w:rPr>
      <w:rFonts w:ascii="Times New Roman" w:hAnsi="Times New Roman" w:cs="Times New Roman"/>
    </w:rPr>
  </w:style>
  <w:style w:type="character" w:customStyle="1" w:styleId="WW8Num20z1">
    <w:name w:val="WW8Num20z1"/>
    <w:rsid w:val="00466242"/>
    <w:rPr>
      <w:rFonts w:ascii="Wingdings" w:hAnsi="Wingdings" w:cs="Wingdings"/>
    </w:rPr>
  </w:style>
  <w:style w:type="character" w:customStyle="1" w:styleId="WW8Num22z0">
    <w:name w:val="WW8Num22z0"/>
    <w:rsid w:val="00466242"/>
    <w:rPr>
      <w:rFonts w:ascii="Wingdings" w:hAnsi="Wingdings" w:cs="Wingdings"/>
    </w:rPr>
  </w:style>
  <w:style w:type="character" w:customStyle="1" w:styleId="WW8Num23z0">
    <w:name w:val="WW8Num23z0"/>
    <w:rsid w:val="00466242"/>
    <w:rPr>
      <w:rFonts w:ascii="Symbol" w:hAnsi="Symbol" w:cs="Symbol"/>
    </w:rPr>
  </w:style>
  <w:style w:type="character" w:customStyle="1" w:styleId="WW8Num23z1">
    <w:name w:val="WW8Num23z1"/>
    <w:rsid w:val="00466242"/>
    <w:rPr>
      <w:rFonts w:ascii="Courier New" w:hAnsi="Courier New" w:cs="Courier New"/>
    </w:rPr>
  </w:style>
  <w:style w:type="character" w:customStyle="1" w:styleId="WW8Num23z2">
    <w:name w:val="WW8Num23z2"/>
    <w:rsid w:val="00466242"/>
    <w:rPr>
      <w:rFonts w:ascii="Wingdings" w:hAnsi="Wingdings" w:cs="Wingdings"/>
    </w:rPr>
  </w:style>
  <w:style w:type="character" w:customStyle="1" w:styleId="WW8Num24z0">
    <w:name w:val="WW8Num24z0"/>
    <w:rsid w:val="00466242"/>
    <w:rPr>
      <w:rFonts w:ascii="Arial" w:hAnsi="Arial" w:cs="Arial"/>
    </w:rPr>
  </w:style>
  <w:style w:type="character" w:customStyle="1" w:styleId="WW8Num26z0">
    <w:name w:val="WW8Num26z0"/>
    <w:rsid w:val="00466242"/>
    <w:rPr>
      <w:rFonts w:ascii="Times New Roman" w:hAnsi="Times New Roman" w:cs="Times New Roman"/>
    </w:rPr>
  </w:style>
  <w:style w:type="character" w:customStyle="1" w:styleId="WW8Num26z1">
    <w:name w:val="WW8Num26z1"/>
    <w:rsid w:val="00466242"/>
    <w:rPr>
      <w:rFonts w:ascii="Wingdings" w:hAnsi="Wingdings" w:cs="Wingdings"/>
    </w:rPr>
  </w:style>
  <w:style w:type="character" w:customStyle="1" w:styleId="WW8Num27z0">
    <w:name w:val="WW8Num27z0"/>
    <w:rsid w:val="00466242"/>
    <w:rPr>
      <w:rFonts w:ascii="Times New Roman" w:eastAsia="BatangChe" w:hAnsi="Times New Roman" w:cs="Times New Roman"/>
    </w:rPr>
  </w:style>
  <w:style w:type="character" w:customStyle="1" w:styleId="WW8Num27z1">
    <w:name w:val="WW8Num27z1"/>
    <w:rsid w:val="00466242"/>
    <w:rPr>
      <w:rFonts w:ascii="Wingdings" w:hAnsi="Wingdings" w:cs="Wingdings"/>
    </w:rPr>
  </w:style>
  <w:style w:type="character" w:customStyle="1" w:styleId="WW8Num30z0">
    <w:name w:val="WW8Num30z0"/>
    <w:rsid w:val="00466242"/>
    <w:rPr>
      <w:rFonts w:ascii="Symbol" w:hAnsi="Symbol" w:cs="Symbol"/>
    </w:rPr>
  </w:style>
  <w:style w:type="character" w:customStyle="1" w:styleId="WW8Num30z1">
    <w:name w:val="WW8Num30z1"/>
    <w:rsid w:val="00466242"/>
    <w:rPr>
      <w:rFonts w:ascii="Wingdings" w:hAnsi="Wingdings" w:cs="Wingdings"/>
    </w:rPr>
  </w:style>
  <w:style w:type="character" w:customStyle="1" w:styleId="WW8Num31z0">
    <w:name w:val="WW8Num31z0"/>
    <w:rsid w:val="00466242"/>
    <w:rPr>
      <w:rFonts w:ascii="Symbol" w:hAnsi="Symbol" w:cs="Symbol"/>
    </w:rPr>
  </w:style>
  <w:style w:type="character" w:customStyle="1" w:styleId="WW8Num31z1">
    <w:name w:val="WW8Num31z1"/>
    <w:rsid w:val="00466242"/>
    <w:rPr>
      <w:rFonts w:ascii="Courier New" w:hAnsi="Courier New" w:cs="Courier New"/>
    </w:rPr>
  </w:style>
  <w:style w:type="character" w:customStyle="1" w:styleId="WW8Num31z2">
    <w:name w:val="WW8Num31z2"/>
    <w:rsid w:val="00466242"/>
    <w:rPr>
      <w:rFonts w:ascii="Wingdings" w:hAnsi="Wingdings" w:cs="Wingdings"/>
    </w:rPr>
  </w:style>
  <w:style w:type="character" w:customStyle="1" w:styleId="WW8Num32z0">
    <w:name w:val="WW8Num32z0"/>
    <w:rsid w:val="00466242"/>
    <w:rPr>
      <w:rFonts w:ascii="Times New Roman" w:hAnsi="Times New Roman" w:cs="Times New Roman"/>
    </w:rPr>
  </w:style>
  <w:style w:type="character" w:customStyle="1" w:styleId="WW8Num32z1">
    <w:name w:val="WW8Num32z1"/>
    <w:rsid w:val="00466242"/>
    <w:rPr>
      <w:rFonts w:ascii="Wingdings" w:hAnsi="Wingdings" w:cs="Wingdings"/>
    </w:rPr>
  </w:style>
  <w:style w:type="character" w:customStyle="1" w:styleId="WW8Num33z0">
    <w:name w:val="WW8Num33z0"/>
    <w:rsid w:val="00466242"/>
    <w:rPr>
      <w:rFonts w:ascii="Times New Roman" w:hAnsi="Times New Roman" w:cs="Times New Roman"/>
    </w:rPr>
  </w:style>
  <w:style w:type="character" w:customStyle="1" w:styleId="WW8Num34z0">
    <w:name w:val="WW8Num34z0"/>
    <w:rsid w:val="00466242"/>
    <w:rPr>
      <w:rFonts w:ascii="Arial" w:hAnsi="Arial" w:cs="Arial"/>
    </w:rPr>
  </w:style>
  <w:style w:type="character" w:customStyle="1" w:styleId="WW8Num36z0">
    <w:name w:val="WW8Num36z0"/>
    <w:rsid w:val="00466242"/>
    <w:rPr>
      <w:rFonts w:ascii="Wingdings" w:hAnsi="Wingdings" w:cs="Wingdings"/>
    </w:rPr>
  </w:style>
  <w:style w:type="character" w:customStyle="1" w:styleId="WW8Num37z0">
    <w:name w:val="WW8Num37z0"/>
    <w:rsid w:val="00466242"/>
    <w:rPr>
      <w:rFonts w:ascii="Wingdings" w:hAnsi="Wingdings" w:cs="Wingdings"/>
    </w:rPr>
  </w:style>
  <w:style w:type="character" w:customStyle="1" w:styleId="WW8Num38z0">
    <w:name w:val="WW8Num38z0"/>
    <w:rsid w:val="00466242"/>
    <w:rPr>
      <w:rFonts w:ascii="Times New Roman" w:hAnsi="Times New Roman" w:cs="Times New Roman"/>
    </w:rPr>
  </w:style>
  <w:style w:type="character" w:customStyle="1" w:styleId="WW8Num38z1">
    <w:name w:val="WW8Num38z1"/>
    <w:rsid w:val="00466242"/>
    <w:rPr>
      <w:rFonts w:ascii="Wingdings" w:hAnsi="Wingdings" w:cs="Wingdings"/>
    </w:rPr>
  </w:style>
  <w:style w:type="character" w:customStyle="1" w:styleId="WW8Num39z0">
    <w:name w:val="WW8Num39z0"/>
    <w:rsid w:val="00466242"/>
    <w:rPr>
      <w:rFonts w:ascii="Times New Roman" w:hAnsi="Times New Roman" w:cs="Times New Roman"/>
    </w:rPr>
  </w:style>
  <w:style w:type="character" w:customStyle="1" w:styleId="WW8Num39z1">
    <w:name w:val="WW8Num39z1"/>
    <w:rsid w:val="00466242"/>
    <w:rPr>
      <w:rFonts w:ascii="Wingdings" w:hAnsi="Wingdings" w:cs="Wingdings"/>
    </w:rPr>
  </w:style>
  <w:style w:type="character" w:customStyle="1" w:styleId="WW8Num42z0">
    <w:name w:val="WW8Num42z0"/>
    <w:rsid w:val="00466242"/>
    <w:rPr>
      <w:rFonts w:ascii="Wingdings" w:hAnsi="Wingdings" w:cs="Wingdings"/>
    </w:rPr>
  </w:style>
  <w:style w:type="character" w:customStyle="1" w:styleId="WW8Num45z0">
    <w:name w:val="WW8Num45z0"/>
    <w:rsid w:val="00466242"/>
    <w:rPr>
      <w:rFonts w:ascii="Wingdings" w:hAnsi="Wingdings" w:cs="Wingdings"/>
    </w:rPr>
  </w:style>
  <w:style w:type="character" w:customStyle="1" w:styleId="WW8Num47z0">
    <w:name w:val="WW8Num47z0"/>
    <w:rsid w:val="00466242"/>
    <w:rPr>
      <w:rFonts w:ascii="Symbol" w:hAnsi="Symbol" w:cs="Symbol"/>
    </w:rPr>
  </w:style>
  <w:style w:type="character" w:customStyle="1" w:styleId="WW8Num47z1">
    <w:name w:val="WW8Num47z1"/>
    <w:rsid w:val="00466242"/>
    <w:rPr>
      <w:rFonts w:ascii="Courier New" w:hAnsi="Courier New" w:cs="Courier New"/>
    </w:rPr>
  </w:style>
  <w:style w:type="character" w:customStyle="1" w:styleId="WW8Num47z2">
    <w:name w:val="WW8Num47z2"/>
    <w:rsid w:val="00466242"/>
    <w:rPr>
      <w:rFonts w:ascii="Wingdings" w:hAnsi="Wingdings" w:cs="Wingdings"/>
    </w:rPr>
  </w:style>
  <w:style w:type="character" w:customStyle="1" w:styleId="WW8Num48z0">
    <w:name w:val="WW8Num48z0"/>
    <w:rsid w:val="00466242"/>
    <w:rPr>
      <w:rFonts w:ascii="Wingdings" w:hAnsi="Wingdings" w:cs="Wingdings"/>
    </w:rPr>
  </w:style>
  <w:style w:type="character" w:customStyle="1" w:styleId="WW8Num49z0">
    <w:name w:val="WW8Num49z0"/>
    <w:rsid w:val="00466242"/>
    <w:rPr>
      <w:rFonts w:ascii="Times New Roman" w:eastAsia="MS Mincho" w:hAnsi="Times New Roman" w:cs="Times New Roman"/>
    </w:rPr>
  </w:style>
  <w:style w:type="character" w:customStyle="1" w:styleId="WW8Num49z1">
    <w:name w:val="WW8Num49z1"/>
    <w:rsid w:val="00466242"/>
    <w:rPr>
      <w:rFonts w:ascii="Courier New" w:hAnsi="Courier New" w:cs="Courier New"/>
    </w:rPr>
  </w:style>
  <w:style w:type="character" w:customStyle="1" w:styleId="WW8Num49z2">
    <w:name w:val="WW8Num49z2"/>
    <w:rsid w:val="00466242"/>
    <w:rPr>
      <w:rFonts w:ascii="Wingdings" w:hAnsi="Wingdings" w:cs="Wingdings"/>
    </w:rPr>
  </w:style>
  <w:style w:type="character" w:customStyle="1" w:styleId="WW8Num49z3">
    <w:name w:val="WW8Num49z3"/>
    <w:rsid w:val="00466242"/>
    <w:rPr>
      <w:rFonts w:ascii="Symbol" w:hAnsi="Symbol" w:cs="Symbol"/>
    </w:rPr>
  </w:style>
  <w:style w:type="character" w:customStyle="1" w:styleId="WW8Num50z0">
    <w:name w:val="WW8Num50z0"/>
    <w:rsid w:val="00466242"/>
    <w:rPr>
      <w:rFonts w:ascii="Wingdings" w:hAnsi="Wingdings" w:cs="Wingdings"/>
    </w:rPr>
  </w:style>
  <w:style w:type="character" w:customStyle="1" w:styleId="WW8Num51z0">
    <w:name w:val="WW8Num51z0"/>
    <w:rsid w:val="00466242"/>
    <w:rPr>
      <w:rFonts w:ascii="MS Gothic" w:eastAsia="MS Gothic" w:hAnsi="MS Gothic" w:cs="Times New Roman"/>
    </w:rPr>
  </w:style>
  <w:style w:type="character" w:customStyle="1" w:styleId="WW8Num51z1">
    <w:name w:val="WW8Num51z1"/>
    <w:rsid w:val="00466242"/>
    <w:rPr>
      <w:rFonts w:ascii="Wingdings" w:hAnsi="Wingdings" w:cs="Wingdings"/>
    </w:rPr>
  </w:style>
  <w:style w:type="character" w:customStyle="1" w:styleId="WW8Num52z0">
    <w:name w:val="WW8Num52z0"/>
    <w:rsid w:val="00466242"/>
    <w:rPr>
      <w:rFonts w:ascii="Symbol" w:hAnsi="Symbol" w:cs="Symbol"/>
    </w:rPr>
  </w:style>
  <w:style w:type="character" w:customStyle="1" w:styleId="WW8Num52z1">
    <w:name w:val="WW8Num52z1"/>
    <w:rsid w:val="00466242"/>
    <w:rPr>
      <w:rFonts w:ascii="Wingdings" w:hAnsi="Wingdings" w:cs="Wingdings"/>
    </w:rPr>
  </w:style>
  <w:style w:type="character" w:customStyle="1" w:styleId="WW8Num55z0">
    <w:name w:val="WW8Num55z0"/>
    <w:rsid w:val="00466242"/>
    <w:rPr>
      <w:rFonts w:ascii="Times New Roman" w:hAnsi="Times New Roman" w:cs="Times New Roman"/>
    </w:rPr>
  </w:style>
  <w:style w:type="character" w:customStyle="1" w:styleId="WW8Num55z1">
    <w:name w:val="WW8Num55z1"/>
    <w:rsid w:val="00466242"/>
    <w:rPr>
      <w:rFonts w:ascii="Wingdings" w:hAnsi="Wingdings" w:cs="Wingdings"/>
    </w:rPr>
  </w:style>
  <w:style w:type="character" w:customStyle="1" w:styleId="FootnoteCharacters">
    <w:name w:val="Footnote Characters"/>
    <w:rsid w:val="00466242"/>
    <w:rPr>
      <w:vertAlign w:val="superscript"/>
    </w:rPr>
  </w:style>
  <w:style w:type="character" w:customStyle="1" w:styleId="Resref0">
    <w:name w:val="Res#_ref"/>
    <w:basedOn w:val="DefaultParagraphFont"/>
    <w:rsid w:val="00466242"/>
  </w:style>
  <w:style w:type="character" w:customStyle="1" w:styleId="DocumentMapChar">
    <w:name w:val="Document Map Char"/>
    <w:uiPriority w:val="99"/>
    <w:rsid w:val="00466242"/>
    <w:rPr>
      <w:rFonts w:ascii="Gulim" w:eastAsia="Gulim" w:hAnsi="Gulim"/>
      <w:kern w:val="1"/>
      <w:sz w:val="18"/>
      <w:szCs w:val="18"/>
    </w:rPr>
  </w:style>
  <w:style w:type="character" w:customStyle="1" w:styleId="cap1Char">
    <w:name w:val="cap1 Char"/>
    <w:aliases w:val="cap2 Char,cap3 Char,cap4 Char,cap5 Char,cap6 Char,cap7 Char,cap8 Char,cap9 Char,cap10 Char,cap11 Char,cap12 Char,cap13 Char,cap14 Char,cap15 Char,cap16 Char,cap17 Char,cap18 Char,cap19 Char,cap20 Char,cap21 Char"/>
    <w:rsid w:val="00466242"/>
    <w:rPr>
      <w:b/>
      <w:bCs/>
    </w:rPr>
  </w:style>
  <w:style w:type="paragraph" w:customStyle="1" w:styleId="ECCAnnexheading3">
    <w:name w:val="ECC Annex heading3"/>
    <w:next w:val="Normal"/>
    <w:rsid w:val="00466242"/>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466242"/>
  </w:style>
  <w:style w:type="paragraph" w:customStyle="1" w:styleId="Heading">
    <w:name w:val="Heading"/>
    <w:basedOn w:val="Normal"/>
    <w:next w:val="BodyText"/>
    <w:rsid w:val="00466242"/>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466242"/>
    <w:rPr>
      <w:rFonts w:ascii="Arial" w:eastAsia="BatangChe" w:hAnsi="Arial" w:cs="Arial"/>
      <w:kern w:val="1"/>
      <w:sz w:val="22"/>
      <w:szCs w:val="22"/>
      <w:lang w:val="en-GB" w:eastAsia="ar-SA"/>
    </w:rPr>
  </w:style>
  <w:style w:type="paragraph" w:styleId="List">
    <w:name w:val="List"/>
    <w:basedOn w:val="BodyText"/>
    <w:uiPriority w:val="99"/>
    <w:rsid w:val="00466242"/>
    <w:rPr>
      <w:rFonts w:cs="Mangal"/>
    </w:rPr>
  </w:style>
  <w:style w:type="paragraph" w:customStyle="1" w:styleId="Index">
    <w:name w:val="Index"/>
    <w:basedOn w:val="Normal"/>
    <w:rsid w:val="00466242"/>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rsid w:val="00466242"/>
    <w:pPr>
      <w:widowControl w:val="0"/>
      <w:tabs>
        <w:tab w:val="clear" w:pos="794"/>
        <w:tab w:val="clear" w:pos="1191"/>
        <w:tab w:val="clear" w:pos="1588"/>
        <w:tab w:val="clear" w:pos="1985"/>
        <w:tab w:val="left" w:pos="567"/>
      </w:tabs>
      <w:suppressAutoHyphens/>
      <w:autoSpaceDN/>
      <w:adjustRightInd/>
      <w:spacing w:before="0"/>
      <w:ind w:left="658" w:hanging="420"/>
      <w:jc w:val="left"/>
    </w:pPr>
    <w:rPr>
      <w:rFonts w:eastAsia="BatangChe"/>
      <w:kern w:val="1"/>
      <w:sz w:val="22"/>
      <w:szCs w:val="22"/>
      <w:lang w:eastAsia="ar-SA"/>
    </w:rPr>
  </w:style>
  <w:style w:type="paragraph" w:styleId="Title">
    <w:name w:val="Title"/>
    <w:basedOn w:val="Normal"/>
    <w:next w:val="Subtitle"/>
    <w:link w:val="TitleChar"/>
    <w:uiPriority w:val="99"/>
    <w:qFormat/>
    <w:rsid w:val="00466242"/>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466242"/>
    <w:rPr>
      <w:rFonts w:eastAsia="BatangChe"/>
      <w:b/>
      <w:kern w:val="1"/>
      <w:sz w:val="22"/>
      <w:szCs w:val="22"/>
      <w:lang w:val="en-GB" w:eastAsia="ar-SA"/>
    </w:rPr>
  </w:style>
  <w:style w:type="paragraph" w:styleId="Subtitle">
    <w:name w:val="Subtitle"/>
    <w:basedOn w:val="Heading"/>
    <w:next w:val="BodyText"/>
    <w:link w:val="SubtitleChar"/>
    <w:qFormat/>
    <w:rsid w:val="00466242"/>
    <w:pPr>
      <w:jc w:val="center"/>
    </w:pPr>
    <w:rPr>
      <w:i/>
      <w:iCs/>
    </w:rPr>
  </w:style>
  <w:style w:type="character" w:customStyle="1" w:styleId="SubtitleChar">
    <w:name w:val="Subtitle Char"/>
    <w:basedOn w:val="DefaultParagraphFont"/>
    <w:link w:val="Subtitle"/>
    <w:rsid w:val="00466242"/>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466242"/>
    <w:rPr>
      <w:rFonts w:eastAsia="BatangChe"/>
      <w:i/>
      <w:kern w:val="1"/>
      <w:sz w:val="22"/>
      <w:szCs w:val="22"/>
      <w:lang w:val="en-GB" w:eastAsia="ar-SA"/>
    </w:rPr>
  </w:style>
  <w:style w:type="paragraph" w:styleId="BodyText2">
    <w:name w:val="Body Text 2"/>
    <w:basedOn w:val="Normal"/>
    <w:link w:val="BodyText2Char"/>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466242"/>
    <w:rPr>
      <w:rFonts w:eastAsia="BatangChe"/>
      <w:b/>
      <w:kern w:val="1"/>
      <w:sz w:val="22"/>
      <w:szCs w:val="22"/>
      <w:lang w:val="en-GB" w:eastAsia="ar-SA"/>
    </w:rPr>
  </w:style>
  <w:style w:type="paragraph" w:styleId="BodyText3">
    <w:name w:val="Body Text 3"/>
    <w:basedOn w:val="Normal"/>
    <w:link w:val="BodyText3Char"/>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466242"/>
    <w:rPr>
      <w:rFonts w:ascii="Arial" w:eastAsia="BatangChe" w:hAnsi="Arial" w:cs="Arial"/>
      <w:kern w:val="1"/>
      <w:sz w:val="22"/>
      <w:szCs w:val="22"/>
      <w:lang w:val="en-AU" w:eastAsia="ar-SA"/>
    </w:rPr>
  </w:style>
  <w:style w:type="paragraph" w:customStyle="1" w:styleId="TableTitle0">
    <w:name w:val="Table_Title"/>
    <w:basedOn w:val="Normal"/>
    <w:next w:val="Normal"/>
    <w:rsid w:val="00466242"/>
    <w:pPr>
      <w:keepNext/>
      <w:widowControl w:val="0"/>
      <w:tabs>
        <w:tab w:val="clear" w:pos="794"/>
        <w:tab w:val="clear" w:pos="1191"/>
        <w:tab w:val="clear" w:pos="1588"/>
        <w:tab w:val="clear" w:pos="1985"/>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paragraph" w:styleId="DocumentMap">
    <w:name w:val="Document Map"/>
    <w:basedOn w:val="Normal"/>
    <w:link w:val="DocumentMapChar1"/>
    <w:uiPriority w:val="99"/>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466242"/>
    <w:rPr>
      <w:rFonts w:ascii="Gulim" w:eastAsia="Gulim" w:hAnsi="Gulim"/>
      <w:kern w:val="1"/>
      <w:sz w:val="18"/>
      <w:szCs w:val="18"/>
      <w:lang w:eastAsia="ar-SA"/>
    </w:rPr>
  </w:style>
  <w:style w:type="paragraph" w:customStyle="1" w:styleId="StyleJustified">
    <w:name w:val="Style Justified"/>
    <w:basedOn w:val="Normal"/>
    <w:rsid w:val="00466242"/>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eastAsiaTheme="minorEastAsia" w:hAnsi="Arial" w:cs="Arial"/>
      <w:kern w:val="1"/>
      <w:sz w:val="22"/>
      <w:szCs w:val="22"/>
      <w:lang w:val="en-US" w:eastAsia="ar-SA"/>
    </w:rPr>
  </w:style>
  <w:style w:type="paragraph" w:customStyle="1" w:styleId="WW-Caption">
    <w:name w:val="WW-Caption"/>
    <w:basedOn w:val="Normal"/>
    <w:next w:val="Normal"/>
    <w:rsid w:val="00466242"/>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10">
    <w:name w:val="リスト段落1"/>
    <w:basedOn w:val="Normal"/>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WW-Default">
    <w:name w:val="WW-Default"/>
    <w:rsid w:val="00466242"/>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466242"/>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466242"/>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466242"/>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466242"/>
    <w:pPr>
      <w:jc w:val="center"/>
    </w:pPr>
    <w:rPr>
      <w:b/>
      <w:bCs/>
    </w:rPr>
  </w:style>
  <w:style w:type="character" w:customStyle="1" w:styleId="TableHeadingChar">
    <w:name w:val="Table Heading Char"/>
    <w:basedOn w:val="DefaultParagraphFont"/>
    <w:link w:val="TableHeading"/>
    <w:rsid w:val="00466242"/>
    <w:rPr>
      <w:rFonts w:eastAsia="BatangChe"/>
      <w:b/>
      <w:bCs/>
      <w:kern w:val="1"/>
      <w:szCs w:val="22"/>
      <w:lang w:eastAsia="ar-SA"/>
    </w:rPr>
  </w:style>
  <w:style w:type="paragraph" w:customStyle="1" w:styleId="ZA">
    <w:name w:val="ZA"/>
    <w:basedOn w:val="Normal"/>
    <w:rsid w:val="00466242"/>
    <w:pPr>
      <w:framePr w:w="10206" w:h="794" w:wrap="notBeside" w:vAnchor="page" w:hAnchor="margin" w:y="1135"/>
      <w:tabs>
        <w:tab w:val="clear" w:pos="794"/>
        <w:tab w:val="clear" w:pos="1191"/>
        <w:tab w:val="clear" w:pos="1588"/>
        <w:tab w:val="clear" w:pos="1985"/>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customStyle="1" w:styleId="Nomal">
    <w:name w:val="Nomal"/>
    <w:basedOn w:val="Normal"/>
    <w:rsid w:val="00466242"/>
    <w:pPr>
      <w:tabs>
        <w:tab w:val="clear" w:pos="794"/>
        <w:tab w:val="clear" w:pos="1191"/>
        <w:tab w:val="clear" w:pos="1588"/>
        <w:tab w:val="clear" w:pos="1985"/>
        <w:tab w:val="left" w:pos="1134"/>
        <w:tab w:val="left" w:pos="1871"/>
        <w:tab w:val="left" w:pos="2268"/>
      </w:tabs>
      <w:jc w:val="left"/>
    </w:pPr>
    <w:rPr>
      <w:rFonts w:eastAsiaTheme="minorEastAsia"/>
      <w:szCs w:val="24"/>
      <w:lang w:val="en-US"/>
    </w:rPr>
  </w:style>
  <w:style w:type="paragraph" w:customStyle="1" w:styleId="TableBody">
    <w:name w:val="Table Body"/>
    <w:basedOn w:val="Normal"/>
    <w:rsid w:val="00466242"/>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customStyle="1" w:styleId="a0">
    <w:name w:val="リスト段落"/>
    <w:basedOn w:val="Normal"/>
    <w:rsid w:val="00466242"/>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AnnexNumbering3">
    <w:name w:val="Annex Numbering 3"/>
    <w:basedOn w:val="ECCAnnexheading3"/>
    <w:rsid w:val="00466242"/>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466242"/>
    <w:pPr>
      <w:numPr>
        <w:ilvl w:val="1"/>
        <w:numId w:val="1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466242"/>
    <w:pPr>
      <w:tabs>
        <w:tab w:val="clear" w:pos="1191"/>
        <w:tab w:val="clear" w:pos="1588"/>
        <w:tab w:val="clear" w:pos="1985"/>
        <w:tab w:val="left" w:pos="567"/>
      </w:tabs>
      <w:topLinePunct/>
      <w:autoSpaceDE/>
      <w:autoSpaceDN/>
      <w:adjustRightInd/>
      <w:ind w:firstLine="425"/>
    </w:pPr>
    <w:rPr>
      <w:rFonts w:eastAsia="SimSun"/>
      <w:sz w:val="21"/>
      <w:szCs w:val="22"/>
      <w:lang w:eastAsia="zh-CN"/>
    </w:rPr>
  </w:style>
  <w:style w:type="paragraph" w:customStyle="1" w:styleId="ECCAnnexheading1">
    <w:name w:val="ECC Annex heading1"/>
    <w:next w:val="Normal"/>
    <w:rsid w:val="00466242"/>
    <w:pPr>
      <w:keepNext/>
      <w:pageBreakBefore/>
      <w:spacing w:before="240" w:after="60"/>
    </w:pPr>
    <w:rPr>
      <w:rFonts w:ascii="Arial" w:eastAsiaTheme="minorEastAsia" w:hAnsi="Arial"/>
      <w:b/>
      <w:caps/>
      <w:color w:val="D2232A"/>
      <w:lang w:val="da-DK" w:eastAsia="en-US"/>
    </w:rPr>
  </w:style>
  <w:style w:type="paragraph" w:customStyle="1" w:styleId="ECCAnnexheading2">
    <w:name w:val="ECC Annex heading2"/>
    <w:next w:val="Normal"/>
    <w:rsid w:val="00466242"/>
    <w:pPr>
      <w:overflowPunct w:val="0"/>
      <w:autoSpaceDE w:val="0"/>
      <w:autoSpaceDN w:val="0"/>
      <w:adjustRightInd w:val="0"/>
      <w:spacing w:before="480" w:after="240"/>
      <w:ind w:left="576" w:hanging="576"/>
      <w:textAlignment w:val="baseline"/>
    </w:pPr>
    <w:rPr>
      <w:rFonts w:ascii="Arial" w:eastAsiaTheme="minorEastAsia" w:hAnsi="Arial"/>
      <w:b/>
      <w:caps/>
      <w:lang w:val="da-DK" w:eastAsia="en-US"/>
    </w:rPr>
  </w:style>
  <w:style w:type="paragraph" w:customStyle="1" w:styleId="a1">
    <w:name w:val="a)"/>
    <w:basedOn w:val="text"/>
    <w:rsid w:val="00466242"/>
    <w:pPr>
      <w:ind w:left="799" w:hangingChars="380" w:hanging="799"/>
    </w:pPr>
  </w:style>
  <w:style w:type="paragraph" w:customStyle="1" w:styleId="TAH">
    <w:name w:val="TAH"/>
    <w:basedOn w:val="TAC"/>
    <w:rsid w:val="00466242"/>
    <w:rPr>
      <w:b/>
    </w:rPr>
  </w:style>
  <w:style w:type="paragraph" w:customStyle="1" w:styleId="TAC">
    <w:name w:val="TAC"/>
    <w:basedOn w:val="Normal"/>
    <w:rsid w:val="00466242"/>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rsid w:val="00466242"/>
    <w:pPr>
      <w:keepNext/>
      <w:keepLines/>
      <w:tabs>
        <w:tab w:val="left" w:pos="567"/>
      </w:tabs>
      <w:spacing w:before="480"/>
      <w:jc w:val="center"/>
    </w:pPr>
    <w:rPr>
      <w:rFonts w:eastAsia="SimSun"/>
      <w:bCs/>
      <w:sz w:val="22"/>
      <w:szCs w:val="22"/>
      <w:lang w:eastAsia="zh-CN"/>
    </w:rPr>
  </w:style>
  <w:style w:type="paragraph" w:customStyle="1" w:styleId="FigureDescription">
    <w:name w:val="Figure Description"/>
    <w:next w:val="Figure"/>
    <w:rsid w:val="00466242"/>
    <w:pPr>
      <w:keepNext/>
      <w:adjustRightInd w:val="0"/>
      <w:snapToGrid w:val="0"/>
      <w:spacing w:before="320" w:after="80" w:line="240" w:lineRule="atLeast"/>
      <w:ind w:left="1701"/>
    </w:pPr>
    <w:rPr>
      <w:rFonts w:eastAsia="SimHei" w:cs="Arial"/>
      <w:spacing w:val="-4"/>
      <w:kern w:val="2"/>
      <w:sz w:val="21"/>
      <w:szCs w:val="21"/>
    </w:rPr>
  </w:style>
  <w:style w:type="paragraph" w:customStyle="1" w:styleId="ItemList">
    <w:name w:val="Item List"/>
    <w:rsid w:val="00466242"/>
    <w:pPr>
      <w:numPr>
        <w:numId w:val="1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466242"/>
    <w:pPr>
      <w:numPr>
        <w:numId w:val="1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466242"/>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466242"/>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466242"/>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466242"/>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466242"/>
    <w:pPr>
      <w:keepNext/>
      <w:tabs>
        <w:tab w:val="clear" w:pos="794"/>
        <w:tab w:val="clear" w:pos="1191"/>
        <w:tab w:val="clear" w:pos="1588"/>
        <w:tab w:val="clear" w:pos="1985"/>
        <w:tab w:val="left" w:pos="567"/>
      </w:tabs>
      <w:overflowPunct/>
      <w:topLinePunct/>
      <w:autoSpaceDE/>
      <w:autoSpaceDN/>
      <w:snapToGrid w:val="0"/>
      <w:spacing w:before="320" w:after="80" w:line="240" w:lineRule="atLeast"/>
      <w:ind w:left="1701"/>
      <w:jc w:val="left"/>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466242"/>
    <w:pPr>
      <w:widowControl w:val="0"/>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466242"/>
    <w:rPr>
      <w:rFonts w:eastAsia="SimSun" w:cs="Arial"/>
      <w:snapToGrid w:val="0"/>
      <w:sz w:val="21"/>
      <w:szCs w:val="21"/>
    </w:rPr>
  </w:style>
  <w:style w:type="character" w:customStyle="1" w:styleId="keyword">
    <w:name w:val="keyword"/>
    <w:basedOn w:val="DefaultParagraphFont"/>
    <w:rsid w:val="00466242"/>
  </w:style>
  <w:style w:type="paragraph" w:styleId="List2">
    <w:name w:val="List 2"/>
    <w:basedOn w:val="Normal"/>
    <w:rsid w:val="00466242"/>
    <w:pPr>
      <w:tabs>
        <w:tab w:val="clear" w:pos="794"/>
        <w:tab w:val="clear" w:pos="1191"/>
        <w:tab w:val="clear" w:pos="1588"/>
        <w:tab w:val="clear" w:pos="1985"/>
        <w:tab w:val="left" w:pos="567"/>
      </w:tabs>
      <w:ind w:left="566" w:hanging="283"/>
      <w:contextualSpacing/>
      <w:jc w:val="left"/>
    </w:pPr>
    <w:rPr>
      <w:rFonts w:eastAsiaTheme="minorEastAsia"/>
      <w:sz w:val="22"/>
      <w:szCs w:val="22"/>
    </w:rPr>
  </w:style>
  <w:style w:type="paragraph" w:customStyle="1" w:styleId="Kopfzeile1">
    <w:name w:val="Kopfzeile1"/>
    <w:basedOn w:val="Normal"/>
    <w:rsid w:val="00466242"/>
    <w:pPr>
      <w:tabs>
        <w:tab w:val="clear" w:pos="794"/>
        <w:tab w:val="clear" w:pos="1191"/>
        <w:tab w:val="clear" w:pos="1588"/>
        <w:tab w:val="clear" w:pos="1985"/>
        <w:tab w:val="left" w:pos="567"/>
      </w:tabs>
      <w:spacing w:before="240" w:after="60"/>
      <w:jc w:val="left"/>
    </w:pPr>
    <w:rPr>
      <w:rFonts w:eastAsiaTheme="minorEastAsia"/>
      <w:b/>
      <w:sz w:val="22"/>
      <w:szCs w:val="22"/>
    </w:rPr>
  </w:style>
  <w:style w:type="paragraph" w:customStyle="1" w:styleId="Ed-Note">
    <w:name w:val="Ed-Note"/>
    <w:basedOn w:val="Normal"/>
    <w:rsid w:val="00466242"/>
    <w:pPr>
      <w:tabs>
        <w:tab w:val="clear" w:pos="794"/>
        <w:tab w:val="clear" w:pos="1191"/>
        <w:tab w:val="clear" w:pos="1588"/>
        <w:tab w:val="clear" w:pos="1985"/>
        <w:tab w:val="left" w:pos="567"/>
        <w:tab w:val="left" w:pos="1418"/>
      </w:tabs>
      <w:ind w:left="1418" w:hanging="1418"/>
      <w:jc w:val="left"/>
    </w:pPr>
    <w:rPr>
      <w:rFonts w:eastAsia="BatangChe"/>
      <w:sz w:val="22"/>
      <w:szCs w:val="22"/>
    </w:rPr>
  </w:style>
  <w:style w:type="paragraph" w:customStyle="1" w:styleId="Highlight">
    <w:name w:val="Highlight"/>
    <w:basedOn w:val="Normal"/>
    <w:rsid w:val="00466242"/>
    <w:pPr>
      <w:tabs>
        <w:tab w:val="clear" w:pos="794"/>
        <w:tab w:val="clear" w:pos="1191"/>
        <w:tab w:val="clear" w:pos="1588"/>
        <w:tab w:val="clear" w:pos="1985"/>
        <w:tab w:val="left" w:pos="567"/>
      </w:tabs>
      <w:jc w:val="left"/>
    </w:pPr>
    <w:rPr>
      <w:rFonts w:eastAsiaTheme="minorEastAsia"/>
      <w:i/>
      <w:sz w:val="22"/>
      <w:szCs w:val="22"/>
    </w:rPr>
  </w:style>
  <w:style w:type="character" w:customStyle="1" w:styleId="Tabletitle1">
    <w:name w:val="Table_title Знак"/>
    <w:locked/>
    <w:rsid w:val="00466242"/>
    <w:rPr>
      <w:rFonts w:ascii="Times New Roman Bold" w:hAnsi="Times New Roman Bold"/>
      <w:b/>
      <w:lang w:val="en-GB" w:eastAsia="en-US"/>
    </w:rPr>
  </w:style>
  <w:style w:type="paragraph" w:customStyle="1" w:styleId="TableHeader">
    <w:name w:val="Table Header"/>
    <w:basedOn w:val="TableBody"/>
    <w:rsid w:val="00466242"/>
    <w:rPr>
      <w:b/>
    </w:rPr>
  </w:style>
  <w:style w:type="paragraph" w:customStyle="1" w:styleId="Break">
    <w:name w:val="Break"/>
    <w:basedOn w:val="Normal"/>
    <w:link w:val="BreakZchn"/>
    <w:uiPriority w:val="99"/>
    <w:rsid w:val="00466242"/>
    <w:pPr>
      <w:tabs>
        <w:tab w:val="clear" w:pos="794"/>
        <w:tab w:val="clear" w:pos="1191"/>
        <w:tab w:val="clear" w:pos="1588"/>
        <w:tab w:val="clear" w:pos="1985"/>
      </w:tabs>
      <w:overflowPunct/>
      <w:autoSpaceDE/>
      <w:autoSpaceDN/>
      <w:adjustRightInd/>
      <w:spacing w:before="240" w:after="60" w:line="288" w:lineRule="auto"/>
      <w:textAlignment w:val="auto"/>
    </w:pPr>
    <w:rPr>
      <w:rFonts w:eastAsiaTheme="minorEastAsia"/>
      <w:b/>
      <w:sz w:val="22"/>
      <w:lang w:eastAsia="ar-SA"/>
    </w:rPr>
  </w:style>
  <w:style w:type="character" w:customStyle="1" w:styleId="BreakZchn">
    <w:name w:val="Break Zchn"/>
    <w:basedOn w:val="DefaultParagraphFont"/>
    <w:link w:val="Break"/>
    <w:uiPriority w:val="99"/>
    <w:rsid w:val="00466242"/>
    <w:rPr>
      <w:rFonts w:eastAsiaTheme="minorEastAsia"/>
      <w:b/>
      <w:sz w:val="22"/>
      <w:lang w:val="en-GB" w:eastAsia="ar-SA"/>
    </w:rPr>
  </w:style>
  <w:style w:type="paragraph" w:customStyle="1" w:styleId="Table">
    <w:name w:val="Table_"/>
    <w:basedOn w:val="Normal"/>
    <w:rsid w:val="00466242"/>
    <w:pPr>
      <w:tabs>
        <w:tab w:val="clear" w:pos="794"/>
        <w:tab w:val="clear" w:pos="1191"/>
        <w:tab w:val="clear" w:pos="1588"/>
        <w:tab w:val="clear" w:pos="1985"/>
        <w:tab w:val="left" w:pos="567"/>
      </w:tabs>
      <w:jc w:val="left"/>
    </w:pPr>
    <w:rPr>
      <w:rFonts w:eastAsiaTheme="minorEastAsia"/>
      <w:sz w:val="22"/>
      <w:szCs w:val="22"/>
      <w:lang w:eastAsia="en-GB"/>
    </w:rPr>
  </w:style>
  <w:style w:type="paragraph" w:customStyle="1" w:styleId="abc-list">
    <w:name w:val="abc -list"/>
    <w:basedOn w:val="Normal"/>
    <w:rsid w:val="00466242"/>
    <w:pPr>
      <w:tabs>
        <w:tab w:val="clear" w:pos="794"/>
        <w:tab w:val="clear" w:pos="1191"/>
        <w:tab w:val="clear" w:pos="1588"/>
        <w:tab w:val="clear" w:pos="1985"/>
        <w:tab w:val="left" w:pos="567"/>
      </w:tabs>
      <w:ind w:left="567" w:hanging="425"/>
      <w:contextualSpacing/>
      <w:jc w:val="left"/>
    </w:pPr>
    <w:rPr>
      <w:rFonts w:eastAsiaTheme="minorEastAsia"/>
      <w:sz w:val="22"/>
      <w:szCs w:val="22"/>
    </w:rPr>
  </w:style>
  <w:style w:type="paragraph" w:customStyle="1" w:styleId="Kopfzeile2">
    <w:name w:val="Kopfzeile2"/>
    <w:basedOn w:val="Kopfzeile1"/>
    <w:rsid w:val="00466242"/>
  </w:style>
  <w:style w:type="paragraph" w:customStyle="1" w:styleId="123-list">
    <w:name w:val="123 - list"/>
    <w:basedOn w:val="ListParagraph"/>
    <w:rsid w:val="00466242"/>
    <w:pPr>
      <w:widowControl/>
      <w:numPr>
        <w:numId w:val="14"/>
      </w:numPr>
      <w:tabs>
        <w:tab w:val="left" w:pos="567"/>
      </w:tabs>
      <w:overflowPunct w:val="0"/>
      <w:autoSpaceDE w:val="0"/>
      <w:autoSpaceDN w:val="0"/>
      <w:adjustRightInd w:val="0"/>
      <w:spacing w:before="120" w:after="120"/>
      <w:ind w:left="567" w:firstLineChars="0" w:hanging="425"/>
      <w:contextualSpacing/>
      <w:jc w:val="left"/>
      <w:textAlignment w:val="baseline"/>
    </w:pPr>
    <w:rPr>
      <w:rFonts w:ascii="Times New Roman" w:eastAsiaTheme="minorEastAsia" w:hAnsi="Times New Roman"/>
      <w:kern w:val="0"/>
      <w:sz w:val="22"/>
      <w:lang w:val="en-GB" w:eastAsia="en-US" w:bidi="he-IL"/>
    </w:rPr>
  </w:style>
  <w:style w:type="paragraph" w:customStyle="1" w:styleId="Link">
    <w:name w:val="Link"/>
    <w:basedOn w:val="Normal"/>
    <w:rsid w:val="00466242"/>
    <w:pPr>
      <w:tabs>
        <w:tab w:val="clear" w:pos="794"/>
        <w:tab w:val="clear" w:pos="1191"/>
        <w:tab w:val="clear" w:pos="1588"/>
        <w:tab w:val="clear" w:pos="1985"/>
        <w:tab w:val="left" w:pos="567"/>
      </w:tabs>
      <w:jc w:val="left"/>
    </w:pPr>
    <w:rPr>
      <w:rFonts w:eastAsiaTheme="minorEastAsia"/>
      <w:sz w:val="16"/>
      <w:szCs w:val="16"/>
    </w:rPr>
  </w:style>
  <w:style w:type="paragraph" w:customStyle="1" w:styleId="berschrift2">
    <w:name w:val="Überschrift2"/>
    <w:basedOn w:val="Heading1"/>
    <w:rsid w:val="00466242"/>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466242"/>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1">
    <w:name w:val="网格型1"/>
    <w:basedOn w:val="TableNormal"/>
    <w:next w:val="TableGrid"/>
    <w:uiPriority w:val="59"/>
    <w:rsid w:val="00466242"/>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466242"/>
  </w:style>
  <w:style w:type="character" w:styleId="Emphasis">
    <w:name w:val="Emphasis"/>
    <w:basedOn w:val="DefaultParagraphFont"/>
    <w:uiPriority w:val="99"/>
    <w:qFormat/>
    <w:rsid w:val="00466242"/>
    <w:rPr>
      <w:i/>
      <w:iCs/>
    </w:rPr>
  </w:style>
  <w:style w:type="paragraph" w:styleId="NoSpacing">
    <w:name w:val="No Spacing"/>
    <w:uiPriority w:val="1"/>
    <w:qFormat/>
    <w:rsid w:val="00466242"/>
    <w:pPr>
      <w:tabs>
        <w:tab w:val="left" w:pos="567"/>
      </w:tabs>
      <w:overflowPunct w:val="0"/>
      <w:autoSpaceDE w:val="0"/>
      <w:autoSpaceDN w:val="0"/>
      <w:adjustRightInd w:val="0"/>
      <w:textAlignment w:val="baseline"/>
    </w:pPr>
    <w:rPr>
      <w:rFonts w:eastAsiaTheme="minorEastAsia"/>
      <w:sz w:val="22"/>
      <w:szCs w:val="22"/>
      <w:lang w:val="en-GB" w:eastAsia="en-US"/>
    </w:rPr>
  </w:style>
  <w:style w:type="character" w:customStyle="1" w:styleId="NormalaftertitleChar0">
    <w:name w:val="Normal after title Char"/>
    <w:link w:val="Normalaftertitle0"/>
    <w:locked/>
    <w:rsid w:val="00466242"/>
    <w:rPr>
      <w:rFonts w:eastAsia="MS Mincho"/>
      <w:sz w:val="24"/>
      <w:lang w:val="en-GB" w:eastAsia="en-US"/>
    </w:rPr>
  </w:style>
  <w:style w:type="paragraph" w:customStyle="1" w:styleId="Body">
    <w:name w:val="Body"/>
    <w:rsid w:val="0046624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466242"/>
    <w:pPr>
      <w:overflowPunct/>
      <w:autoSpaceDE/>
      <w:autoSpaceDN/>
      <w:adjustRightInd/>
      <w:spacing w:before="0"/>
      <w:jc w:val="left"/>
      <w:textAlignment w:val="auto"/>
    </w:pPr>
    <w:rPr>
      <w:rFonts w:eastAsiaTheme="minorEastAsia"/>
      <w:szCs w:val="24"/>
    </w:rPr>
  </w:style>
  <w:style w:type="paragraph" w:customStyle="1" w:styleId="AnnexNotitle0">
    <w:name w:val="Annex_No &amp; title"/>
    <w:basedOn w:val="Normal"/>
    <w:next w:val="Normalaftertitle"/>
    <w:rsid w:val="00466242"/>
    <w:pPr>
      <w:keepNext/>
      <w:keepLines/>
      <w:spacing w:before="480"/>
      <w:jc w:val="center"/>
    </w:pPr>
    <w:rPr>
      <w:rFonts w:eastAsiaTheme="minorEastAsia"/>
      <w:b/>
      <w:bCs/>
      <w:sz w:val="28"/>
      <w:szCs w:val="28"/>
    </w:rPr>
  </w:style>
  <w:style w:type="paragraph" w:customStyle="1" w:styleId="TableNoBR">
    <w:name w:val="Table_No_BR"/>
    <w:basedOn w:val="Normal"/>
    <w:next w:val="TabletitleBR"/>
    <w:rsid w:val="00466242"/>
    <w:pPr>
      <w:keepNext/>
      <w:spacing w:before="560" w:after="120"/>
      <w:jc w:val="center"/>
    </w:pPr>
    <w:rPr>
      <w:rFonts w:eastAsiaTheme="minorEastAsia"/>
      <w:caps/>
      <w:szCs w:val="24"/>
    </w:rPr>
  </w:style>
  <w:style w:type="paragraph" w:customStyle="1" w:styleId="TabletitleBR">
    <w:name w:val="Table_title_BR"/>
    <w:basedOn w:val="Normal"/>
    <w:next w:val="Tablehead"/>
    <w:rsid w:val="00466242"/>
    <w:pPr>
      <w:keepNext/>
      <w:keepLines/>
      <w:spacing w:before="0" w:after="120"/>
      <w:jc w:val="center"/>
    </w:pPr>
    <w:rPr>
      <w:rFonts w:eastAsiaTheme="minorEastAsia"/>
      <w:b/>
      <w:bCs/>
      <w:szCs w:val="24"/>
    </w:rPr>
  </w:style>
  <w:style w:type="paragraph" w:customStyle="1" w:styleId="FigureNotitle">
    <w:name w:val="Figure_No &amp; title"/>
    <w:basedOn w:val="Normal"/>
    <w:next w:val="Normalaftertitle"/>
    <w:rsid w:val="00466242"/>
    <w:pPr>
      <w:keepLines/>
      <w:spacing w:before="240" w:after="120"/>
      <w:jc w:val="center"/>
    </w:pPr>
    <w:rPr>
      <w:rFonts w:eastAsiaTheme="minorEastAsia"/>
      <w:b/>
      <w:bCs/>
      <w:szCs w:val="24"/>
    </w:rPr>
  </w:style>
  <w:style w:type="paragraph" w:customStyle="1" w:styleId="AppendixNotitle0">
    <w:name w:val="Appendix_No &amp; title"/>
    <w:basedOn w:val="AnnexNotitle0"/>
    <w:next w:val="Normalaftertitle"/>
    <w:rsid w:val="00466242"/>
  </w:style>
  <w:style w:type="paragraph" w:styleId="BodyTextIndent2">
    <w:name w:val="Body Text Indent 2"/>
    <w:basedOn w:val="Normal"/>
    <w:link w:val="BodyTextIndent2Char"/>
    <w:rsid w:val="00466242"/>
    <w:pPr>
      <w:tabs>
        <w:tab w:val="clear" w:pos="794"/>
        <w:tab w:val="left" w:pos="720"/>
      </w:tabs>
      <w:ind w:left="720" w:hanging="720"/>
    </w:pPr>
    <w:rPr>
      <w:rFonts w:eastAsiaTheme="minorEastAsia"/>
      <w:szCs w:val="24"/>
    </w:rPr>
  </w:style>
  <w:style w:type="character" w:customStyle="1" w:styleId="BodyTextIndent2Char">
    <w:name w:val="Body Text Indent 2 Char"/>
    <w:basedOn w:val="DefaultParagraphFont"/>
    <w:link w:val="BodyTextIndent2"/>
    <w:rsid w:val="00466242"/>
    <w:rPr>
      <w:rFonts w:eastAsiaTheme="minorEastAsia"/>
      <w:sz w:val="24"/>
      <w:szCs w:val="24"/>
      <w:lang w:val="en-GB" w:eastAsia="en-US"/>
    </w:rPr>
  </w:style>
  <w:style w:type="paragraph" w:customStyle="1" w:styleId="FooterQP">
    <w:name w:val="Footer_QP"/>
    <w:basedOn w:val="Normal"/>
    <w:rsid w:val="00466242"/>
    <w:pPr>
      <w:tabs>
        <w:tab w:val="clear" w:pos="794"/>
        <w:tab w:val="clear" w:pos="1191"/>
        <w:tab w:val="clear" w:pos="1588"/>
        <w:tab w:val="clear" w:pos="1985"/>
        <w:tab w:val="left" w:pos="907"/>
        <w:tab w:val="right" w:pos="8789"/>
        <w:tab w:val="right" w:pos="9639"/>
      </w:tabs>
      <w:spacing w:before="0"/>
      <w:jc w:val="left"/>
    </w:pPr>
    <w:rPr>
      <w:rFonts w:eastAsiaTheme="minorEastAsia"/>
      <w:b/>
      <w:bCs/>
      <w:sz w:val="22"/>
      <w:szCs w:val="22"/>
    </w:rPr>
  </w:style>
  <w:style w:type="character" w:customStyle="1" w:styleId="hps">
    <w:name w:val="hps"/>
    <w:basedOn w:val="DefaultParagraphFont"/>
    <w:rsid w:val="00466242"/>
  </w:style>
  <w:style w:type="character" w:customStyle="1" w:styleId="ChaptitleChar">
    <w:name w:val="Chap_title Char"/>
    <w:link w:val="Chaptitle"/>
    <w:locked/>
    <w:rsid w:val="00466242"/>
    <w:rPr>
      <w:b/>
      <w:sz w:val="28"/>
      <w:lang w:val="en-GB" w:eastAsia="en-US"/>
    </w:rPr>
  </w:style>
  <w:style w:type="numbering" w:customStyle="1" w:styleId="NoList11">
    <w:name w:val="No List11"/>
    <w:next w:val="NoList"/>
    <w:uiPriority w:val="99"/>
    <w:semiHidden/>
    <w:unhideWhenUsed/>
    <w:rsid w:val="00466242"/>
  </w:style>
  <w:style w:type="paragraph" w:customStyle="1" w:styleId="headingb0">
    <w:name w:val="heading_b"/>
    <w:basedOn w:val="Heading3"/>
    <w:next w:val="Normal"/>
    <w:uiPriority w:val="99"/>
    <w:rsid w:val="00466242"/>
    <w:pPr>
      <w:numPr>
        <w:ilvl w:val="2"/>
      </w:numPr>
      <w:tabs>
        <w:tab w:val="clear" w:pos="794"/>
        <w:tab w:val="clear" w:pos="1191"/>
        <w:tab w:val="clear" w:pos="1588"/>
        <w:tab w:val="clear" w:pos="1985"/>
        <w:tab w:val="left" w:pos="851"/>
        <w:tab w:val="left" w:pos="2127"/>
        <w:tab w:val="left" w:pos="2410"/>
        <w:tab w:val="left" w:pos="2921"/>
        <w:tab w:val="left" w:pos="3261"/>
      </w:tabs>
      <w:overflowPunct/>
      <w:autoSpaceDE/>
      <w:autoSpaceDN/>
      <w:adjustRightInd/>
      <w:spacing w:before="160"/>
      <w:ind w:left="1134" w:hanging="1134"/>
      <w:jc w:val="left"/>
      <w:textAlignment w:val="auto"/>
      <w:outlineLvl w:val="9"/>
    </w:pPr>
    <w:rPr>
      <w:rFonts w:ascii="Cambria" w:eastAsia="Batang" w:hAnsi="Cambria"/>
      <w:bCs/>
      <w:i/>
      <w:sz w:val="26"/>
      <w:szCs w:val="26"/>
      <w:lang w:val="en-US"/>
    </w:rPr>
  </w:style>
  <w:style w:type="numbering" w:customStyle="1" w:styleId="NoList111">
    <w:name w:val="No List111"/>
    <w:next w:val="NoList"/>
    <w:uiPriority w:val="99"/>
    <w:semiHidden/>
    <w:unhideWhenUsed/>
    <w:rsid w:val="00466242"/>
  </w:style>
  <w:style w:type="table" w:customStyle="1" w:styleId="TableGrid1">
    <w:name w:val="Table Grid1"/>
    <w:basedOn w:val="TableNormal"/>
    <w:next w:val="TableGrid"/>
    <w:uiPriority w:val="59"/>
    <w:rsid w:val="00466242"/>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466242"/>
    <w:pPr>
      <w:tabs>
        <w:tab w:val="clear" w:pos="794"/>
        <w:tab w:val="clear" w:pos="1191"/>
        <w:tab w:val="clear" w:pos="1588"/>
        <w:tab w:val="clear" w:pos="1985"/>
        <w:tab w:val="left" w:pos="1134"/>
        <w:tab w:val="left" w:pos="1871"/>
        <w:tab w:val="left" w:pos="2268"/>
      </w:tabs>
      <w:jc w:val="left"/>
    </w:pPr>
    <w:rPr>
      <w:rFonts w:eastAsia="Batang"/>
    </w:rPr>
  </w:style>
  <w:style w:type="character" w:customStyle="1" w:styleId="DateChar">
    <w:name w:val="Date Char"/>
    <w:basedOn w:val="DefaultParagraphFont"/>
    <w:link w:val="Date"/>
    <w:uiPriority w:val="99"/>
    <w:rsid w:val="00466242"/>
    <w:rPr>
      <w:rFonts w:eastAsia="Batang"/>
      <w:sz w:val="24"/>
      <w:lang w:val="en-GB" w:eastAsia="en-US"/>
    </w:rPr>
  </w:style>
  <w:style w:type="paragraph" w:customStyle="1" w:styleId="AppendixNumbering1">
    <w:name w:val="Appendix Numbering 1"/>
    <w:rsid w:val="00466242"/>
    <w:pPr>
      <w:numPr>
        <w:numId w:val="18"/>
      </w:numPr>
      <w:tabs>
        <w:tab w:val="left" w:pos="1134"/>
      </w:tabs>
      <w:spacing w:before="240"/>
      <w:ind w:left="1134" w:hanging="1134"/>
    </w:pPr>
    <w:rPr>
      <w:rFonts w:eastAsiaTheme="minorEastAsia"/>
      <w:b/>
      <w:sz w:val="28"/>
      <w:szCs w:val="28"/>
      <w:lang w:val="en-GB" w:eastAsia="en-US"/>
    </w:rPr>
  </w:style>
  <w:style w:type="paragraph" w:customStyle="1" w:styleId="AppendixNumbering2">
    <w:name w:val="Appendix Numbering 2"/>
    <w:rsid w:val="00466242"/>
    <w:pPr>
      <w:numPr>
        <w:numId w:val="19"/>
      </w:numPr>
      <w:tabs>
        <w:tab w:val="left" w:pos="1134"/>
      </w:tabs>
      <w:spacing w:before="240"/>
      <w:ind w:left="1134" w:hanging="1134"/>
    </w:pPr>
    <w:rPr>
      <w:rFonts w:eastAsiaTheme="minorEastAsia"/>
      <w:b/>
      <w:sz w:val="28"/>
      <w:szCs w:val="28"/>
      <w:lang w:val="en-GB" w:eastAsia="en-US"/>
    </w:rPr>
  </w:style>
  <w:style w:type="paragraph" w:customStyle="1" w:styleId="ordinary-output">
    <w:name w:val="ordinary-output"/>
    <w:basedOn w:val="Normal"/>
    <w:rsid w:val="00466242"/>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466242"/>
    <w:rPr>
      <w:rFonts w:ascii="Times New Roman" w:hAnsi="Times New Roman" w:cs="Times New Roman"/>
      <w:b/>
      <w:color w:val="auto"/>
    </w:rPr>
  </w:style>
  <w:style w:type="character" w:customStyle="1" w:styleId="ACMABodyTextChar">
    <w:name w:val="ACMA Body Text Char"/>
    <w:rsid w:val="00466242"/>
    <w:rPr>
      <w:rFonts w:eastAsia="MS Mincho"/>
      <w:sz w:val="24"/>
      <w:lang w:val="en-AU" w:eastAsia="ar-SA" w:bidi="ar-SA"/>
    </w:rPr>
  </w:style>
  <w:style w:type="paragraph" w:customStyle="1" w:styleId="ACMABodyText">
    <w:name w:val="ACMA Body Text"/>
    <w:rsid w:val="00466242"/>
    <w:pPr>
      <w:widowControl w:val="0"/>
      <w:suppressAutoHyphens/>
      <w:spacing w:before="80" w:after="120" w:line="280" w:lineRule="atLeast"/>
    </w:pPr>
    <w:rPr>
      <w:rFonts w:eastAsia="MS Mincho"/>
      <w:sz w:val="24"/>
      <w:lang w:val="en-AU" w:eastAsia="ar-SA"/>
    </w:rPr>
  </w:style>
  <w:style w:type="character" w:customStyle="1" w:styleId="st">
    <w:name w:val="st"/>
    <w:rsid w:val="00466242"/>
  </w:style>
  <w:style w:type="paragraph" w:customStyle="1" w:styleId="a2">
    <w:name w:val="표"/>
    <w:basedOn w:val="Normal"/>
    <w:next w:val="Normal"/>
    <w:autoRedefine/>
    <w:rsid w:val="00466242"/>
    <w:pPr>
      <w:widowControl w:val="0"/>
      <w:tabs>
        <w:tab w:val="clear" w:pos="794"/>
        <w:tab w:val="clear" w:pos="1191"/>
        <w:tab w:val="clear" w:pos="1588"/>
        <w:tab w:val="clear" w:pos="1985"/>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uiPriority w:val="22"/>
    <w:qFormat/>
    <w:rsid w:val="00466242"/>
    <w:rPr>
      <w:b/>
      <w:bCs/>
    </w:rPr>
  </w:style>
  <w:style w:type="paragraph" w:customStyle="1" w:styleId="a3">
    <w:name w:val="表文"/>
    <w:basedOn w:val="Normal"/>
    <w:next w:val="Normal"/>
    <w:rsid w:val="00466242"/>
    <w:pPr>
      <w:widowControl w:val="0"/>
      <w:tabs>
        <w:tab w:val="clear" w:pos="794"/>
        <w:tab w:val="clear" w:pos="1191"/>
        <w:tab w:val="clear" w:pos="1588"/>
        <w:tab w:val="clear" w:pos="1985"/>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rsid w:val="00466242"/>
    <w:pPr>
      <w:keepNext w:val="0"/>
      <w:tabs>
        <w:tab w:val="clear" w:pos="1134"/>
        <w:tab w:val="clear" w:pos="2268"/>
      </w:tabs>
    </w:pPr>
    <w:rPr>
      <w:rFonts w:eastAsia="SimSun"/>
      <w:sz w:val="18"/>
      <w:szCs w:val="22"/>
      <w:lang w:eastAsia="zh-CN"/>
    </w:rPr>
  </w:style>
  <w:style w:type="paragraph" w:customStyle="1" w:styleId="a">
    <w:name w:val="插图题注"/>
    <w:next w:val="Normal"/>
    <w:link w:val="Char"/>
    <w:qFormat/>
    <w:rsid w:val="00466242"/>
    <w:pPr>
      <w:numPr>
        <w:numId w:val="20"/>
      </w:numPr>
      <w:spacing w:afterLines="100"/>
      <w:jc w:val="center"/>
    </w:pPr>
    <w:rPr>
      <w:rFonts w:ascii="Arial" w:eastAsia="SimSun" w:hAnsi="Arial"/>
      <w:sz w:val="18"/>
      <w:szCs w:val="18"/>
    </w:rPr>
  </w:style>
  <w:style w:type="character" w:customStyle="1" w:styleId="Char">
    <w:name w:val="插图题注 Char"/>
    <w:basedOn w:val="DefaultParagraphFont"/>
    <w:link w:val="a"/>
    <w:rsid w:val="00466242"/>
    <w:rPr>
      <w:rFonts w:ascii="Arial" w:eastAsia="SimSun" w:hAnsi="Arial"/>
      <w:sz w:val="18"/>
      <w:szCs w:val="18"/>
    </w:rPr>
  </w:style>
  <w:style w:type="paragraph" w:customStyle="1" w:styleId="BlockLabel">
    <w:name w:val="Block Label"/>
    <w:basedOn w:val="Normal"/>
    <w:next w:val="Normal"/>
    <w:rsid w:val="00466242"/>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466242"/>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466242"/>
    <w:pPr>
      <w:widowControl w:val="0"/>
      <w:tabs>
        <w:tab w:val="clear" w:pos="794"/>
        <w:tab w:val="clear" w:pos="1191"/>
        <w:tab w:val="clear" w:pos="1588"/>
        <w:tab w:val="clear" w:pos="1985"/>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rsid w:val="00466242"/>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rPr>
  </w:style>
  <w:style w:type="paragraph" w:customStyle="1" w:styleId="d">
    <w:name w:val="êd"/>
    <w:basedOn w:val="Heading1"/>
    <w:rsid w:val="00466242"/>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466242"/>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ECCHLbrown">
    <w:name w:val="ECC HL brown"/>
    <w:basedOn w:val="DefaultParagraphFont"/>
    <w:uiPriority w:val="1"/>
    <w:qFormat/>
    <w:rsid w:val="00466242"/>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466242"/>
    <w:rPr>
      <w:bdr w:val="none" w:sz="0" w:space="0" w:color="auto"/>
      <w:shd w:val="solid" w:color="FFC000" w:fill="auto"/>
    </w:rPr>
  </w:style>
  <w:style w:type="character" w:customStyle="1" w:styleId="apple-converted-space">
    <w:name w:val="apple-converted-space"/>
    <w:rsid w:val="00466242"/>
  </w:style>
  <w:style w:type="table" w:customStyle="1" w:styleId="TableGrid2">
    <w:name w:val="Table Grid2"/>
    <w:basedOn w:val="TableNormal"/>
    <w:next w:val="TableGrid"/>
    <w:rsid w:val="00466242"/>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66242"/>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466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231145">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1746/en" TargetMode="External"/><Relationship Id="rId21" Type="http://schemas.openxmlformats.org/officeDocument/2006/relationships/hyperlink" Target="https://www.itu.int/rec/R-REC-M.1073/en" TargetMode="External"/><Relationship Id="rId42" Type="http://schemas.openxmlformats.org/officeDocument/2006/relationships/hyperlink" Target="http://hraunfoss.fcc.gov/edocs_public/attachmatch/FCC-11-6A1.pdf" TargetMode="External"/><Relationship Id="rId47" Type="http://schemas.openxmlformats.org/officeDocument/2006/relationships/hyperlink" Target="https://www.npstc.org/download.jsp?tableId=37&amp;column=217&amp;id=2055&amp;file=Mission%20Critical%20Voice%20Functional%20Description%20083011.pdf" TargetMode="External"/><Relationship Id="rId63" Type="http://schemas.openxmlformats.org/officeDocument/2006/relationships/hyperlink" Target="http://www.atis.org/0160/_Com/Docs/IssueStatements/P0019.doc" TargetMode="External"/><Relationship Id="rId68" Type="http://schemas.openxmlformats.org/officeDocument/2006/relationships/hyperlink" Target="http://www.atis.org/0160/_Com/Docs/IssueStatements/P0028.doc" TargetMode="External"/><Relationship Id="rId84" Type="http://schemas.openxmlformats.org/officeDocument/2006/relationships/fontTable" Target="fontTable.xml"/><Relationship Id="rId16" Type="http://schemas.openxmlformats.org/officeDocument/2006/relationships/hyperlink" Target="https://www.itu.int/rec/R-REC-M.2015/en" TargetMode="External"/><Relationship Id="rId11" Type="http://schemas.openxmlformats.org/officeDocument/2006/relationships/hyperlink" Target="http://www.itu.int/ITU-R/go/patents/en" TargetMode="External"/><Relationship Id="rId32" Type="http://schemas.openxmlformats.org/officeDocument/2006/relationships/hyperlink" Target="https://www.itu.int/rec/R-REC-M.2015/en" TargetMode="External"/><Relationship Id="rId37" Type="http://schemas.openxmlformats.org/officeDocument/2006/relationships/hyperlink" Target="https://www.itu.int/pub/R-REP-M.2291" TargetMode="External"/><Relationship Id="rId53" Type="http://schemas.openxmlformats.org/officeDocument/2006/relationships/hyperlink" Target="https://www.itu.int/pub/R-REP-M.2014" TargetMode="External"/><Relationship Id="rId58" Type="http://schemas.openxmlformats.org/officeDocument/2006/relationships/hyperlink" Target="https://www.itu.int/rec/R-REC-M.2012/en" TargetMode="External"/><Relationship Id="rId74" Type="http://schemas.openxmlformats.org/officeDocument/2006/relationships/hyperlink" Target="http://www.atis.org/0160/_Com/Docs/IssueStatements/P0038.docx" TargetMode="External"/><Relationship Id="rId79" Type="http://schemas.openxmlformats.org/officeDocument/2006/relationships/hyperlink" Target="http://www.atis.org/0160/_Com/Docs/IssueStatements/P0044.doc" TargetMode="External"/><Relationship Id="rId5" Type="http://schemas.openxmlformats.org/officeDocument/2006/relationships/webSettings" Target="webSettings.xml"/><Relationship Id="rId19" Type="http://schemas.openxmlformats.org/officeDocument/2006/relationships/hyperlink" Target="https://www.itu.int/pub/R-RES-R.55" TargetMode="External"/><Relationship Id="rId14" Type="http://schemas.openxmlformats.org/officeDocument/2006/relationships/header" Target="header4.xml"/><Relationship Id="rId22" Type="http://schemas.openxmlformats.org/officeDocument/2006/relationships/hyperlink" Target="https://www.itu.int/rec/R-REC-M.1390/en" TargetMode="External"/><Relationship Id="rId27" Type="http://schemas.openxmlformats.org/officeDocument/2006/relationships/hyperlink" Target="https://www.itu.int/rec/R-REC-M.1768/en" TargetMode="External"/><Relationship Id="rId30" Type="http://schemas.openxmlformats.org/officeDocument/2006/relationships/hyperlink" Target="https://www.itu.int/rec/R-REC-M.2009/en" TargetMode="External"/><Relationship Id="rId35" Type="http://schemas.openxmlformats.org/officeDocument/2006/relationships/hyperlink" Target="https://www.itu.int/pub/R-REP-M.2085" TargetMode="External"/><Relationship Id="rId43" Type="http://schemas.openxmlformats.org/officeDocument/2006/relationships/hyperlink" Target="http://www.npstc.org/statementOfRequirements.jsp" TargetMode="External"/><Relationship Id="rId48" Type="http://schemas.openxmlformats.org/officeDocument/2006/relationships/hyperlink" Target="https://www.ic.gc.ca/eic/site/smt-gst.nsf/vwapj/smse-018-10-public-safety-sub2.pdf/$FILE/smse-018-10-public-safety-sub2.pdf" TargetMode="External"/><Relationship Id="rId56" Type="http://schemas.openxmlformats.org/officeDocument/2006/relationships/hyperlink" Target="https://www.itu.int/rec/R-REC-M.1457/en" TargetMode="External"/><Relationship Id="rId64" Type="http://schemas.openxmlformats.org/officeDocument/2006/relationships/hyperlink" Target="http://www.atis.org/0160/_Com/Docs/IssueStatements/P0021.doc" TargetMode="External"/><Relationship Id="rId69" Type="http://schemas.openxmlformats.org/officeDocument/2006/relationships/hyperlink" Target="http://www.atis.org/0160/_Com/Docs/IssueStatements/P0030.doc" TargetMode="External"/><Relationship Id="rId77" Type="http://schemas.openxmlformats.org/officeDocument/2006/relationships/hyperlink" Target="http://www.atis.org/0160/_Com/Docs/IssueStatements/P0042.docx" TargetMode="External"/><Relationship Id="rId8" Type="http://schemas.openxmlformats.org/officeDocument/2006/relationships/header" Target="header1.xml"/><Relationship Id="rId51" Type="http://schemas.openxmlformats.org/officeDocument/2006/relationships/hyperlink" Target="https://www.itu.int/rec/R-REC-M.2012/en" TargetMode="External"/><Relationship Id="rId72" Type="http://schemas.openxmlformats.org/officeDocument/2006/relationships/hyperlink" Target="http://www.atis.org/0160/_Com/Docs/IssueStatements/P0034.docx" TargetMode="External"/><Relationship Id="rId80" Type="http://schemas.openxmlformats.org/officeDocument/2006/relationships/hyperlink" Target="https://www.chinesestandard.net/List/YD.aspx"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s://www.itu.int/rec/R-REC-M.2009/en" TargetMode="External"/><Relationship Id="rId25" Type="http://schemas.openxmlformats.org/officeDocument/2006/relationships/hyperlink" Target="https://www.itu.int/rec/R-REC-M.1637/en" TargetMode="External"/><Relationship Id="rId33" Type="http://schemas.openxmlformats.org/officeDocument/2006/relationships/hyperlink" Target="https://www.itu.int/rec/R-REC-M.2150/en" TargetMode="External"/><Relationship Id="rId38" Type="http://schemas.openxmlformats.org/officeDocument/2006/relationships/hyperlink" Target="http://www.apt.int/sites/default/files/Upload-files/AWG/APT-AWG-REP-38-APT_Report_on_PPDR.docx" TargetMode="External"/><Relationship Id="rId46" Type="http://schemas.openxmlformats.org/officeDocument/2006/relationships/hyperlink" Target="http://www.npstc.org/statementOfRequirements.jsp" TargetMode="External"/><Relationship Id="rId59" Type="http://schemas.openxmlformats.org/officeDocument/2006/relationships/hyperlink" Target="https://www.itu.int/rec/R-REC-M.2150/en" TargetMode="External"/><Relationship Id="rId67" Type="http://schemas.openxmlformats.org/officeDocument/2006/relationships/hyperlink" Target="http://www.atis.org/0160/_Com/Docs/IssueStatements/P0027.doc" TargetMode="External"/><Relationship Id="rId20" Type="http://schemas.openxmlformats.org/officeDocument/2006/relationships/hyperlink" Target="https://www.itu.int/rec/R-REC-M.1042/en" TargetMode="External"/><Relationship Id="rId41" Type="http://schemas.openxmlformats.org/officeDocument/2006/relationships/hyperlink" Target="http://hraunfoss.fcc.gov/edocs_public/attachmatch/DOC-304244A1.doc" TargetMode="External"/><Relationship Id="rId54" Type="http://schemas.openxmlformats.org/officeDocument/2006/relationships/hyperlink" Target="https://www.itu.int/pub/R-REP-M.2014" TargetMode="External"/><Relationship Id="rId62" Type="http://schemas.openxmlformats.org/officeDocument/2006/relationships/oleObject" Target="embeddings/Microsoft_Visio_2003-2010_Drawing.vsd"/><Relationship Id="rId70" Type="http://schemas.openxmlformats.org/officeDocument/2006/relationships/hyperlink" Target="http://www.atis.org/0160/_Com/Docs/IssueStatements/P0031.docx" TargetMode="External"/><Relationship Id="rId75" Type="http://schemas.openxmlformats.org/officeDocument/2006/relationships/hyperlink" Target="http://www.atis.org/0160/_Com/Docs/IssueStatements/P0040.docx"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M.2009/en" TargetMode="External"/><Relationship Id="rId23" Type="http://schemas.openxmlformats.org/officeDocument/2006/relationships/hyperlink" Target="https://www.itu.int/rec/R-REC-F.1399/en" TargetMode="External"/><Relationship Id="rId28" Type="http://schemas.openxmlformats.org/officeDocument/2006/relationships/hyperlink" Target="https://www.itu.int/rec/R-REC-M.1801/en" TargetMode="External"/><Relationship Id="rId36" Type="http://schemas.openxmlformats.org/officeDocument/2006/relationships/hyperlink" Target="https://www.itu.int/pub/R-REP-M.2241" TargetMode="External"/><Relationship Id="rId49" Type="http://schemas.openxmlformats.org/officeDocument/2006/relationships/hyperlink" Target="http://www.its.bldrdoc.gov/fs-1037/fs-1037c.htm" TargetMode="External"/><Relationship Id="rId57" Type="http://schemas.openxmlformats.org/officeDocument/2006/relationships/hyperlink" Target="https://www.itu.int/rec/R-REC-M.1801/en" TargetMode="External"/><Relationship Id="rId10" Type="http://schemas.openxmlformats.org/officeDocument/2006/relationships/footer" Target="footer1.xml"/><Relationship Id="rId31" Type="http://schemas.openxmlformats.org/officeDocument/2006/relationships/hyperlink" Target="https://www.itu.int/rec/R-REC-M.2012/en" TargetMode="External"/><Relationship Id="rId44" Type="http://schemas.openxmlformats.org/officeDocument/2006/relationships/hyperlink" Target="https://ecfsapi.fcc.gov/file/7021919873.pdf" TargetMode="External"/><Relationship Id="rId52" Type="http://schemas.openxmlformats.org/officeDocument/2006/relationships/hyperlink" Target="https://www.itu.int/rec/R-REC-M.2150/en" TargetMode="External"/><Relationship Id="rId60" Type="http://schemas.openxmlformats.org/officeDocument/2006/relationships/hyperlink" Target="https://www.itu.int/pub/R-REP-M.2014" TargetMode="External"/><Relationship Id="rId65" Type="http://schemas.openxmlformats.org/officeDocument/2006/relationships/hyperlink" Target="http://www.atis.org/0160/_Com/Docs/IssueStatements/P0024.doc" TargetMode="External"/><Relationship Id="rId73" Type="http://schemas.openxmlformats.org/officeDocument/2006/relationships/hyperlink" Target="http://www.atis.org/0160/_Com/Docs/IssueStatements/P0037.docx" TargetMode="External"/><Relationship Id="rId78" Type="http://schemas.openxmlformats.org/officeDocument/2006/relationships/hyperlink" Target="http://www.atis.org/0160/_Com/Docs/IssueStatements/P0043.docx" TargetMode="External"/><Relationship Id="rId8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M.2009/en" TargetMode="External"/><Relationship Id="rId39" Type="http://schemas.openxmlformats.org/officeDocument/2006/relationships/hyperlink" Target="https://www.cept.org/ecc/topics/public-protection-and-disaster-relief-ppdr" TargetMode="External"/><Relationship Id="rId34" Type="http://schemas.openxmlformats.org/officeDocument/2006/relationships/hyperlink" Target="https://www.itu.int/pub/R-REP-M.2014" TargetMode="External"/><Relationship Id="rId50" Type="http://schemas.openxmlformats.org/officeDocument/2006/relationships/hyperlink" Target="https://www.itu.int/rec/R-REC-M.1457/en" TargetMode="External"/><Relationship Id="rId55" Type="http://schemas.openxmlformats.org/officeDocument/2006/relationships/hyperlink" Target="https://www.itu.int/rec/R-REC-M.1073/en" TargetMode="External"/><Relationship Id="rId76" Type="http://schemas.openxmlformats.org/officeDocument/2006/relationships/hyperlink" Target="http://www.atis.org/0160/_Com/Docs/IssueStatements/P0041.docx" TargetMode="External"/><Relationship Id="rId7" Type="http://schemas.openxmlformats.org/officeDocument/2006/relationships/endnotes" Target="endnotes.xml"/><Relationship Id="rId71" Type="http://schemas.openxmlformats.org/officeDocument/2006/relationships/hyperlink" Target="http://www.atis.org/0160/_Com/Docs/IssueStatements/P0033.docx" TargetMode="External"/><Relationship Id="rId2" Type="http://schemas.openxmlformats.org/officeDocument/2006/relationships/numbering" Target="numbering.xml"/><Relationship Id="rId29" Type="http://schemas.openxmlformats.org/officeDocument/2006/relationships/hyperlink" Target="https://www.itu.int/rec/R-REC-M.1826/en" TargetMode="External"/><Relationship Id="rId24" Type="http://schemas.openxmlformats.org/officeDocument/2006/relationships/hyperlink" Target="https://www.itu.int/rec/R-REC-M.1457/en" TargetMode="External"/><Relationship Id="rId40" Type="http://schemas.openxmlformats.org/officeDocument/2006/relationships/hyperlink" Target="http://www.etsi.org/deliver/etsi_tr/102000_102099/10202201/01.01.01_60/tr_10202201v010101p.pdf" TargetMode="External"/><Relationship Id="rId45" Type="http://schemas.openxmlformats.org/officeDocument/2006/relationships/hyperlink" Target="http://hraunfoss.fcc.gov/edocs_public/attachmatch/FCC-11-6A1.pdf" TargetMode="External"/><Relationship Id="rId66" Type="http://schemas.openxmlformats.org/officeDocument/2006/relationships/hyperlink" Target="http://www.atis.org/0160/_Com/Docs/IssueStatements/P0026.doc" TargetMode="External"/><Relationship Id="rId61" Type="http://schemas.openxmlformats.org/officeDocument/2006/relationships/image" Target="media/image3.emf"/><Relationship Id="rId82"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tu.int/rec/R-REC-M.1073/en" TargetMode="External"/><Relationship Id="rId7" Type="http://schemas.openxmlformats.org/officeDocument/2006/relationships/hyperlink" Target="https://www.itu.int/pub/R-REP-M.2014" TargetMode="External"/><Relationship Id="rId2" Type="http://schemas.openxmlformats.org/officeDocument/2006/relationships/hyperlink" Target="https://www.itu.int/pub/publications.aspx?lang=en&amp;parent=R-RES-R.56-2-2015" TargetMode="External"/><Relationship Id="rId1" Type="http://schemas.openxmlformats.org/officeDocument/2006/relationships/hyperlink" Target="https://docdb.cept.org/Docs/doc98/official/pdf/ECCREP199.PDF" TargetMode="External"/><Relationship Id="rId6" Type="http://schemas.openxmlformats.org/officeDocument/2006/relationships/hyperlink" Target="https://www.itu.int/rec/R-REC-M.2012/en" TargetMode="External"/><Relationship Id="rId5" Type="http://schemas.openxmlformats.org/officeDocument/2006/relationships/hyperlink" Target="https://www.itu.int/rec/R-REC-M.1801/en" TargetMode="External"/><Relationship Id="rId4" Type="http://schemas.openxmlformats.org/officeDocument/2006/relationships/hyperlink" Target="https://www.itu.int/rec/R-REC-M.1457/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971FB-97DD-4728-B0B4-4A54D68E6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436</TotalTime>
  <Pages>66</Pages>
  <Words>23418</Words>
  <Characters>147136</Characters>
  <Application>Microsoft Office Word</Application>
  <DocSecurity>0</DocSecurity>
  <Lines>1226</Lines>
  <Paragraphs>340</Paragraphs>
  <ScaleCrop>false</ScaleCrop>
  <HeadingPairs>
    <vt:vector size="2" baseType="variant">
      <vt:variant>
        <vt:lpstr>Title</vt:lpstr>
      </vt:variant>
      <vt:variant>
        <vt:i4>1</vt:i4>
      </vt:variant>
    </vt:vector>
  </HeadingPairs>
  <TitlesOfParts>
    <vt:vector size="1" baseType="lpstr">
      <vt:lpstr>Report ITU-R M.2377-2 (09/2023) - Radiocommunication objectives and requirements for public protection and disaster relief</vt:lpstr>
    </vt:vector>
  </TitlesOfParts>
  <Manager/>
  <Company>ITU</Company>
  <LinksUpToDate>false</LinksUpToDate>
  <CharactersWithSpaces>170214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M.2377-2 (09/2023) - Radiocommunication objectives and requirements for public protection and disaster relief</dc:title>
  <dc:subject/>
  <dc:creator>Saez Grau, Ricardo</dc:creator>
  <cp:keywords/>
  <dc:description>2023-03-17 Version 1.1</dc:description>
  <cp:lastModifiedBy>Gomez, Yoanni</cp:lastModifiedBy>
  <cp:revision>31</cp:revision>
  <cp:lastPrinted>2023-03-17T12:42:00Z</cp:lastPrinted>
  <dcterms:created xsi:type="dcterms:W3CDTF">2023-10-31T11:02:00Z</dcterms:created>
  <dcterms:modified xsi:type="dcterms:W3CDTF">2023-11-02T08:46:00Z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