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2637" w:rsidRPr="00372E61" w:rsidRDefault="00FF2637" w:rsidP="00FF2637">
      <w:pPr>
        <w:rPr>
          <w:lang w:val="en-GB"/>
        </w:rPr>
      </w:pPr>
      <w:bookmarkStart w:id="0" w:name="_GoBack"/>
      <w:bookmarkEnd w:id="0"/>
    </w:p>
    <w:p w:rsidR="00FF2637" w:rsidRPr="00372E61" w:rsidRDefault="00FF2637" w:rsidP="00FF2637">
      <w:pPr>
        <w:rPr>
          <w:lang w:val="en-GB"/>
        </w:rPr>
      </w:pPr>
    </w:p>
    <w:p w:rsidR="00FF2637" w:rsidRPr="00372E61" w:rsidRDefault="00FF2637" w:rsidP="00FF2637">
      <w:pPr>
        <w:rPr>
          <w:lang w:val="en-GB"/>
        </w:rPr>
      </w:pPr>
    </w:p>
    <w:p w:rsidR="00FF2637" w:rsidRPr="00372E61" w:rsidRDefault="00FF2637" w:rsidP="00FF2637">
      <w:pPr>
        <w:rPr>
          <w:lang w:val="en-GB"/>
        </w:rPr>
      </w:pPr>
    </w:p>
    <w:p w:rsidR="00FF2637" w:rsidRPr="00372E61" w:rsidRDefault="00FF2637" w:rsidP="00FF2637">
      <w:pPr>
        <w:rPr>
          <w:lang w:val="en-GB"/>
        </w:rPr>
      </w:pPr>
    </w:p>
    <w:p w:rsidR="00FF2637" w:rsidRPr="00372E61" w:rsidRDefault="00FF2637" w:rsidP="00FF2637">
      <w:pPr>
        <w:rPr>
          <w:lang w:val="en-GB"/>
        </w:rPr>
      </w:pPr>
    </w:p>
    <w:p w:rsidR="00FF2637" w:rsidRPr="00372E61" w:rsidRDefault="00FF2637" w:rsidP="00FF2637">
      <w:pPr>
        <w:rPr>
          <w:lang w:val="en-GB"/>
        </w:rPr>
      </w:pPr>
    </w:p>
    <w:p w:rsidR="00FF2637" w:rsidRPr="00372E61" w:rsidRDefault="00FF2637" w:rsidP="00FF2637">
      <w:pPr>
        <w:rPr>
          <w:lang w:val="en-GB"/>
        </w:rPr>
      </w:pPr>
    </w:p>
    <w:p w:rsidR="00FF2637" w:rsidRPr="00372E61" w:rsidRDefault="00FF2637" w:rsidP="00FF2637">
      <w:pPr>
        <w:rPr>
          <w:lang w:val="en-GB"/>
        </w:rPr>
      </w:pPr>
    </w:p>
    <w:p w:rsidR="00FF2637" w:rsidRPr="00372E61" w:rsidRDefault="00FF2637" w:rsidP="00FF2637">
      <w:pPr>
        <w:rPr>
          <w:lang w:val="en-GB"/>
        </w:rPr>
      </w:pPr>
    </w:p>
    <w:p w:rsidR="00FF2637" w:rsidRPr="00372E61" w:rsidRDefault="00FF2637" w:rsidP="00FF2637">
      <w:pPr>
        <w:rPr>
          <w:lang w:val="en-GB"/>
        </w:rPr>
      </w:pPr>
    </w:p>
    <w:p w:rsidR="00FF2637" w:rsidRPr="00372E61" w:rsidRDefault="00FF2637" w:rsidP="00FF2637">
      <w:pPr>
        <w:rPr>
          <w:lang w:val="en-GB"/>
        </w:rPr>
      </w:pPr>
    </w:p>
    <w:tbl>
      <w:tblPr>
        <w:tblW w:w="10089" w:type="dxa"/>
        <w:tblLook w:val="01E0" w:firstRow="1" w:lastRow="1" w:firstColumn="1" w:lastColumn="1" w:noHBand="0" w:noVBand="0"/>
      </w:tblPr>
      <w:tblGrid>
        <w:gridCol w:w="10089"/>
      </w:tblGrid>
      <w:tr w:rsidR="00FF2637" w:rsidRPr="00372E61" w:rsidTr="00B65D1B">
        <w:tc>
          <w:tcPr>
            <w:tcW w:w="10089" w:type="dxa"/>
          </w:tcPr>
          <w:p w:rsidR="00FF2637" w:rsidRPr="00372E61" w:rsidRDefault="00FF2637" w:rsidP="00B65D1B">
            <w:pPr>
              <w:spacing w:before="380" w:line="280" w:lineRule="exact"/>
              <w:jc w:val="right"/>
              <w:rPr>
                <w:rFonts w:ascii="Tahoma" w:hAnsi="Tahoma" w:cs="Tahoma"/>
                <w:b/>
                <w:bCs/>
                <w:iCs/>
                <w:color w:val="509141"/>
                <w:sz w:val="32"/>
                <w:szCs w:val="32"/>
                <w:lang w:val="en-GB"/>
              </w:rPr>
            </w:pPr>
            <w:r w:rsidRPr="00372E61">
              <w:rPr>
                <w:rFonts w:ascii="Tahoma" w:hAnsi="Tahoma" w:cs="Tahoma"/>
                <w:b/>
                <w:bCs/>
                <w:iCs/>
                <w:color w:val="509141"/>
                <w:position w:val="-10"/>
                <w:sz w:val="32"/>
                <w:szCs w:val="32"/>
                <w:lang w:val="en-GB"/>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pt;height:16.2pt" o:ole="">
                  <v:imagedata r:id="rId8" o:title=""/>
                </v:shape>
                <o:OLEObject Type="Embed" ProgID="Equation.3" ShapeID="_x0000_i1025" DrawAspect="Content" ObjectID="_1488199614" r:id="rId9"/>
              </w:object>
            </w:r>
          </w:p>
          <w:p w:rsidR="00FF2637" w:rsidRPr="00372E61" w:rsidRDefault="00FF2637" w:rsidP="00873F3C">
            <w:pPr>
              <w:spacing w:before="380" w:line="280" w:lineRule="exact"/>
              <w:jc w:val="right"/>
              <w:rPr>
                <w:rFonts w:ascii="Tahoma" w:hAnsi="Tahoma" w:cs="Tahoma"/>
                <w:b/>
                <w:bCs/>
                <w:iCs/>
                <w:color w:val="509141"/>
                <w:sz w:val="36"/>
                <w:szCs w:val="36"/>
                <w:lang w:val="en-GB"/>
              </w:rPr>
            </w:pPr>
            <w:r w:rsidRPr="00372E61">
              <w:rPr>
                <w:rFonts w:ascii="Tahoma" w:hAnsi="Tahoma" w:cs="Tahoma"/>
                <w:b/>
                <w:bCs/>
                <w:iCs/>
                <w:color w:val="509141"/>
                <w:sz w:val="36"/>
                <w:szCs w:val="36"/>
                <w:lang w:val="en-GB"/>
              </w:rPr>
              <w:t>Report  ITU-R  M.</w:t>
            </w:r>
            <w:r w:rsidR="007E6DE8" w:rsidRPr="00372E61">
              <w:rPr>
                <w:rFonts w:ascii="Tahoma" w:hAnsi="Tahoma" w:cs="Tahoma"/>
                <w:b/>
                <w:bCs/>
                <w:iCs/>
                <w:color w:val="509141"/>
                <w:sz w:val="36"/>
                <w:szCs w:val="36"/>
                <w:lang w:val="en-GB"/>
              </w:rPr>
              <w:t>23</w:t>
            </w:r>
            <w:r w:rsidR="00873F3C" w:rsidRPr="00372E61">
              <w:rPr>
                <w:rFonts w:ascii="Tahoma" w:hAnsi="Tahoma" w:cs="Tahoma"/>
                <w:b/>
                <w:bCs/>
                <w:iCs/>
                <w:color w:val="509141"/>
                <w:sz w:val="36"/>
                <w:szCs w:val="36"/>
                <w:lang w:val="en-GB"/>
              </w:rPr>
              <w:t>22</w:t>
            </w:r>
            <w:r w:rsidR="00633E9D" w:rsidRPr="00372E61">
              <w:rPr>
                <w:rFonts w:ascii="Tahoma" w:hAnsi="Tahoma" w:cs="Tahoma"/>
                <w:b/>
                <w:bCs/>
                <w:iCs/>
                <w:color w:val="509141"/>
                <w:sz w:val="36"/>
                <w:szCs w:val="36"/>
                <w:lang w:val="en-GB"/>
              </w:rPr>
              <w:t>-0</w:t>
            </w:r>
          </w:p>
          <w:p w:rsidR="00FF2637" w:rsidRPr="00372E61" w:rsidRDefault="00203883" w:rsidP="00D96FF2">
            <w:pPr>
              <w:spacing w:before="80" w:line="280" w:lineRule="exact"/>
              <w:jc w:val="right"/>
              <w:rPr>
                <w:rFonts w:ascii="Tahoma" w:hAnsi="Tahoma" w:cs="Tahoma"/>
                <w:iCs/>
                <w:color w:val="509141"/>
                <w:szCs w:val="24"/>
                <w:lang w:val="en-GB"/>
              </w:rPr>
            </w:pPr>
            <w:r w:rsidRPr="00372E61">
              <w:rPr>
                <w:rFonts w:ascii="Tahoma" w:hAnsi="Tahoma" w:cs="Tahoma"/>
                <w:b/>
                <w:bCs/>
                <w:iCs/>
                <w:color w:val="509141"/>
                <w:szCs w:val="24"/>
                <w:lang w:val="en-GB"/>
              </w:rPr>
              <w:t>(</w:t>
            </w:r>
            <w:r w:rsidR="00D96FF2" w:rsidRPr="00372E61">
              <w:rPr>
                <w:rFonts w:ascii="Tahoma" w:hAnsi="Tahoma" w:cs="Tahoma"/>
                <w:b/>
                <w:bCs/>
                <w:iCs/>
                <w:color w:val="509141"/>
                <w:szCs w:val="24"/>
                <w:lang w:val="en-GB"/>
              </w:rPr>
              <w:t>11</w:t>
            </w:r>
            <w:r w:rsidR="00FF2637" w:rsidRPr="00372E61">
              <w:rPr>
                <w:rFonts w:ascii="Tahoma" w:hAnsi="Tahoma" w:cs="Tahoma"/>
                <w:b/>
                <w:bCs/>
                <w:iCs/>
                <w:color w:val="509141"/>
                <w:szCs w:val="24"/>
                <w:lang w:val="en-GB"/>
              </w:rPr>
              <w:t>/</w:t>
            </w:r>
            <w:r w:rsidRPr="00372E61">
              <w:rPr>
                <w:rFonts w:ascii="Tahoma" w:hAnsi="Tahoma" w:cs="Tahoma"/>
                <w:b/>
                <w:bCs/>
                <w:iCs/>
                <w:color w:val="509141"/>
                <w:szCs w:val="24"/>
                <w:lang w:val="en-GB"/>
              </w:rPr>
              <w:t>201</w:t>
            </w:r>
            <w:r w:rsidR="00D96FF2" w:rsidRPr="00372E61">
              <w:rPr>
                <w:rFonts w:ascii="Tahoma" w:hAnsi="Tahoma" w:cs="Tahoma"/>
                <w:b/>
                <w:bCs/>
                <w:iCs/>
                <w:color w:val="509141"/>
                <w:szCs w:val="24"/>
                <w:lang w:val="en-GB"/>
              </w:rPr>
              <w:t>4</w:t>
            </w:r>
            <w:r w:rsidR="00FF2637" w:rsidRPr="00372E61">
              <w:rPr>
                <w:rFonts w:ascii="Tahoma" w:hAnsi="Tahoma" w:cs="Tahoma"/>
                <w:b/>
                <w:bCs/>
                <w:iCs/>
                <w:color w:val="509141"/>
                <w:szCs w:val="24"/>
                <w:lang w:val="en-GB"/>
              </w:rPr>
              <w:t>)</w:t>
            </w:r>
          </w:p>
        </w:tc>
      </w:tr>
      <w:tr w:rsidR="00FF2637" w:rsidRPr="000A5F52" w:rsidTr="00B65D1B">
        <w:tc>
          <w:tcPr>
            <w:tcW w:w="10089" w:type="dxa"/>
          </w:tcPr>
          <w:p w:rsidR="00FF2637" w:rsidRPr="00372E61" w:rsidRDefault="00FF2637" w:rsidP="00B65D1B">
            <w:pPr>
              <w:spacing w:before="80" w:line="500" w:lineRule="exact"/>
              <w:jc w:val="right"/>
              <w:rPr>
                <w:rFonts w:ascii="Tahoma" w:hAnsi="Tahoma" w:cs="Tahoma"/>
                <w:b/>
                <w:bCs/>
                <w:iCs/>
                <w:color w:val="509141"/>
                <w:sz w:val="44"/>
                <w:szCs w:val="44"/>
                <w:lang w:val="en-GB"/>
              </w:rPr>
            </w:pPr>
          </w:p>
          <w:p w:rsidR="00DA7711" w:rsidRPr="00372E61" w:rsidRDefault="00DA7711" w:rsidP="00DA7711">
            <w:pPr>
              <w:spacing w:before="80" w:line="500" w:lineRule="exact"/>
              <w:jc w:val="right"/>
              <w:rPr>
                <w:rFonts w:ascii="Tahoma" w:hAnsi="Tahoma" w:cs="Tahoma"/>
                <w:b/>
                <w:bCs/>
                <w:iCs/>
                <w:color w:val="509141"/>
                <w:sz w:val="44"/>
                <w:szCs w:val="44"/>
                <w:lang w:val="en-GB"/>
              </w:rPr>
            </w:pPr>
            <w:r w:rsidRPr="00372E61">
              <w:rPr>
                <w:rFonts w:ascii="Tahoma" w:hAnsi="Tahoma" w:cs="Tahoma"/>
                <w:b/>
                <w:bCs/>
                <w:iCs/>
                <w:color w:val="509141"/>
                <w:sz w:val="44"/>
                <w:szCs w:val="44"/>
                <w:lang w:val="en-GB"/>
              </w:rPr>
              <w:t>Systems characteristics and compatibility of automotive radars operating</w:t>
            </w:r>
          </w:p>
          <w:p w:rsidR="00FF2637" w:rsidRPr="00372E61" w:rsidRDefault="00DA7711" w:rsidP="00DA7711">
            <w:pPr>
              <w:spacing w:before="80" w:line="500" w:lineRule="exact"/>
              <w:jc w:val="right"/>
              <w:rPr>
                <w:rFonts w:ascii="Tahoma" w:hAnsi="Tahoma" w:cs="Tahoma"/>
                <w:b/>
                <w:bCs/>
                <w:iCs/>
                <w:color w:val="509141"/>
                <w:sz w:val="44"/>
                <w:szCs w:val="44"/>
                <w:lang w:val="en-GB"/>
              </w:rPr>
            </w:pPr>
            <w:r w:rsidRPr="00372E61">
              <w:rPr>
                <w:rFonts w:ascii="Tahoma" w:hAnsi="Tahoma" w:cs="Tahoma"/>
                <w:b/>
                <w:bCs/>
                <w:iCs/>
                <w:color w:val="509141"/>
                <w:sz w:val="44"/>
                <w:szCs w:val="44"/>
                <w:lang w:val="en-GB"/>
              </w:rPr>
              <w:t>in the frequency band 77.5 78 GHz for sharing studies</w:t>
            </w:r>
            <w:r w:rsidR="00FF2637" w:rsidRPr="00372E61">
              <w:rPr>
                <w:rFonts w:ascii="Tahoma" w:hAnsi="Tahoma" w:cs="Tahoma"/>
                <w:b/>
                <w:bCs/>
                <w:iCs/>
                <w:color w:val="509141"/>
                <w:sz w:val="44"/>
                <w:szCs w:val="44"/>
                <w:lang w:val="en-GB"/>
              </w:rPr>
              <w:t xml:space="preserve">  </w:t>
            </w:r>
          </w:p>
        </w:tc>
      </w:tr>
      <w:tr w:rsidR="00FF2637" w:rsidRPr="00372E61" w:rsidTr="00B65D1B">
        <w:tc>
          <w:tcPr>
            <w:tcW w:w="10089" w:type="dxa"/>
          </w:tcPr>
          <w:p w:rsidR="00FF2637" w:rsidRPr="00372E61" w:rsidRDefault="00FF2637" w:rsidP="00B65D1B">
            <w:pPr>
              <w:spacing w:before="80" w:line="280" w:lineRule="exact"/>
              <w:ind w:right="640"/>
              <w:rPr>
                <w:rFonts w:ascii="Tahoma" w:hAnsi="Tahoma" w:cs="Tahoma"/>
                <w:b/>
                <w:bCs/>
                <w:iCs/>
                <w:color w:val="243285"/>
                <w:sz w:val="32"/>
                <w:szCs w:val="32"/>
                <w:lang w:val="en-GB"/>
              </w:rPr>
            </w:pPr>
          </w:p>
          <w:p w:rsidR="00FF2637" w:rsidRPr="00372E61" w:rsidRDefault="00FF2637" w:rsidP="00B65D1B">
            <w:pPr>
              <w:spacing w:before="80" w:line="280" w:lineRule="exact"/>
              <w:ind w:right="640"/>
              <w:rPr>
                <w:rFonts w:ascii="Tahoma" w:hAnsi="Tahoma" w:cs="Tahoma"/>
                <w:b/>
                <w:bCs/>
                <w:iCs/>
                <w:color w:val="243285"/>
                <w:sz w:val="32"/>
                <w:szCs w:val="32"/>
                <w:lang w:val="en-GB"/>
              </w:rPr>
            </w:pPr>
          </w:p>
          <w:p w:rsidR="00FF2637" w:rsidRPr="00372E61" w:rsidRDefault="00FF2637" w:rsidP="00B65D1B">
            <w:pPr>
              <w:spacing w:before="80" w:line="280" w:lineRule="exact"/>
              <w:ind w:right="640"/>
              <w:rPr>
                <w:rFonts w:ascii="Tahoma" w:hAnsi="Tahoma" w:cs="Tahoma"/>
                <w:b/>
                <w:bCs/>
                <w:iCs/>
                <w:color w:val="243285"/>
                <w:sz w:val="32"/>
                <w:szCs w:val="32"/>
                <w:lang w:val="en-GB"/>
              </w:rPr>
            </w:pPr>
          </w:p>
          <w:p w:rsidR="00FF2637" w:rsidRPr="00372E61" w:rsidRDefault="00FF2637" w:rsidP="00B65D1B">
            <w:pPr>
              <w:spacing w:before="80" w:after="180" w:line="360" w:lineRule="exact"/>
              <w:jc w:val="right"/>
              <w:rPr>
                <w:rFonts w:ascii="Tahoma" w:hAnsi="Tahoma" w:cs="Tahoma"/>
                <w:b/>
                <w:bCs/>
                <w:iCs/>
                <w:color w:val="243285"/>
                <w:sz w:val="36"/>
                <w:szCs w:val="36"/>
                <w:lang w:val="en-GB"/>
              </w:rPr>
            </w:pPr>
          </w:p>
          <w:p w:rsidR="00FF2637" w:rsidRPr="00372E61" w:rsidRDefault="00FF2637" w:rsidP="00B65D1B">
            <w:pPr>
              <w:spacing w:before="80" w:after="180" w:line="360" w:lineRule="exact"/>
              <w:jc w:val="right"/>
              <w:rPr>
                <w:rFonts w:ascii="Tahoma" w:hAnsi="Tahoma" w:cs="Tahoma"/>
                <w:b/>
                <w:bCs/>
                <w:iCs/>
                <w:color w:val="509141"/>
                <w:sz w:val="36"/>
                <w:szCs w:val="36"/>
                <w:lang w:val="en-GB"/>
              </w:rPr>
            </w:pPr>
            <w:r w:rsidRPr="00372E61">
              <w:rPr>
                <w:rFonts w:ascii="Tahoma" w:hAnsi="Tahoma" w:cs="Tahoma"/>
                <w:b/>
                <w:bCs/>
                <w:iCs/>
                <w:color w:val="509141"/>
                <w:sz w:val="36"/>
                <w:szCs w:val="36"/>
                <w:lang w:val="en-GB"/>
              </w:rPr>
              <w:t>M Series</w:t>
            </w:r>
          </w:p>
          <w:p w:rsidR="00FF2637" w:rsidRPr="00372E61" w:rsidRDefault="00FF2637" w:rsidP="00B65D1B">
            <w:pPr>
              <w:spacing w:before="80" w:line="420" w:lineRule="exact"/>
              <w:jc w:val="right"/>
              <w:rPr>
                <w:rFonts w:ascii="Tahoma" w:hAnsi="Tahoma" w:cs="Tahoma"/>
                <w:b/>
                <w:bCs/>
                <w:iCs/>
                <w:color w:val="509141"/>
                <w:sz w:val="36"/>
                <w:szCs w:val="36"/>
                <w:lang w:val="en-GB"/>
              </w:rPr>
            </w:pPr>
            <w:r w:rsidRPr="00372E61">
              <w:rPr>
                <w:rFonts w:ascii="Tahoma" w:hAnsi="Tahoma" w:cs="Tahoma"/>
                <w:b/>
                <w:bCs/>
                <w:iCs/>
                <w:color w:val="509141"/>
                <w:sz w:val="36"/>
                <w:szCs w:val="36"/>
                <w:lang w:val="en-GB"/>
              </w:rPr>
              <w:t>Mobile, radiodetermination, amateur</w:t>
            </w:r>
          </w:p>
          <w:p w:rsidR="00FF2637" w:rsidRPr="00372E61" w:rsidRDefault="00FF2637" w:rsidP="00B65D1B">
            <w:pPr>
              <w:spacing w:before="80" w:line="420" w:lineRule="exact"/>
              <w:jc w:val="right"/>
              <w:rPr>
                <w:rFonts w:ascii="Tahoma" w:hAnsi="Tahoma" w:cs="Tahoma"/>
                <w:b/>
                <w:bCs/>
                <w:iCs/>
                <w:color w:val="509141"/>
                <w:sz w:val="36"/>
                <w:szCs w:val="36"/>
                <w:lang w:val="en-GB"/>
              </w:rPr>
            </w:pPr>
            <w:r w:rsidRPr="00372E61">
              <w:rPr>
                <w:rFonts w:ascii="Tahoma" w:hAnsi="Tahoma" w:cs="Tahoma"/>
                <w:b/>
                <w:bCs/>
                <w:iCs/>
                <w:color w:val="509141"/>
                <w:sz w:val="36"/>
                <w:szCs w:val="36"/>
                <w:lang w:val="en-GB"/>
              </w:rPr>
              <w:t>and related satellite services</w:t>
            </w:r>
          </w:p>
        </w:tc>
      </w:tr>
    </w:tbl>
    <w:p w:rsidR="00FF2637" w:rsidRPr="00372E61" w:rsidRDefault="00FF2637" w:rsidP="00FF2637">
      <w:pPr>
        <w:spacing w:before="80"/>
        <w:rPr>
          <w:i/>
          <w:sz w:val="22"/>
          <w:lang w:val="en-GB"/>
        </w:rPr>
      </w:pPr>
    </w:p>
    <w:p w:rsidR="00FF2637" w:rsidRPr="00372E61" w:rsidRDefault="00FF2637" w:rsidP="00FF2637">
      <w:pPr>
        <w:spacing w:before="80"/>
        <w:rPr>
          <w:i/>
          <w:sz w:val="22"/>
          <w:lang w:val="en-GB"/>
        </w:rPr>
      </w:pPr>
    </w:p>
    <w:p w:rsidR="00FF2637" w:rsidRPr="00372E61" w:rsidRDefault="00FF2637" w:rsidP="00FF2637">
      <w:pPr>
        <w:spacing w:before="80"/>
        <w:rPr>
          <w:i/>
          <w:sz w:val="22"/>
          <w:lang w:val="en-GB"/>
        </w:rPr>
      </w:pPr>
    </w:p>
    <w:p w:rsidR="00FF2637" w:rsidRPr="00372E61" w:rsidRDefault="00FF2637" w:rsidP="00FF2637">
      <w:pPr>
        <w:spacing w:before="80"/>
        <w:rPr>
          <w:i/>
          <w:sz w:val="22"/>
          <w:lang w:val="en-GB"/>
        </w:rPr>
      </w:pPr>
    </w:p>
    <w:p w:rsidR="00FF2637" w:rsidRPr="00372E61" w:rsidRDefault="00FF2637" w:rsidP="00FF2637">
      <w:pPr>
        <w:spacing w:before="80"/>
        <w:rPr>
          <w:i/>
          <w:sz w:val="22"/>
          <w:lang w:val="en-GB"/>
        </w:rPr>
      </w:pPr>
    </w:p>
    <w:p w:rsidR="00FF2637" w:rsidRPr="00372E61" w:rsidRDefault="00FF2637" w:rsidP="00FF2637">
      <w:pPr>
        <w:spacing w:before="80"/>
        <w:rPr>
          <w:i/>
          <w:sz w:val="22"/>
          <w:lang w:val="en-GB"/>
        </w:rPr>
      </w:pPr>
    </w:p>
    <w:p w:rsidR="00FF2637" w:rsidRPr="00372E61" w:rsidRDefault="00FF2637" w:rsidP="00FF2637">
      <w:pPr>
        <w:rPr>
          <w:rFonts w:ascii="Palatino Linotype" w:hAnsi="Palatino Linotype"/>
          <w:lang w:val="en-GB"/>
        </w:rPr>
        <w:sectPr w:rsidR="00FF2637" w:rsidRPr="00372E61" w:rsidSect="00B65D1B">
          <w:headerReference w:type="even" r:id="rId10"/>
          <w:headerReference w:type="default" r:id="rId11"/>
          <w:headerReference w:type="first" r:id="rId12"/>
          <w:pgSz w:w="11907" w:h="16840" w:code="9"/>
          <w:pgMar w:top="1089" w:right="1089" w:bottom="284" w:left="1089" w:header="567" w:footer="284" w:gutter="0"/>
          <w:pgNumType w:start="1"/>
          <w:cols w:space="720"/>
        </w:sectPr>
      </w:pPr>
    </w:p>
    <w:p w:rsidR="00FF2637" w:rsidRPr="00372E61" w:rsidRDefault="00FF2637" w:rsidP="00FF2637">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GB"/>
        </w:rPr>
      </w:pPr>
      <w:bookmarkStart w:id="1" w:name="c2tope"/>
      <w:bookmarkEnd w:id="1"/>
      <w:r w:rsidRPr="00372E61">
        <w:rPr>
          <w:bCs/>
          <w:sz w:val="24"/>
          <w:szCs w:val="24"/>
          <w:lang w:val="en-GB"/>
        </w:rPr>
        <w:lastRenderedPageBreak/>
        <w:t>Foreword</w:t>
      </w:r>
    </w:p>
    <w:p w:rsidR="00FF2637" w:rsidRPr="00372E61" w:rsidRDefault="00FF2637" w:rsidP="00FF2637">
      <w:pPr>
        <w:spacing w:before="240"/>
        <w:rPr>
          <w:sz w:val="20"/>
          <w:lang w:val="en-GB"/>
        </w:rPr>
      </w:pPr>
      <w:r w:rsidRPr="00372E61">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FF2637" w:rsidRPr="00372E61" w:rsidRDefault="00FF2637" w:rsidP="00FF2637">
      <w:pPr>
        <w:rPr>
          <w:sz w:val="20"/>
          <w:lang w:val="en-GB"/>
        </w:rPr>
      </w:pPr>
      <w:r w:rsidRPr="00372E61">
        <w:rPr>
          <w:sz w:val="20"/>
          <w:lang w:val="en-GB"/>
        </w:rPr>
        <w:t>The regulatory and policy functions of the Radiocommunication Sector are performed by World and Regional Radiocommunication Conferences and Radiocommunication Assemblies supported by Study Groups.</w:t>
      </w:r>
    </w:p>
    <w:p w:rsidR="00FF2637" w:rsidRPr="00372E61" w:rsidRDefault="00FF2637" w:rsidP="00FF2637">
      <w:pPr>
        <w:pStyle w:val="Heading1"/>
        <w:spacing w:before="400"/>
        <w:jc w:val="center"/>
        <w:rPr>
          <w:szCs w:val="24"/>
          <w:lang w:val="en-GB"/>
        </w:rPr>
      </w:pPr>
    </w:p>
    <w:p w:rsidR="00FF2637" w:rsidRPr="00372E61" w:rsidRDefault="00FF2637" w:rsidP="00FF2637">
      <w:pPr>
        <w:pStyle w:val="Heading1"/>
        <w:spacing w:before="540"/>
        <w:jc w:val="center"/>
        <w:rPr>
          <w:szCs w:val="24"/>
          <w:lang w:val="en-GB"/>
        </w:rPr>
      </w:pPr>
      <w:bookmarkStart w:id="2" w:name="_Toc412189259"/>
      <w:bookmarkStart w:id="3" w:name="_Toc413594356"/>
      <w:bookmarkStart w:id="4" w:name="_Toc413751223"/>
      <w:bookmarkStart w:id="5" w:name="_Toc414268982"/>
      <w:bookmarkStart w:id="6" w:name="_Toc414438189"/>
      <w:bookmarkStart w:id="7" w:name="_Toc414438596"/>
      <w:bookmarkStart w:id="8" w:name="_Toc414439240"/>
      <w:r w:rsidRPr="00372E61">
        <w:rPr>
          <w:szCs w:val="24"/>
          <w:lang w:val="en-GB"/>
        </w:rPr>
        <w:t>Policy on Intellectual Property Right (IPR)</w:t>
      </w:r>
      <w:bookmarkEnd w:id="2"/>
      <w:bookmarkEnd w:id="3"/>
      <w:bookmarkEnd w:id="4"/>
      <w:bookmarkEnd w:id="5"/>
      <w:bookmarkEnd w:id="6"/>
      <w:bookmarkEnd w:id="7"/>
      <w:bookmarkEnd w:id="8"/>
    </w:p>
    <w:p w:rsidR="00FF2637" w:rsidRPr="00372E61" w:rsidRDefault="00FF2637" w:rsidP="00FF2637">
      <w:pPr>
        <w:tabs>
          <w:tab w:val="left" w:pos="720"/>
        </w:tabs>
        <w:spacing w:before="240"/>
        <w:rPr>
          <w:sz w:val="20"/>
          <w:lang w:val="en-GB"/>
        </w:rPr>
      </w:pPr>
      <w:r w:rsidRPr="00372E61">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3" w:history="1">
        <w:r w:rsidRPr="00372E61">
          <w:rPr>
            <w:rStyle w:val="Hyperlink"/>
            <w:sz w:val="20"/>
            <w:lang w:val="en-GB"/>
          </w:rPr>
          <w:t>http://www.itu.int/ITU-R/go/patents/en</w:t>
        </w:r>
      </w:hyperlink>
      <w:r w:rsidRPr="00372E61">
        <w:rPr>
          <w:sz w:val="20"/>
          <w:lang w:val="en-GB"/>
        </w:rPr>
        <w:t xml:space="preserve"> where the Guidelines for Implementation of the Common Patent Policy for ITU</w:t>
      </w:r>
      <w:r w:rsidRPr="00372E61">
        <w:rPr>
          <w:sz w:val="20"/>
          <w:lang w:val="en-GB"/>
        </w:rPr>
        <w:noBreakHyphen/>
        <w:t>T/ITU</w:t>
      </w:r>
      <w:r w:rsidRPr="00372E61">
        <w:rPr>
          <w:sz w:val="20"/>
          <w:lang w:val="en-GB"/>
        </w:rPr>
        <w:noBreakHyphen/>
        <w:t xml:space="preserve">R/ISO/IEC and the ITU-R patent information database can also be found. </w:t>
      </w:r>
    </w:p>
    <w:p w:rsidR="00FF2637" w:rsidRPr="00372E61" w:rsidRDefault="00FF2637" w:rsidP="00FF2637">
      <w:pPr>
        <w:jc w:val="center"/>
        <w:rPr>
          <w:sz w:val="22"/>
          <w:lang w:val="en-GB"/>
        </w:rPr>
      </w:pPr>
    </w:p>
    <w:p w:rsidR="00FF2637" w:rsidRPr="00372E61" w:rsidRDefault="00FF2637" w:rsidP="00FF2637">
      <w:pPr>
        <w:jc w:val="center"/>
        <w:rPr>
          <w:sz w:val="22"/>
          <w:lang w:val="en-GB"/>
        </w:rPr>
      </w:pPr>
    </w:p>
    <w:p w:rsidR="00FF2637" w:rsidRPr="00372E61" w:rsidRDefault="00FF2637" w:rsidP="00FF2637">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FF2637" w:rsidRPr="000A5F52" w:rsidTr="00B65D1B">
        <w:tc>
          <w:tcPr>
            <w:tcW w:w="9360" w:type="dxa"/>
            <w:gridSpan w:val="2"/>
            <w:tcBorders>
              <w:top w:val="single" w:sz="12" w:space="0" w:color="000080"/>
              <w:left w:val="single" w:sz="12" w:space="0" w:color="000080"/>
              <w:bottom w:val="nil"/>
              <w:right w:val="single" w:sz="12" w:space="0" w:color="000080"/>
            </w:tcBorders>
          </w:tcPr>
          <w:p w:rsidR="00FF2637" w:rsidRPr="00372E61" w:rsidRDefault="00FF2637" w:rsidP="00B65D1B">
            <w:pPr>
              <w:pStyle w:val="ChapNo"/>
              <w:spacing w:before="240"/>
              <w:rPr>
                <w:sz w:val="22"/>
                <w:szCs w:val="22"/>
                <w:lang w:val="en-GB"/>
              </w:rPr>
            </w:pPr>
            <w:r w:rsidRPr="00372E61">
              <w:rPr>
                <w:sz w:val="22"/>
                <w:szCs w:val="22"/>
                <w:lang w:val="en-GB"/>
              </w:rPr>
              <w:t xml:space="preserve">Series of ITU-R Reports </w:t>
            </w:r>
          </w:p>
          <w:p w:rsidR="00FF2637" w:rsidRPr="00372E61" w:rsidRDefault="00FF2637" w:rsidP="00B65D1B">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GB"/>
              </w:rPr>
            </w:pPr>
            <w:r w:rsidRPr="00372E61">
              <w:rPr>
                <w:b w:val="0"/>
                <w:sz w:val="18"/>
                <w:szCs w:val="18"/>
                <w:lang w:val="en-GB"/>
              </w:rPr>
              <w:t xml:space="preserve">(Also available online at </w:t>
            </w:r>
            <w:hyperlink r:id="rId14" w:history="1">
              <w:r w:rsidRPr="00372E61">
                <w:rPr>
                  <w:rStyle w:val="Hyperlink"/>
                  <w:b w:val="0"/>
                  <w:bCs/>
                  <w:sz w:val="18"/>
                  <w:szCs w:val="18"/>
                  <w:lang w:val="en-GB"/>
                </w:rPr>
                <w:t>http://www.itu.int/publ/R-REP/en</w:t>
              </w:r>
            </w:hyperlink>
            <w:r w:rsidRPr="00372E61">
              <w:rPr>
                <w:b w:val="0"/>
                <w:sz w:val="18"/>
                <w:szCs w:val="18"/>
                <w:lang w:val="en-GB"/>
              </w:rPr>
              <w:t>)</w:t>
            </w:r>
          </w:p>
        </w:tc>
      </w:tr>
      <w:tr w:rsidR="00FF2637" w:rsidRPr="00372E61" w:rsidTr="00B65D1B">
        <w:tc>
          <w:tcPr>
            <w:tcW w:w="1140" w:type="dxa"/>
            <w:tcBorders>
              <w:top w:val="nil"/>
              <w:left w:val="single" w:sz="12" w:space="0" w:color="000080"/>
              <w:bottom w:val="nil"/>
              <w:right w:val="nil"/>
            </w:tcBorders>
          </w:tcPr>
          <w:p w:rsidR="00FF2637" w:rsidRPr="00372E61" w:rsidRDefault="00FF2637" w:rsidP="00B65D1B">
            <w:pPr>
              <w:spacing w:before="200" w:after="100"/>
              <w:ind w:left="57"/>
              <w:rPr>
                <w:b/>
                <w:bCs/>
                <w:sz w:val="20"/>
                <w:lang w:val="en-GB"/>
              </w:rPr>
            </w:pPr>
            <w:r w:rsidRPr="00372E61">
              <w:rPr>
                <w:b/>
                <w:bCs/>
                <w:sz w:val="20"/>
                <w:lang w:val="en-GB"/>
              </w:rPr>
              <w:t>Series</w:t>
            </w:r>
          </w:p>
        </w:tc>
        <w:tc>
          <w:tcPr>
            <w:tcW w:w="8220" w:type="dxa"/>
            <w:tcBorders>
              <w:top w:val="nil"/>
              <w:left w:val="nil"/>
              <w:bottom w:val="nil"/>
              <w:right w:val="single" w:sz="12" w:space="0" w:color="000080"/>
            </w:tcBorders>
          </w:tcPr>
          <w:p w:rsidR="00FF2637" w:rsidRPr="00372E61" w:rsidRDefault="00FF2637" w:rsidP="00B65D1B">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GB"/>
              </w:rPr>
            </w:pPr>
            <w:r w:rsidRPr="00372E61">
              <w:rPr>
                <w:bCs/>
                <w:sz w:val="20"/>
                <w:lang w:val="en-GB"/>
              </w:rPr>
              <w:t>Title</w:t>
            </w:r>
          </w:p>
        </w:tc>
      </w:tr>
      <w:tr w:rsidR="00FF2637" w:rsidRPr="00372E61" w:rsidTr="00B65D1B">
        <w:tc>
          <w:tcPr>
            <w:tcW w:w="1140" w:type="dxa"/>
            <w:tcBorders>
              <w:top w:val="nil"/>
              <w:left w:val="single" w:sz="12" w:space="0" w:color="000080"/>
              <w:bottom w:val="nil"/>
              <w:right w:val="nil"/>
            </w:tcBorders>
          </w:tcPr>
          <w:p w:rsidR="00FF2637" w:rsidRPr="00372E61" w:rsidRDefault="00FF2637" w:rsidP="00B65D1B">
            <w:pPr>
              <w:spacing w:before="30" w:after="30"/>
              <w:ind w:left="57"/>
              <w:jc w:val="left"/>
              <w:rPr>
                <w:b/>
                <w:bCs/>
                <w:sz w:val="20"/>
                <w:lang w:val="en-GB"/>
              </w:rPr>
            </w:pPr>
            <w:r w:rsidRPr="00372E61">
              <w:rPr>
                <w:b/>
                <w:bCs/>
                <w:sz w:val="20"/>
                <w:lang w:val="en-GB"/>
              </w:rPr>
              <w:t>BO</w:t>
            </w:r>
          </w:p>
        </w:tc>
        <w:tc>
          <w:tcPr>
            <w:tcW w:w="8220" w:type="dxa"/>
            <w:tcBorders>
              <w:top w:val="nil"/>
              <w:left w:val="nil"/>
              <w:bottom w:val="nil"/>
              <w:right w:val="single" w:sz="12" w:space="0" w:color="000080"/>
            </w:tcBorders>
          </w:tcPr>
          <w:p w:rsidR="00FF2637" w:rsidRPr="00372E61" w:rsidRDefault="00FF2637" w:rsidP="00B65D1B">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GB"/>
              </w:rPr>
            </w:pPr>
            <w:r w:rsidRPr="00372E61">
              <w:rPr>
                <w:b w:val="0"/>
                <w:bCs/>
                <w:sz w:val="20"/>
                <w:lang w:val="en-GB"/>
              </w:rPr>
              <w:t>Satellite delivery</w:t>
            </w:r>
          </w:p>
        </w:tc>
      </w:tr>
      <w:tr w:rsidR="00FF2637" w:rsidRPr="000A5F52" w:rsidTr="00B65D1B">
        <w:tc>
          <w:tcPr>
            <w:tcW w:w="1140" w:type="dxa"/>
            <w:tcBorders>
              <w:top w:val="nil"/>
              <w:left w:val="single" w:sz="12" w:space="0" w:color="000080"/>
              <w:bottom w:val="nil"/>
              <w:right w:val="nil"/>
            </w:tcBorders>
            <w:shd w:val="clear" w:color="auto" w:fill="auto"/>
          </w:tcPr>
          <w:p w:rsidR="00FF2637" w:rsidRPr="00372E61" w:rsidRDefault="00FF2637" w:rsidP="00B65D1B">
            <w:pPr>
              <w:spacing w:before="30" w:after="30"/>
              <w:ind w:left="57"/>
              <w:jc w:val="left"/>
              <w:rPr>
                <w:rFonts w:ascii="Times New Roman Bold" w:hAnsi="Times New Roman Bold" w:cs="Times New Roman Bold"/>
                <w:b/>
                <w:bCs/>
                <w:sz w:val="20"/>
                <w:lang w:val="en-GB"/>
              </w:rPr>
            </w:pPr>
            <w:r w:rsidRPr="00372E61">
              <w:rPr>
                <w:rFonts w:ascii="Times New Roman Bold" w:hAnsi="Times New Roman Bold" w:cs="Times New Roman Bold"/>
                <w:b/>
                <w:bCs/>
                <w:sz w:val="20"/>
                <w:lang w:val="en-GB"/>
              </w:rPr>
              <w:t>BR</w:t>
            </w:r>
          </w:p>
        </w:tc>
        <w:tc>
          <w:tcPr>
            <w:tcW w:w="8220" w:type="dxa"/>
            <w:tcBorders>
              <w:top w:val="nil"/>
              <w:left w:val="nil"/>
              <w:bottom w:val="nil"/>
              <w:right w:val="single" w:sz="12" w:space="0" w:color="000080"/>
            </w:tcBorders>
            <w:shd w:val="clear" w:color="auto" w:fill="auto"/>
          </w:tcPr>
          <w:p w:rsidR="00FF2637" w:rsidRPr="00372E61" w:rsidRDefault="00FF2637" w:rsidP="00B65D1B">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372E61">
              <w:rPr>
                <w:b w:val="0"/>
                <w:sz w:val="20"/>
                <w:lang w:val="en-GB"/>
              </w:rPr>
              <w:t>Recording for production, archival and play-out; film for television</w:t>
            </w:r>
          </w:p>
        </w:tc>
      </w:tr>
      <w:tr w:rsidR="00FF2637" w:rsidRPr="00372E61" w:rsidTr="00B65D1B">
        <w:tc>
          <w:tcPr>
            <w:tcW w:w="1140" w:type="dxa"/>
            <w:tcBorders>
              <w:top w:val="nil"/>
              <w:left w:val="single" w:sz="12" w:space="0" w:color="000080"/>
              <w:bottom w:val="nil"/>
              <w:right w:val="nil"/>
            </w:tcBorders>
          </w:tcPr>
          <w:p w:rsidR="00FF2637" w:rsidRPr="00372E61" w:rsidRDefault="00FF2637" w:rsidP="00B65D1B">
            <w:pPr>
              <w:spacing w:before="30" w:after="30"/>
              <w:ind w:left="57"/>
              <w:jc w:val="left"/>
              <w:rPr>
                <w:b/>
                <w:bCs/>
                <w:sz w:val="20"/>
                <w:lang w:val="en-GB"/>
              </w:rPr>
            </w:pPr>
            <w:r w:rsidRPr="00372E61">
              <w:rPr>
                <w:b/>
                <w:bCs/>
                <w:sz w:val="20"/>
                <w:lang w:val="en-GB"/>
              </w:rPr>
              <w:t>BS</w:t>
            </w:r>
          </w:p>
        </w:tc>
        <w:tc>
          <w:tcPr>
            <w:tcW w:w="8220" w:type="dxa"/>
            <w:tcBorders>
              <w:top w:val="nil"/>
              <w:left w:val="nil"/>
              <w:bottom w:val="nil"/>
              <w:right w:val="single" w:sz="12" w:space="0" w:color="000080"/>
            </w:tcBorders>
          </w:tcPr>
          <w:p w:rsidR="00FF2637" w:rsidRPr="00372E61" w:rsidRDefault="00FF2637" w:rsidP="00B65D1B">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372E61">
              <w:rPr>
                <w:b w:val="0"/>
                <w:sz w:val="20"/>
                <w:lang w:val="en-GB"/>
              </w:rPr>
              <w:t>Broadcasting service (sound)</w:t>
            </w:r>
          </w:p>
        </w:tc>
      </w:tr>
      <w:tr w:rsidR="00FF2637" w:rsidRPr="00372E61" w:rsidTr="00B65D1B">
        <w:tc>
          <w:tcPr>
            <w:tcW w:w="1140" w:type="dxa"/>
            <w:tcBorders>
              <w:top w:val="nil"/>
              <w:left w:val="single" w:sz="12" w:space="0" w:color="000080"/>
              <w:bottom w:val="nil"/>
              <w:right w:val="nil"/>
            </w:tcBorders>
            <w:shd w:val="clear" w:color="auto" w:fill="auto"/>
          </w:tcPr>
          <w:p w:rsidR="00FF2637" w:rsidRPr="00372E61" w:rsidRDefault="00FF2637" w:rsidP="00B65D1B">
            <w:pPr>
              <w:spacing w:before="30" w:after="30"/>
              <w:ind w:left="57"/>
              <w:jc w:val="left"/>
              <w:rPr>
                <w:rFonts w:ascii="Times New Roman Bold" w:hAnsi="Times New Roman Bold" w:cs="Times New Roman Bold"/>
                <w:b/>
                <w:bCs/>
                <w:sz w:val="20"/>
                <w:lang w:val="en-GB"/>
              </w:rPr>
            </w:pPr>
            <w:r w:rsidRPr="00372E61">
              <w:rPr>
                <w:rFonts w:ascii="Times New Roman Bold" w:hAnsi="Times New Roman Bold" w:cs="Times New Roman Bold"/>
                <w:b/>
                <w:bCs/>
                <w:sz w:val="20"/>
                <w:lang w:val="en-GB"/>
              </w:rPr>
              <w:t>BT</w:t>
            </w:r>
          </w:p>
        </w:tc>
        <w:tc>
          <w:tcPr>
            <w:tcW w:w="8220" w:type="dxa"/>
            <w:tcBorders>
              <w:top w:val="nil"/>
              <w:left w:val="nil"/>
              <w:bottom w:val="nil"/>
              <w:right w:val="single" w:sz="12" w:space="0" w:color="000080"/>
            </w:tcBorders>
            <w:shd w:val="clear" w:color="auto" w:fill="auto"/>
          </w:tcPr>
          <w:p w:rsidR="00FF2637" w:rsidRPr="00372E61" w:rsidRDefault="00FF2637" w:rsidP="00B65D1B">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372E61">
              <w:rPr>
                <w:b w:val="0"/>
                <w:sz w:val="20"/>
                <w:lang w:val="en-GB"/>
              </w:rPr>
              <w:t>Broadcasting service (television)</w:t>
            </w:r>
          </w:p>
        </w:tc>
      </w:tr>
      <w:tr w:rsidR="00FF2637" w:rsidRPr="00372E61" w:rsidTr="00B65D1B">
        <w:tc>
          <w:tcPr>
            <w:tcW w:w="1140" w:type="dxa"/>
            <w:tcBorders>
              <w:top w:val="nil"/>
              <w:left w:val="single" w:sz="12" w:space="0" w:color="000080"/>
              <w:bottom w:val="nil"/>
              <w:right w:val="nil"/>
            </w:tcBorders>
          </w:tcPr>
          <w:p w:rsidR="00FF2637" w:rsidRPr="00372E61" w:rsidRDefault="00FF2637" w:rsidP="00B65D1B">
            <w:pPr>
              <w:spacing w:before="30" w:after="30"/>
              <w:ind w:left="57"/>
              <w:jc w:val="left"/>
              <w:rPr>
                <w:b/>
                <w:bCs/>
                <w:sz w:val="20"/>
                <w:lang w:val="en-GB"/>
              </w:rPr>
            </w:pPr>
            <w:r w:rsidRPr="00372E61">
              <w:rPr>
                <w:b/>
                <w:bCs/>
                <w:sz w:val="20"/>
                <w:lang w:val="en-GB"/>
              </w:rPr>
              <w:t>F</w:t>
            </w:r>
          </w:p>
        </w:tc>
        <w:tc>
          <w:tcPr>
            <w:tcW w:w="8220" w:type="dxa"/>
            <w:tcBorders>
              <w:top w:val="nil"/>
              <w:left w:val="nil"/>
              <w:bottom w:val="nil"/>
              <w:right w:val="single" w:sz="12" w:space="0" w:color="000080"/>
            </w:tcBorders>
          </w:tcPr>
          <w:p w:rsidR="00FF2637" w:rsidRPr="00372E61" w:rsidRDefault="00FF2637" w:rsidP="00B65D1B">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372E61">
              <w:rPr>
                <w:sz w:val="20"/>
                <w:lang w:val="en-GB"/>
              </w:rPr>
              <w:t>Fixed service</w:t>
            </w:r>
          </w:p>
        </w:tc>
      </w:tr>
      <w:tr w:rsidR="00FF2637" w:rsidRPr="00372E61" w:rsidTr="00B65D1B">
        <w:tc>
          <w:tcPr>
            <w:tcW w:w="1140" w:type="dxa"/>
            <w:tcBorders>
              <w:top w:val="nil"/>
              <w:left w:val="single" w:sz="12" w:space="0" w:color="000080"/>
              <w:bottom w:val="nil"/>
              <w:right w:val="nil"/>
            </w:tcBorders>
            <w:shd w:val="clear" w:color="auto" w:fill="F3F3F3"/>
          </w:tcPr>
          <w:p w:rsidR="00FF2637" w:rsidRPr="00372E61" w:rsidRDefault="00FF2637" w:rsidP="00B65D1B">
            <w:pPr>
              <w:spacing w:before="30" w:after="30"/>
              <w:ind w:left="57"/>
              <w:jc w:val="left"/>
              <w:rPr>
                <w:b/>
                <w:bCs/>
                <w:color w:val="000080"/>
                <w:sz w:val="20"/>
                <w:lang w:val="en-GB"/>
              </w:rPr>
            </w:pPr>
            <w:r w:rsidRPr="00372E61">
              <w:rPr>
                <w:b/>
                <w:bCs/>
                <w:color w:val="000080"/>
                <w:sz w:val="20"/>
                <w:lang w:val="en-GB"/>
              </w:rPr>
              <w:t>M</w:t>
            </w:r>
          </w:p>
        </w:tc>
        <w:tc>
          <w:tcPr>
            <w:tcW w:w="8220" w:type="dxa"/>
            <w:tcBorders>
              <w:top w:val="nil"/>
              <w:left w:val="nil"/>
              <w:bottom w:val="nil"/>
              <w:right w:val="single" w:sz="12" w:space="0" w:color="000080"/>
            </w:tcBorders>
            <w:shd w:val="clear" w:color="auto" w:fill="F3F3F3"/>
          </w:tcPr>
          <w:p w:rsidR="00FF2637" w:rsidRPr="00372E61" w:rsidRDefault="00FF2637" w:rsidP="00B65D1B">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GB"/>
              </w:rPr>
            </w:pPr>
            <w:r w:rsidRPr="00372E61">
              <w:rPr>
                <w:bCs/>
                <w:color w:val="000080"/>
                <w:sz w:val="20"/>
                <w:lang w:val="en-GB"/>
              </w:rPr>
              <w:t>Mobile, radiodetermination, amateur and related satellite services</w:t>
            </w:r>
          </w:p>
        </w:tc>
      </w:tr>
      <w:tr w:rsidR="00FF2637" w:rsidRPr="00372E61" w:rsidTr="00B65D1B">
        <w:tc>
          <w:tcPr>
            <w:tcW w:w="1140" w:type="dxa"/>
            <w:tcBorders>
              <w:top w:val="nil"/>
              <w:left w:val="single" w:sz="12" w:space="0" w:color="000080"/>
              <w:bottom w:val="nil"/>
              <w:right w:val="nil"/>
            </w:tcBorders>
          </w:tcPr>
          <w:p w:rsidR="00FF2637" w:rsidRPr="00372E61" w:rsidRDefault="00FF2637" w:rsidP="00B65D1B">
            <w:pPr>
              <w:spacing w:before="30" w:after="30"/>
              <w:ind w:left="57"/>
              <w:jc w:val="left"/>
              <w:rPr>
                <w:b/>
                <w:bCs/>
                <w:sz w:val="20"/>
                <w:lang w:val="en-GB"/>
              </w:rPr>
            </w:pPr>
            <w:r w:rsidRPr="00372E61">
              <w:rPr>
                <w:b/>
                <w:bCs/>
                <w:sz w:val="20"/>
                <w:lang w:val="en-GB"/>
              </w:rPr>
              <w:t>P</w:t>
            </w:r>
          </w:p>
        </w:tc>
        <w:tc>
          <w:tcPr>
            <w:tcW w:w="8220" w:type="dxa"/>
            <w:tcBorders>
              <w:top w:val="nil"/>
              <w:left w:val="nil"/>
              <w:bottom w:val="nil"/>
              <w:right w:val="single" w:sz="12" w:space="0" w:color="000080"/>
            </w:tcBorders>
          </w:tcPr>
          <w:p w:rsidR="00FF2637" w:rsidRPr="00372E61" w:rsidRDefault="00FF2637" w:rsidP="00B65D1B">
            <w:pPr>
              <w:spacing w:before="30" w:after="30"/>
              <w:jc w:val="left"/>
              <w:rPr>
                <w:sz w:val="20"/>
                <w:lang w:val="en-GB"/>
              </w:rPr>
            </w:pPr>
            <w:r w:rsidRPr="00372E61">
              <w:rPr>
                <w:sz w:val="20"/>
                <w:lang w:val="en-GB"/>
              </w:rPr>
              <w:t>Radiowave propagation</w:t>
            </w:r>
          </w:p>
        </w:tc>
      </w:tr>
      <w:tr w:rsidR="00FF2637" w:rsidRPr="00372E61" w:rsidTr="00B65D1B">
        <w:tc>
          <w:tcPr>
            <w:tcW w:w="1140" w:type="dxa"/>
            <w:tcBorders>
              <w:top w:val="nil"/>
              <w:left w:val="single" w:sz="12" w:space="0" w:color="000080"/>
              <w:bottom w:val="nil"/>
              <w:right w:val="nil"/>
            </w:tcBorders>
          </w:tcPr>
          <w:p w:rsidR="00FF2637" w:rsidRPr="00372E61" w:rsidRDefault="00FF2637" w:rsidP="00B65D1B">
            <w:pPr>
              <w:spacing w:before="30" w:after="30"/>
              <w:ind w:left="57"/>
              <w:jc w:val="left"/>
              <w:rPr>
                <w:b/>
                <w:bCs/>
                <w:sz w:val="20"/>
                <w:lang w:val="en-GB"/>
              </w:rPr>
            </w:pPr>
            <w:r w:rsidRPr="00372E61">
              <w:rPr>
                <w:b/>
                <w:bCs/>
                <w:sz w:val="20"/>
                <w:lang w:val="en-GB"/>
              </w:rPr>
              <w:t>RA</w:t>
            </w:r>
          </w:p>
        </w:tc>
        <w:tc>
          <w:tcPr>
            <w:tcW w:w="8220" w:type="dxa"/>
            <w:tcBorders>
              <w:top w:val="nil"/>
              <w:left w:val="nil"/>
              <w:bottom w:val="nil"/>
              <w:right w:val="single" w:sz="12" w:space="0" w:color="000080"/>
            </w:tcBorders>
          </w:tcPr>
          <w:p w:rsidR="00FF2637" w:rsidRPr="00372E61" w:rsidRDefault="00FF2637" w:rsidP="00B65D1B">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372E61">
              <w:rPr>
                <w:sz w:val="20"/>
                <w:lang w:val="en-GB"/>
              </w:rPr>
              <w:t>Radio astronomy</w:t>
            </w:r>
          </w:p>
        </w:tc>
      </w:tr>
      <w:tr w:rsidR="00FF2637" w:rsidRPr="00372E61" w:rsidTr="00B65D1B">
        <w:tc>
          <w:tcPr>
            <w:tcW w:w="1140" w:type="dxa"/>
            <w:tcBorders>
              <w:top w:val="nil"/>
              <w:left w:val="single" w:sz="12" w:space="0" w:color="000080"/>
              <w:bottom w:val="nil"/>
              <w:right w:val="nil"/>
            </w:tcBorders>
          </w:tcPr>
          <w:p w:rsidR="00FF2637" w:rsidRPr="00372E61" w:rsidRDefault="00FF2637" w:rsidP="00B65D1B">
            <w:pPr>
              <w:spacing w:before="30" w:after="30"/>
              <w:ind w:left="57"/>
              <w:jc w:val="left"/>
              <w:rPr>
                <w:b/>
                <w:bCs/>
                <w:sz w:val="20"/>
                <w:lang w:val="en-GB"/>
              </w:rPr>
            </w:pPr>
            <w:r w:rsidRPr="00372E61">
              <w:rPr>
                <w:b/>
                <w:bCs/>
                <w:sz w:val="20"/>
                <w:lang w:val="en-GB"/>
              </w:rPr>
              <w:t>RS</w:t>
            </w:r>
          </w:p>
        </w:tc>
        <w:tc>
          <w:tcPr>
            <w:tcW w:w="8220" w:type="dxa"/>
            <w:tcBorders>
              <w:top w:val="nil"/>
              <w:left w:val="nil"/>
              <w:bottom w:val="nil"/>
              <w:right w:val="single" w:sz="12" w:space="0" w:color="000080"/>
            </w:tcBorders>
          </w:tcPr>
          <w:p w:rsidR="00FF2637" w:rsidRPr="00372E61" w:rsidRDefault="00FF2637" w:rsidP="00B65D1B">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372E61">
              <w:rPr>
                <w:sz w:val="20"/>
                <w:lang w:val="en-GB"/>
              </w:rPr>
              <w:t>Remote sensing systems</w:t>
            </w:r>
          </w:p>
        </w:tc>
      </w:tr>
      <w:tr w:rsidR="00FF2637" w:rsidRPr="00372E61" w:rsidTr="00B65D1B">
        <w:tc>
          <w:tcPr>
            <w:tcW w:w="1140" w:type="dxa"/>
            <w:tcBorders>
              <w:top w:val="nil"/>
              <w:left w:val="single" w:sz="12" w:space="0" w:color="000080"/>
              <w:bottom w:val="nil"/>
              <w:right w:val="nil"/>
            </w:tcBorders>
          </w:tcPr>
          <w:p w:rsidR="00FF2637" w:rsidRPr="00372E61" w:rsidRDefault="00FF2637" w:rsidP="00B65D1B">
            <w:pPr>
              <w:spacing w:before="30" w:after="30"/>
              <w:ind w:left="57"/>
              <w:jc w:val="left"/>
              <w:rPr>
                <w:b/>
                <w:bCs/>
                <w:sz w:val="20"/>
                <w:lang w:val="en-GB"/>
              </w:rPr>
            </w:pPr>
            <w:r w:rsidRPr="00372E61">
              <w:rPr>
                <w:b/>
                <w:bCs/>
                <w:sz w:val="20"/>
                <w:lang w:val="en-GB"/>
              </w:rPr>
              <w:t>S</w:t>
            </w:r>
          </w:p>
        </w:tc>
        <w:tc>
          <w:tcPr>
            <w:tcW w:w="8220" w:type="dxa"/>
            <w:tcBorders>
              <w:top w:val="nil"/>
              <w:left w:val="nil"/>
              <w:bottom w:val="nil"/>
              <w:right w:val="single" w:sz="12" w:space="0" w:color="000080"/>
            </w:tcBorders>
          </w:tcPr>
          <w:p w:rsidR="00FF2637" w:rsidRPr="00372E61" w:rsidRDefault="00FF2637" w:rsidP="00B65D1B">
            <w:pPr>
              <w:spacing w:before="30" w:after="30"/>
              <w:jc w:val="left"/>
              <w:rPr>
                <w:sz w:val="20"/>
                <w:lang w:val="en-GB"/>
              </w:rPr>
            </w:pPr>
            <w:r w:rsidRPr="00372E61">
              <w:rPr>
                <w:sz w:val="20"/>
                <w:lang w:val="en-GB"/>
              </w:rPr>
              <w:t>Fixed-satellite service</w:t>
            </w:r>
          </w:p>
        </w:tc>
      </w:tr>
      <w:tr w:rsidR="00FF2637" w:rsidRPr="00372E61" w:rsidTr="00B65D1B">
        <w:tc>
          <w:tcPr>
            <w:tcW w:w="1140" w:type="dxa"/>
            <w:tcBorders>
              <w:top w:val="nil"/>
              <w:left w:val="single" w:sz="12" w:space="0" w:color="000080"/>
              <w:bottom w:val="nil"/>
              <w:right w:val="nil"/>
            </w:tcBorders>
          </w:tcPr>
          <w:p w:rsidR="00FF2637" w:rsidRPr="00372E61" w:rsidRDefault="00FF2637" w:rsidP="00B65D1B">
            <w:pPr>
              <w:spacing w:before="30" w:after="30"/>
              <w:ind w:left="57"/>
              <w:jc w:val="left"/>
              <w:rPr>
                <w:b/>
                <w:bCs/>
                <w:sz w:val="20"/>
                <w:lang w:val="en-GB"/>
              </w:rPr>
            </w:pPr>
            <w:r w:rsidRPr="00372E61">
              <w:rPr>
                <w:b/>
                <w:bCs/>
                <w:sz w:val="20"/>
                <w:lang w:val="en-GB"/>
              </w:rPr>
              <w:t>SA</w:t>
            </w:r>
          </w:p>
        </w:tc>
        <w:tc>
          <w:tcPr>
            <w:tcW w:w="8220" w:type="dxa"/>
            <w:tcBorders>
              <w:top w:val="nil"/>
              <w:left w:val="nil"/>
              <w:bottom w:val="nil"/>
              <w:right w:val="single" w:sz="12" w:space="0" w:color="000080"/>
            </w:tcBorders>
          </w:tcPr>
          <w:p w:rsidR="00FF2637" w:rsidRPr="00372E61" w:rsidRDefault="00FF2637" w:rsidP="00B65D1B">
            <w:pPr>
              <w:spacing w:before="30" w:after="30"/>
              <w:jc w:val="left"/>
              <w:rPr>
                <w:sz w:val="20"/>
                <w:lang w:val="en-GB"/>
              </w:rPr>
            </w:pPr>
            <w:r w:rsidRPr="00372E61">
              <w:rPr>
                <w:sz w:val="20"/>
                <w:lang w:val="en-GB"/>
              </w:rPr>
              <w:t>Space applications and meteorology</w:t>
            </w:r>
          </w:p>
        </w:tc>
      </w:tr>
      <w:tr w:rsidR="00FF2637" w:rsidRPr="000A5F52" w:rsidTr="00B65D1B">
        <w:tc>
          <w:tcPr>
            <w:tcW w:w="1140" w:type="dxa"/>
            <w:tcBorders>
              <w:top w:val="nil"/>
              <w:left w:val="single" w:sz="12" w:space="0" w:color="000080"/>
              <w:bottom w:val="nil"/>
              <w:right w:val="nil"/>
            </w:tcBorders>
          </w:tcPr>
          <w:p w:rsidR="00FF2637" w:rsidRPr="00372E61" w:rsidRDefault="00FF2637" w:rsidP="00B65D1B">
            <w:pPr>
              <w:spacing w:before="30" w:after="30"/>
              <w:ind w:left="57"/>
              <w:jc w:val="left"/>
              <w:rPr>
                <w:b/>
                <w:bCs/>
                <w:sz w:val="20"/>
                <w:lang w:val="en-GB"/>
              </w:rPr>
            </w:pPr>
            <w:r w:rsidRPr="00372E61">
              <w:rPr>
                <w:b/>
                <w:bCs/>
                <w:sz w:val="20"/>
                <w:lang w:val="en-GB"/>
              </w:rPr>
              <w:t>SF</w:t>
            </w:r>
          </w:p>
        </w:tc>
        <w:tc>
          <w:tcPr>
            <w:tcW w:w="8220" w:type="dxa"/>
            <w:tcBorders>
              <w:top w:val="nil"/>
              <w:left w:val="nil"/>
              <w:bottom w:val="nil"/>
              <w:right w:val="single" w:sz="12" w:space="0" w:color="000080"/>
            </w:tcBorders>
          </w:tcPr>
          <w:p w:rsidR="00FF2637" w:rsidRPr="00372E61" w:rsidRDefault="00FF2637" w:rsidP="00B65D1B">
            <w:pPr>
              <w:spacing w:before="30" w:after="30"/>
              <w:jc w:val="left"/>
              <w:rPr>
                <w:sz w:val="20"/>
                <w:lang w:val="en-GB"/>
              </w:rPr>
            </w:pPr>
            <w:r w:rsidRPr="00372E61">
              <w:rPr>
                <w:sz w:val="20"/>
                <w:lang w:val="en-GB"/>
              </w:rPr>
              <w:t>Frequency sharing and coordination between fixed-satellite and fixed service systems</w:t>
            </w:r>
          </w:p>
        </w:tc>
      </w:tr>
      <w:tr w:rsidR="00FF2637" w:rsidRPr="00372E61" w:rsidTr="00B65D1B">
        <w:tc>
          <w:tcPr>
            <w:tcW w:w="1140" w:type="dxa"/>
            <w:tcBorders>
              <w:top w:val="nil"/>
              <w:left w:val="single" w:sz="12" w:space="0" w:color="000080"/>
              <w:bottom w:val="single" w:sz="12" w:space="0" w:color="000080"/>
              <w:right w:val="nil"/>
            </w:tcBorders>
          </w:tcPr>
          <w:p w:rsidR="00FF2637" w:rsidRPr="00372E61" w:rsidRDefault="00FF2637" w:rsidP="00B65D1B">
            <w:pPr>
              <w:spacing w:before="30" w:after="30"/>
              <w:ind w:left="57"/>
              <w:jc w:val="left"/>
              <w:rPr>
                <w:b/>
                <w:bCs/>
                <w:sz w:val="20"/>
                <w:lang w:val="en-GB"/>
              </w:rPr>
            </w:pPr>
            <w:r w:rsidRPr="00372E61">
              <w:rPr>
                <w:b/>
                <w:bCs/>
                <w:sz w:val="20"/>
                <w:lang w:val="en-GB"/>
              </w:rPr>
              <w:t>SM</w:t>
            </w:r>
          </w:p>
        </w:tc>
        <w:tc>
          <w:tcPr>
            <w:tcW w:w="8220" w:type="dxa"/>
            <w:tcBorders>
              <w:top w:val="nil"/>
              <w:left w:val="nil"/>
              <w:bottom w:val="single" w:sz="12" w:space="0" w:color="000080"/>
              <w:right w:val="single" w:sz="12" w:space="0" w:color="000080"/>
            </w:tcBorders>
          </w:tcPr>
          <w:p w:rsidR="00FF2637" w:rsidRPr="00372E61" w:rsidRDefault="00FF2637" w:rsidP="00B65D1B">
            <w:pPr>
              <w:spacing w:before="30" w:after="180"/>
              <w:jc w:val="left"/>
              <w:rPr>
                <w:sz w:val="20"/>
                <w:lang w:val="en-GB"/>
              </w:rPr>
            </w:pPr>
            <w:r w:rsidRPr="00372E61">
              <w:rPr>
                <w:sz w:val="20"/>
                <w:lang w:val="en-GB"/>
              </w:rPr>
              <w:t>Spectrum management</w:t>
            </w:r>
          </w:p>
        </w:tc>
      </w:tr>
    </w:tbl>
    <w:p w:rsidR="00FF2637" w:rsidRPr="00372E61" w:rsidRDefault="00FF2637" w:rsidP="00FF2637">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FF2637" w:rsidRPr="00372E61" w:rsidTr="00B65D1B">
        <w:tc>
          <w:tcPr>
            <w:tcW w:w="720" w:type="dxa"/>
          </w:tcPr>
          <w:p w:rsidR="00FF2637" w:rsidRPr="00372E61" w:rsidRDefault="00FF2637" w:rsidP="00B65D1B">
            <w:pPr>
              <w:jc w:val="center"/>
              <w:rPr>
                <w:sz w:val="22"/>
                <w:lang w:val="en-GB"/>
              </w:rPr>
            </w:pPr>
          </w:p>
        </w:tc>
      </w:tr>
    </w:tbl>
    <w:p w:rsidR="00FF2637" w:rsidRPr="00372E61" w:rsidRDefault="00FF2637" w:rsidP="00FF2637">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FF2637" w:rsidRPr="000A5F52" w:rsidTr="00B65D1B">
        <w:tc>
          <w:tcPr>
            <w:tcW w:w="9360" w:type="dxa"/>
            <w:tcBorders>
              <w:top w:val="single" w:sz="12" w:space="0" w:color="000080"/>
              <w:left w:val="single" w:sz="12" w:space="0" w:color="000080"/>
              <w:bottom w:val="single" w:sz="12" w:space="0" w:color="000080"/>
              <w:right w:val="single" w:sz="12" w:space="0" w:color="000080"/>
            </w:tcBorders>
          </w:tcPr>
          <w:p w:rsidR="00FF2637" w:rsidRPr="00372E61" w:rsidRDefault="00FF2637" w:rsidP="00B65D1B">
            <w:pPr>
              <w:spacing w:after="120"/>
              <w:jc w:val="left"/>
              <w:rPr>
                <w:b/>
                <w:bCs/>
                <w:sz w:val="20"/>
                <w:lang w:val="en-GB"/>
              </w:rPr>
            </w:pPr>
            <w:r w:rsidRPr="00372E61">
              <w:rPr>
                <w:b/>
                <w:bCs/>
                <w:i/>
                <w:iCs/>
                <w:sz w:val="20"/>
                <w:lang w:val="en-GB"/>
              </w:rPr>
              <w:t>Note</w:t>
            </w:r>
            <w:r w:rsidRPr="00372E61">
              <w:rPr>
                <w:i/>
                <w:iCs/>
                <w:sz w:val="20"/>
                <w:lang w:val="en-GB"/>
              </w:rPr>
              <w:t>: This ITU-R Report was approved in English by the Study Group under the procedure detailed in Resolution ITU-R 1.</w:t>
            </w:r>
          </w:p>
        </w:tc>
      </w:tr>
    </w:tbl>
    <w:p w:rsidR="00FF2637" w:rsidRPr="00372E61" w:rsidRDefault="00FF2637" w:rsidP="00FF2637">
      <w:pPr>
        <w:spacing w:before="0"/>
        <w:jc w:val="center"/>
        <w:rPr>
          <w:sz w:val="22"/>
          <w:lang w:val="en-GB"/>
        </w:rPr>
      </w:pPr>
    </w:p>
    <w:p w:rsidR="00FF2637" w:rsidRPr="00372E61" w:rsidRDefault="00FF2637" w:rsidP="00FF2637">
      <w:pPr>
        <w:spacing w:before="0"/>
        <w:jc w:val="center"/>
        <w:rPr>
          <w:sz w:val="22"/>
          <w:lang w:val="en-GB"/>
        </w:rPr>
      </w:pPr>
    </w:p>
    <w:p w:rsidR="00FF2637" w:rsidRPr="00372E61" w:rsidRDefault="00FF2637" w:rsidP="00FF2637">
      <w:pPr>
        <w:spacing w:before="0"/>
        <w:jc w:val="right"/>
        <w:rPr>
          <w:i/>
          <w:iCs/>
          <w:sz w:val="20"/>
          <w:lang w:val="en-GB"/>
        </w:rPr>
      </w:pPr>
      <w:r w:rsidRPr="00372E61">
        <w:rPr>
          <w:i/>
          <w:iCs/>
          <w:sz w:val="20"/>
          <w:lang w:val="en-GB"/>
        </w:rPr>
        <w:t>Electronic Publication</w:t>
      </w:r>
    </w:p>
    <w:p w:rsidR="00FF2637" w:rsidRPr="00372E61" w:rsidRDefault="00FF2637" w:rsidP="00FF2637">
      <w:pPr>
        <w:spacing w:before="0"/>
        <w:jc w:val="right"/>
        <w:rPr>
          <w:sz w:val="20"/>
          <w:lang w:val="en-GB"/>
        </w:rPr>
      </w:pPr>
      <w:r w:rsidRPr="00372E61">
        <w:rPr>
          <w:sz w:val="20"/>
          <w:lang w:val="en-GB"/>
        </w:rPr>
        <w:t>Geneva, 2015</w:t>
      </w:r>
    </w:p>
    <w:p w:rsidR="00FF2637" w:rsidRPr="00372E61" w:rsidRDefault="00FF2637" w:rsidP="00FF2637">
      <w:pPr>
        <w:jc w:val="center"/>
        <w:rPr>
          <w:sz w:val="20"/>
          <w:lang w:val="en-GB"/>
        </w:rPr>
      </w:pPr>
      <w:r w:rsidRPr="00372E61">
        <w:rPr>
          <w:sz w:val="20"/>
          <w:lang w:val="en-GB"/>
        </w:rPr>
        <w:sym w:font="Symbol" w:char="00E3"/>
      </w:r>
      <w:r w:rsidRPr="00372E61">
        <w:rPr>
          <w:sz w:val="20"/>
          <w:lang w:val="en-GB"/>
        </w:rPr>
        <w:t xml:space="preserve"> ITU </w:t>
      </w:r>
      <w:bookmarkStart w:id="9" w:name="iiannee"/>
      <w:bookmarkEnd w:id="9"/>
      <w:r w:rsidRPr="00372E61">
        <w:rPr>
          <w:sz w:val="20"/>
          <w:lang w:val="en-GB"/>
        </w:rPr>
        <w:t>2015</w:t>
      </w:r>
    </w:p>
    <w:p w:rsidR="00FF2637" w:rsidRPr="00372E61" w:rsidRDefault="00FF2637" w:rsidP="00FF2637">
      <w:pPr>
        <w:rPr>
          <w:sz w:val="18"/>
          <w:szCs w:val="18"/>
          <w:lang w:val="en-GB"/>
        </w:rPr>
      </w:pPr>
      <w:r w:rsidRPr="00372E61">
        <w:rPr>
          <w:sz w:val="18"/>
          <w:szCs w:val="18"/>
          <w:lang w:val="en-GB"/>
        </w:rPr>
        <w:t>All rights reserved. No part of this publication may be reproduced, by any means whatsoever, without written permission of ITU.</w:t>
      </w:r>
    </w:p>
    <w:p w:rsidR="00FF2637" w:rsidRPr="00372E61" w:rsidRDefault="00FF2637" w:rsidP="00FF2637">
      <w:pPr>
        <w:tabs>
          <w:tab w:val="clear" w:pos="794"/>
          <w:tab w:val="clear" w:pos="1191"/>
          <w:tab w:val="clear" w:pos="1588"/>
          <w:tab w:val="clear" w:pos="1985"/>
        </w:tabs>
        <w:overflowPunct/>
        <w:autoSpaceDE/>
        <w:autoSpaceDN/>
        <w:adjustRightInd/>
        <w:spacing w:before="0"/>
        <w:jc w:val="left"/>
        <w:rPr>
          <w:i/>
          <w:sz w:val="20"/>
          <w:lang w:val="en-GB"/>
        </w:rPr>
        <w:sectPr w:rsidR="00FF2637" w:rsidRPr="00372E61" w:rsidSect="00B65D1B">
          <w:pgSz w:w="11907" w:h="16834"/>
          <w:pgMar w:top="1418" w:right="1134" w:bottom="1134" w:left="1134" w:header="720" w:footer="482" w:gutter="0"/>
          <w:paperSrc w:first="15" w:other="15"/>
          <w:pgNumType w:fmt="lowerRoman" w:start="2"/>
          <w:cols w:space="720"/>
        </w:sectPr>
      </w:pPr>
    </w:p>
    <w:p w:rsidR="00FF2637" w:rsidRPr="00372E61" w:rsidRDefault="00FF2637" w:rsidP="00873F3C">
      <w:pPr>
        <w:pStyle w:val="RepNo"/>
        <w:spacing w:before="0"/>
        <w:rPr>
          <w:lang w:val="en-GB"/>
        </w:rPr>
      </w:pPr>
      <w:bookmarkStart w:id="10" w:name="irecnoe"/>
      <w:bookmarkEnd w:id="10"/>
      <w:r w:rsidRPr="00372E61">
        <w:rPr>
          <w:lang w:val="en-GB"/>
        </w:rPr>
        <w:lastRenderedPageBreak/>
        <w:t xml:space="preserve">REPORT  </w:t>
      </w:r>
      <w:r w:rsidRPr="00372E61">
        <w:rPr>
          <w:rStyle w:val="href"/>
          <w:lang w:val="en-GB"/>
        </w:rPr>
        <w:t>ITU-R  M</w:t>
      </w:r>
      <w:r w:rsidR="007E6DE8" w:rsidRPr="00372E61">
        <w:rPr>
          <w:rStyle w:val="href"/>
          <w:lang w:val="en-GB"/>
        </w:rPr>
        <w:t>.23</w:t>
      </w:r>
      <w:r w:rsidR="00873F3C" w:rsidRPr="00372E61">
        <w:rPr>
          <w:rStyle w:val="href"/>
          <w:lang w:val="en-GB"/>
        </w:rPr>
        <w:t>22</w:t>
      </w:r>
      <w:r w:rsidR="002B2BD3" w:rsidRPr="00372E61">
        <w:rPr>
          <w:rStyle w:val="href"/>
          <w:lang w:val="en-GB"/>
        </w:rPr>
        <w:t>-0</w:t>
      </w:r>
    </w:p>
    <w:p w:rsidR="00FF2637" w:rsidRPr="00372E61" w:rsidRDefault="00DA7711" w:rsidP="00681EC2">
      <w:pPr>
        <w:pStyle w:val="Reptitle"/>
        <w:rPr>
          <w:b w:val="0"/>
          <w:bCs/>
          <w:sz w:val="24"/>
          <w:szCs w:val="24"/>
          <w:lang w:val="en-GB"/>
        </w:rPr>
      </w:pPr>
      <w:bookmarkStart w:id="11" w:name="recibido"/>
      <w:bookmarkStart w:id="12" w:name="dbreak"/>
      <w:bookmarkEnd w:id="11"/>
      <w:bookmarkEnd w:id="12"/>
      <w:r w:rsidRPr="00372E61">
        <w:rPr>
          <w:lang w:val="en-GB" w:eastAsia="ru-RU"/>
        </w:rPr>
        <w:t>Systems characteristics and compatibility of automotive radars operating</w:t>
      </w:r>
      <w:r w:rsidRPr="00372E61">
        <w:rPr>
          <w:lang w:val="en-GB" w:eastAsia="ru-RU"/>
        </w:rPr>
        <w:br/>
        <w:t>in the frequency band 77.5</w:t>
      </w:r>
      <w:r w:rsidRPr="00372E61">
        <w:rPr>
          <w:lang w:val="en-GB" w:eastAsia="ru-RU"/>
        </w:rPr>
        <w:noBreakHyphen/>
        <w:t>78 GHz for sharing studies</w:t>
      </w:r>
      <w:r w:rsidR="0096645F" w:rsidRPr="00372E61">
        <w:rPr>
          <w:lang w:val="en-GB"/>
        </w:rPr>
        <w:br/>
      </w:r>
    </w:p>
    <w:p w:rsidR="00D96FF2" w:rsidRPr="00372E61" w:rsidRDefault="00D96FF2" w:rsidP="00D96FF2">
      <w:pPr>
        <w:pStyle w:val="Repdate"/>
        <w:rPr>
          <w:lang w:val="en-GB"/>
        </w:rPr>
      </w:pPr>
      <w:r w:rsidRPr="00372E61">
        <w:rPr>
          <w:lang w:val="en-GB"/>
        </w:rPr>
        <w:t>(2014)</w:t>
      </w:r>
    </w:p>
    <w:p w:rsidR="0096645F" w:rsidRPr="00372E61" w:rsidRDefault="0096645F" w:rsidP="0096645F">
      <w:pPr>
        <w:spacing w:before="480"/>
        <w:jc w:val="center"/>
        <w:rPr>
          <w:lang w:val="en-GB" w:eastAsia="ja-JP"/>
        </w:rPr>
      </w:pPr>
      <w:r w:rsidRPr="00372E61">
        <w:rPr>
          <w:lang w:val="en-GB" w:eastAsia="ja-JP"/>
        </w:rPr>
        <w:t>TABLE OF CONTENTS</w:t>
      </w:r>
    </w:p>
    <w:p w:rsidR="00EB616A" w:rsidRPr="0062027A" w:rsidRDefault="00EB616A" w:rsidP="00EB616A">
      <w:pPr>
        <w:pStyle w:val="toc0"/>
        <w:ind w:right="992"/>
        <w:rPr>
          <w:noProof/>
          <w:lang w:val="en-US"/>
        </w:rPr>
      </w:pPr>
      <w:r>
        <w:rPr>
          <w:lang w:val="en-GB"/>
        </w:rPr>
        <w:tab/>
        <w:t>Page</w:t>
      </w:r>
    </w:p>
    <w:p w:rsidR="00EB616A" w:rsidRDefault="00EB616A" w:rsidP="00EB616A">
      <w:pPr>
        <w:pStyle w:val="TOC1"/>
        <w:ind w:right="992"/>
        <w:rPr>
          <w:rFonts w:asciiTheme="minorHAnsi" w:eastAsiaTheme="minorEastAsia" w:hAnsiTheme="minorHAnsi" w:cstheme="minorBidi"/>
          <w:noProof/>
          <w:sz w:val="22"/>
          <w:szCs w:val="22"/>
          <w:lang w:eastAsia="zh-CN"/>
        </w:rPr>
      </w:pPr>
      <w:r w:rsidRPr="00A432A2">
        <w:rPr>
          <w:noProof/>
          <w:lang w:val="en-GB"/>
        </w:rPr>
        <w:t>1</w:t>
      </w:r>
      <w:r>
        <w:rPr>
          <w:rFonts w:asciiTheme="minorHAnsi" w:eastAsiaTheme="minorEastAsia" w:hAnsiTheme="minorHAnsi" w:cstheme="minorBidi"/>
          <w:noProof/>
          <w:sz w:val="22"/>
          <w:szCs w:val="22"/>
          <w:lang w:eastAsia="zh-CN"/>
        </w:rPr>
        <w:tab/>
      </w:r>
      <w:r w:rsidRPr="00EB616A">
        <w:rPr>
          <w:noProof/>
          <w:lang w:val="en-GB"/>
        </w:rPr>
        <w:t>Introduction</w:t>
      </w:r>
      <w:r>
        <w:rPr>
          <w:noProof/>
          <w:lang w:val="en-GB"/>
        </w:rPr>
        <w:tab/>
      </w:r>
      <w:r>
        <w:rPr>
          <w:noProof/>
          <w:lang w:val="en-GB"/>
        </w:rPr>
        <w:tab/>
      </w:r>
      <w:r w:rsidRPr="00EB616A">
        <w:rPr>
          <w:noProof/>
        </w:rPr>
        <w:t>3</w:t>
      </w:r>
    </w:p>
    <w:p w:rsidR="00EB616A" w:rsidRDefault="00EB616A" w:rsidP="00EB616A">
      <w:pPr>
        <w:pStyle w:val="TOC1"/>
        <w:ind w:right="992"/>
        <w:rPr>
          <w:rFonts w:asciiTheme="minorHAnsi" w:eastAsiaTheme="minorEastAsia" w:hAnsiTheme="minorHAnsi" w:cstheme="minorBidi"/>
          <w:noProof/>
          <w:sz w:val="22"/>
          <w:szCs w:val="22"/>
          <w:lang w:eastAsia="zh-CN"/>
        </w:rPr>
      </w:pPr>
      <w:r w:rsidRPr="00A432A2">
        <w:rPr>
          <w:noProof/>
          <w:lang w:val="en-GB"/>
        </w:rPr>
        <w:t>2</w:t>
      </w:r>
      <w:r>
        <w:rPr>
          <w:rFonts w:asciiTheme="minorHAnsi" w:eastAsiaTheme="minorEastAsia" w:hAnsiTheme="minorHAnsi" w:cstheme="minorBidi"/>
          <w:noProof/>
          <w:sz w:val="22"/>
          <w:szCs w:val="22"/>
          <w:lang w:eastAsia="zh-CN"/>
        </w:rPr>
        <w:tab/>
      </w:r>
      <w:r w:rsidRPr="00A432A2">
        <w:rPr>
          <w:noProof/>
          <w:lang w:val="en-GB"/>
        </w:rPr>
        <w:t xml:space="preserve">Regulatory </w:t>
      </w:r>
      <w:r w:rsidRPr="00EB616A">
        <w:rPr>
          <w:noProof/>
          <w:lang w:val="en-GB"/>
        </w:rPr>
        <w:t>information</w:t>
      </w:r>
      <w:r>
        <w:rPr>
          <w:noProof/>
          <w:lang w:val="en-GB"/>
        </w:rPr>
        <w:tab/>
      </w:r>
      <w:r>
        <w:rPr>
          <w:noProof/>
          <w:lang w:val="en-GB"/>
        </w:rPr>
        <w:tab/>
      </w:r>
      <w:r w:rsidRPr="00EB616A">
        <w:rPr>
          <w:noProof/>
        </w:rPr>
        <w:t>3</w:t>
      </w:r>
    </w:p>
    <w:p w:rsidR="00EB616A" w:rsidRDefault="00EB616A" w:rsidP="00EB616A">
      <w:pPr>
        <w:pStyle w:val="TOC1"/>
        <w:ind w:right="992"/>
        <w:rPr>
          <w:rFonts w:asciiTheme="minorHAnsi" w:eastAsiaTheme="minorEastAsia" w:hAnsiTheme="minorHAnsi" w:cstheme="minorBidi"/>
          <w:noProof/>
          <w:sz w:val="22"/>
          <w:szCs w:val="22"/>
          <w:lang w:eastAsia="zh-CN"/>
        </w:rPr>
      </w:pPr>
      <w:r w:rsidRPr="00A432A2">
        <w:rPr>
          <w:noProof/>
          <w:lang w:val="en-GB"/>
        </w:rPr>
        <w:t>3</w:t>
      </w:r>
      <w:r>
        <w:rPr>
          <w:rFonts w:asciiTheme="minorHAnsi" w:eastAsiaTheme="minorEastAsia" w:hAnsiTheme="minorHAnsi" w:cstheme="minorBidi"/>
          <w:noProof/>
          <w:sz w:val="22"/>
          <w:szCs w:val="22"/>
          <w:lang w:eastAsia="zh-CN"/>
        </w:rPr>
        <w:tab/>
      </w:r>
      <w:r w:rsidRPr="00A432A2">
        <w:rPr>
          <w:noProof/>
          <w:lang w:val="en-GB"/>
        </w:rPr>
        <w:t>Characteristics of systems operating in the frequency band 77.5</w:t>
      </w:r>
      <w:r w:rsidRPr="00A432A2">
        <w:rPr>
          <w:noProof/>
          <w:lang w:val="en-GB"/>
        </w:rPr>
        <w:noBreakHyphen/>
        <w:t>78 </w:t>
      </w:r>
      <w:r w:rsidRPr="00EB616A">
        <w:rPr>
          <w:noProof/>
          <w:lang w:val="en-GB"/>
        </w:rPr>
        <w:t>GHz</w:t>
      </w:r>
      <w:r>
        <w:rPr>
          <w:noProof/>
          <w:lang w:val="en-GB"/>
        </w:rPr>
        <w:tab/>
      </w:r>
      <w:r>
        <w:rPr>
          <w:noProof/>
          <w:lang w:val="en-GB"/>
        </w:rPr>
        <w:tab/>
      </w:r>
      <w:r w:rsidRPr="00EB616A">
        <w:rPr>
          <w:noProof/>
        </w:rPr>
        <w:t>4</w:t>
      </w:r>
    </w:p>
    <w:p w:rsidR="00EB616A" w:rsidRDefault="00EB616A" w:rsidP="00EB616A">
      <w:pPr>
        <w:pStyle w:val="TOC2"/>
        <w:ind w:right="992"/>
        <w:rPr>
          <w:rFonts w:asciiTheme="minorHAnsi" w:eastAsiaTheme="minorEastAsia" w:hAnsiTheme="minorHAnsi" w:cstheme="minorBidi"/>
          <w:noProof/>
          <w:sz w:val="22"/>
          <w:szCs w:val="22"/>
          <w:lang w:eastAsia="zh-CN"/>
        </w:rPr>
      </w:pPr>
      <w:r w:rsidRPr="00A432A2">
        <w:rPr>
          <w:noProof/>
          <w:lang w:val="en-GB" w:eastAsia="ru-RU"/>
        </w:rPr>
        <w:t>3.1</w:t>
      </w:r>
      <w:r>
        <w:rPr>
          <w:rFonts w:asciiTheme="minorHAnsi" w:eastAsiaTheme="minorEastAsia" w:hAnsiTheme="minorHAnsi" w:cstheme="minorBidi"/>
          <w:noProof/>
          <w:sz w:val="22"/>
          <w:szCs w:val="22"/>
          <w:lang w:eastAsia="zh-CN"/>
        </w:rPr>
        <w:tab/>
      </w:r>
      <w:r w:rsidRPr="00A432A2">
        <w:rPr>
          <w:noProof/>
          <w:lang w:val="en-GB" w:eastAsia="ru-RU"/>
        </w:rPr>
        <w:t xml:space="preserve">System characteristics of amateur service </w:t>
      </w:r>
      <w:r w:rsidRPr="00EB616A">
        <w:rPr>
          <w:noProof/>
          <w:lang w:val="en-GB" w:eastAsia="ru-RU"/>
        </w:rPr>
        <w:t>stations</w:t>
      </w:r>
      <w:r>
        <w:rPr>
          <w:noProof/>
          <w:lang w:val="en-GB" w:eastAsia="ru-RU"/>
        </w:rPr>
        <w:tab/>
      </w:r>
      <w:r>
        <w:rPr>
          <w:noProof/>
          <w:lang w:val="en-GB" w:eastAsia="ru-RU"/>
        </w:rPr>
        <w:tab/>
      </w:r>
      <w:r w:rsidRPr="00EB616A">
        <w:rPr>
          <w:noProof/>
        </w:rPr>
        <w:t>4</w:t>
      </w:r>
    </w:p>
    <w:p w:rsidR="00EB616A" w:rsidRDefault="00EB616A" w:rsidP="00EB616A">
      <w:pPr>
        <w:pStyle w:val="TOC2"/>
        <w:ind w:right="992"/>
        <w:rPr>
          <w:rFonts w:asciiTheme="minorHAnsi" w:eastAsiaTheme="minorEastAsia" w:hAnsiTheme="minorHAnsi" w:cstheme="minorBidi"/>
          <w:noProof/>
          <w:sz w:val="22"/>
          <w:szCs w:val="22"/>
          <w:lang w:eastAsia="zh-CN"/>
        </w:rPr>
      </w:pPr>
      <w:r w:rsidRPr="00A432A2">
        <w:rPr>
          <w:noProof/>
          <w:lang w:val="en-GB" w:eastAsia="ru-RU"/>
        </w:rPr>
        <w:t>3.2</w:t>
      </w:r>
      <w:r>
        <w:rPr>
          <w:rFonts w:asciiTheme="minorHAnsi" w:eastAsiaTheme="minorEastAsia" w:hAnsiTheme="minorHAnsi" w:cstheme="minorBidi"/>
          <w:noProof/>
          <w:sz w:val="22"/>
          <w:szCs w:val="22"/>
          <w:lang w:eastAsia="zh-CN"/>
        </w:rPr>
        <w:tab/>
      </w:r>
      <w:r w:rsidRPr="00A432A2">
        <w:rPr>
          <w:noProof/>
          <w:lang w:val="en-GB" w:eastAsia="ru-RU"/>
        </w:rPr>
        <w:t xml:space="preserve">System characteristics of amateur satellite service </w:t>
      </w:r>
      <w:r w:rsidRPr="00EB616A">
        <w:rPr>
          <w:noProof/>
          <w:lang w:val="en-GB" w:eastAsia="ru-RU"/>
        </w:rPr>
        <w:t>stations</w:t>
      </w:r>
      <w:r>
        <w:rPr>
          <w:noProof/>
          <w:lang w:val="en-GB" w:eastAsia="ru-RU"/>
        </w:rPr>
        <w:tab/>
      </w:r>
      <w:r>
        <w:rPr>
          <w:noProof/>
          <w:lang w:val="en-GB" w:eastAsia="ru-RU"/>
        </w:rPr>
        <w:tab/>
      </w:r>
      <w:r w:rsidRPr="00EB616A">
        <w:rPr>
          <w:noProof/>
        </w:rPr>
        <w:t>4</w:t>
      </w:r>
    </w:p>
    <w:p w:rsidR="00EB616A" w:rsidRDefault="00EB616A" w:rsidP="00EB616A">
      <w:pPr>
        <w:pStyle w:val="TOC2"/>
        <w:ind w:right="992"/>
        <w:rPr>
          <w:rFonts w:asciiTheme="minorHAnsi" w:eastAsiaTheme="minorEastAsia" w:hAnsiTheme="minorHAnsi" w:cstheme="minorBidi"/>
          <w:noProof/>
          <w:sz w:val="22"/>
          <w:szCs w:val="22"/>
          <w:lang w:eastAsia="zh-CN"/>
        </w:rPr>
      </w:pPr>
      <w:r w:rsidRPr="00A432A2">
        <w:rPr>
          <w:noProof/>
          <w:lang w:val="en-GB" w:eastAsia="ru-RU"/>
        </w:rPr>
        <w:t>3.3</w:t>
      </w:r>
      <w:r>
        <w:rPr>
          <w:rFonts w:asciiTheme="minorHAnsi" w:eastAsiaTheme="minorEastAsia" w:hAnsiTheme="minorHAnsi" w:cstheme="minorBidi"/>
          <w:noProof/>
          <w:sz w:val="22"/>
          <w:szCs w:val="22"/>
          <w:lang w:eastAsia="zh-CN"/>
        </w:rPr>
        <w:tab/>
      </w:r>
      <w:r w:rsidRPr="00A432A2">
        <w:rPr>
          <w:noProof/>
          <w:lang w:val="en-GB" w:eastAsia="ru-RU"/>
        </w:rPr>
        <w:t xml:space="preserve">Characteristics of radio astronomy </w:t>
      </w:r>
      <w:r w:rsidRPr="00EB616A">
        <w:rPr>
          <w:noProof/>
          <w:lang w:val="en-GB" w:eastAsia="ru-RU"/>
        </w:rPr>
        <w:t>stations</w:t>
      </w:r>
      <w:r>
        <w:rPr>
          <w:noProof/>
          <w:lang w:val="en-GB" w:eastAsia="ru-RU"/>
        </w:rPr>
        <w:tab/>
      </w:r>
      <w:r>
        <w:rPr>
          <w:noProof/>
          <w:lang w:val="en-GB" w:eastAsia="ru-RU"/>
        </w:rPr>
        <w:tab/>
      </w:r>
      <w:r w:rsidRPr="00EB616A">
        <w:rPr>
          <w:noProof/>
        </w:rPr>
        <w:t>5</w:t>
      </w:r>
    </w:p>
    <w:p w:rsidR="00EB616A" w:rsidRDefault="00EB616A" w:rsidP="00EB616A">
      <w:pPr>
        <w:pStyle w:val="TOC2"/>
        <w:ind w:right="992"/>
        <w:rPr>
          <w:rFonts w:asciiTheme="minorHAnsi" w:eastAsiaTheme="minorEastAsia" w:hAnsiTheme="minorHAnsi" w:cstheme="minorBidi"/>
          <w:noProof/>
          <w:sz w:val="22"/>
          <w:szCs w:val="22"/>
          <w:lang w:eastAsia="zh-CN"/>
        </w:rPr>
      </w:pPr>
      <w:r w:rsidRPr="00A432A2">
        <w:rPr>
          <w:noProof/>
          <w:lang w:val="en-GB" w:eastAsia="ru-RU"/>
        </w:rPr>
        <w:t>3.4</w:t>
      </w:r>
      <w:r>
        <w:rPr>
          <w:rFonts w:asciiTheme="minorHAnsi" w:eastAsiaTheme="minorEastAsia" w:hAnsiTheme="minorHAnsi" w:cstheme="minorBidi"/>
          <w:noProof/>
          <w:sz w:val="22"/>
          <w:szCs w:val="22"/>
          <w:lang w:eastAsia="zh-CN"/>
        </w:rPr>
        <w:tab/>
      </w:r>
      <w:r w:rsidRPr="00A432A2">
        <w:rPr>
          <w:noProof/>
          <w:lang w:val="en-GB" w:eastAsia="ru-RU"/>
        </w:rPr>
        <w:t xml:space="preserve">System characteristics of space research service </w:t>
      </w:r>
      <w:r w:rsidRPr="00EB616A">
        <w:rPr>
          <w:noProof/>
          <w:lang w:val="en-GB" w:eastAsia="ru-RU"/>
        </w:rPr>
        <w:t>stations</w:t>
      </w:r>
      <w:r>
        <w:rPr>
          <w:noProof/>
          <w:lang w:val="en-GB" w:eastAsia="ru-RU"/>
        </w:rPr>
        <w:tab/>
      </w:r>
      <w:r>
        <w:rPr>
          <w:noProof/>
          <w:lang w:val="en-GB" w:eastAsia="ru-RU"/>
        </w:rPr>
        <w:tab/>
      </w:r>
      <w:r w:rsidRPr="00EB616A">
        <w:rPr>
          <w:noProof/>
        </w:rPr>
        <w:t>5</w:t>
      </w:r>
    </w:p>
    <w:p w:rsidR="00EB616A" w:rsidRDefault="00EB616A" w:rsidP="00EB616A">
      <w:pPr>
        <w:pStyle w:val="TOC1"/>
        <w:ind w:right="992"/>
        <w:rPr>
          <w:rFonts w:asciiTheme="minorHAnsi" w:eastAsiaTheme="minorEastAsia" w:hAnsiTheme="minorHAnsi" w:cstheme="minorBidi"/>
          <w:noProof/>
          <w:sz w:val="22"/>
          <w:szCs w:val="22"/>
          <w:lang w:eastAsia="zh-CN"/>
        </w:rPr>
      </w:pPr>
      <w:r w:rsidRPr="00A432A2">
        <w:rPr>
          <w:noProof/>
          <w:lang w:val="en-GB" w:eastAsia="ru-RU"/>
        </w:rPr>
        <w:t>4</w:t>
      </w:r>
      <w:r>
        <w:rPr>
          <w:rFonts w:asciiTheme="minorHAnsi" w:eastAsiaTheme="minorEastAsia" w:hAnsiTheme="minorHAnsi" w:cstheme="minorBidi"/>
          <w:noProof/>
          <w:sz w:val="22"/>
          <w:szCs w:val="22"/>
          <w:lang w:eastAsia="zh-CN"/>
        </w:rPr>
        <w:tab/>
      </w:r>
      <w:r w:rsidRPr="00A432A2">
        <w:rPr>
          <w:noProof/>
          <w:lang w:val="en-GB" w:eastAsia="ru-RU"/>
        </w:rPr>
        <w:t xml:space="preserve">Systems characteristics of automotive </w:t>
      </w:r>
      <w:r w:rsidRPr="00EB616A">
        <w:rPr>
          <w:noProof/>
          <w:lang w:val="en-GB" w:eastAsia="ru-RU"/>
        </w:rPr>
        <w:t>radars</w:t>
      </w:r>
      <w:r>
        <w:rPr>
          <w:noProof/>
          <w:lang w:val="en-GB" w:eastAsia="ru-RU"/>
        </w:rPr>
        <w:tab/>
      </w:r>
      <w:r>
        <w:rPr>
          <w:noProof/>
          <w:lang w:val="en-GB" w:eastAsia="ru-RU"/>
        </w:rPr>
        <w:tab/>
      </w:r>
      <w:r w:rsidRPr="00EB616A">
        <w:rPr>
          <w:noProof/>
        </w:rPr>
        <w:t>5</w:t>
      </w:r>
    </w:p>
    <w:p w:rsidR="00EB616A" w:rsidRDefault="00EB616A" w:rsidP="00EB616A">
      <w:pPr>
        <w:pStyle w:val="TOC1"/>
        <w:ind w:right="992"/>
        <w:rPr>
          <w:rFonts w:asciiTheme="minorHAnsi" w:eastAsiaTheme="minorEastAsia" w:hAnsiTheme="minorHAnsi" w:cstheme="minorBidi"/>
          <w:noProof/>
          <w:sz w:val="22"/>
          <w:szCs w:val="22"/>
          <w:lang w:eastAsia="zh-CN"/>
        </w:rPr>
      </w:pPr>
      <w:r w:rsidRPr="00A432A2">
        <w:rPr>
          <w:noProof/>
          <w:color w:val="000000"/>
          <w:lang w:val="en-GB" w:eastAsia="ru-RU"/>
        </w:rPr>
        <w:t>5</w:t>
      </w:r>
      <w:r>
        <w:rPr>
          <w:rFonts w:asciiTheme="minorHAnsi" w:eastAsiaTheme="minorEastAsia" w:hAnsiTheme="minorHAnsi" w:cstheme="minorBidi"/>
          <w:noProof/>
          <w:sz w:val="22"/>
          <w:szCs w:val="22"/>
          <w:lang w:eastAsia="zh-CN"/>
        </w:rPr>
        <w:tab/>
      </w:r>
      <w:r w:rsidRPr="00A432A2">
        <w:rPr>
          <w:noProof/>
          <w:lang w:val="en-GB" w:eastAsia="ru-RU"/>
        </w:rPr>
        <w:t xml:space="preserve">Basic equations for automotive radar </w:t>
      </w:r>
      <w:r w:rsidRPr="00EB616A">
        <w:rPr>
          <w:noProof/>
          <w:lang w:val="en-GB" w:eastAsia="ru-RU"/>
        </w:rPr>
        <w:t>power</w:t>
      </w:r>
      <w:r>
        <w:rPr>
          <w:noProof/>
          <w:lang w:val="en-GB" w:eastAsia="ru-RU"/>
        </w:rPr>
        <w:tab/>
      </w:r>
      <w:r>
        <w:rPr>
          <w:noProof/>
          <w:lang w:val="en-GB" w:eastAsia="ru-RU"/>
        </w:rPr>
        <w:tab/>
      </w:r>
      <w:r w:rsidRPr="00EB616A">
        <w:rPr>
          <w:noProof/>
        </w:rPr>
        <w:t>5</w:t>
      </w:r>
    </w:p>
    <w:p w:rsidR="00EB616A" w:rsidRDefault="00EB616A" w:rsidP="00EB616A">
      <w:pPr>
        <w:pStyle w:val="TOC2"/>
        <w:ind w:right="992"/>
        <w:rPr>
          <w:rFonts w:asciiTheme="minorHAnsi" w:eastAsiaTheme="minorEastAsia" w:hAnsiTheme="minorHAnsi" w:cstheme="minorBidi"/>
          <w:noProof/>
          <w:sz w:val="22"/>
          <w:szCs w:val="22"/>
          <w:lang w:eastAsia="zh-CN"/>
        </w:rPr>
      </w:pPr>
      <w:r w:rsidRPr="00A432A2">
        <w:rPr>
          <w:noProof/>
          <w:lang w:val="en-GB"/>
        </w:rPr>
        <w:t>5.1</w:t>
      </w:r>
      <w:r>
        <w:rPr>
          <w:rFonts w:asciiTheme="minorHAnsi" w:eastAsiaTheme="minorEastAsia" w:hAnsiTheme="minorHAnsi" w:cstheme="minorBidi"/>
          <w:noProof/>
          <w:sz w:val="22"/>
          <w:szCs w:val="22"/>
          <w:lang w:eastAsia="zh-CN"/>
        </w:rPr>
        <w:tab/>
      </w:r>
      <w:r w:rsidRPr="00A432A2">
        <w:rPr>
          <w:noProof/>
          <w:lang w:val="en-GB"/>
        </w:rPr>
        <w:t xml:space="preserve">Choice of the propagation </w:t>
      </w:r>
      <w:r w:rsidRPr="00EB616A">
        <w:rPr>
          <w:noProof/>
          <w:lang w:val="en-GB"/>
        </w:rPr>
        <w:t>model</w:t>
      </w:r>
      <w:r>
        <w:rPr>
          <w:noProof/>
          <w:lang w:val="en-GB"/>
        </w:rPr>
        <w:tab/>
      </w:r>
      <w:r>
        <w:rPr>
          <w:noProof/>
          <w:lang w:val="en-GB"/>
        </w:rPr>
        <w:tab/>
      </w:r>
      <w:r w:rsidRPr="00EB616A">
        <w:rPr>
          <w:noProof/>
        </w:rPr>
        <w:t>6</w:t>
      </w:r>
    </w:p>
    <w:p w:rsidR="00EB616A" w:rsidRDefault="00EB616A" w:rsidP="00EB616A">
      <w:pPr>
        <w:pStyle w:val="TOC2"/>
        <w:ind w:right="992"/>
        <w:rPr>
          <w:rFonts w:asciiTheme="minorHAnsi" w:eastAsiaTheme="minorEastAsia" w:hAnsiTheme="minorHAnsi" w:cstheme="minorBidi"/>
          <w:noProof/>
          <w:sz w:val="22"/>
          <w:szCs w:val="22"/>
          <w:lang w:eastAsia="zh-CN"/>
        </w:rPr>
      </w:pPr>
      <w:r w:rsidRPr="00A432A2">
        <w:rPr>
          <w:noProof/>
          <w:lang w:val="en-GB"/>
        </w:rPr>
        <w:t>5.2</w:t>
      </w:r>
      <w:r>
        <w:rPr>
          <w:rFonts w:asciiTheme="minorHAnsi" w:eastAsiaTheme="minorEastAsia" w:hAnsiTheme="minorHAnsi" w:cstheme="minorBidi"/>
          <w:noProof/>
          <w:sz w:val="22"/>
          <w:szCs w:val="22"/>
          <w:lang w:eastAsia="zh-CN"/>
        </w:rPr>
        <w:tab/>
      </w:r>
      <w:r w:rsidRPr="00A432A2">
        <w:rPr>
          <w:noProof/>
          <w:lang w:val="en-GB"/>
        </w:rPr>
        <w:t xml:space="preserve">Atmospheric </w:t>
      </w:r>
      <w:r w:rsidRPr="00EB616A">
        <w:rPr>
          <w:noProof/>
          <w:lang w:val="en-GB"/>
        </w:rPr>
        <w:t>attenuation</w:t>
      </w:r>
      <w:r>
        <w:rPr>
          <w:noProof/>
          <w:lang w:val="en-GB"/>
        </w:rPr>
        <w:tab/>
      </w:r>
      <w:r>
        <w:rPr>
          <w:noProof/>
          <w:lang w:val="en-GB"/>
        </w:rPr>
        <w:tab/>
      </w:r>
      <w:r w:rsidRPr="00EB616A">
        <w:rPr>
          <w:noProof/>
        </w:rPr>
        <w:t>7</w:t>
      </w:r>
    </w:p>
    <w:p w:rsidR="00EB616A" w:rsidRDefault="00EB616A" w:rsidP="00EB616A">
      <w:pPr>
        <w:pStyle w:val="TOC1"/>
        <w:ind w:right="992"/>
        <w:rPr>
          <w:rFonts w:asciiTheme="minorHAnsi" w:eastAsiaTheme="minorEastAsia" w:hAnsiTheme="minorHAnsi" w:cstheme="minorBidi"/>
          <w:noProof/>
          <w:sz w:val="22"/>
          <w:szCs w:val="22"/>
          <w:lang w:eastAsia="zh-CN"/>
        </w:rPr>
      </w:pPr>
      <w:r w:rsidRPr="00A432A2">
        <w:rPr>
          <w:noProof/>
          <w:lang w:val="en-GB" w:eastAsia="ru-RU"/>
        </w:rPr>
        <w:t>6</w:t>
      </w:r>
      <w:r>
        <w:rPr>
          <w:rFonts w:asciiTheme="minorHAnsi" w:eastAsiaTheme="minorEastAsia" w:hAnsiTheme="minorHAnsi" w:cstheme="minorBidi"/>
          <w:noProof/>
          <w:sz w:val="22"/>
          <w:szCs w:val="22"/>
          <w:lang w:eastAsia="zh-CN"/>
        </w:rPr>
        <w:tab/>
      </w:r>
      <w:r w:rsidRPr="00A432A2">
        <w:rPr>
          <w:noProof/>
          <w:lang w:val="en-GB" w:eastAsia="ru-RU"/>
        </w:rPr>
        <w:t xml:space="preserve">Sharing Studies between automotive radar and the systems of the services having allocation in the frequency band 77.5-78 </w:t>
      </w:r>
      <w:r w:rsidRPr="00EB616A">
        <w:rPr>
          <w:noProof/>
          <w:lang w:val="en-GB" w:eastAsia="ru-RU"/>
        </w:rPr>
        <w:t>GHz</w:t>
      </w:r>
      <w:r>
        <w:rPr>
          <w:noProof/>
          <w:lang w:val="en-GB" w:eastAsia="ru-RU"/>
        </w:rPr>
        <w:tab/>
      </w:r>
      <w:r>
        <w:rPr>
          <w:noProof/>
          <w:lang w:val="en-GB" w:eastAsia="ru-RU"/>
        </w:rPr>
        <w:tab/>
      </w:r>
      <w:r w:rsidRPr="00EB616A">
        <w:rPr>
          <w:noProof/>
        </w:rPr>
        <w:t>9</w:t>
      </w:r>
    </w:p>
    <w:p w:rsidR="00EB616A" w:rsidRDefault="00EB616A" w:rsidP="00EB616A">
      <w:pPr>
        <w:pStyle w:val="TOC2"/>
        <w:ind w:right="992"/>
        <w:rPr>
          <w:rFonts w:asciiTheme="minorHAnsi" w:eastAsiaTheme="minorEastAsia" w:hAnsiTheme="minorHAnsi" w:cstheme="minorBidi"/>
          <w:noProof/>
          <w:sz w:val="22"/>
          <w:szCs w:val="22"/>
          <w:lang w:eastAsia="zh-CN"/>
        </w:rPr>
      </w:pPr>
      <w:r w:rsidRPr="00A432A2">
        <w:rPr>
          <w:noProof/>
          <w:lang w:val="en-GB"/>
        </w:rPr>
        <w:t>6.1</w:t>
      </w:r>
      <w:r>
        <w:rPr>
          <w:rFonts w:asciiTheme="minorHAnsi" w:eastAsiaTheme="minorEastAsia" w:hAnsiTheme="minorHAnsi" w:cstheme="minorBidi"/>
          <w:noProof/>
          <w:sz w:val="22"/>
          <w:szCs w:val="22"/>
          <w:lang w:eastAsia="zh-CN"/>
        </w:rPr>
        <w:tab/>
      </w:r>
      <w:r w:rsidRPr="00A432A2">
        <w:rPr>
          <w:noProof/>
          <w:lang w:val="en-GB"/>
        </w:rPr>
        <w:t xml:space="preserve">Sharing studies with the amateur and amateur-satellite </w:t>
      </w:r>
      <w:r w:rsidRPr="00EB616A">
        <w:rPr>
          <w:noProof/>
          <w:lang w:val="en-GB"/>
        </w:rPr>
        <w:t>services</w:t>
      </w:r>
      <w:r>
        <w:rPr>
          <w:noProof/>
          <w:lang w:val="en-GB"/>
        </w:rPr>
        <w:tab/>
      </w:r>
      <w:r>
        <w:rPr>
          <w:noProof/>
          <w:lang w:val="en-GB"/>
        </w:rPr>
        <w:tab/>
      </w:r>
      <w:r w:rsidRPr="00EB616A">
        <w:rPr>
          <w:noProof/>
        </w:rPr>
        <w:t>10</w:t>
      </w:r>
    </w:p>
    <w:p w:rsidR="00EB616A" w:rsidRDefault="00EB616A" w:rsidP="00EB616A">
      <w:pPr>
        <w:pStyle w:val="TOC2"/>
        <w:ind w:right="992"/>
        <w:rPr>
          <w:rFonts w:asciiTheme="minorHAnsi" w:eastAsiaTheme="minorEastAsia" w:hAnsiTheme="minorHAnsi" w:cstheme="minorBidi"/>
          <w:noProof/>
          <w:sz w:val="22"/>
          <w:szCs w:val="22"/>
          <w:lang w:eastAsia="zh-CN"/>
        </w:rPr>
      </w:pPr>
      <w:r w:rsidRPr="00A432A2">
        <w:rPr>
          <w:noProof/>
          <w:lang w:val="en-GB"/>
        </w:rPr>
        <w:t>6.2</w:t>
      </w:r>
      <w:r>
        <w:rPr>
          <w:rFonts w:asciiTheme="minorHAnsi" w:eastAsiaTheme="minorEastAsia" w:hAnsiTheme="minorHAnsi" w:cstheme="minorBidi"/>
          <w:noProof/>
          <w:sz w:val="22"/>
          <w:szCs w:val="22"/>
          <w:lang w:eastAsia="zh-CN"/>
        </w:rPr>
        <w:tab/>
      </w:r>
      <w:r w:rsidRPr="00A432A2">
        <w:rPr>
          <w:noProof/>
          <w:lang w:val="en-GB"/>
        </w:rPr>
        <w:t xml:space="preserve">Sharing studies with space research (space-to-Earth) </w:t>
      </w:r>
      <w:r w:rsidRPr="00EB616A">
        <w:rPr>
          <w:noProof/>
          <w:lang w:val="en-GB"/>
        </w:rPr>
        <w:t>service</w:t>
      </w:r>
      <w:r>
        <w:rPr>
          <w:noProof/>
          <w:lang w:val="en-GB"/>
        </w:rPr>
        <w:tab/>
      </w:r>
      <w:r>
        <w:rPr>
          <w:noProof/>
          <w:lang w:val="en-GB"/>
        </w:rPr>
        <w:tab/>
      </w:r>
      <w:r w:rsidRPr="00EB616A">
        <w:rPr>
          <w:noProof/>
        </w:rPr>
        <w:t>24</w:t>
      </w:r>
    </w:p>
    <w:p w:rsidR="00EB616A" w:rsidRDefault="00EB616A" w:rsidP="00EB616A">
      <w:pPr>
        <w:pStyle w:val="TOC2"/>
        <w:ind w:right="992"/>
        <w:rPr>
          <w:rFonts w:asciiTheme="minorHAnsi" w:eastAsiaTheme="minorEastAsia" w:hAnsiTheme="minorHAnsi" w:cstheme="minorBidi"/>
          <w:noProof/>
          <w:sz w:val="22"/>
          <w:szCs w:val="22"/>
          <w:lang w:eastAsia="zh-CN"/>
        </w:rPr>
      </w:pPr>
      <w:r w:rsidRPr="00A432A2">
        <w:rPr>
          <w:noProof/>
          <w:lang w:val="en-GB"/>
        </w:rPr>
        <w:t>6.3</w:t>
      </w:r>
      <w:r>
        <w:rPr>
          <w:rFonts w:asciiTheme="minorHAnsi" w:eastAsiaTheme="minorEastAsia" w:hAnsiTheme="minorHAnsi" w:cstheme="minorBidi"/>
          <w:noProof/>
          <w:sz w:val="22"/>
          <w:szCs w:val="22"/>
          <w:lang w:eastAsia="zh-CN"/>
        </w:rPr>
        <w:tab/>
      </w:r>
      <w:r w:rsidRPr="00A432A2">
        <w:rPr>
          <w:noProof/>
          <w:lang w:val="en-GB"/>
        </w:rPr>
        <w:t xml:space="preserve">Sharing studies with radio astronomy </w:t>
      </w:r>
      <w:r w:rsidRPr="00EB616A">
        <w:rPr>
          <w:noProof/>
          <w:lang w:val="en-GB"/>
        </w:rPr>
        <w:t>service</w:t>
      </w:r>
      <w:r>
        <w:rPr>
          <w:noProof/>
          <w:lang w:val="en-GB"/>
        </w:rPr>
        <w:tab/>
      </w:r>
      <w:r>
        <w:rPr>
          <w:noProof/>
          <w:lang w:val="en-GB"/>
        </w:rPr>
        <w:tab/>
      </w:r>
      <w:r w:rsidRPr="00EB616A">
        <w:rPr>
          <w:noProof/>
        </w:rPr>
        <w:t>24</w:t>
      </w:r>
    </w:p>
    <w:p w:rsidR="00EB616A" w:rsidRDefault="00EB616A" w:rsidP="00EB616A">
      <w:pPr>
        <w:pStyle w:val="TOC1"/>
        <w:ind w:right="992"/>
        <w:rPr>
          <w:rFonts w:asciiTheme="minorHAnsi" w:eastAsiaTheme="minorEastAsia" w:hAnsiTheme="minorHAnsi" w:cstheme="minorBidi"/>
          <w:noProof/>
          <w:sz w:val="22"/>
          <w:szCs w:val="22"/>
          <w:lang w:eastAsia="zh-CN"/>
        </w:rPr>
      </w:pPr>
      <w:r w:rsidRPr="00A432A2">
        <w:rPr>
          <w:noProof/>
          <w:lang w:val="en-GB"/>
        </w:rPr>
        <w:t>7</w:t>
      </w:r>
      <w:r>
        <w:rPr>
          <w:rFonts w:asciiTheme="minorHAnsi" w:eastAsiaTheme="minorEastAsia" w:hAnsiTheme="minorHAnsi" w:cstheme="minorBidi"/>
          <w:noProof/>
          <w:sz w:val="22"/>
          <w:szCs w:val="22"/>
          <w:lang w:eastAsia="zh-CN"/>
        </w:rPr>
        <w:tab/>
      </w:r>
      <w:r w:rsidRPr="00A432A2">
        <w:rPr>
          <w:noProof/>
          <w:lang w:val="en-GB"/>
        </w:rPr>
        <w:t>Compatibility studies in the adjacent frequency bands 76-77.5 and 78</w:t>
      </w:r>
      <w:r w:rsidRPr="00A432A2">
        <w:rPr>
          <w:noProof/>
          <w:lang w:val="en-GB"/>
        </w:rPr>
        <w:noBreakHyphen/>
        <w:t>81 </w:t>
      </w:r>
      <w:r w:rsidRPr="00EB616A">
        <w:rPr>
          <w:noProof/>
          <w:lang w:val="en-GB"/>
        </w:rPr>
        <w:t>GHz</w:t>
      </w:r>
      <w:r>
        <w:rPr>
          <w:noProof/>
          <w:lang w:val="en-GB"/>
        </w:rPr>
        <w:tab/>
      </w:r>
      <w:r>
        <w:rPr>
          <w:noProof/>
          <w:lang w:val="en-GB"/>
        </w:rPr>
        <w:tab/>
      </w:r>
      <w:r w:rsidRPr="00EB616A">
        <w:rPr>
          <w:noProof/>
        </w:rPr>
        <w:t>34</w:t>
      </w:r>
    </w:p>
    <w:p w:rsidR="00EB616A" w:rsidRDefault="00EB616A" w:rsidP="00EB616A">
      <w:pPr>
        <w:pStyle w:val="TOC1"/>
        <w:ind w:right="992"/>
        <w:rPr>
          <w:rFonts w:asciiTheme="minorHAnsi" w:eastAsiaTheme="minorEastAsia" w:hAnsiTheme="minorHAnsi" w:cstheme="minorBidi"/>
          <w:noProof/>
          <w:sz w:val="22"/>
          <w:szCs w:val="22"/>
          <w:lang w:eastAsia="zh-CN"/>
        </w:rPr>
      </w:pPr>
      <w:r w:rsidRPr="00A432A2">
        <w:rPr>
          <w:noProof/>
          <w:lang w:val="en-GB"/>
        </w:rPr>
        <w:t>8</w:t>
      </w:r>
      <w:r>
        <w:rPr>
          <w:rFonts w:asciiTheme="minorHAnsi" w:eastAsiaTheme="minorEastAsia" w:hAnsiTheme="minorHAnsi" w:cstheme="minorBidi"/>
          <w:noProof/>
          <w:sz w:val="22"/>
          <w:szCs w:val="22"/>
          <w:lang w:eastAsia="zh-CN"/>
        </w:rPr>
        <w:tab/>
      </w:r>
      <w:r w:rsidRPr="00EB616A">
        <w:rPr>
          <w:noProof/>
          <w:lang w:val="en-GB"/>
        </w:rPr>
        <w:t>Conclusions</w:t>
      </w:r>
      <w:r>
        <w:rPr>
          <w:noProof/>
          <w:lang w:val="en-GB"/>
        </w:rPr>
        <w:tab/>
      </w:r>
      <w:r>
        <w:rPr>
          <w:noProof/>
          <w:lang w:val="en-GB"/>
        </w:rPr>
        <w:tab/>
      </w:r>
      <w:r w:rsidRPr="00EB616A">
        <w:rPr>
          <w:noProof/>
        </w:rPr>
        <w:t>34</w:t>
      </w:r>
    </w:p>
    <w:p w:rsidR="00EB616A" w:rsidRDefault="00EB616A" w:rsidP="00EB616A">
      <w:pPr>
        <w:pStyle w:val="TOC1"/>
        <w:ind w:right="992"/>
        <w:rPr>
          <w:rFonts w:asciiTheme="minorHAnsi" w:eastAsiaTheme="minorEastAsia" w:hAnsiTheme="minorHAnsi" w:cstheme="minorBidi"/>
          <w:noProof/>
          <w:sz w:val="22"/>
          <w:szCs w:val="22"/>
          <w:lang w:eastAsia="zh-CN"/>
        </w:rPr>
      </w:pPr>
      <w:r w:rsidRPr="00A432A2">
        <w:rPr>
          <w:bCs/>
          <w:noProof/>
        </w:rPr>
        <w:t xml:space="preserve">Annex A </w:t>
      </w:r>
      <w:r w:rsidR="00B7285E" w:rsidRPr="00B7285E">
        <w:rPr>
          <w:bCs/>
          <w:noProof/>
        </w:rPr>
        <w:t>–</w:t>
      </w:r>
      <w:r w:rsidRPr="00A432A2">
        <w:rPr>
          <w:bCs/>
          <w:noProof/>
        </w:rPr>
        <w:t xml:space="preserve"> </w:t>
      </w:r>
      <w:r w:rsidRPr="00A432A2">
        <w:rPr>
          <w:noProof/>
        </w:rPr>
        <w:t xml:space="preserve">Automotive radar </w:t>
      </w:r>
      <w:r w:rsidRPr="00EB616A">
        <w:rPr>
          <w:noProof/>
        </w:rPr>
        <w:t>characteristics</w:t>
      </w:r>
      <w:r>
        <w:rPr>
          <w:noProof/>
        </w:rPr>
        <w:tab/>
      </w:r>
      <w:r>
        <w:rPr>
          <w:noProof/>
        </w:rPr>
        <w:tab/>
      </w:r>
      <w:r w:rsidRPr="00EB616A">
        <w:rPr>
          <w:noProof/>
        </w:rPr>
        <w:t>35</w:t>
      </w:r>
    </w:p>
    <w:p w:rsidR="00EB616A" w:rsidRDefault="00EB616A" w:rsidP="00EB616A">
      <w:pPr>
        <w:pStyle w:val="TOC1"/>
        <w:ind w:right="992"/>
        <w:rPr>
          <w:rFonts w:asciiTheme="minorHAnsi" w:eastAsiaTheme="minorEastAsia" w:hAnsiTheme="minorHAnsi" w:cstheme="minorBidi"/>
          <w:noProof/>
          <w:sz w:val="22"/>
          <w:szCs w:val="22"/>
          <w:lang w:eastAsia="zh-CN"/>
        </w:rPr>
      </w:pPr>
      <w:r w:rsidRPr="00A432A2">
        <w:rPr>
          <w:noProof/>
        </w:rPr>
        <w:t xml:space="preserve">Annex B </w:t>
      </w:r>
      <w:r w:rsidR="00B7285E">
        <w:rPr>
          <w:noProof/>
        </w:rPr>
        <w:t>–</w:t>
      </w:r>
      <w:r w:rsidRPr="00A432A2">
        <w:rPr>
          <w:noProof/>
        </w:rPr>
        <w:t xml:space="preserve"> Atmospheric attenuation of radio </w:t>
      </w:r>
      <w:r w:rsidRPr="00EB616A">
        <w:rPr>
          <w:noProof/>
        </w:rPr>
        <w:t>waves</w:t>
      </w:r>
      <w:r>
        <w:rPr>
          <w:noProof/>
        </w:rPr>
        <w:tab/>
      </w:r>
      <w:r>
        <w:rPr>
          <w:noProof/>
        </w:rPr>
        <w:tab/>
      </w:r>
      <w:r w:rsidRPr="00EB616A">
        <w:rPr>
          <w:noProof/>
        </w:rPr>
        <w:t>37</w:t>
      </w:r>
    </w:p>
    <w:p w:rsidR="00EB616A" w:rsidRDefault="00EB616A" w:rsidP="00EB616A">
      <w:pPr>
        <w:pStyle w:val="toc0"/>
        <w:keepNext/>
        <w:keepLines/>
        <w:rPr>
          <w:noProof/>
          <w:lang w:val="en-GB"/>
        </w:rPr>
      </w:pPr>
      <w:r>
        <w:rPr>
          <w:noProof/>
          <w:lang w:val="en-GB"/>
        </w:rPr>
        <w:lastRenderedPageBreak/>
        <w:tab/>
        <w:t>Page</w:t>
      </w:r>
    </w:p>
    <w:p w:rsidR="00EB616A" w:rsidRDefault="00EB616A" w:rsidP="00EB616A">
      <w:pPr>
        <w:pStyle w:val="TOC1"/>
        <w:keepNext/>
        <w:ind w:right="992"/>
        <w:rPr>
          <w:rFonts w:asciiTheme="minorHAnsi" w:eastAsiaTheme="minorEastAsia" w:hAnsiTheme="minorHAnsi" w:cstheme="minorBidi"/>
          <w:noProof/>
          <w:sz w:val="22"/>
          <w:szCs w:val="22"/>
          <w:lang w:eastAsia="zh-CN"/>
        </w:rPr>
      </w:pPr>
      <w:r w:rsidRPr="00A432A2">
        <w:rPr>
          <w:noProof/>
        </w:rPr>
        <w:t>Annex</w:t>
      </w:r>
      <w:r w:rsidRPr="00A432A2">
        <w:rPr>
          <w:bCs/>
          <w:noProof/>
        </w:rPr>
        <w:t xml:space="preserve"> C </w:t>
      </w:r>
      <w:r w:rsidR="00B7285E" w:rsidRPr="00B7285E">
        <w:rPr>
          <w:bCs/>
          <w:noProof/>
        </w:rPr>
        <w:t>–</w:t>
      </w:r>
      <w:r w:rsidRPr="00A432A2">
        <w:rPr>
          <w:bCs/>
          <w:noProof/>
        </w:rPr>
        <w:t xml:space="preserve"> </w:t>
      </w:r>
      <w:r w:rsidRPr="00A432A2">
        <w:rPr>
          <w:noProof/>
          <w:lang w:eastAsia="ru-RU"/>
        </w:rPr>
        <w:t xml:space="preserve">Required output power of automotive radar versus detection </w:t>
      </w:r>
      <w:r w:rsidRPr="00EB616A">
        <w:rPr>
          <w:noProof/>
          <w:lang w:eastAsia="ru-RU"/>
        </w:rPr>
        <w:t>distance</w:t>
      </w:r>
      <w:r>
        <w:rPr>
          <w:noProof/>
          <w:lang w:eastAsia="ru-RU"/>
        </w:rPr>
        <w:tab/>
      </w:r>
      <w:r>
        <w:rPr>
          <w:noProof/>
          <w:lang w:eastAsia="ru-RU"/>
        </w:rPr>
        <w:tab/>
      </w:r>
      <w:r w:rsidRPr="00EB616A">
        <w:rPr>
          <w:noProof/>
        </w:rPr>
        <w:t>41</w:t>
      </w:r>
    </w:p>
    <w:p w:rsidR="00EB616A" w:rsidRDefault="00EB616A" w:rsidP="00EB616A">
      <w:pPr>
        <w:pStyle w:val="TOC1"/>
        <w:keepNext/>
        <w:ind w:right="992"/>
        <w:rPr>
          <w:rFonts w:asciiTheme="minorHAnsi" w:eastAsiaTheme="minorEastAsia" w:hAnsiTheme="minorHAnsi" w:cstheme="minorBidi"/>
          <w:noProof/>
          <w:sz w:val="22"/>
          <w:szCs w:val="22"/>
          <w:lang w:eastAsia="zh-CN"/>
        </w:rPr>
      </w:pPr>
      <w:r w:rsidRPr="00A432A2">
        <w:rPr>
          <w:noProof/>
          <w:lang w:val="en-GB" w:eastAsia="ru-RU"/>
        </w:rPr>
        <w:t>1</w:t>
      </w:r>
      <w:r>
        <w:rPr>
          <w:rFonts w:asciiTheme="minorHAnsi" w:eastAsiaTheme="minorEastAsia" w:hAnsiTheme="minorHAnsi" w:cstheme="minorBidi"/>
          <w:noProof/>
          <w:sz w:val="22"/>
          <w:szCs w:val="22"/>
          <w:lang w:eastAsia="zh-CN"/>
        </w:rPr>
        <w:tab/>
      </w:r>
      <w:r w:rsidRPr="00A432A2">
        <w:rPr>
          <w:noProof/>
          <w:lang w:val="en-GB" w:eastAsia="ru-RU"/>
        </w:rPr>
        <w:t xml:space="preserve">Required output power of automotive radar in the rain </w:t>
      </w:r>
      <w:r w:rsidRPr="00EB616A">
        <w:rPr>
          <w:noProof/>
          <w:lang w:val="en-GB" w:eastAsia="ru-RU"/>
        </w:rPr>
        <w:t>conditions</w:t>
      </w:r>
      <w:r>
        <w:rPr>
          <w:noProof/>
          <w:lang w:val="en-GB" w:eastAsia="ru-RU"/>
        </w:rPr>
        <w:tab/>
      </w:r>
      <w:r>
        <w:rPr>
          <w:noProof/>
          <w:lang w:val="en-GB" w:eastAsia="ru-RU"/>
        </w:rPr>
        <w:tab/>
      </w:r>
      <w:r w:rsidRPr="00EB616A">
        <w:rPr>
          <w:noProof/>
        </w:rPr>
        <w:t>41</w:t>
      </w:r>
    </w:p>
    <w:p w:rsidR="00EB616A" w:rsidRDefault="00EB616A" w:rsidP="00EB616A">
      <w:pPr>
        <w:pStyle w:val="TOC1"/>
        <w:ind w:right="992"/>
        <w:rPr>
          <w:rFonts w:asciiTheme="minorHAnsi" w:eastAsiaTheme="minorEastAsia" w:hAnsiTheme="minorHAnsi" w:cstheme="minorBidi"/>
          <w:noProof/>
          <w:sz w:val="22"/>
          <w:szCs w:val="22"/>
          <w:lang w:eastAsia="zh-CN"/>
        </w:rPr>
      </w:pPr>
      <w:r w:rsidRPr="00A432A2">
        <w:rPr>
          <w:noProof/>
          <w:lang w:val="en-GB"/>
        </w:rPr>
        <w:t>2</w:t>
      </w:r>
      <w:r>
        <w:rPr>
          <w:rFonts w:asciiTheme="minorHAnsi" w:eastAsiaTheme="minorEastAsia" w:hAnsiTheme="minorHAnsi" w:cstheme="minorBidi"/>
          <w:noProof/>
          <w:sz w:val="22"/>
          <w:szCs w:val="22"/>
          <w:lang w:eastAsia="zh-CN"/>
        </w:rPr>
        <w:tab/>
      </w:r>
      <w:r w:rsidRPr="00A432A2">
        <w:rPr>
          <w:noProof/>
          <w:lang w:val="en-GB"/>
        </w:rPr>
        <w:t xml:space="preserve">Required detection distance for useful </w:t>
      </w:r>
      <w:r w:rsidRPr="00EB616A">
        <w:rPr>
          <w:noProof/>
          <w:lang w:val="en-GB"/>
        </w:rPr>
        <w:t>breaking</w:t>
      </w:r>
      <w:r>
        <w:rPr>
          <w:noProof/>
          <w:lang w:val="en-GB"/>
        </w:rPr>
        <w:tab/>
      </w:r>
      <w:r>
        <w:rPr>
          <w:noProof/>
          <w:lang w:val="en-GB"/>
        </w:rPr>
        <w:tab/>
      </w:r>
      <w:r w:rsidRPr="00EB616A">
        <w:rPr>
          <w:noProof/>
        </w:rPr>
        <w:t>47</w:t>
      </w:r>
    </w:p>
    <w:p w:rsidR="00EB616A" w:rsidRDefault="00EB616A" w:rsidP="00EB616A">
      <w:pPr>
        <w:pStyle w:val="TOC2"/>
        <w:ind w:right="992"/>
        <w:rPr>
          <w:rFonts w:asciiTheme="minorHAnsi" w:eastAsiaTheme="minorEastAsia" w:hAnsiTheme="minorHAnsi" w:cstheme="minorBidi"/>
          <w:noProof/>
          <w:sz w:val="22"/>
          <w:szCs w:val="22"/>
          <w:lang w:eastAsia="zh-CN"/>
        </w:rPr>
      </w:pPr>
      <w:r w:rsidRPr="00A432A2">
        <w:rPr>
          <w:noProof/>
          <w:lang w:val="en-GB" w:eastAsia="ru-RU"/>
        </w:rPr>
        <w:t>2.1</w:t>
      </w:r>
      <w:r>
        <w:rPr>
          <w:rFonts w:asciiTheme="minorHAnsi" w:eastAsiaTheme="minorEastAsia" w:hAnsiTheme="minorHAnsi" w:cstheme="minorBidi"/>
          <w:noProof/>
          <w:sz w:val="22"/>
          <w:szCs w:val="22"/>
          <w:lang w:eastAsia="zh-CN"/>
        </w:rPr>
        <w:tab/>
      </w:r>
      <w:r w:rsidRPr="00A432A2">
        <w:rPr>
          <w:noProof/>
          <w:lang w:val="en-GB" w:eastAsia="ru-RU"/>
        </w:rPr>
        <w:t xml:space="preserve">Scenarios to be </w:t>
      </w:r>
      <w:r w:rsidRPr="00EB616A">
        <w:rPr>
          <w:noProof/>
          <w:lang w:val="en-GB" w:eastAsia="ru-RU"/>
        </w:rPr>
        <w:t>considered</w:t>
      </w:r>
      <w:r>
        <w:rPr>
          <w:noProof/>
          <w:lang w:val="en-GB" w:eastAsia="ru-RU"/>
        </w:rPr>
        <w:tab/>
      </w:r>
      <w:r>
        <w:rPr>
          <w:noProof/>
          <w:lang w:val="en-GB" w:eastAsia="ru-RU"/>
        </w:rPr>
        <w:tab/>
      </w:r>
      <w:r w:rsidRPr="00EB616A">
        <w:rPr>
          <w:noProof/>
        </w:rPr>
        <w:t>47</w:t>
      </w:r>
    </w:p>
    <w:p w:rsidR="00EB616A" w:rsidRDefault="00EB616A" w:rsidP="00EB616A">
      <w:pPr>
        <w:pStyle w:val="TOC2"/>
        <w:ind w:right="992"/>
        <w:rPr>
          <w:rFonts w:asciiTheme="minorHAnsi" w:eastAsiaTheme="minorEastAsia" w:hAnsiTheme="minorHAnsi" w:cstheme="minorBidi"/>
          <w:noProof/>
          <w:sz w:val="22"/>
          <w:szCs w:val="22"/>
          <w:lang w:eastAsia="zh-CN"/>
        </w:rPr>
      </w:pPr>
      <w:r w:rsidRPr="00A432A2">
        <w:rPr>
          <w:noProof/>
          <w:lang w:val="en-GB" w:eastAsia="ru-RU"/>
        </w:rPr>
        <w:t>2.2</w:t>
      </w:r>
      <w:r>
        <w:rPr>
          <w:rFonts w:asciiTheme="minorHAnsi" w:eastAsiaTheme="minorEastAsia" w:hAnsiTheme="minorHAnsi" w:cstheme="minorBidi"/>
          <w:noProof/>
          <w:sz w:val="22"/>
          <w:szCs w:val="22"/>
          <w:lang w:eastAsia="zh-CN"/>
        </w:rPr>
        <w:tab/>
      </w:r>
      <w:r w:rsidRPr="00A432A2">
        <w:rPr>
          <w:noProof/>
          <w:lang w:val="en-GB" w:eastAsia="ru-RU"/>
        </w:rPr>
        <w:t>Required detection distance for Case A (car to car)</w:t>
      </w:r>
      <w:r>
        <w:rPr>
          <w:noProof/>
          <w:lang w:val="en-GB" w:eastAsia="ru-RU"/>
        </w:rPr>
        <w:tab/>
      </w:r>
      <w:r>
        <w:rPr>
          <w:noProof/>
          <w:lang w:val="en-GB" w:eastAsia="ru-RU"/>
        </w:rPr>
        <w:tab/>
      </w:r>
      <w:r>
        <w:rPr>
          <w:noProof/>
        </w:rPr>
        <w:t>47</w:t>
      </w:r>
    </w:p>
    <w:p w:rsidR="00EB616A" w:rsidRDefault="00EB616A" w:rsidP="00EB616A">
      <w:pPr>
        <w:pStyle w:val="TOC2"/>
        <w:ind w:right="992"/>
        <w:rPr>
          <w:rFonts w:asciiTheme="minorHAnsi" w:eastAsiaTheme="minorEastAsia" w:hAnsiTheme="minorHAnsi" w:cstheme="minorBidi"/>
          <w:noProof/>
          <w:sz w:val="22"/>
          <w:szCs w:val="22"/>
          <w:lang w:eastAsia="zh-CN"/>
        </w:rPr>
      </w:pPr>
      <w:r w:rsidRPr="00A432A2">
        <w:rPr>
          <w:noProof/>
          <w:lang w:val="en-GB" w:eastAsia="ru-RU"/>
        </w:rPr>
        <w:t>2.3</w:t>
      </w:r>
      <w:r>
        <w:rPr>
          <w:rFonts w:asciiTheme="minorHAnsi" w:eastAsiaTheme="minorEastAsia" w:hAnsiTheme="minorHAnsi" w:cstheme="minorBidi"/>
          <w:noProof/>
          <w:sz w:val="22"/>
          <w:szCs w:val="22"/>
          <w:lang w:eastAsia="zh-CN"/>
        </w:rPr>
        <w:tab/>
      </w:r>
      <w:r w:rsidRPr="00A432A2">
        <w:rPr>
          <w:noProof/>
          <w:lang w:val="en-GB" w:eastAsia="ru-RU"/>
        </w:rPr>
        <w:t>Required detection distance for Case B (car to pedestrian)</w:t>
      </w:r>
      <w:r>
        <w:rPr>
          <w:noProof/>
          <w:lang w:val="en-GB" w:eastAsia="ru-RU"/>
        </w:rPr>
        <w:tab/>
      </w:r>
      <w:r>
        <w:rPr>
          <w:noProof/>
          <w:lang w:val="en-GB" w:eastAsia="ru-RU"/>
        </w:rPr>
        <w:tab/>
      </w:r>
      <w:r>
        <w:rPr>
          <w:noProof/>
        </w:rPr>
        <w:t>48</w:t>
      </w:r>
    </w:p>
    <w:p w:rsidR="00EB616A" w:rsidRDefault="00EB616A" w:rsidP="00EB616A">
      <w:pPr>
        <w:pStyle w:val="TOC1"/>
        <w:ind w:right="992"/>
        <w:rPr>
          <w:rFonts w:asciiTheme="minorHAnsi" w:eastAsiaTheme="minorEastAsia" w:hAnsiTheme="minorHAnsi" w:cstheme="minorBidi"/>
          <w:noProof/>
          <w:sz w:val="22"/>
          <w:szCs w:val="22"/>
          <w:lang w:eastAsia="zh-CN"/>
        </w:rPr>
      </w:pPr>
      <w:r w:rsidRPr="00A432A2">
        <w:rPr>
          <w:noProof/>
        </w:rPr>
        <w:t xml:space="preserve">Annex D </w:t>
      </w:r>
      <w:r w:rsidR="00B7285E">
        <w:rPr>
          <w:noProof/>
        </w:rPr>
        <w:t>–</w:t>
      </w:r>
      <w:r w:rsidRPr="00A432A2">
        <w:rPr>
          <w:noProof/>
        </w:rPr>
        <w:t xml:space="preserve"> List of radio astronomy service station sites in the world that use or will potentially use the 78 GHz frequency </w:t>
      </w:r>
      <w:r w:rsidRPr="00EB616A">
        <w:rPr>
          <w:noProof/>
        </w:rPr>
        <w:t>band</w:t>
      </w:r>
      <w:r>
        <w:rPr>
          <w:noProof/>
        </w:rPr>
        <w:tab/>
      </w:r>
      <w:r>
        <w:rPr>
          <w:noProof/>
        </w:rPr>
        <w:tab/>
      </w:r>
      <w:r w:rsidRPr="00EB616A">
        <w:rPr>
          <w:noProof/>
        </w:rPr>
        <w:t>51</w:t>
      </w:r>
    </w:p>
    <w:p w:rsidR="006C5BB2" w:rsidRPr="00372E61" w:rsidRDefault="0096645F" w:rsidP="006C5BB2">
      <w:pPr>
        <w:pStyle w:val="Heading1"/>
        <w:rPr>
          <w:lang w:val="en-GB"/>
        </w:rPr>
      </w:pPr>
      <w:r w:rsidRPr="00372E61">
        <w:rPr>
          <w:b w:val="0"/>
          <w:sz w:val="28"/>
          <w:lang w:val="en-GB"/>
        </w:rPr>
        <w:br w:type="page"/>
      </w:r>
      <w:bookmarkStart w:id="13" w:name="_Toc392667969"/>
      <w:bookmarkStart w:id="14" w:name="_Toc392668190"/>
      <w:bookmarkStart w:id="15" w:name="_Toc392673679"/>
      <w:bookmarkStart w:id="16" w:name="_Toc392673959"/>
      <w:bookmarkStart w:id="17" w:name="_Toc414268983"/>
      <w:bookmarkStart w:id="18" w:name="_Toc414438190"/>
      <w:bookmarkStart w:id="19" w:name="_Toc414438597"/>
      <w:bookmarkStart w:id="20" w:name="_Toc414439241"/>
      <w:bookmarkStart w:id="21" w:name="OLE_LINK1"/>
      <w:bookmarkStart w:id="22" w:name="OLE_LINK2"/>
      <w:r w:rsidR="006C5BB2" w:rsidRPr="00372E61">
        <w:rPr>
          <w:lang w:val="en-GB"/>
        </w:rPr>
        <w:lastRenderedPageBreak/>
        <w:t>1</w:t>
      </w:r>
      <w:r w:rsidR="006C5BB2" w:rsidRPr="00372E61">
        <w:rPr>
          <w:lang w:val="en-GB"/>
        </w:rPr>
        <w:tab/>
        <w:t>Introduction</w:t>
      </w:r>
      <w:bookmarkEnd w:id="13"/>
      <w:bookmarkEnd w:id="14"/>
      <w:bookmarkEnd w:id="15"/>
      <w:bookmarkEnd w:id="16"/>
      <w:bookmarkEnd w:id="17"/>
      <w:bookmarkEnd w:id="18"/>
      <w:bookmarkEnd w:id="19"/>
      <w:bookmarkEnd w:id="20"/>
    </w:p>
    <w:p w:rsidR="006C5BB2" w:rsidRPr="00372E61" w:rsidRDefault="006C5BB2" w:rsidP="006C5BB2">
      <w:pPr>
        <w:rPr>
          <w:b/>
          <w:bCs/>
          <w:lang w:val="en-GB"/>
        </w:rPr>
      </w:pPr>
      <w:r w:rsidRPr="00372E61">
        <w:rPr>
          <w:lang w:val="en-GB"/>
        </w:rPr>
        <w:t>WRC-15 agenda item 1.18 calls for consideration of a primary allocation to the radiolocation service for automotive radar applications in the frequency band 77.5-78.0 GHz in accordance with Resolution </w:t>
      </w:r>
      <w:r w:rsidRPr="00372E61">
        <w:rPr>
          <w:b/>
          <w:bCs/>
          <w:lang w:val="en-GB"/>
        </w:rPr>
        <w:t>654 (WRC-12)</w:t>
      </w:r>
      <w:r w:rsidRPr="00372E61">
        <w:rPr>
          <w:lang w:val="en-GB"/>
        </w:rPr>
        <w:t>.</w:t>
      </w:r>
    </w:p>
    <w:p w:rsidR="006C5BB2" w:rsidRPr="00372E61" w:rsidRDefault="006C5BB2" w:rsidP="006C5BB2">
      <w:pPr>
        <w:spacing w:after="120"/>
        <w:rPr>
          <w:lang w:val="en-GB"/>
        </w:rPr>
      </w:pPr>
      <w:r w:rsidRPr="00372E61">
        <w:rPr>
          <w:lang w:val="en-GB"/>
        </w:rPr>
        <w:t xml:space="preserve">Resolution </w:t>
      </w:r>
      <w:r w:rsidRPr="00372E61">
        <w:rPr>
          <w:b/>
          <w:bCs/>
          <w:lang w:val="en-GB"/>
        </w:rPr>
        <w:t xml:space="preserve">654 (WRC-12) </w:t>
      </w:r>
      <w:r w:rsidRPr="00372E61">
        <w:rPr>
          <w:iCs/>
          <w:lang w:val="en-GB"/>
        </w:rPr>
        <w:t xml:space="preserve">invites ITU-R </w:t>
      </w:r>
      <w:r w:rsidRPr="00372E61">
        <w:rPr>
          <w:lang w:val="en-GB"/>
        </w:rPr>
        <w:t>to conduct, as a matter of urgency, and in time for consideration by WRC-15, the appropriate, technical, operational and regulatory studies, including:</w:t>
      </w:r>
    </w:p>
    <w:p w:rsidR="006C5BB2" w:rsidRPr="00372E61" w:rsidRDefault="006C5BB2" w:rsidP="006C5BB2">
      <w:pPr>
        <w:pStyle w:val="enumlev1"/>
        <w:rPr>
          <w:lang w:val="en-GB"/>
        </w:rPr>
      </w:pPr>
      <w:r w:rsidRPr="00372E61">
        <w:rPr>
          <w:lang w:val="en-GB"/>
        </w:rPr>
        <w:t>i)</w:t>
      </w:r>
      <w:r w:rsidRPr="00372E61">
        <w:rPr>
          <w:lang w:val="en-GB"/>
        </w:rPr>
        <w:tab/>
        <w:t>sharing studies and regulatory solutions to consider a primary allocation to the radiolocation service in the frequency band 77.5-78 GHz, taking into account incumbent services and existing uses of the frequency band;</w:t>
      </w:r>
    </w:p>
    <w:p w:rsidR="006C5BB2" w:rsidRPr="00372E61" w:rsidRDefault="006C5BB2" w:rsidP="006C5BB2">
      <w:pPr>
        <w:pStyle w:val="enumlev1"/>
        <w:rPr>
          <w:lang w:val="en-GB"/>
        </w:rPr>
      </w:pPr>
      <w:r w:rsidRPr="00372E61">
        <w:rPr>
          <w:lang w:val="en-GB"/>
        </w:rPr>
        <w:t>ii)</w:t>
      </w:r>
      <w:r w:rsidRPr="00372E61">
        <w:rPr>
          <w:lang w:val="en-GB"/>
        </w:rPr>
        <w:tab/>
        <w:t>compatibility studies in the frequency band 77.5-78 GHz with services operating in the adjacent frequency bands 76-77.5 and 78-81 GHz;</w:t>
      </w:r>
    </w:p>
    <w:p w:rsidR="006C5BB2" w:rsidRPr="00372E61" w:rsidRDefault="006C5BB2" w:rsidP="006C5BB2">
      <w:pPr>
        <w:pStyle w:val="enumlev1"/>
        <w:rPr>
          <w:lang w:val="en-GB"/>
        </w:rPr>
      </w:pPr>
      <w:r w:rsidRPr="00372E61">
        <w:rPr>
          <w:lang w:val="en-GB"/>
        </w:rPr>
        <w:t>iii)</w:t>
      </w:r>
      <w:r w:rsidRPr="00372E61">
        <w:rPr>
          <w:lang w:val="en-GB"/>
        </w:rPr>
        <w:tab/>
        <w:t>spectrum requirements, operational characteristics and evaluation of ITS safety-related applications that would benefit from global or regional harmonization.</w:t>
      </w:r>
    </w:p>
    <w:p w:rsidR="006C5BB2" w:rsidRPr="00372E61" w:rsidRDefault="006C5BB2" w:rsidP="006C5BB2">
      <w:pPr>
        <w:spacing w:before="240"/>
        <w:rPr>
          <w:bCs/>
          <w:lang w:val="en-GB"/>
        </w:rPr>
      </w:pPr>
      <w:r w:rsidRPr="00372E61">
        <w:rPr>
          <w:bCs/>
          <w:lang w:val="en-GB"/>
        </w:rPr>
        <w:t>This Report is focused on points i) and ii), that is, sharing and compatibility studies to be carried out in co-channel and adjacent frequency bands.</w:t>
      </w:r>
    </w:p>
    <w:p w:rsidR="006C5BB2" w:rsidRPr="00372E61" w:rsidRDefault="006C5BB2" w:rsidP="006C5BB2">
      <w:pPr>
        <w:pStyle w:val="Heading1"/>
        <w:rPr>
          <w:lang w:val="en-GB"/>
        </w:rPr>
      </w:pPr>
      <w:bookmarkStart w:id="23" w:name="_Toc392667970"/>
      <w:bookmarkStart w:id="24" w:name="_Toc392668191"/>
      <w:bookmarkStart w:id="25" w:name="_Toc392673680"/>
      <w:bookmarkStart w:id="26" w:name="_Toc392673960"/>
      <w:bookmarkStart w:id="27" w:name="_Toc414268984"/>
      <w:bookmarkStart w:id="28" w:name="_Toc414438191"/>
      <w:bookmarkStart w:id="29" w:name="_Toc414438598"/>
      <w:bookmarkStart w:id="30" w:name="_Toc414439242"/>
      <w:r w:rsidRPr="00372E61">
        <w:rPr>
          <w:lang w:val="en-GB"/>
        </w:rPr>
        <w:t>2</w:t>
      </w:r>
      <w:r w:rsidRPr="00372E61">
        <w:rPr>
          <w:lang w:val="en-GB"/>
        </w:rPr>
        <w:tab/>
        <w:t>Regulatory information</w:t>
      </w:r>
      <w:bookmarkEnd w:id="23"/>
      <w:bookmarkEnd w:id="24"/>
      <w:bookmarkEnd w:id="25"/>
      <w:bookmarkEnd w:id="26"/>
      <w:bookmarkEnd w:id="27"/>
      <w:bookmarkEnd w:id="28"/>
      <w:bookmarkEnd w:id="29"/>
      <w:bookmarkEnd w:id="30"/>
    </w:p>
    <w:p w:rsidR="006C5BB2" w:rsidRPr="00372E61" w:rsidRDefault="006C5BB2" w:rsidP="006C5BB2">
      <w:pPr>
        <w:pStyle w:val="Headingb"/>
        <w:rPr>
          <w:lang w:val="en-GB"/>
        </w:rPr>
      </w:pPr>
      <w:r w:rsidRPr="00372E61">
        <w:rPr>
          <w:lang w:val="en-GB"/>
        </w:rPr>
        <w:t>Table of Frequency Allocations</w:t>
      </w:r>
    </w:p>
    <w:p w:rsidR="006C5BB2" w:rsidRPr="00372E61" w:rsidRDefault="006C5BB2" w:rsidP="006C5BB2">
      <w:pPr>
        <w:rPr>
          <w:bCs/>
          <w:szCs w:val="24"/>
          <w:lang w:val="en-GB"/>
        </w:rPr>
      </w:pPr>
      <w:r w:rsidRPr="00372E61">
        <w:rPr>
          <w:lang w:val="en-GB"/>
        </w:rPr>
        <w:t xml:space="preserve">Table 1 below is an extract of RR (Edition 2012) Article </w:t>
      </w:r>
      <w:r w:rsidRPr="00372E61">
        <w:rPr>
          <w:b/>
          <w:bCs/>
          <w:lang w:val="en-GB"/>
        </w:rPr>
        <w:t>5</w:t>
      </w:r>
      <w:r w:rsidRPr="00372E61">
        <w:rPr>
          <w:lang w:val="en-GB"/>
        </w:rPr>
        <w:t xml:space="preserve"> in the frequency band 76-81 GHz and the related footnotes.</w:t>
      </w:r>
    </w:p>
    <w:p w:rsidR="006C5BB2" w:rsidRPr="00372E61" w:rsidRDefault="006C5BB2" w:rsidP="0088732B">
      <w:pPr>
        <w:pStyle w:val="TableNo"/>
        <w:spacing w:before="120"/>
        <w:rPr>
          <w:lang w:val="en-GB"/>
        </w:rPr>
      </w:pPr>
      <w:r w:rsidRPr="00372E61">
        <w:rPr>
          <w:lang w:val="en-GB"/>
        </w:rPr>
        <w:lastRenderedPageBreak/>
        <w:t>T</w:t>
      </w:r>
      <w:r w:rsidR="0088732B" w:rsidRPr="00372E61">
        <w:rPr>
          <w:lang w:val="en-GB"/>
        </w:rPr>
        <w:t>ABLE</w:t>
      </w:r>
      <w:r w:rsidRPr="00372E61">
        <w:rPr>
          <w:lang w:val="en-GB"/>
        </w:rPr>
        <w:t xml:space="preserve"> 1</w:t>
      </w:r>
    </w:p>
    <w:p w:rsidR="006C5BB2" w:rsidRPr="00372E61" w:rsidRDefault="006C5BB2" w:rsidP="006C5BB2">
      <w:pPr>
        <w:pStyle w:val="Tabletitle"/>
        <w:rPr>
          <w:lang w:val="en-GB"/>
        </w:rPr>
      </w:pPr>
      <w:r w:rsidRPr="00372E61">
        <w:rPr>
          <w:lang w:val="en-GB"/>
        </w:rPr>
        <w:t>Existing allocations in the frequency band 76-81 GHz</w:t>
      </w:r>
    </w:p>
    <w:p w:rsidR="006C5BB2" w:rsidRPr="00372E61" w:rsidRDefault="006C5BB2" w:rsidP="006C5BB2">
      <w:pPr>
        <w:pStyle w:val="Tabletitle"/>
        <w:spacing w:after="0"/>
        <w:rPr>
          <w:lang w:val="en-GB"/>
        </w:rPr>
      </w:pPr>
      <w:r w:rsidRPr="00372E61">
        <w:rPr>
          <w:lang w:val="en-GB"/>
        </w:rPr>
        <w:t>76-81 GHz</w:t>
      </w:r>
    </w:p>
    <w:tbl>
      <w:tblPr>
        <w:tblW w:w="93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101"/>
        <w:gridCol w:w="3101"/>
        <w:gridCol w:w="3101"/>
      </w:tblGrid>
      <w:tr w:rsidR="006C5BB2" w:rsidRPr="00372E61" w:rsidTr="006C5BB2">
        <w:trPr>
          <w:cantSplit/>
          <w:jc w:val="center"/>
        </w:trPr>
        <w:tc>
          <w:tcPr>
            <w:tcW w:w="9303" w:type="dxa"/>
            <w:gridSpan w:val="3"/>
          </w:tcPr>
          <w:p w:rsidR="006C5BB2" w:rsidRPr="00372E61" w:rsidRDefault="006C5BB2" w:rsidP="006C5BB2">
            <w:pPr>
              <w:pStyle w:val="Tablehead"/>
              <w:framePr w:hSpace="181" w:wrap="around" w:vAnchor="text" w:hAnchor="margin" w:xAlign="center" w:y="1"/>
              <w:rPr>
                <w:color w:val="000000"/>
                <w:lang w:val="en-GB"/>
              </w:rPr>
            </w:pPr>
            <w:r w:rsidRPr="00372E61">
              <w:rPr>
                <w:color w:val="000000"/>
                <w:lang w:val="en-GB"/>
              </w:rPr>
              <w:t>Allocation to services</w:t>
            </w:r>
          </w:p>
        </w:tc>
      </w:tr>
      <w:tr w:rsidR="006C5BB2" w:rsidRPr="00372E61" w:rsidTr="006C5BB2">
        <w:trPr>
          <w:cantSplit/>
          <w:jc w:val="center"/>
        </w:trPr>
        <w:tc>
          <w:tcPr>
            <w:tcW w:w="3101" w:type="dxa"/>
          </w:tcPr>
          <w:p w:rsidR="006C5BB2" w:rsidRPr="00372E61" w:rsidRDefault="006C5BB2" w:rsidP="006C5BB2">
            <w:pPr>
              <w:pStyle w:val="Tablehead"/>
              <w:framePr w:hSpace="181" w:wrap="around" w:vAnchor="text" w:hAnchor="margin" w:xAlign="center" w:y="1"/>
              <w:rPr>
                <w:color w:val="000000"/>
                <w:lang w:val="en-GB"/>
              </w:rPr>
            </w:pPr>
            <w:r w:rsidRPr="00372E61">
              <w:rPr>
                <w:color w:val="000000"/>
                <w:lang w:val="en-GB"/>
              </w:rPr>
              <w:t>Region 1</w:t>
            </w:r>
          </w:p>
        </w:tc>
        <w:tc>
          <w:tcPr>
            <w:tcW w:w="3101" w:type="dxa"/>
          </w:tcPr>
          <w:p w:rsidR="006C5BB2" w:rsidRPr="00372E61" w:rsidRDefault="006C5BB2" w:rsidP="006C5BB2">
            <w:pPr>
              <w:pStyle w:val="Tablehead"/>
              <w:framePr w:hSpace="181" w:wrap="around" w:vAnchor="text" w:hAnchor="margin" w:xAlign="center" w:y="1"/>
              <w:rPr>
                <w:color w:val="000000"/>
                <w:lang w:val="en-GB"/>
              </w:rPr>
            </w:pPr>
            <w:r w:rsidRPr="00372E61">
              <w:rPr>
                <w:color w:val="000000"/>
                <w:lang w:val="en-GB"/>
              </w:rPr>
              <w:t>Region 2</w:t>
            </w:r>
          </w:p>
        </w:tc>
        <w:tc>
          <w:tcPr>
            <w:tcW w:w="3101" w:type="dxa"/>
          </w:tcPr>
          <w:p w:rsidR="006C5BB2" w:rsidRPr="00372E61" w:rsidRDefault="006C5BB2" w:rsidP="006C5BB2">
            <w:pPr>
              <w:pStyle w:val="Tablehead"/>
              <w:framePr w:hSpace="181" w:wrap="around" w:vAnchor="text" w:hAnchor="margin" w:xAlign="center" w:y="1"/>
              <w:rPr>
                <w:color w:val="000000"/>
                <w:lang w:val="en-GB"/>
              </w:rPr>
            </w:pPr>
            <w:r w:rsidRPr="00372E61">
              <w:rPr>
                <w:color w:val="000000"/>
                <w:lang w:val="en-GB"/>
              </w:rPr>
              <w:t>Region 3</w:t>
            </w:r>
          </w:p>
        </w:tc>
      </w:tr>
      <w:tr w:rsidR="006C5BB2" w:rsidRPr="00372E61" w:rsidTr="006C5BB2">
        <w:trPr>
          <w:cantSplit/>
          <w:jc w:val="center"/>
        </w:trPr>
        <w:tc>
          <w:tcPr>
            <w:tcW w:w="9303" w:type="dxa"/>
            <w:gridSpan w:val="3"/>
          </w:tcPr>
          <w:p w:rsidR="006C5BB2" w:rsidRPr="00372E61" w:rsidRDefault="006C5BB2" w:rsidP="006C5BB2">
            <w:pPr>
              <w:pStyle w:val="TableTextS5"/>
              <w:framePr w:hSpace="181" w:wrap="around" w:vAnchor="text" w:hAnchor="margin" w:xAlign="center" w:y="1"/>
              <w:tabs>
                <w:tab w:val="clear" w:pos="170"/>
                <w:tab w:val="clear" w:pos="567"/>
                <w:tab w:val="clear" w:pos="737"/>
                <w:tab w:val="clear" w:pos="3266"/>
              </w:tabs>
              <w:spacing w:before="30" w:after="30" w:line="200" w:lineRule="exact"/>
              <w:jc w:val="center"/>
              <w:rPr>
                <w:rStyle w:val="Artref"/>
                <w:color w:val="000000"/>
              </w:rPr>
            </w:pPr>
            <w:r w:rsidRPr="00372E61">
              <w:rPr>
                <w:rStyle w:val="Tablefreq"/>
                <w:color w:val="000000"/>
              </w:rPr>
              <w:t>…</w:t>
            </w:r>
          </w:p>
        </w:tc>
      </w:tr>
      <w:tr w:rsidR="006C5BB2" w:rsidRPr="00372E61" w:rsidTr="006C5BB2">
        <w:trPr>
          <w:cantSplit/>
          <w:jc w:val="center"/>
        </w:trPr>
        <w:tc>
          <w:tcPr>
            <w:tcW w:w="9303" w:type="dxa"/>
            <w:gridSpan w:val="3"/>
          </w:tcPr>
          <w:p w:rsidR="006C5BB2" w:rsidRPr="003E088A" w:rsidRDefault="006C5BB2" w:rsidP="006C5BB2">
            <w:pPr>
              <w:pStyle w:val="TableTextS5"/>
              <w:framePr w:hSpace="181" w:wrap="around" w:vAnchor="text" w:hAnchor="margin" w:xAlign="center" w:y="1"/>
              <w:spacing w:before="30" w:after="30" w:line="200" w:lineRule="exact"/>
              <w:rPr>
                <w:color w:val="000000"/>
                <w:lang w:val="fr-CH"/>
              </w:rPr>
            </w:pPr>
            <w:r w:rsidRPr="003E088A">
              <w:rPr>
                <w:rStyle w:val="Tablefreq"/>
                <w:color w:val="000000"/>
                <w:lang w:val="fr-CH"/>
              </w:rPr>
              <w:t>76-77.5</w:t>
            </w:r>
            <w:r w:rsidRPr="003E088A">
              <w:rPr>
                <w:color w:val="000000"/>
                <w:lang w:val="fr-CH"/>
              </w:rPr>
              <w:tab/>
            </w:r>
            <w:r w:rsidRPr="003E088A">
              <w:rPr>
                <w:color w:val="000000"/>
                <w:lang w:val="fr-CH"/>
              </w:rPr>
              <w:tab/>
              <w:t>RADIO ASTRONOMY</w:t>
            </w:r>
          </w:p>
          <w:p w:rsidR="006C5BB2" w:rsidRPr="003E088A" w:rsidRDefault="006C5BB2" w:rsidP="006C5BB2">
            <w:pPr>
              <w:pStyle w:val="TableTextS5"/>
              <w:framePr w:hSpace="181" w:wrap="around" w:vAnchor="text" w:hAnchor="margin" w:xAlign="center" w:y="1"/>
              <w:spacing w:before="30" w:after="30" w:line="200" w:lineRule="exact"/>
              <w:rPr>
                <w:color w:val="000000"/>
                <w:lang w:val="fr-CH"/>
              </w:rPr>
            </w:pPr>
            <w:r w:rsidRPr="003E088A">
              <w:rPr>
                <w:color w:val="000000"/>
                <w:lang w:val="fr-CH"/>
              </w:rPr>
              <w:tab/>
            </w:r>
            <w:r w:rsidRPr="003E088A">
              <w:rPr>
                <w:color w:val="000000"/>
                <w:lang w:val="fr-CH"/>
              </w:rPr>
              <w:tab/>
            </w:r>
            <w:r w:rsidRPr="003E088A">
              <w:rPr>
                <w:color w:val="000000"/>
                <w:lang w:val="fr-CH"/>
              </w:rPr>
              <w:tab/>
            </w:r>
            <w:r w:rsidRPr="003E088A">
              <w:rPr>
                <w:color w:val="000000"/>
                <w:lang w:val="fr-CH"/>
              </w:rPr>
              <w:tab/>
              <w:t>RADIOLOCATION</w:t>
            </w:r>
          </w:p>
          <w:p w:rsidR="006C5BB2" w:rsidRPr="003E088A" w:rsidRDefault="006C5BB2" w:rsidP="006C5BB2">
            <w:pPr>
              <w:pStyle w:val="TableTextS5"/>
              <w:framePr w:hSpace="181" w:wrap="around" w:vAnchor="text" w:hAnchor="margin" w:xAlign="center" w:y="1"/>
              <w:spacing w:before="30" w:after="30" w:line="200" w:lineRule="exact"/>
              <w:rPr>
                <w:color w:val="000000"/>
                <w:lang w:val="fr-CH"/>
              </w:rPr>
            </w:pPr>
            <w:r w:rsidRPr="003E088A">
              <w:rPr>
                <w:color w:val="000000"/>
                <w:lang w:val="fr-CH"/>
              </w:rPr>
              <w:tab/>
            </w:r>
            <w:r w:rsidRPr="003E088A">
              <w:rPr>
                <w:color w:val="000000"/>
                <w:lang w:val="fr-CH"/>
              </w:rPr>
              <w:tab/>
            </w:r>
            <w:r w:rsidRPr="003E088A">
              <w:rPr>
                <w:color w:val="000000"/>
                <w:lang w:val="fr-CH"/>
              </w:rPr>
              <w:tab/>
            </w:r>
            <w:r w:rsidRPr="003E088A">
              <w:rPr>
                <w:color w:val="000000"/>
                <w:lang w:val="fr-CH"/>
              </w:rPr>
              <w:tab/>
              <w:t>Amateur</w:t>
            </w:r>
          </w:p>
          <w:p w:rsidR="006C5BB2" w:rsidRPr="003E088A" w:rsidRDefault="006C5BB2" w:rsidP="006C5BB2">
            <w:pPr>
              <w:pStyle w:val="TableTextS5"/>
              <w:framePr w:hSpace="181" w:wrap="around" w:vAnchor="text" w:hAnchor="margin" w:xAlign="center" w:y="1"/>
              <w:spacing w:before="30" w:after="30" w:line="200" w:lineRule="exact"/>
              <w:rPr>
                <w:color w:val="000000"/>
                <w:lang w:val="fr-CH"/>
              </w:rPr>
            </w:pPr>
            <w:r w:rsidRPr="003E088A">
              <w:rPr>
                <w:color w:val="000000"/>
                <w:lang w:val="fr-CH"/>
              </w:rPr>
              <w:tab/>
            </w:r>
            <w:r w:rsidRPr="003E088A">
              <w:rPr>
                <w:color w:val="000000"/>
                <w:lang w:val="fr-CH"/>
              </w:rPr>
              <w:tab/>
            </w:r>
            <w:r w:rsidRPr="003E088A">
              <w:rPr>
                <w:color w:val="000000"/>
                <w:lang w:val="fr-CH"/>
              </w:rPr>
              <w:tab/>
            </w:r>
            <w:r w:rsidRPr="003E088A">
              <w:rPr>
                <w:color w:val="000000"/>
                <w:lang w:val="fr-CH"/>
              </w:rPr>
              <w:tab/>
              <w:t>Amateur-satellite</w:t>
            </w:r>
          </w:p>
          <w:p w:rsidR="006C5BB2" w:rsidRPr="00372E61" w:rsidRDefault="006C5BB2" w:rsidP="006C5BB2">
            <w:pPr>
              <w:pStyle w:val="TableTextS5"/>
              <w:framePr w:hSpace="181" w:wrap="around" w:vAnchor="text" w:hAnchor="margin" w:xAlign="center" w:y="1"/>
              <w:spacing w:before="30" w:after="30" w:line="200" w:lineRule="exact"/>
              <w:rPr>
                <w:color w:val="000000"/>
              </w:rPr>
            </w:pPr>
            <w:r w:rsidRPr="003E088A">
              <w:rPr>
                <w:color w:val="000000"/>
                <w:lang w:val="fr-CH"/>
              </w:rPr>
              <w:tab/>
            </w:r>
            <w:r w:rsidRPr="003E088A">
              <w:rPr>
                <w:color w:val="000000"/>
                <w:lang w:val="fr-CH"/>
              </w:rPr>
              <w:tab/>
            </w:r>
            <w:r w:rsidRPr="003E088A">
              <w:rPr>
                <w:color w:val="000000"/>
                <w:lang w:val="fr-CH"/>
              </w:rPr>
              <w:tab/>
            </w:r>
            <w:r w:rsidRPr="003E088A">
              <w:rPr>
                <w:color w:val="000000"/>
                <w:lang w:val="fr-CH"/>
              </w:rPr>
              <w:tab/>
            </w:r>
            <w:r w:rsidRPr="00372E61">
              <w:rPr>
                <w:color w:val="000000"/>
              </w:rPr>
              <w:t>Space research (space-to-Earth)</w:t>
            </w:r>
          </w:p>
          <w:p w:rsidR="006C5BB2" w:rsidRPr="00372E61" w:rsidRDefault="006C5BB2" w:rsidP="006C5BB2">
            <w:pPr>
              <w:pStyle w:val="TableTextS5"/>
              <w:framePr w:hSpace="181" w:wrap="around" w:vAnchor="text" w:hAnchor="margin" w:xAlign="center" w:y="1"/>
              <w:spacing w:before="30" w:after="30" w:line="200" w:lineRule="exact"/>
              <w:rPr>
                <w:color w:val="000000"/>
              </w:rPr>
            </w:pPr>
            <w:r w:rsidRPr="00372E61">
              <w:rPr>
                <w:color w:val="000000"/>
              </w:rPr>
              <w:tab/>
            </w:r>
            <w:r w:rsidRPr="00372E61">
              <w:rPr>
                <w:color w:val="000000"/>
              </w:rPr>
              <w:tab/>
            </w:r>
            <w:r w:rsidRPr="00372E61">
              <w:rPr>
                <w:color w:val="000000"/>
              </w:rPr>
              <w:tab/>
            </w:r>
            <w:r w:rsidRPr="00372E61">
              <w:rPr>
                <w:color w:val="000000"/>
              </w:rPr>
              <w:tab/>
            </w:r>
            <w:r w:rsidRPr="00372E61">
              <w:rPr>
                <w:rStyle w:val="Artref"/>
                <w:color w:val="000000"/>
              </w:rPr>
              <w:t>5.149</w:t>
            </w:r>
          </w:p>
        </w:tc>
      </w:tr>
      <w:tr w:rsidR="006C5BB2" w:rsidRPr="00372E61" w:rsidTr="006C5BB2">
        <w:trPr>
          <w:cantSplit/>
          <w:jc w:val="center"/>
        </w:trPr>
        <w:tc>
          <w:tcPr>
            <w:tcW w:w="9303" w:type="dxa"/>
            <w:gridSpan w:val="3"/>
          </w:tcPr>
          <w:p w:rsidR="006C5BB2" w:rsidRPr="00372E61" w:rsidRDefault="006C5BB2" w:rsidP="006C5BB2">
            <w:pPr>
              <w:pStyle w:val="TableTextS5"/>
              <w:framePr w:hSpace="181" w:wrap="around" w:vAnchor="text" w:hAnchor="margin" w:xAlign="center" w:y="1"/>
              <w:spacing w:before="30" w:after="30" w:line="200" w:lineRule="exact"/>
              <w:rPr>
                <w:color w:val="000000"/>
              </w:rPr>
            </w:pPr>
            <w:r w:rsidRPr="00372E61">
              <w:rPr>
                <w:rStyle w:val="Tablefreq"/>
                <w:color w:val="000000"/>
              </w:rPr>
              <w:t>77.5-78</w:t>
            </w:r>
            <w:r w:rsidRPr="00372E61">
              <w:rPr>
                <w:color w:val="000000"/>
              </w:rPr>
              <w:tab/>
            </w:r>
            <w:r w:rsidRPr="00372E61">
              <w:rPr>
                <w:color w:val="000000"/>
              </w:rPr>
              <w:tab/>
              <w:t>AMATEUR</w:t>
            </w:r>
          </w:p>
          <w:p w:rsidR="006C5BB2" w:rsidRPr="00372E61" w:rsidRDefault="006C5BB2" w:rsidP="006C5BB2">
            <w:pPr>
              <w:pStyle w:val="TableTextS5"/>
              <w:framePr w:hSpace="181" w:wrap="around" w:vAnchor="text" w:hAnchor="margin" w:xAlign="center" w:y="1"/>
              <w:spacing w:before="30" w:after="30" w:line="200" w:lineRule="exact"/>
              <w:rPr>
                <w:color w:val="000000"/>
              </w:rPr>
            </w:pPr>
            <w:r w:rsidRPr="00372E61">
              <w:rPr>
                <w:color w:val="000000"/>
              </w:rPr>
              <w:tab/>
            </w:r>
            <w:r w:rsidRPr="00372E61">
              <w:rPr>
                <w:color w:val="000000"/>
              </w:rPr>
              <w:tab/>
            </w:r>
            <w:r w:rsidRPr="00372E61">
              <w:rPr>
                <w:color w:val="000000"/>
              </w:rPr>
              <w:tab/>
            </w:r>
            <w:r w:rsidRPr="00372E61">
              <w:rPr>
                <w:color w:val="000000"/>
              </w:rPr>
              <w:tab/>
              <w:t>AMATEUR-SATELLITE</w:t>
            </w:r>
          </w:p>
          <w:p w:rsidR="006C5BB2" w:rsidRPr="00372E61" w:rsidRDefault="006C5BB2" w:rsidP="006C5BB2">
            <w:pPr>
              <w:pStyle w:val="TableTextS5"/>
              <w:framePr w:hSpace="181" w:wrap="around" w:vAnchor="text" w:hAnchor="margin" w:xAlign="center" w:y="1"/>
              <w:spacing w:before="30" w:after="30" w:line="200" w:lineRule="exact"/>
              <w:rPr>
                <w:color w:val="000000"/>
              </w:rPr>
            </w:pPr>
            <w:r w:rsidRPr="00372E61">
              <w:rPr>
                <w:color w:val="000000"/>
              </w:rPr>
              <w:tab/>
            </w:r>
            <w:r w:rsidRPr="00372E61">
              <w:rPr>
                <w:color w:val="000000"/>
              </w:rPr>
              <w:tab/>
            </w:r>
            <w:r w:rsidRPr="00372E61">
              <w:rPr>
                <w:color w:val="000000"/>
              </w:rPr>
              <w:tab/>
            </w:r>
            <w:r w:rsidRPr="00372E61">
              <w:rPr>
                <w:color w:val="000000"/>
              </w:rPr>
              <w:tab/>
              <w:t>Radio astronomy</w:t>
            </w:r>
          </w:p>
          <w:p w:rsidR="006C5BB2" w:rsidRPr="00372E61" w:rsidRDefault="006C5BB2" w:rsidP="006C5BB2">
            <w:pPr>
              <w:pStyle w:val="TableTextS5"/>
              <w:framePr w:hSpace="181" w:wrap="around" w:vAnchor="text" w:hAnchor="margin" w:xAlign="center" w:y="1"/>
              <w:spacing w:before="30" w:after="30" w:line="200" w:lineRule="exact"/>
              <w:rPr>
                <w:color w:val="000000"/>
              </w:rPr>
            </w:pPr>
            <w:r w:rsidRPr="00372E61">
              <w:rPr>
                <w:color w:val="000000"/>
              </w:rPr>
              <w:tab/>
            </w:r>
            <w:r w:rsidRPr="00372E61">
              <w:rPr>
                <w:color w:val="000000"/>
              </w:rPr>
              <w:tab/>
            </w:r>
            <w:r w:rsidRPr="00372E61">
              <w:rPr>
                <w:color w:val="000000"/>
              </w:rPr>
              <w:tab/>
            </w:r>
            <w:r w:rsidRPr="00372E61">
              <w:rPr>
                <w:color w:val="000000"/>
              </w:rPr>
              <w:tab/>
              <w:t>Space research (space-to-Earth)</w:t>
            </w:r>
          </w:p>
          <w:p w:rsidR="006C5BB2" w:rsidRPr="00372E61" w:rsidRDefault="006C5BB2" w:rsidP="006C5BB2">
            <w:pPr>
              <w:pStyle w:val="TableTextS5"/>
              <w:framePr w:hSpace="181" w:wrap="around" w:vAnchor="text" w:hAnchor="margin" w:xAlign="center" w:y="1"/>
              <w:spacing w:before="30" w:after="30" w:line="200" w:lineRule="exact"/>
              <w:rPr>
                <w:color w:val="000000"/>
              </w:rPr>
            </w:pPr>
            <w:r w:rsidRPr="00372E61">
              <w:rPr>
                <w:color w:val="000000"/>
              </w:rPr>
              <w:tab/>
            </w:r>
            <w:r w:rsidRPr="00372E61">
              <w:rPr>
                <w:color w:val="000000"/>
              </w:rPr>
              <w:tab/>
            </w:r>
            <w:r w:rsidRPr="00372E61">
              <w:rPr>
                <w:color w:val="000000"/>
              </w:rPr>
              <w:tab/>
            </w:r>
            <w:r w:rsidRPr="00372E61">
              <w:rPr>
                <w:color w:val="000000"/>
              </w:rPr>
              <w:tab/>
            </w:r>
            <w:r w:rsidRPr="00372E61">
              <w:rPr>
                <w:rStyle w:val="Artref"/>
                <w:color w:val="000000"/>
              </w:rPr>
              <w:t>5.149</w:t>
            </w:r>
          </w:p>
        </w:tc>
      </w:tr>
      <w:tr w:rsidR="006C5BB2" w:rsidRPr="00372E61" w:rsidTr="006C5BB2">
        <w:trPr>
          <w:cantSplit/>
          <w:jc w:val="center"/>
        </w:trPr>
        <w:tc>
          <w:tcPr>
            <w:tcW w:w="9303" w:type="dxa"/>
            <w:gridSpan w:val="3"/>
          </w:tcPr>
          <w:p w:rsidR="006C5BB2" w:rsidRPr="003E088A" w:rsidRDefault="006C5BB2" w:rsidP="006C5BB2">
            <w:pPr>
              <w:pStyle w:val="TableTextS5"/>
              <w:framePr w:hSpace="181" w:wrap="around" w:vAnchor="text" w:hAnchor="margin" w:xAlign="center" w:y="1"/>
              <w:spacing w:before="30" w:after="30" w:line="200" w:lineRule="exact"/>
              <w:rPr>
                <w:color w:val="000000"/>
                <w:lang w:val="fr-CH"/>
              </w:rPr>
            </w:pPr>
            <w:r w:rsidRPr="003E088A">
              <w:rPr>
                <w:rStyle w:val="Tablefreq"/>
                <w:color w:val="000000"/>
                <w:lang w:val="fr-CH"/>
              </w:rPr>
              <w:t>78-79</w:t>
            </w:r>
            <w:r w:rsidRPr="003E088A">
              <w:rPr>
                <w:color w:val="000000"/>
                <w:lang w:val="fr-CH"/>
              </w:rPr>
              <w:tab/>
            </w:r>
            <w:r w:rsidRPr="003E088A">
              <w:rPr>
                <w:color w:val="000000"/>
                <w:lang w:val="fr-CH"/>
              </w:rPr>
              <w:tab/>
            </w:r>
            <w:r w:rsidRPr="003E088A">
              <w:rPr>
                <w:color w:val="000000"/>
                <w:lang w:val="fr-CH"/>
              </w:rPr>
              <w:tab/>
              <w:t>RADIOLOCATION</w:t>
            </w:r>
          </w:p>
          <w:p w:rsidR="006C5BB2" w:rsidRPr="003E088A" w:rsidRDefault="006C5BB2" w:rsidP="006C5BB2">
            <w:pPr>
              <w:pStyle w:val="TableTextS5"/>
              <w:framePr w:hSpace="181" w:wrap="around" w:vAnchor="text" w:hAnchor="margin" w:xAlign="center" w:y="1"/>
              <w:spacing w:before="30" w:after="30" w:line="200" w:lineRule="exact"/>
              <w:rPr>
                <w:color w:val="000000"/>
                <w:lang w:val="fr-CH"/>
              </w:rPr>
            </w:pPr>
            <w:r w:rsidRPr="003E088A">
              <w:rPr>
                <w:color w:val="000000"/>
                <w:lang w:val="fr-CH"/>
              </w:rPr>
              <w:tab/>
            </w:r>
            <w:r w:rsidRPr="003E088A">
              <w:rPr>
                <w:color w:val="000000"/>
                <w:lang w:val="fr-CH"/>
              </w:rPr>
              <w:tab/>
            </w:r>
            <w:r w:rsidRPr="003E088A">
              <w:rPr>
                <w:color w:val="000000"/>
                <w:lang w:val="fr-CH"/>
              </w:rPr>
              <w:tab/>
            </w:r>
            <w:r w:rsidRPr="003E088A">
              <w:rPr>
                <w:color w:val="000000"/>
                <w:lang w:val="fr-CH"/>
              </w:rPr>
              <w:tab/>
              <w:t>Amateur</w:t>
            </w:r>
          </w:p>
          <w:p w:rsidR="006C5BB2" w:rsidRPr="003E088A" w:rsidRDefault="006C5BB2" w:rsidP="006C5BB2">
            <w:pPr>
              <w:pStyle w:val="TableTextS5"/>
              <w:framePr w:hSpace="181" w:wrap="around" w:vAnchor="text" w:hAnchor="margin" w:xAlign="center" w:y="1"/>
              <w:spacing w:before="30" w:after="30" w:line="200" w:lineRule="exact"/>
              <w:rPr>
                <w:color w:val="000000"/>
                <w:lang w:val="fr-CH"/>
              </w:rPr>
            </w:pPr>
            <w:r w:rsidRPr="003E088A">
              <w:rPr>
                <w:color w:val="000000"/>
                <w:lang w:val="fr-CH"/>
              </w:rPr>
              <w:tab/>
            </w:r>
            <w:r w:rsidRPr="003E088A">
              <w:rPr>
                <w:color w:val="000000"/>
                <w:lang w:val="fr-CH"/>
              </w:rPr>
              <w:tab/>
            </w:r>
            <w:r w:rsidRPr="003E088A">
              <w:rPr>
                <w:color w:val="000000"/>
                <w:lang w:val="fr-CH"/>
              </w:rPr>
              <w:tab/>
            </w:r>
            <w:r w:rsidRPr="003E088A">
              <w:rPr>
                <w:color w:val="000000"/>
                <w:lang w:val="fr-CH"/>
              </w:rPr>
              <w:tab/>
              <w:t>Amateur-satellite</w:t>
            </w:r>
          </w:p>
          <w:p w:rsidR="006C5BB2" w:rsidRPr="003E088A" w:rsidRDefault="006C5BB2" w:rsidP="006C5BB2">
            <w:pPr>
              <w:pStyle w:val="TableTextS5"/>
              <w:framePr w:hSpace="181" w:wrap="around" w:vAnchor="text" w:hAnchor="margin" w:xAlign="center" w:y="1"/>
              <w:spacing w:before="30" w:after="30" w:line="200" w:lineRule="exact"/>
              <w:rPr>
                <w:color w:val="000000"/>
                <w:lang w:val="fr-CH"/>
              </w:rPr>
            </w:pPr>
            <w:r w:rsidRPr="003E088A">
              <w:rPr>
                <w:color w:val="000000"/>
                <w:lang w:val="fr-CH"/>
              </w:rPr>
              <w:tab/>
            </w:r>
            <w:r w:rsidRPr="003E088A">
              <w:rPr>
                <w:color w:val="000000"/>
                <w:lang w:val="fr-CH"/>
              </w:rPr>
              <w:tab/>
            </w:r>
            <w:r w:rsidRPr="003E088A">
              <w:rPr>
                <w:color w:val="000000"/>
                <w:lang w:val="fr-CH"/>
              </w:rPr>
              <w:tab/>
            </w:r>
            <w:r w:rsidRPr="003E088A">
              <w:rPr>
                <w:color w:val="000000"/>
                <w:lang w:val="fr-CH"/>
              </w:rPr>
              <w:tab/>
              <w:t>Radio astronomy</w:t>
            </w:r>
          </w:p>
          <w:p w:rsidR="006C5BB2" w:rsidRPr="00372E61" w:rsidRDefault="006C5BB2" w:rsidP="006C5BB2">
            <w:pPr>
              <w:pStyle w:val="TableTextS5"/>
              <w:framePr w:hSpace="181" w:wrap="around" w:vAnchor="text" w:hAnchor="margin" w:xAlign="center" w:y="1"/>
              <w:spacing w:before="30" w:after="30" w:line="200" w:lineRule="exact"/>
              <w:rPr>
                <w:color w:val="000000"/>
              </w:rPr>
            </w:pPr>
            <w:r w:rsidRPr="003E088A">
              <w:rPr>
                <w:color w:val="000000"/>
                <w:lang w:val="fr-CH"/>
              </w:rPr>
              <w:tab/>
            </w:r>
            <w:r w:rsidRPr="003E088A">
              <w:rPr>
                <w:color w:val="000000"/>
                <w:lang w:val="fr-CH"/>
              </w:rPr>
              <w:tab/>
            </w:r>
            <w:r w:rsidRPr="003E088A">
              <w:rPr>
                <w:color w:val="000000"/>
                <w:lang w:val="fr-CH"/>
              </w:rPr>
              <w:tab/>
            </w:r>
            <w:r w:rsidRPr="003E088A">
              <w:rPr>
                <w:color w:val="000000"/>
                <w:lang w:val="fr-CH"/>
              </w:rPr>
              <w:tab/>
            </w:r>
            <w:r w:rsidRPr="00372E61">
              <w:rPr>
                <w:color w:val="000000"/>
              </w:rPr>
              <w:t>Space research (space-to-Earth)</w:t>
            </w:r>
          </w:p>
          <w:p w:rsidR="006C5BB2" w:rsidRPr="00372E61" w:rsidRDefault="006C5BB2" w:rsidP="006C5BB2">
            <w:pPr>
              <w:pStyle w:val="TableTextS5"/>
              <w:framePr w:hSpace="181" w:wrap="around" w:vAnchor="text" w:hAnchor="margin" w:xAlign="center" w:y="1"/>
              <w:spacing w:before="30" w:after="30" w:line="200" w:lineRule="exact"/>
              <w:rPr>
                <w:rStyle w:val="Artref"/>
                <w:color w:val="000000"/>
              </w:rPr>
            </w:pPr>
            <w:r w:rsidRPr="00372E61">
              <w:rPr>
                <w:color w:val="000000"/>
              </w:rPr>
              <w:tab/>
            </w:r>
            <w:r w:rsidRPr="00372E61">
              <w:rPr>
                <w:color w:val="000000"/>
              </w:rPr>
              <w:tab/>
            </w:r>
            <w:r w:rsidRPr="00372E61">
              <w:rPr>
                <w:color w:val="000000"/>
              </w:rPr>
              <w:tab/>
            </w:r>
            <w:r w:rsidRPr="00372E61">
              <w:rPr>
                <w:color w:val="000000"/>
              </w:rPr>
              <w:tab/>
            </w:r>
            <w:r w:rsidRPr="00372E61">
              <w:rPr>
                <w:rStyle w:val="Artref"/>
                <w:color w:val="000000"/>
              </w:rPr>
              <w:t>5.149</w:t>
            </w:r>
            <w:r w:rsidR="00D147E2" w:rsidRPr="00372E61">
              <w:rPr>
                <w:rStyle w:val="Artref"/>
                <w:color w:val="000000"/>
              </w:rPr>
              <w:tab/>
            </w:r>
            <w:r w:rsidRPr="00372E61">
              <w:rPr>
                <w:rStyle w:val="Artref"/>
                <w:color w:val="000000"/>
              </w:rPr>
              <w:t>5.560</w:t>
            </w:r>
          </w:p>
        </w:tc>
      </w:tr>
      <w:tr w:rsidR="006C5BB2" w:rsidRPr="00372E61" w:rsidTr="006C5BB2">
        <w:trPr>
          <w:cantSplit/>
          <w:jc w:val="center"/>
        </w:trPr>
        <w:tc>
          <w:tcPr>
            <w:tcW w:w="9303" w:type="dxa"/>
            <w:gridSpan w:val="3"/>
          </w:tcPr>
          <w:p w:rsidR="006C5BB2" w:rsidRPr="003E088A" w:rsidRDefault="006C5BB2" w:rsidP="006C5BB2">
            <w:pPr>
              <w:pStyle w:val="TableTextS5"/>
              <w:framePr w:hSpace="181" w:wrap="around" w:vAnchor="text" w:hAnchor="margin" w:xAlign="center" w:y="1"/>
              <w:spacing w:before="30" w:after="30" w:line="200" w:lineRule="exact"/>
              <w:rPr>
                <w:color w:val="000000"/>
                <w:lang w:val="fr-CH"/>
              </w:rPr>
            </w:pPr>
            <w:r w:rsidRPr="003E088A">
              <w:rPr>
                <w:rStyle w:val="Tablefreq"/>
                <w:color w:val="000000"/>
                <w:lang w:val="fr-CH"/>
              </w:rPr>
              <w:t>79-81</w:t>
            </w:r>
            <w:r w:rsidRPr="003E088A">
              <w:rPr>
                <w:color w:val="000000"/>
                <w:lang w:val="fr-CH"/>
              </w:rPr>
              <w:tab/>
            </w:r>
            <w:r w:rsidRPr="003E088A">
              <w:rPr>
                <w:color w:val="000000"/>
                <w:lang w:val="fr-CH"/>
              </w:rPr>
              <w:tab/>
            </w:r>
            <w:r w:rsidRPr="003E088A">
              <w:rPr>
                <w:color w:val="000000"/>
                <w:lang w:val="fr-CH"/>
              </w:rPr>
              <w:tab/>
              <w:t>RADIO ASTRONOMY</w:t>
            </w:r>
          </w:p>
          <w:p w:rsidR="006C5BB2" w:rsidRPr="003E088A" w:rsidRDefault="006C5BB2" w:rsidP="006C5BB2">
            <w:pPr>
              <w:pStyle w:val="TableTextS5"/>
              <w:framePr w:hSpace="181" w:wrap="around" w:vAnchor="text" w:hAnchor="margin" w:xAlign="center" w:y="1"/>
              <w:spacing w:before="30" w:after="30" w:line="200" w:lineRule="exact"/>
              <w:rPr>
                <w:color w:val="000000"/>
                <w:lang w:val="fr-CH"/>
              </w:rPr>
            </w:pPr>
            <w:r w:rsidRPr="003E088A">
              <w:rPr>
                <w:color w:val="000000"/>
                <w:lang w:val="fr-CH"/>
              </w:rPr>
              <w:tab/>
            </w:r>
            <w:r w:rsidRPr="003E088A">
              <w:rPr>
                <w:color w:val="000000"/>
                <w:lang w:val="fr-CH"/>
              </w:rPr>
              <w:tab/>
            </w:r>
            <w:r w:rsidRPr="003E088A">
              <w:rPr>
                <w:color w:val="000000"/>
                <w:lang w:val="fr-CH"/>
              </w:rPr>
              <w:tab/>
            </w:r>
            <w:r w:rsidRPr="003E088A">
              <w:rPr>
                <w:color w:val="000000"/>
                <w:lang w:val="fr-CH"/>
              </w:rPr>
              <w:tab/>
              <w:t>RADIOLOCATION</w:t>
            </w:r>
          </w:p>
          <w:p w:rsidR="006C5BB2" w:rsidRPr="003E088A" w:rsidRDefault="006C5BB2" w:rsidP="006C5BB2">
            <w:pPr>
              <w:pStyle w:val="TableTextS5"/>
              <w:framePr w:hSpace="181" w:wrap="around" w:vAnchor="text" w:hAnchor="margin" w:xAlign="center" w:y="1"/>
              <w:spacing w:before="30" w:after="30" w:line="200" w:lineRule="exact"/>
              <w:rPr>
                <w:color w:val="000000"/>
                <w:lang w:val="fr-CH"/>
              </w:rPr>
            </w:pPr>
            <w:r w:rsidRPr="003E088A">
              <w:rPr>
                <w:color w:val="000000"/>
                <w:lang w:val="fr-CH"/>
              </w:rPr>
              <w:tab/>
            </w:r>
            <w:r w:rsidRPr="003E088A">
              <w:rPr>
                <w:color w:val="000000"/>
                <w:lang w:val="fr-CH"/>
              </w:rPr>
              <w:tab/>
            </w:r>
            <w:r w:rsidRPr="003E088A">
              <w:rPr>
                <w:color w:val="000000"/>
                <w:lang w:val="fr-CH"/>
              </w:rPr>
              <w:tab/>
            </w:r>
            <w:r w:rsidRPr="003E088A">
              <w:rPr>
                <w:color w:val="000000"/>
                <w:lang w:val="fr-CH"/>
              </w:rPr>
              <w:tab/>
              <w:t>Amateur</w:t>
            </w:r>
          </w:p>
          <w:p w:rsidR="006C5BB2" w:rsidRPr="003E088A" w:rsidRDefault="006C5BB2" w:rsidP="006C5BB2">
            <w:pPr>
              <w:pStyle w:val="TableTextS5"/>
              <w:framePr w:hSpace="181" w:wrap="around" w:vAnchor="text" w:hAnchor="margin" w:xAlign="center" w:y="1"/>
              <w:spacing w:before="30" w:after="30" w:line="200" w:lineRule="exact"/>
              <w:rPr>
                <w:color w:val="000000"/>
                <w:lang w:val="fr-CH"/>
              </w:rPr>
            </w:pPr>
            <w:r w:rsidRPr="003E088A">
              <w:rPr>
                <w:color w:val="000000"/>
                <w:lang w:val="fr-CH"/>
              </w:rPr>
              <w:tab/>
            </w:r>
            <w:r w:rsidRPr="003E088A">
              <w:rPr>
                <w:color w:val="000000"/>
                <w:lang w:val="fr-CH"/>
              </w:rPr>
              <w:tab/>
            </w:r>
            <w:r w:rsidRPr="003E088A">
              <w:rPr>
                <w:color w:val="000000"/>
                <w:lang w:val="fr-CH"/>
              </w:rPr>
              <w:tab/>
            </w:r>
            <w:r w:rsidRPr="003E088A">
              <w:rPr>
                <w:color w:val="000000"/>
                <w:lang w:val="fr-CH"/>
              </w:rPr>
              <w:tab/>
              <w:t>Amateur-satellite</w:t>
            </w:r>
          </w:p>
          <w:p w:rsidR="006C5BB2" w:rsidRPr="00372E61" w:rsidRDefault="006C5BB2" w:rsidP="006C5BB2">
            <w:pPr>
              <w:pStyle w:val="TableTextS5"/>
              <w:framePr w:hSpace="181" w:wrap="around" w:vAnchor="text" w:hAnchor="margin" w:xAlign="center" w:y="1"/>
              <w:spacing w:before="30" w:after="30" w:line="200" w:lineRule="exact"/>
              <w:rPr>
                <w:color w:val="000000"/>
              </w:rPr>
            </w:pPr>
            <w:r w:rsidRPr="003E088A">
              <w:rPr>
                <w:color w:val="000000"/>
                <w:lang w:val="fr-CH"/>
              </w:rPr>
              <w:tab/>
            </w:r>
            <w:r w:rsidRPr="003E088A">
              <w:rPr>
                <w:color w:val="000000"/>
                <w:lang w:val="fr-CH"/>
              </w:rPr>
              <w:tab/>
            </w:r>
            <w:r w:rsidRPr="003E088A">
              <w:rPr>
                <w:color w:val="000000"/>
                <w:lang w:val="fr-CH"/>
              </w:rPr>
              <w:tab/>
            </w:r>
            <w:r w:rsidRPr="003E088A">
              <w:rPr>
                <w:color w:val="000000"/>
                <w:lang w:val="fr-CH"/>
              </w:rPr>
              <w:tab/>
            </w:r>
            <w:r w:rsidRPr="00372E61">
              <w:rPr>
                <w:color w:val="000000"/>
              </w:rPr>
              <w:t>Space research (space-to-Earth)</w:t>
            </w:r>
          </w:p>
          <w:p w:rsidR="006C5BB2" w:rsidRPr="00372E61" w:rsidRDefault="006C5BB2" w:rsidP="006C5BB2">
            <w:pPr>
              <w:pStyle w:val="TableTextS5"/>
              <w:framePr w:hSpace="181" w:wrap="around" w:vAnchor="text" w:hAnchor="margin" w:xAlign="center" w:y="1"/>
              <w:spacing w:before="30" w:after="30" w:line="200" w:lineRule="exact"/>
              <w:rPr>
                <w:rStyle w:val="Artref"/>
                <w:color w:val="000000"/>
              </w:rPr>
            </w:pPr>
            <w:r w:rsidRPr="00372E61">
              <w:rPr>
                <w:color w:val="000000"/>
              </w:rPr>
              <w:tab/>
            </w:r>
            <w:r w:rsidRPr="00372E61">
              <w:rPr>
                <w:color w:val="000000"/>
              </w:rPr>
              <w:tab/>
            </w:r>
            <w:r w:rsidRPr="00372E61">
              <w:rPr>
                <w:color w:val="000000"/>
              </w:rPr>
              <w:tab/>
            </w:r>
            <w:r w:rsidRPr="00372E61">
              <w:rPr>
                <w:color w:val="000000"/>
              </w:rPr>
              <w:tab/>
            </w:r>
            <w:r w:rsidRPr="00372E61">
              <w:rPr>
                <w:rStyle w:val="Artref"/>
                <w:color w:val="000000"/>
              </w:rPr>
              <w:t>5.149</w:t>
            </w:r>
          </w:p>
        </w:tc>
      </w:tr>
    </w:tbl>
    <w:p w:rsidR="006C5BB2" w:rsidRPr="00372E61" w:rsidRDefault="006C5BB2" w:rsidP="006C5BB2">
      <w:pPr>
        <w:pStyle w:val="Tablefin"/>
        <w:rPr>
          <w:color w:val="000000"/>
        </w:rPr>
      </w:pPr>
    </w:p>
    <w:p w:rsidR="006C5BB2" w:rsidRPr="00372E61" w:rsidRDefault="006C5BB2" w:rsidP="006C5BB2">
      <w:pPr>
        <w:pStyle w:val="Note"/>
        <w:spacing w:before="240"/>
        <w:rPr>
          <w:lang w:val="en-GB"/>
        </w:rPr>
      </w:pPr>
      <w:r w:rsidRPr="00372E61">
        <w:rPr>
          <w:rStyle w:val="Artdef"/>
          <w:color w:val="000000"/>
          <w:lang w:val="en-GB"/>
        </w:rPr>
        <w:t>5.149</w:t>
      </w:r>
      <w:r w:rsidRPr="00372E61">
        <w:rPr>
          <w:rStyle w:val="Artdef"/>
          <w:color w:val="000000"/>
          <w:lang w:val="en-GB"/>
        </w:rPr>
        <w:tab/>
      </w:r>
      <w:r w:rsidRPr="00372E61">
        <w:rPr>
          <w:color w:val="000000"/>
          <w:lang w:val="en-GB"/>
        </w:rPr>
        <w:t>In making assignments to stations of other services to which the band 76-86 GHz (see </w:t>
      </w:r>
      <w:r w:rsidRPr="00372E61">
        <w:rPr>
          <w:i/>
          <w:iCs/>
          <w:color w:val="000000"/>
          <w:lang w:val="en-GB"/>
        </w:rPr>
        <w:t>Editor's Note below</w:t>
      </w:r>
      <w:r w:rsidRPr="00372E61">
        <w:rPr>
          <w:color w:val="000000"/>
          <w:lang w:val="en-GB"/>
        </w:rPr>
        <w:t xml:space="preserve">) </w:t>
      </w:r>
      <w:r w:rsidRPr="00372E61">
        <w:rPr>
          <w:iCs/>
          <w:lang w:val="en-GB"/>
        </w:rPr>
        <w:t>are</w:t>
      </w:r>
      <w:r w:rsidRPr="00372E61">
        <w:rPr>
          <w:lang w:val="en-GB"/>
        </w:rPr>
        <w:t> allocated, administrations are urged to take all practicable steps to protect the radio astronomy service from harmful interference. Emissions from spaceborne or airborne stations can be particularly serious sources of interference to the radio astronomy service (see Nos. </w:t>
      </w:r>
      <w:r w:rsidRPr="00372E61">
        <w:rPr>
          <w:rStyle w:val="Artref"/>
          <w:b/>
          <w:bCs/>
          <w:color w:val="000000"/>
          <w:lang w:val="en-GB"/>
        </w:rPr>
        <w:t xml:space="preserve">4.5 </w:t>
      </w:r>
      <w:r w:rsidRPr="00372E61">
        <w:rPr>
          <w:lang w:val="en-GB"/>
        </w:rPr>
        <w:t xml:space="preserve">and </w:t>
      </w:r>
      <w:r w:rsidRPr="00372E61">
        <w:rPr>
          <w:rStyle w:val="Artref"/>
          <w:b/>
          <w:bCs/>
          <w:color w:val="000000"/>
          <w:lang w:val="en-GB"/>
        </w:rPr>
        <w:t xml:space="preserve">4.6 </w:t>
      </w:r>
      <w:r w:rsidRPr="00372E61">
        <w:rPr>
          <w:lang w:val="en-GB"/>
        </w:rPr>
        <w:t>and Article </w:t>
      </w:r>
      <w:r w:rsidRPr="00372E61">
        <w:rPr>
          <w:rStyle w:val="Artref"/>
          <w:b/>
          <w:bCs/>
          <w:color w:val="000000"/>
          <w:lang w:val="en-GB"/>
        </w:rPr>
        <w:t>29</w:t>
      </w:r>
      <w:r w:rsidRPr="00372E61">
        <w:rPr>
          <w:lang w:val="en-GB"/>
        </w:rPr>
        <w:t>).</w:t>
      </w:r>
      <w:r w:rsidRPr="00372E61">
        <w:rPr>
          <w:sz w:val="16"/>
          <w:szCs w:val="16"/>
          <w:lang w:val="en-GB"/>
        </w:rPr>
        <w:t>     (WRC</w:t>
      </w:r>
      <w:r w:rsidRPr="00372E61">
        <w:rPr>
          <w:sz w:val="16"/>
          <w:szCs w:val="16"/>
          <w:lang w:val="en-GB"/>
        </w:rPr>
        <w:noBreakHyphen/>
        <w:t>07)</w:t>
      </w:r>
    </w:p>
    <w:p w:rsidR="006C5BB2" w:rsidRPr="00372E61" w:rsidRDefault="006C5BB2" w:rsidP="006C5BB2">
      <w:pPr>
        <w:pStyle w:val="Note"/>
        <w:spacing w:before="120"/>
        <w:rPr>
          <w:color w:val="000000"/>
          <w:lang w:val="en-GB"/>
        </w:rPr>
      </w:pPr>
      <w:r w:rsidRPr="00372E61">
        <w:rPr>
          <w:rStyle w:val="Artdef"/>
          <w:color w:val="000000"/>
          <w:lang w:val="en-GB"/>
        </w:rPr>
        <w:t>5.560</w:t>
      </w:r>
      <w:r w:rsidRPr="00372E61">
        <w:rPr>
          <w:rStyle w:val="Artdef"/>
          <w:color w:val="000000"/>
          <w:lang w:val="en-GB"/>
        </w:rPr>
        <w:tab/>
      </w:r>
      <w:r w:rsidRPr="00372E61">
        <w:rPr>
          <w:color w:val="000000"/>
          <w:lang w:val="en-GB"/>
        </w:rPr>
        <w:t>In the band 78</w:t>
      </w:r>
      <w:r w:rsidRPr="00372E61">
        <w:rPr>
          <w:color w:val="000000"/>
          <w:spacing w:val="-5"/>
          <w:lang w:val="en-GB"/>
        </w:rPr>
        <w:t>-</w:t>
      </w:r>
      <w:r w:rsidRPr="00372E61">
        <w:rPr>
          <w:color w:val="000000"/>
          <w:lang w:val="en-GB"/>
        </w:rPr>
        <w:t>79 GHz radars located on space stations may be operated on a primary basis in the Earth exploration-satellite service and in the space research service.</w:t>
      </w:r>
    </w:p>
    <w:p w:rsidR="006C5BB2" w:rsidRPr="00372E61" w:rsidRDefault="006C5BB2" w:rsidP="006C5BB2">
      <w:pPr>
        <w:pStyle w:val="Note"/>
        <w:spacing w:before="120"/>
        <w:rPr>
          <w:color w:val="000000"/>
          <w:lang w:val="en-GB"/>
        </w:rPr>
      </w:pPr>
      <w:r w:rsidRPr="00372E61">
        <w:rPr>
          <w:i/>
          <w:iCs/>
          <w:color w:val="000000"/>
          <w:lang w:val="en-GB"/>
        </w:rPr>
        <w:t>Editor Note</w:t>
      </w:r>
      <w:r w:rsidRPr="00372E61">
        <w:rPr>
          <w:color w:val="000000"/>
          <w:lang w:val="en-GB"/>
        </w:rPr>
        <w:t xml:space="preserve">: Footnote </w:t>
      </w:r>
      <w:r w:rsidRPr="00372E61">
        <w:rPr>
          <w:b/>
          <w:bCs/>
          <w:color w:val="000000"/>
          <w:lang w:val="en-GB"/>
        </w:rPr>
        <w:t>5.149</w:t>
      </w:r>
      <w:r w:rsidRPr="00372E61">
        <w:rPr>
          <w:color w:val="000000"/>
          <w:lang w:val="en-GB"/>
        </w:rPr>
        <w:t xml:space="preserve"> refers to several frequency bands, not reported in this text, among which there is the band 76-86 GHz.</w:t>
      </w:r>
    </w:p>
    <w:p w:rsidR="006C5BB2" w:rsidRPr="00372E61" w:rsidRDefault="006C5BB2" w:rsidP="006C5BB2">
      <w:pPr>
        <w:pStyle w:val="Heading1"/>
        <w:rPr>
          <w:lang w:val="en-GB"/>
        </w:rPr>
      </w:pPr>
      <w:bookmarkStart w:id="31" w:name="_Toc392667971"/>
      <w:bookmarkStart w:id="32" w:name="_Toc392668192"/>
      <w:bookmarkStart w:id="33" w:name="_Toc392673681"/>
      <w:bookmarkStart w:id="34" w:name="_Toc392673961"/>
      <w:bookmarkStart w:id="35" w:name="_Toc414268985"/>
      <w:bookmarkStart w:id="36" w:name="_Toc414438192"/>
      <w:bookmarkStart w:id="37" w:name="_Toc414438599"/>
      <w:bookmarkStart w:id="38" w:name="_Toc414439243"/>
      <w:r w:rsidRPr="00372E61">
        <w:rPr>
          <w:lang w:val="en-GB"/>
        </w:rPr>
        <w:t>3</w:t>
      </w:r>
      <w:r w:rsidRPr="00372E61">
        <w:rPr>
          <w:lang w:val="en-GB"/>
        </w:rPr>
        <w:tab/>
        <w:t>Characteristics of systems operating in the frequency band 77.5</w:t>
      </w:r>
      <w:r w:rsidRPr="00372E61">
        <w:rPr>
          <w:lang w:val="en-GB"/>
        </w:rPr>
        <w:noBreakHyphen/>
        <w:t>78 GHz</w:t>
      </w:r>
      <w:bookmarkEnd w:id="31"/>
      <w:bookmarkEnd w:id="32"/>
      <w:bookmarkEnd w:id="33"/>
      <w:bookmarkEnd w:id="34"/>
      <w:bookmarkEnd w:id="35"/>
      <w:bookmarkEnd w:id="36"/>
      <w:bookmarkEnd w:id="37"/>
      <w:bookmarkEnd w:id="38"/>
    </w:p>
    <w:p w:rsidR="006C5BB2" w:rsidRPr="00372E61" w:rsidRDefault="006C5BB2" w:rsidP="006C5BB2">
      <w:pPr>
        <w:pStyle w:val="Heading2"/>
        <w:rPr>
          <w:lang w:val="en-GB" w:eastAsia="ru-RU"/>
        </w:rPr>
      </w:pPr>
      <w:bookmarkStart w:id="39" w:name="_Toc392667972"/>
      <w:bookmarkStart w:id="40" w:name="_Toc392668193"/>
      <w:bookmarkStart w:id="41" w:name="_Toc392673682"/>
      <w:bookmarkStart w:id="42" w:name="_Toc392673962"/>
      <w:bookmarkStart w:id="43" w:name="_Toc414268986"/>
      <w:bookmarkStart w:id="44" w:name="_Toc414438193"/>
      <w:bookmarkStart w:id="45" w:name="_Toc414438600"/>
      <w:bookmarkStart w:id="46" w:name="_Toc414439244"/>
      <w:r w:rsidRPr="00372E61">
        <w:rPr>
          <w:lang w:val="en-GB" w:eastAsia="ru-RU"/>
        </w:rPr>
        <w:t>3.1</w:t>
      </w:r>
      <w:r w:rsidRPr="00372E61">
        <w:rPr>
          <w:lang w:val="en-GB" w:eastAsia="ru-RU"/>
        </w:rPr>
        <w:tab/>
        <w:t>System characteristics of amateur service stations</w:t>
      </w:r>
      <w:bookmarkEnd w:id="39"/>
      <w:bookmarkEnd w:id="40"/>
      <w:bookmarkEnd w:id="41"/>
      <w:bookmarkEnd w:id="42"/>
      <w:bookmarkEnd w:id="43"/>
      <w:bookmarkEnd w:id="44"/>
      <w:bookmarkEnd w:id="45"/>
      <w:bookmarkEnd w:id="46"/>
    </w:p>
    <w:p w:rsidR="006C5BB2" w:rsidRPr="00372E61" w:rsidRDefault="006C5BB2" w:rsidP="005079C3">
      <w:pPr>
        <w:rPr>
          <w:lang w:val="en-GB" w:eastAsia="ru-RU"/>
        </w:rPr>
      </w:pPr>
      <w:r w:rsidRPr="00372E61">
        <w:rPr>
          <w:lang w:val="en-GB" w:eastAsia="ru-RU"/>
        </w:rPr>
        <w:t xml:space="preserve">System characteristics of amateur service stations, used in the studies, presented in this </w:t>
      </w:r>
      <w:r w:rsidR="005079C3" w:rsidRPr="00372E61">
        <w:rPr>
          <w:lang w:val="en-GB" w:eastAsia="ru-RU"/>
        </w:rPr>
        <w:t>Report</w:t>
      </w:r>
      <w:r w:rsidRPr="00372E61">
        <w:rPr>
          <w:lang w:val="en-GB" w:eastAsia="ru-RU"/>
        </w:rPr>
        <w:t xml:space="preserve">, are described in </w:t>
      </w:r>
      <w:r w:rsidR="005079C3" w:rsidRPr="00372E61">
        <w:rPr>
          <w:lang w:val="en-GB" w:eastAsia="ru-RU"/>
        </w:rPr>
        <w:t>§ </w:t>
      </w:r>
      <w:r w:rsidRPr="00372E61">
        <w:rPr>
          <w:lang w:val="en-GB" w:eastAsia="ru-RU"/>
        </w:rPr>
        <w:t xml:space="preserve">6.1.1. </w:t>
      </w:r>
    </w:p>
    <w:p w:rsidR="006C5BB2" w:rsidRPr="00372E61" w:rsidRDefault="006C5BB2" w:rsidP="006C5BB2">
      <w:pPr>
        <w:pStyle w:val="Heading2"/>
        <w:rPr>
          <w:lang w:val="en-GB" w:eastAsia="ru-RU"/>
        </w:rPr>
      </w:pPr>
      <w:bookmarkStart w:id="47" w:name="_Toc392667973"/>
      <w:bookmarkStart w:id="48" w:name="_Toc392668194"/>
      <w:bookmarkStart w:id="49" w:name="_Toc392673683"/>
      <w:bookmarkStart w:id="50" w:name="_Toc392673963"/>
      <w:bookmarkStart w:id="51" w:name="_Toc414268987"/>
      <w:bookmarkStart w:id="52" w:name="_Toc414438194"/>
      <w:bookmarkStart w:id="53" w:name="_Toc414438601"/>
      <w:bookmarkStart w:id="54" w:name="_Toc414439245"/>
      <w:r w:rsidRPr="00372E61">
        <w:rPr>
          <w:lang w:val="en-GB" w:eastAsia="ru-RU"/>
        </w:rPr>
        <w:t>3.2</w:t>
      </w:r>
      <w:r w:rsidRPr="00372E61">
        <w:rPr>
          <w:lang w:val="en-GB" w:eastAsia="ru-RU"/>
        </w:rPr>
        <w:tab/>
        <w:t>System characteristics of amateur satellite service stations</w:t>
      </w:r>
      <w:bookmarkEnd w:id="47"/>
      <w:bookmarkEnd w:id="48"/>
      <w:bookmarkEnd w:id="49"/>
      <w:bookmarkEnd w:id="50"/>
      <w:bookmarkEnd w:id="51"/>
      <w:bookmarkEnd w:id="52"/>
      <w:bookmarkEnd w:id="53"/>
      <w:bookmarkEnd w:id="54"/>
    </w:p>
    <w:p w:rsidR="006C5BB2" w:rsidRPr="00372E61" w:rsidRDefault="006C5BB2" w:rsidP="006C5BB2">
      <w:pPr>
        <w:rPr>
          <w:b/>
          <w:lang w:val="en-GB" w:eastAsia="ru-RU"/>
        </w:rPr>
      </w:pPr>
      <w:r w:rsidRPr="00372E61">
        <w:rPr>
          <w:lang w:val="en-GB" w:eastAsia="ru-RU"/>
        </w:rPr>
        <w:t xml:space="preserve">System characteristics of amateur satellite service stations, used in the studies, presented in this </w:t>
      </w:r>
      <w:r w:rsidR="005079C3" w:rsidRPr="00372E61">
        <w:rPr>
          <w:lang w:val="en-GB" w:eastAsia="ru-RU"/>
        </w:rPr>
        <w:t>Report</w:t>
      </w:r>
      <w:r w:rsidRPr="00372E61">
        <w:rPr>
          <w:lang w:val="en-GB" w:eastAsia="ru-RU"/>
        </w:rPr>
        <w:t xml:space="preserve">, are </w:t>
      </w:r>
      <w:r w:rsidRPr="00372E61">
        <w:rPr>
          <w:lang w:val="en-GB"/>
        </w:rPr>
        <w:t xml:space="preserve">given in Recommendation </w:t>
      </w:r>
      <w:r w:rsidRPr="00372E61">
        <w:rPr>
          <w:color w:val="000000"/>
          <w:lang w:val="en-GB"/>
        </w:rPr>
        <w:t>ITU-R M.1732</w:t>
      </w:r>
      <w:r w:rsidRPr="00372E61">
        <w:rPr>
          <w:lang w:val="en-GB" w:eastAsia="ru-RU"/>
        </w:rPr>
        <w:t>.</w:t>
      </w:r>
    </w:p>
    <w:p w:rsidR="006C5BB2" w:rsidRPr="00372E61" w:rsidRDefault="006C5BB2" w:rsidP="006C5BB2">
      <w:pPr>
        <w:pStyle w:val="Heading2"/>
        <w:rPr>
          <w:lang w:val="en-GB" w:eastAsia="ru-RU"/>
        </w:rPr>
      </w:pPr>
      <w:bookmarkStart w:id="55" w:name="_Toc392667974"/>
      <w:bookmarkStart w:id="56" w:name="_Toc392668195"/>
      <w:bookmarkStart w:id="57" w:name="_Toc392673684"/>
      <w:bookmarkStart w:id="58" w:name="_Toc392673964"/>
      <w:bookmarkStart w:id="59" w:name="_Toc414268988"/>
      <w:bookmarkStart w:id="60" w:name="_Toc414438195"/>
      <w:bookmarkStart w:id="61" w:name="_Toc414438602"/>
      <w:bookmarkStart w:id="62" w:name="_Toc414439246"/>
      <w:r w:rsidRPr="00372E61">
        <w:rPr>
          <w:lang w:val="en-GB" w:eastAsia="ru-RU"/>
        </w:rPr>
        <w:lastRenderedPageBreak/>
        <w:t>3.3</w:t>
      </w:r>
      <w:r w:rsidRPr="00372E61">
        <w:rPr>
          <w:lang w:val="en-GB" w:eastAsia="ru-RU"/>
        </w:rPr>
        <w:tab/>
        <w:t>Characteristics of radio astronomy stations</w:t>
      </w:r>
      <w:bookmarkEnd w:id="55"/>
      <w:bookmarkEnd w:id="56"/>
      <w:bookmarkEnd w:id="57"/>
      <w:bookmarkEnd w:id="58"/>
      <w:bookmarkEnd w:id="59"/>
      <w:bookmarkEnd w:id="60"/>
      <w:bookmarkEnd w:id="61"/>
      <w:bookmarkEnd w:id="62"/>
    </w:p>
    <w:p w:rsidR="006C5BB2" w:rsidRPr="00372E61" w:rsidRDefault="006C5BB2" w:rsidP="006C5BB2">
      <w:pPr>
        <w:rPr>
          <w:lang w:val="en-GB" w:eastAsia="ru-RU"/>
        </w:rPr>
      </w:pPr>
      <w:r w:rsidRPr="00372E61">
        <w:rPr>
          <w:lang w:val="en-GB" w:eastAsia="ru-RU"/>
        </w:rPr>
        <w:t>The following ITU-R Recommendations provide characteristics of radio astronomy stations and were taken into account in sharing studies:</w:t>
      </w:r>
    </w:p>
    <w:p w:rsidR="006C5BB2" w:rsidRPr="00372E61" w:rsidRDefault="006C5BB2" w:rsidP="005079C3">
      <w:pPr>
        <w:pStyle w:val="enumlev1"/>
        <w:tabs>
          <w:tab w:val="clear" w:pos="1588"/>
          <w:tab w:val="clear" w:pos="1985"/>
          <w:tab w:val="left" w:pos="1843"/>
          <w:tab w:val="left" w:pos="2552"/>
        </w:tabs>
        <w:spacing w:before="120"/>
        <w:rPr>
          <w:lang w:val="en-GB" w:eastAsia="ru-RU"/>
        </w:rPr>
      </w:pPr>
      <w:r w:rsidRPr="00372E61">
        <w:rPr>
          <w:lang w:val="en-GB" w:eastAsia="ru-RU"/>
        </w:rPr>
        <w:t>ITU-R RA.769</w:t>
      </w:r>
      <w:r w:rsidRPr="00372E61">
        <w:rPr>
          <w:lang w:val="en-GB" w:eastAsia="ru-RU"/>
        </w:rPr>
        <w:tab/>
        <w:t>Protection criteria used for radio astronomical measurements</w:t>
      </w:r>
    </w:p>
    <w:p w:rsidR="006C5BB2" w:rsidRPr="00372E61" w:rsidRDefault="006C5BB2" w:rsidP="005079C3">
      <w:pPr>
        <w:pStyle w:val="enumlev1"/>
        <w:tabs>
          <w:tab w:val="clear" w:pos="1588"/>
          <w:tab w:val="clear" w:pos="1985"/>
          <w:tab w:val="left" w:pos="1843"/>
          <w:tab w:val="left" w:pos="2552"/>
        </w:tabs>
        <w:ind w:left="1871" w:hanging="1871"/>
        <w:rPr>
          <w:lang w:val="en-GB" w:eastAsia="ru-RU"/>
        </w:rPr>
      </w:pPr>
      <w:r w:rsidRPr="00372E61">
        <w:rPr>
          <w:lang w:val="en-GB" w:eastAsia="ru-RU"/>
        </w:rPr>
        <w:t>ITU-R RA.1031</w:t>
      </w:r>
      <w:r w:rsidRPr="00372E61">
        <w:rPr>
          <w:lang w:val="en-GB" w:eastAsia="ru-RU"/>
        </w:rPr>
        <w:tab/>
        <w:t xml:space="preserve">Protection of the radio astronomy service in frequency bands shared with other services </w:t>
      </w:r>
    </w:p>
    <w:p w:rsidR="006C5BB2" w:rsidRPr="00372E61" w:rsidRDefault="006C5BB2" w:rsidP="005079C3">
      <w:pPr>
        <w:pStyle w:val="enumlev1"/>
        <w:tabs>
          <w:tab w:val="clear" w:pos="1588"/>
          <w:tab w:val="clear" w:pos="1985"/>
          <w:tab w:val="left" w:pos="1843"/>
          <w:tab w:val="left" w:pos="2552"/>
        </w:tabs>
        <w:ind w:left="1871" w:hanging="1871"/>
        <w:rPr>
          <w:lang w:val="en-GB" w:eastAsia="ru-RU"/>
        </w:rPr>
      </w:pPr>
      <w:r w:rsidRPr="00372E61">
        <w:rPr>
          <w:lang w:val="en-GB" w:eastAsia="ru-RU"/>
        </w:rPr>
        <w:t>ITU-R RA.1272</w:t>
      </w:r>
      <w:r w:rsidRPr="00372E61">
        <w:rPr>
          <w:lang w:val="en-GB" w:eastAsia="ru-RU"/>
        </w:rPr>
        <w:tab/>
        <w:t>Protection of radio astronomy measurements above 60 GHz from ground based interference.</w:t>
      </w:r>
    </w:p>
    <w:p w:rsidR="006C5BB2" w:rsidRPr="00372E61" w:rsidRDefault="006C5BB2" w:rsidP="006C5BB2">
      <w:pPr>
        <w:rPr>
          <w:lang w:val="en-GB" w:eastAsia="ru-RU"/>
        </w:rPr>
      </w:pPr>
      <w:r w:rsidRPr="00372E61">
        <w:rPr>
          <w:lang w:val="en-GB" w:eastAsia="ru-RU"/>
        </w:rPr>
        <w:t>The protection criteria described in Recommendation ITU-R RA.769 are referred to a gain of 0 dBi in all cases, thereby eliminating dependencies on such properties of individual telescopes as their size and instantaneous orientation.</w:t>
      </w:r>
    </w:p>
    <w:p w:rsidR="006C5BB2" w:rsidRPr="00372E61" w:rsidRDefault="006C5BB2" w:rsidP="006C5BB2">
      <w:pPr>
        <w:pStyle w:val="Heading2"/>
        <w:rPr>
          <w:lang w:val="en-GB" w:eastAsia="ru-RU"/>
        </w:rPr>
      </w:pPr>
      <w:bookmarkStart w:id="63" w:name="_Toc392667975"/>
      <w:bookmarkStart w:id="64" w:name="_Toc392668196"/>
      <w:bookmarkStart w:id="65" w:name="_Toc392673685"/>
      <w:bookmarkStart w:id="66" w:name="_Toc392673965"/>
      <w:bookmarkStart w:id="67" w:name="_Toc414268989"/>
      <w:bookmarkStart w:id="68" w:name="_Toc414438196"/>
      <w:bookmarkStart w:id="69" w:name="_Toc414438603"/>
      <w:bookmarkStart w:id="70" w:name="_Toc414439247"/>
      <w:r w:rsidRPr="00372E61">
        <w:rPr>
          <w:lang w:val="en-GB" w:eastAsia="ru-RU"/>
        </w:rPr>
        <w:t>3.4</w:t>
      </w:r>
      <w:r w:rsidRPr="00372E61">
        <w:rPr>
          <w:lang w:val="en-GB" w:eastAsia="ru-RU"/>
        </w:rPr>
        <w:tab/>
        <w:t xml:space="preserve">System characteristics </w:t>
      </w:r>
      <w:r w:rsidR="00602AAA" w:rsidRPr="00372E61">
        <w:rPr>
          <w:lang w:val="en-GB" w:eastAsia="ru-RU"/>
        </w:rPr>
        <w:t xml:space="preserve">of space research service </w:t>
      </w:r>
      <w:r w:rsidRPr="00372E61">
        <w:rPr>
          <w:lang w:val="en-GB" w:eastAsia="ru-RU"/>
        </w:rPr>
        <w:t>stations</w:t>
      </w:r>
      <w:bookmarkEnd w:id="63"/>
      <w:bookmarkEnd w:id="64"/>
      <w:bookmarkEnd w:id="65"/>
      <w:bookmarkEnd w:id="66"/>
      <w:bookmarkEnd w:id="67"/>
      <w:bookmarkEnd w:id="68"/>
      <w:bookmarkEnd w:id="69"/>
      <w:bookmarkEnd w:id="70"/>
    </w:p>
    <w:p w:rsidR="006C5BB2" w:rsidRPr="00372E61" w:rsidRDefault="006C5BB2" w:rsidP="006C5BB2">
      <w:pPr>
        <w:rPr>
          <w:lang w:val="en-GB" w:eastAsia="ru-RU"/>
        </w:rPr>
      </w:pPr>
      <w:r w:rsidRPr="00372E61">
        <w:rPr>
          <w:lang w:val="en-GB"/>
        </w:rPr>
        <w:t xml:space="preserve">No </w:t>
      </w:r>
      <w:r w:rsidR="00602AAA" w:rsidRPr="00372E61">
        <w:rPr>
          <w:lang w:val="en-GB"/>
        </w:rPr>
        <w:t>space research service (</w:t>
      </w:r>
      <w:r w:rsidRPr="00372E61">
        <w:rPr>
          <w:lang w:val="en-GB"/>
        </w:rPr>
        <w:t>SRS</w:t>
      </w:r>
      <w:r w:rsidR="00602AAA" w:rsidRPr="00372E61">
        <w:rPr>
          <w:lang w:val="en-GB"/>
        </w:rPr>
        <w:t>)</w:t>
      </w:r>
      <w:r w:rsidRPr="00372E61">
        <w:rPr>
          <w:lang w:val="en-GB"/>
        </w:rPr>
        <w:t xml:space="preserve"> (space-to-Earth) systems have been identified to date in the frequency range 76 GHz to 81 GHz</w:t>
      </w:r>
      <w:r w:rsidRPr="00372E61">
        <w:rPr>
          <w:rStyle w:val="FootnoteReference"/>
          <w:lang w:val="en-GB"/>
        </w:rPr>
        <w:footnoteReference w:id="1"/>
      </w:r>
      <w:r w:rsidRPr="00372E61">
        <w:rPr>
          <w:lang w:val="en-GB"/>
        </w:rPr>
        <w:t>. Therefore no characteristics have been supplied for space research stations.</w:t>
      </w:r>
    </w:p>
    <w:p w:rsidR="006C5BB2" w:rsidRPr="00372E61" w:rsidRDefault="006C5BB2" w:rsidP="006C5BB2">
      <w:pPr>
        <w:pStyle w:val="Heading1"/>
        <w:rPr>
          <w:lang w:val="en-GB" w:eastAsia="ru-RU"/>
        </w:rPr>
      </w:pPr>
      <w:bookmarkStart w:id="71" w:name="_Toc392667976"/>
      <w:bookmarkStart w:id="72" w:name="_Toc392668197"/>
      <w:bookmarkStart w:id="73" w:name="_Toc392673686"/>
      <w:bookmarkStart w:id="74" w:name="_Toc392673966"/>
      <w:bookmarkStart w:id="75" w:name="_Toc414268990"/>
      <w:bookmarkStart w:id="76" w:name="_Toc414438197"/>
      <w:bookmarkStart w:id="77" w:name="_Toc414438604"/>
      <w:bookmarkStart w:id="78" w:name="_Toc414439248"/>
      <w:r w:rsidRPr="00372E61">
        <w:rPr>
          <w:lang w:val="en-GB" w:eastAsia="ru-RU"/>
        </w:rPr>
        <w:t>4</w:t>
      </w:r>
      <w:r w:rsidRPr="00372E61">
        <w:rPr>
          <w:lang w:val="en-GB" w:eastAsia="ru-RU"/>
        </w:rPr>
        <w:tab/>
        <w:t>Systems characteristics of automotive radars</w:t>
      </w:r>
      <w:bookmarkEnd w:id="71"/>
      <w:bookmarkEnd w:id="72"/>
      <w:bookmarkEnd w:id="73"/>
      <w:bookmarkEnd w:id="74"/>
      <w:bookmarkEnd w:id="75"/>
      <w:bookmarkEnd w:id="76"/>
      <w:bookmarkEnd w:id="77"/>
      <w:bookmarkEnd w:id="78"/>
    </w:p>
    <w:p w:rsidR="006C5BB2" w:rsidRPr="00372E61" w:rsidRDefault="006C5BB2" w:rsidP="00602AAA">
      <w:pPr>
        <w:rPr>
          <w:lang w:val="en-GB"/>
        </w:rPr>
      </w:pPr>
      <w:r w:rsidRPr="00372E61">
        <w:rPr>
          <w:lang w:val="en-GB" w:eastAsia="ru-RU"/>
        </w:rPr>
        <w:t xml:space="preserve">New Recommendation ITU-R М.2057 </w:t>
      </w:r>
      <w:r w:rsidR="00602AAA" w:rsidRPr="00372E61">
        <w:rPr>
          <w:lang w:val="en-GB" w:eastAsia="ru-RU"/>
        </w:rPr>
        <w:t>- S</w:t>
      </w:r>
      <w:r w:rsidRPr="00372E61">
        <w:rPr>
          <w:lang w:val="en-GB" w:eastAsia="ru-RU"/>
        </w:rPr>
        <w:t>ystems characteristics of automotive radars operating in the frequency band 76-81 GHz for intelligent transport systems applications</w:t>
      </w:r>
      <w:r w:rsidR="00602AAA" w:rsidRPr="00372E61">
        <w:rPr>
          <w:lang w:val="en-GB" w:eastAsia="ru-RU"/>
        </w:rPr>
        <w:t>,</w:t>
      </w:r>
      <w:r w:rsidRPr="00372E61">
        <w:rPr>
          <w:lang w:val="en-GB"/>
        </w:rPr>
        <w:t xml:space="preserve"> was published in February 2014</w:t>
      </w:r>
      <w:r w:rsidRPr="00372E61">
        <w:rPr>
          <w:lang w:val="en-GB" w:eastAsia="ru-RU"/>
        </w:rPr>
        <w:t xml:space="preserve">. </w:t>
      </w:r>
    </w:p>
    <w:p w:rsidR="006C5BB2" w:rsidRPr="00372E61" w:rsidRDefault="006C5BB2" w:rsidP="006C5BB2">
      <w:pPr>
        <w:rPr>
          <w:lang w:val="en-GB"/>
        </w:rPr>
      </w:pPr>
      <w:r w:rsidRPr="00372E61">
        <w:rPr>
          <w:lang w:val="en-GB"/>
        </w:rPr>
        <w:t xml:space="preserve">In </w:t>
      </w:r>
      <w:r w:rsidRPr="00372E61">
        <w:rPr>
          <w:lang w:val="en-GB" w:eastAsia="ru-RU"/>
        </w:rPr>
        <w:t xml:space="preserve">Table 1 of Recommendation. ITU-R M.2057, </w:t>
      </w:r>
      <w:r w:rsidRPr="00372E61">
        <w:rPr>
          <w:lang w:val="en-GB"/>
        </w:rPr>
        <w:t>shown in Annex A,</w:t>
      </w:r>
      <w:r w:rsidRPr="00372E61">
        <w:rPr>
          <w:lang w:val="en-GB" w:eastAsia="ru-RU"/>
        </w:rPr>
        <w:t xml:space="preserve"> the parameters of automotive radar type B are given, </w:t>
      </w:r>
      <w:r w:rsidRPr="00372E61">
        <w:rPr>
          <w:lang w:val="en-GB"/>
        </w:rPr>
        <w:t>that should provide a target detection distance up to 100 m. The Table specifies the following parameters of the radar:</w:t>
      </w:r>
    </w:p>
    <w:p w:rsidR="006C5BB2" w:rsidRPr="00372E61" w:rsidRDefault="006C5BB2" w:rsidP="006C5BB2">
      <w:pPr>
        <w:pStyle w:val="enumlev1"/>
        <w:spacing w:before="120"/>
        <w:rPr>
          <w:lang w:val="en-GB"/>
        </w:rPr>
      </w:pPr>
      <w:r w:rsidRPr="00372E61">
        <w:rPr>
          <w:lang w:val="en-GB"/>
        </w:rPr>
        <w:t xml:space="preserve">– </w:t>
      </w:r>
      <w:r w:rsidRPr="00372E61">
        <w:rPr>
          <w:lang w:val="en-GB"/>
        </w:rPr>
        <w:tab/>
        <w:t>Receiver sensitivity, –120 dBm.</w:t>
      </w:r>
    </w:p>
    <w:p w:rsidR="006C5BB2" w:rsidRPr="00372E61" w:rsidRDefault="006C5BB2" w:rsidP="006C5BB2">
      <w:pPr>
        <w:pStyle w:val="enumlev1"/>
        <w:rPr>
          <w:lang w:val="en-GB"/>
        </w:rPr>
      </w:pPr>
      <w:r w:rsidRPr="00372E61">
        <w:rPr>
          <w:lang w:val="en-GB"/>
        </w:rPr>
        <w:t xml:space="preserve">– </w:t>
      </w:r>
      <w:r w:rsidRPr="00372E61">
        <w:rPr>
          <w:lang w:val="en-GB"/>
        </w:rPr>
        <w:tab/>
        <w:t>Antenna gain in the transmit mode, 23 dB.</w:t>
      </w:r>
    </w:p>
    <w:p w:rsidR="006C5BB2" w:rsidRPr="00372E61" w:rsidRDefault="006C5BB2" w:rsidP="006C5BB2">
      <w:pPr>
        <w:pStyle w:val="enumlev1"/>
        <w:rPr>
          <w:lang w:val="en-GB"/>
        </w:rPr>
      </w:pPr>
      <w:r w:rsidRPr="00372E61">
        <w:rPr>
          <w:lang w:val="en-GB"/>
        </w:rPr>
        <w:t xml:space="preserve">– </w:t>
      </w:r>
      <w:r w:rsidRPr="00372E61">
        <w:rPr>
          <w:lang w:val="en-GB"/>
        </w:rPr>
        <w:tab/>
        <w:t>Antenna gain in the receive mode, 16 dB.</w:t>
      </w:r>
    </w:p>
    <w:p w:rsidR="006C5BB2" w:rsidRPr="00372E61" w:rsidRDefault="006C5BB2" w:rsidP="006C5BB2">
      <w:pPr>
        <w:pStyle w:val="enumlev1"/>
        <w:rPr>
          <w:lang w:val="en-GB"/>
        </w:rPr>
      </w:pPr>
      <w:r w:rsidRPr="00372E61">
        <w:rPr>
          <w:lang w:val="en-GB"/>
        </w:rPr>
        <w:t xml:space="preserve">– </w:t>
      </w:r>
      <w:r w:rsidRPr="00372E61">
        <w:rPr>
          <w:lang w:val="en-GB"/>
        </w:rPr>
        <w:tab/>
        <w:t>Maximum power at the transmitter output, 10 dBm.</w:t>
      </w:r>
    </w:p>
    <w:p w:rsidR="006C5BB2" w:rsidRPr="00372E61" w:rsidRDefault="006C5BB2" w:rsidP="006C5BB2">
      <w:pPr>
        <w:spacing w:before="240"/>
        <w:rPr>
          <w:szCs w:val="24"/>
          <w:lang w:val="en-GB" w:eastAsia="ru-RU"/>
        </w:rPr>
      </w:pPr>
      <w:r w:rsidRPr="00372E61">
        <w:rPr>
          <w:szCs w:val="24"/>
          <w:lang w:val="en-GB" w:eastAsia="ru-RU"/>
        </w:rPr>
        <w:t>These values are used for calculation of</w:t>
      </w:r>
      <w:r w:rsidRPr="00372E61">
        <w:rPr>
          <w:rFonts w:ascii="Times New Roman CYR" w:hAnsi="Times New Roman CYR" w:cs="Times New Roman CYR"/>
          <w:szCs w:val="24"/>
          <w:lang w:val="en-GB" w:eastAsia="ru-RU"/>
        </w:rPr>
        <w:t xml:space="preserve"> target detection distance </w:t>
      </w:r>
      <w:r w:rsidRPr="00372E61">
        <w:rPr>
          <w:szCs w:val="24"/>
          <w:lang w:val="en-GB" w:eastAsia="ru-RU"/>
        </w:rPr>
        <w:t>of automotive radars.</w:t>
      </w:r>
    </w:p>
    <w:p w:rsidR="006C5BB2" w:rsidRPr="00372E61" w:rsidRDefault="006C5BB2" w:rsidP="006C5BB2">
      <w:pPr>
        <w:pStyle w:val="Heading1"/>
        <w:ind w:left="0" w:firstLine="0"/>
        <w:rPr>
          <w:rFonts w:ascii="Segoe UI" w:hAnsi="Segoe UI" w:cs="Segoe UI"/>
          <w:color w:val="000000"/>
          <w:sz w:val="16"/>
          <w:szCs w:val="16"/>
          <w:lang w:val="en-GB" w:eastAsia="ru-RU"/>
        </w:rPr>
      </w:pPr>
      <w:bookmarkStart w:id="79" w:name="_Toc392667977"/>
      <w:bookmarkStart w:id="80" w:name="_Toc392668198"/>
      <w:bookmarkStart w:id="81" w:name="_Toc392673687"/>
      <w:bookmarkStart w:id="82" w:name="_Toc392673967"/>
      <w:bookmarkStart w:id="83" w:name="_Toc414268991"/>
      <w:bookmarkStart w:id="84" w:name="_Toc414438198"/>
      <w:bookmarkStart w:id="85" w:name="_Toc414438605"/>
      <w:bookmarkStart w:id="86" w:name="_Toc414439249"/>
      <w:r w:rsidRPr="00372E61">
        <w:rPr>
          <w:color w:val="000000"/>
          <w:lang w:val="en-GB" w:eastAsia="ru-RU"/>
        </w:rPr>
        <w:t>5</w:t>
      </w:r>
      <w:r w:rsidRPr="00372E61">
        <w:rPr>
          <w:color w:val="000000"/>
          <w:lang w:val="en-GB" w:eastAsia="ru-RU"/>
        </w:rPr>
        <w:tab/>
      </w:r>
      <w:r w:rsidRPr="00372E61">
        <w:rPr>
          <w:lang w:val="en-GB" w:eastAsia="ru-RU"/>
        </w:rPr>
        <w:t>Basic equations for automotive radar power</w:t>
      </w:r>
      <w:bookmarkEnd w:id="79"/>
      <w:bookmarkEnd w:id="80"/>
      <w:bookmarkEnd w:id="81"/>
      <w:bookmarkEnd w:id="82"/>
      <w:bookmarkEnd w:id="83"/>
      <w:bookmarkEnd w:id="84"/>
      <w:bookmarkEnd w:id="85"/>
      <w:bookmarkEnd w:id="86"/>
    </w:p>
    <w:p w:rsidR="006C5BB2" w:rsidRPr="00372E61" w:rsidRDefault="006C5BB2" w:rsidP="006C5BB2">
      <w:pPr>
        <w:rPr>
          <w:rFonts w:ascii="Segoe UI" w:hAnsi="Segoe UI" w:cs="Segoe UI"/>
          <w:color w:val="000000"/>
          <w:sz w:val="16"/>
          <w:szCs w:val="16"/>
          <w:lang w:val="en-GB" w:eastAsia="ru-RU"/>
        </w:rPr>
      </w:pPr>
      <w:r w:rsidRPr="00372E61">
        <w:rPr>
          <w:lang w:val="en-GB" w:eastAsia="ru-RU"/>
        </w:rPr>
        <w:t xml:space="preserve">In the radiolocation theory, necessary radar power stems from achievable distance for target detection. Generally, detection distance, </w:t>
      </w:r>
      <w:r w:rsidRPr="00372E61">
        <w:rPr>
          <w:i/>
          <w:iCs/>
          <w:lang w:val="en-GB" w:eastAsia="ru-RU"/>
        </w:rPr>
        <w:t>D</w:t>
      </w:r>
      <w:r w:rsidRPr="00372E61">
        <w:rPr>
          <w:vertAlign w:val="subscript"/>
          <w:lang w:val="en-GB" w:eastAsia="ru-RU"/>
        </w:rPr>
        <w:t>0</w:t>
      </w:r>
      <w:r w:rsidRPr="00372E61">
        <w:rPr>
          <w:lang w:val="en-GB" w:eastAsia="ru-RU"/>
        </w:rPr>
        <w:t>, is determined by the well-known formula (free space):</w:t>
      </w:r>
    </w:p>
    <w:p w:rsidR="006C5BB2" w:rsidRPr="00372E61" w:rsidRDefault="006C5BB2" w:rsidP="006C5BB2">
      <w:pPr>
        <w:pStyle w:val="Equation"/>
        <w:rPr>
          <w:lang w:val="en-GB"/>
        </w:rPr>
      </w:pPr>
      <w:r w:rsidRPr="00372E61">
        <w:rPr>
          <w:lang w:val="en-GB"/>
        </w:rPr>
        <w:tab/>
      </w:r>
      <w:r w:rsidRPr="00372E61">
        <w:rPr>
          <w:lang w:val="en-GB"/>
        </w:rPr>
        <w:tab/>
      </w:r>
      <w:r w:rsidRPr="00372E61">
        <w:rPr>
          <w:lang w:val="en-GB"/>
        </w:rPr>
        <w:object w:dxaOrig="2840" w:dyaOrig="920">
          <v:shape id="_x0000_i1026" type="#_x0000_t75" style="width:141pt;height:46.8pt" o:ole="">
            <v:imagedata r:id="rId15" o:title=""/>
          </v:shape>
          <o:OLEObject Type="Embed" ProgID="Equation.DSMT4" ShapeID="_x0000_i1026" DrawAspect="Content" ObjectID="_1488199615" r:id="rId16"/>
        </w:object>
      </w:r>
      <w:r w:rsidRPr="00372E61">
        <w:rPr>
          <w:lang w:val="en-GB"/>
        </w:rPr>
        <w:t xml:space="preserve"> , </w:t>
      </w:r>
      <w:r w:rsidRPr="00372E61">
        <w:rPr>
          <w:szCs w:val="24"/>
          <w:lang w:val="en-GB"/>
        </w:rPr>
        <w:t>(m);</w:t>
      </w:r>
      <w:r w:rsidRPr="00372E61">
        <w:rPr>
          <w:sz w:val="28"/>
          <w:szCs w:val="28"/>
          <w:lang w:val="en-GB"/>
        </w:rPr>
        <w:tab/>
      </w:r>
      <w:r w:rsidRPr="00372E61">
        <w:rPr>
          <w:szCs w:val="24"/>
          <w:lang w:val="en-GB"/>
        </w:rPr>
        <w:t>(1)</w:t>
      </w:r>
    </w:p>
    <w:p w:rsidR="006C5BB2" w:rsidRPr="00372E61" w:rsidRDefault="006C5BB2" w:rsidP="006C5BB2">
      <w:pPr>
        <w:overflowPunct/>
        <w:autoSpaceDE/>
        <w:autoSpaceDN/>
        <w:adjustRightInd/>
        <w:spacing w:before="0"/>
        <w:textAlignment w:val="auto"/>
        <w:rPr>
          <w:lang w:val="en-GB"/>
        </w:rPr>
      </w:pPr>
      <w:r w:rsidRPr="00372E61">
        <w:rPr>
          <w:lang w:val="en-GB"/>
        </w:rPr>
        <w:br w:type="page"/>
      </w:r>
    </w:p>
    <w:p w:rsidR="006C5BB2" w:rsidRPr="00372E61" w:rsidRDefault="006C5BB2" w:rsidP="006C5BB2">
      <w:pPr>
        <w:rPr>
          <w:lang w:val="en-GB"/>
        </w:rPr>
      </w:pPr>
      <w:r w:rsidRPr="00372E61">
        <w:rPr>
          <w:lang w:val="en-GB"/>
        </w:rPr>
        <w:lastRenderedPageBreak/>
        <w:t>where:</w:t>
      </w:r>
    </w:p>
    <w:p w:rsidR="006C5BB2" w:rsidRPr="00372E61" w:rsidRDefault="006C5BB2" w:rsidP="00602AAA">
      <w:pPr>
        <w:pStyle w:val="Equationlegend"/>
        <w:rPr>
          <w:lang w:val="en-GB"/>
        </w:rPr>
      </w:pPr>
      <w:r w:rsidRPr="00372E61">
        <w:rPr>
          <w:lang w:val="en-GB"/>
        </w:rPr>
        <w:tab/>
      </w:r>
      <w:r w:rsidRPr="00372E61">
        <w:rPr>
          <w:i/>
          <w:iCs/>
          <w:lang w:val="en-GB"/>
        </w:rPr>
        <w:t>P</w:t>
      </w:r>
      <w:r w:rsidRPr="00372E61">
        <w:rPr>
          <w:i/>
          <w:iCs/>
          <w:vertAlign w:val="subscript"/>
          <w:lang w:val="en-GB"/>
        </w:rPr>
        <w:t>t</w:t>
      </w:r>
      <w:r w:rsidRPr="00372E61">
        <w:rPr>
          <w:lang w:val="en-GB"/>
        </w:rPr>
        <w:t xml:space="preserve"> </w:t>
      </w:r>
      <w:r w:rsidR="00602AAA" w:rsidRPr="00372E61">
        <w:rPr>
          <w:lang w:val="en-GB"/>
        </w:rPr>
        <w:t>:</w:t>
      </w:r>
      <w:r w:rsidRPr="00372E61">
        <w:rPr>
          <w:lang w:val="en-GB"/>
        </w:rPr>
        <w:t xml:space="preserve"> </w:t>
      </w:r>
      <w:r w:rsidRPr="00372E61">
        <w:rPr>
          <w:lang w:val="en-GB"/>
        </w:rPr>
        <w:tab/>
        <w:t xml:space="preserve">transmitter power </w:t>
      </w:r>
      <w:r w:rsidR="00602AAA" w:rsidRPr="00372E61">
        <w:rPr>
          <w:lang w:val="en-GB"/>
        </w:rPr>
        <w:t>(</w:t>
      </w:r>
      <w:r w:rsidRPr="00372E61">
        <w:rPr>
          <w:lang w:val="en-GB"/>
        </w:rPr>
        <w:t>W</w:t>
      </w:r>
      <w:r w:rsidR="00602AAA" w:rsidRPr="00372E61">
        <w:rPr>
          <w:lang w:val="en-GB"/>
        </w:rPr>
        <w:t>)</w:t>
      </w:r>
    </w:p>
    <w:p w:rsidR="006C5BB2" w:rsidRPr="00372E61" w:rsidRDefault="006C5BB2" w:rsidP="00602AAA">
      <w:pPr>
        <w:pStyle w:val="Equationlegend"/>
        <w:rPr>
          <w:lang w:val="en-GB"/>
        </w:rPr>
      </w:pPr>
      <w:r w:rsidRPr="00372E61">
        <w:rPr>
          <w:lang w:val="en-GB"/>
        </w:rPr>
        <w:tab/>
      </w:r>
      <w:r w:rsidRPr="00372E61">
        <w:rPr>
          <w:i/>
          <w:iCs/>
          <w:lang w:val="en-GB"/>
        </w:rPr>
        <w:t>G</w:t>
      </w:r>
      <w:r w:rsidRPr="00372E61">
        <w:rPr>
          <w:i/>
          <w:iCs/>
          <w:vertAlign w:val="subscript"/>
          <w:lang w:val="en-GB"/>
        </w:rPr>
        <w:t>Atx</w:t>
      </w:r>
      <w:r w:rsidRPr="00372E61">
        <w:rPr>
          <w:lang w:val="en-GB"/>
        </w:rPr>
        <w:t xml:space="preserve"> </w:t>
      </w:r>
      <w:r w:rsidR="00602AAA" w:rsidRPr="00372E61">
        <w:rPr>
          <w:lang w:val="en-GB"/>
        </w:rPr>
        <w:t>:</w:t>
      </w:r>
      <w:r w:rsidRPr="00372E61">
        <w:rPr>
          <w:lang w:val="en-GB"/>
        </w:rPr>
        <w:t xml:space="preserve"> </w:t>
      </w:r>
      <w:r w:rsidRPr="00372E61">
        <w:rPr>
          <w:lang w:val="en-GB"/>
        </w:rPr>
        <w:tab/>
        <w:t>antenna gain in trans</w:t>
      </w:r>
      <w:r w:rsidR="00292B4C" w:rsidRPr="00372E61">
        <w:rPr>
          <w:lang w:val="en-GB"/>
        </w:rPr>
        <w:t>mit mode</w:t>
      </w:r>
    </w:p>
    <w:p w:rsidR="006C5BB2" w:rsidRPr="00372E61" w:rsidRDefault="006C5BB2" w:rsidP="00602AAA">
      <w:pPr>
        <w:pStyle w:val="Equationlegend"/>
        <w:rPr>
          <w:lang w:val="en-GB"/>
        </w:rPr>
      </w:pPr>
      <w:r w:rsidRPr="00372E61">
        <w:rPr>
          <w:lang w:val="en-GB"/>
        </w:rPr>
        <w:tab/>
      </w:r>
      <w:r w:rsidRPr="00372E61">
        <w:rPr>
          <w:i/>
          <w:iCs/>
          <w:lang w:val="en-GB"/>
        </w:rPr>
        <w:t>G</w:t>
      </w:r>
      <w:r w:rsidRPr="00372E61">
        <w:rPr>
          <w:i/>
          <w:iCs/>
          <w:vertAlign w:val="subscript"/>
          <w:lang w:val="en-GB"/>
        </w:rPr>
        <w:t>Arx</w:t>
      </w:r>
      <w:r w:rsidRPr="00372E61">
        <w:rPr>
          <w:lang w:val="en-GB"/>
        </w:rPr>
        <w:t xml:space="preserve"> </w:t>
      </w:r>
      <w:r w:rsidR="00602AAA" w:rsidRPr="00372E61">
        <w:rPr>
          <w:lang w:val="en-GB"/>
        </w:rPr>
        <w:t>:</w:t>
      </w:r>
      <w:r w:rsidR="00292B4C" w:rsidRPr="00372E61">
        <w:rPr>
          <w:lang w:val="en-GB"/>
        </w:rPr>
        <w:t xml:space="preserve"> </w:t>
      </w:r>
      <w:r w:rsidR="00292B4C" w:rsidRPr="00372E61">
        <w:rPr>
          <w:lang w:val="en-GB"/>
        </w:rPr>
        <w:tab/>
        <w:t>antenna gain in receive mode</w:t>
      </w:r>
    </w:p>
    <w:p w:rsidR="006C5BB2" w:rsidRPr="00372E61" w:rsidRDefault="006C5BB2" w:rsidP="00602AAA">
      <w:pPr>
        <w:pStyle w:val="Equationlegend"/>
        <w:rPr>
          <w:lang w:val="en-GB"/>
        </w:rPr>
      </w:pPr>
      <w:r w:rsidRPr="00372E61">
        <w:rPr>
          <w:lang w:val="en-GB"/>
        </w:rPr>
        <w:tab/>
        <w:t>σ</w:t>
      </w:r>
      <w:r w:rsidRPr="00372E61">
        <w:rPr>
          <w:i/>
          <w:iCs/>
          <w:vertAlign w:val="subscript"/>
          <w:lang w:val="en-GB"/>
        </w:rPr>
        <w:t>tg</w:t>
      </w:r>
      <w:r w:rsidRPr="00372E61">
        <w:rPr>
          <w:lang w:val="en-GB"/>
        </w:rPr>
        <w:t xml:space="preserve"> </w:t>
      </w:r>
      <w:r w:rsidR="00602AAA" w:rsidRPr="00372E61">
        <w:rPr>
          <w:lang w:val="en-GB"/>
        </w:rPr>
        <w:t>:</w:t>
      </w:r>
      <w:r w:rsidRPr="00372E61">
        <w:rPr>
          <w:lang w:val="en-GB"/>
        </w:rPr>
        <w:t xml:space="preserve"> </w:t>
      </w:r>
      <w:r w:rsidRPr="00372E61">
        <w:rPr>
          <w:lang w:val="en-GB"/>
        </w:rPr>
        <w:tab/>
      </w:r>
      <w:r w:rsidRPr="00372E61">
        <w:rPr>
          <w:lang w:val="en-GB" w:eastAsia="ru-RU"/>
        </w:rPr>
        <w:t>effective target area, equal to 1 m</w:t>
      </w:r>
      <w:r w:rsidRPr="00372E61">
        <w:rPr>
          <w:vertAlign w:val="superscript"/>
          <w:lang w:val="en-GB" w:eastAsia="ru-RU"/>
        </w:rPr>
        <w:t>2</w:t>
      </w:r>
    </w:p>
    <w:p w:rsidR="006C5BB2" w:rsidRPr="00372E61" w:rsidRDefault="006C5BB2" w:rsidP="00602AAA">
      <w:pPr>
        <w:pStyle w:val="Equationlegend"/>
        <w:rPr>
          <w:lang w:val="en-GB"/>
        </w:rPr>
      </w:pPr>
      <w:r w:rsidRPr="00372E61">
        <w:rPr>
          <w:lang w:val="en-GB"/>
        </w:rPr>
        <w:tab/>
        <w:t xml:space="preserve">λ </w:t>
      </w:r>
      <w:r w:rsidR="00602AAA" w:rsidRPr="00372E61">
        <w:rPr>
          <w:lang w:val="en-GB"/>
        </w:rPr>
        <w:t>:</w:t>
      </w:r>
      <w:r w:rsidRPr="00372E61">
        <w:rPr>
          <w:lang w:val="en-GB"/>
        </w:rPr>
        <w:t xml:space="preserve"> </w:t>
      </w:r>
      <w:r w:rsidRPr="00372E61">
        <w:rPr>
          <w:lang w:val="en-GB"/>
        </w:rPr>
        <w:tab/>
        <w:t>wave-length, equal to 3.859</w:t>
      </w:r>
      <w:r w:rsidR="00602AAA" w:rsidRPr="00372E61">
        <w:rPr>
          <w:lang w:val="en-GB"/>
        </w:rPr>
        <w:t xml:space="preserve"> </w:t>
      </w:r>
      <w:r w:rsidRPr="00372E61">
        <w:rPr>
          <w:lang w:val="en-GB"/>
        </w:rPr>
        <w:t>×</w:t>
      </w:r>
      <w:r w:rsidR="00602AAA" w:rsidRPr="00372E61">
        <w:rPr>
          <w:lang w:val="en-GB"/>
        </w:rPr>
        <w:t xml:space="preserve"> </w:t>
      </w:r>
      <w:r w:rsidRPr="00372E61">
        <w:rPr>
          <w:lang w:val="en-GB"/>
        </w:rPr>
        <w:t>10</w:t>
      </w:r>
      <w:r w:rsidRPr="00372E61">
        <w:rPr>
          <w:vertAlign w:val="superscript"/>
          <w:lang w:val="en-GB"/>
        </w:rPr>
        <w:t>-3</w:t>
      </w:r>
      <w:r w:rsidR="00292B4C" w:rsidRPr="00372E61">
        <w:rPr>
          <w:lang w:val="en-GB"/>
        </w:rPr>
        <w:t xml:space="preserve"> m</w:t>
      </w:r>
    </w:p>
    <w:p w:rsidR="006C5BB2" w:rsidRPr="00372E61" w:rsidRDefault="006C5BB2" w:rsidP="00602AAA">
      <w:pPr>
        <w:pStyle w:val="Equationlegend"/>
        <w:rPr>
          <w:lang w:val="en-GB"/>
        </w:rPr>
      </w:pPr>
      <w:r w:rsidRPr="00372E61">
        <w:rPr>
          <w:lang w:val="en-GB"/>
        </w:rPr>
        <w:tab/>
      </w:r>
      <w:r w:rsidRPr="00372E61">
        <w:rPr>
          <w:i/>
          <w:iCs/>
          <w:lang w:val="en-GB"/>
        </w:rPr>
        <w:t>P</w:t>
      </w:r>
      <w:r w:rsidRPr="00372E61">
        <w:rPr>
          <w:i/>
          <w:iCs/>
          <w:vertAlign w:val="subscript"/>
          <w:lang w:val="en-GB"/>
        </w:rPr>
        <w:t>r min</w:t>
      </w:r>
      <w:r w:rsidRPr="00372E61">
        <w:rPr>
          <w:lang w:val="en-GB"/>
        </w:rPr>
        <w:t xml:space="preserve"> </w:t>
      </w:r>
      <w:r w:rsidR="00602AAA" w:rsidRPr="00372E61">
        <w:rPr>
          <w:lang w:val="en-GB"/>
        </w:rPr>
        <w:t>:</w:t>
      </w:r>
      <w:r w:rsidRPr="00372E61">
        <w:rPr>
          <w:lang w:val="en-GB"/>
        </w:rPr>
        <w:t xml:space="preserve"> </w:t>
      </w:r>
      <w:r w:rsidRPr="00372E61">
        <w:rPr>
          <w:lang w:val="en-GB"/>
        </w:rPr>
        <w:tab/>
        <w:t xml:space="preserve">receiver sensitivity </w:t>
      </w:r>
      <w:r w:rsidR="00602AAA" w:rsidRPr="00372E61">
        <w:rPr>
          <w:lang w:val="en-GB"/>
        </w:rPr>
        <w:t>(</w:t>
      </w:r>
      <w:r w:rsidRPr="00372E61">
        <w:rPr>
          <w:lang w:val="en-GB"/>
        </w:rPr>
        <w:t>W</w:t>
      </w:r>
      <w:r w:rsidR="00602AAA" w:rsidRPr="00372E61">
        <w:rPr>
          <w:lang w:val="en-GB"/>
        </w:rPr>
        <w:t>).</w:t>
      </w:r>
    </w:p>
    <w:p w:rsidR="006C5BB2" w:rsidRPr="00372E61" w:rsidRDefault="006C5BB2" w:rsidP="006C5BB2">
      <w:pPr>
        <w:rPr>
          <w:rFonts w:ascii="Segoe UI" w:hAnsi="Segoe UI" w:cs="Segoe UI"/>
          <w:color w:val="000000"/>
          <w:sz w:val="16"/>
          <w:szCs w:val="16"/>
          <w:lang w:val="en-GB" w:eastAsia="ru-RU"/>
        </w:rPr>
      </w:pPr>
      <w:r w:rsidRPr="00372E61">
        <w:rPr>
          <w:lang w:val="en-GB" w:eastAsia="ru-RU"/>
        </w:rPr>
        <w:t xml:space="preserve">Taking into account attenuation, </w:t>
      </w:r>
      <w:r w:rsidRPr="00372E61">
        <w:rPr>
          <w:i/>
          <w:iCs/>
          <w:lang w:val="en-GB" w:eastAsia="ru-RU"/>
        </w:rPr>
        <w:t>L</w:t>
      </w:r>
      <w:r w:rsidRPr="00372E61">
        <w:rPr>
          <w:i/>
          <w:iCs/>
          <w:vertAlign w:val="subscript"/>
          <w:lang w:val="en-GB" w:eastAsia="ru-RU"/>
        </w:rPr>
        <w:t>atm</w:t>
      </w:r>
      <w:r w:rsidRPr="00372E61">
        <w:rPr>
          <w:lang w:val="en-GB" w:eastAsia="ru-RU"/>
        </w:rPr>
        <w:t xml:space="preserve">, of radio waves in the Earth atmosphere, target detection distance, </w:t>
      </w:r>
      <w:r w:rsidRPr="00372E61">
        <w:rPr>
          <w:i/>
          <w:iCs/>
          <w:lang w:val="en-GB" w:eastAsia="ru-RU"/>
        </w:rPr>
        <w:t>D</w:t>
      </w:r>
      <w:r w:rsidRPr="00372E61">
        <w:rPr>
          <w:i/>
          <w:iCs/>
          <w:vertAlign w:val="subscript"/>
          <w:lang w:val="en-GB" w:eastAsia="ru-RU"/>
        </w:rPr>
        <w:t>atm</w:t>
      </w:r>
      <w:r w:rsidRPr="00372E61">
        <w:rPr>
          <w:lang w:val="en-GB" w:eastAsia="ru-RU"/>
        </w:rPr>
        <w:t>, will be determined by the formula:</w:t>
      </w:r>
    </w:p>
    <w:p w:rsidR="006C5BB2" w:rsidRPr="00372E61" w:rsidRDefault="006C5BB2" w:rsidP="006C5BB2">
      <w:pPr>
        <w:pStyle w:val="Equation"/>
        <w:rPr>
          <w:lang w:val="en-GB"/>
        </w:rPr>
      </w:pPr>
      <w:r w:rsidRPr="00372E61">
        <w:rPr>
          <w:lang w:val="en-GB"/>
        </w:rPr>
        <w:tab/>
      </w:r>
      <w:r w:rsidRPr="00372E61">
        <w:rPr>
          <w:lang w:val="en-GB"/>
        </w:rPr>
        <w:tab/>
      </w:r>
      <w:r w:rsidRPr="00372E61">
        <w:rPr>
          <w:lang w:val="en-GB"/>
        </w:rPr>
        <w:object w:dxaOrig="3540" w:dyaOrig="920">
          <v:shape id="_x0000_i1027" type="#_x0000_t75" style="width:177pt;height:46.8pt" o:ole="">
            <v:imagedata r:id="rId17" o:title=""/>
          </v:shape>
          <o:OLEObject Type="Embed" ProgID="Equation.DSMT4" ShapeID="_x0000_i1027" DrawAspect="Content" ObjectID="_1488199616" r:id="rId18"/>
        </w:object>
      </w:r>
      <w:r w:rsidRPr="00372E61">
        <w:rPr>
          <w:lang w:val="en-GB"/>
        </w:rPr>
        <w:t>, (m)</w:t>
      </w:r>
      <w:r w:rsidRPr="00372E61">
        <w:rPr>
          <w:lang w:val="en-GB"/>
        </w:rPr>
        <w:tab/>
        <w:t>(2)</w:t>
      </w:r>
    </w:p>
    <w:p w:rsidR="006C5BB2" w:rsidRPr="00372E61" w:rsidRDefault="00292B4C" w:rsidP="006C5BB2">
      <w:pPr>
        <w:rPr>
          <w:lang w:val="en-GB"/>
        </w:rPr>
      </w:pPr>
      <w:r w:rsidRPr="00372E61">
        <w:rPr>
          <w:lang w:val="en-GB"/>
        </w:rPr>
        <w:t>where:</w:t>
      </w:r>
      <w:r w:rsidR="006C5BB2" w:rsidRPr="00372E61">
        <w:rPr>
          <w:lang w:val="en-GB"/>
        </w:rPr>
        <w:t xml:space="preserve"> </w:t>
      </w:r>
    </w:p>
    <w:p w:rsidR="006C5BB2" w:rsidRPr="00372E61" w:rsidRDefault="006C5BB2" w:rsidP="00510C71">
      <w:pPr>
        <w:pStyle w:val="Equationlegend"/>
        <w:rPr>
          <w:lang w:val="en-GB"/>
        </w:rPr>
      </w:pPr>
      <w:r w:rsidRPr="00372E61">
        <w:rPr>
          <w:lang w:val="en-GB"/>
        </w:rPr>
        <w:tab/>
      </w:r>
      <w:r w:rsidRPr="00372E61">
        <w:rPr>
          <w:i/>
          <w:iCs/>
          <w:lang w:val="en-GB"/>
        </w:rPr>
        <w:t>L</w:t>
      </w:r>
      <w:r w:rsidRPr="00372E61">
        <w:rPr>
          <w:i/>
          <w:iCs/>
          <w:vertAlign w:val="subscript"/>
          <w:lang w:val="en-GB"/>
        </w:rPr>
        <w:t>atm</w:t>
      </w:r>
      <w:r w:rsidRPr="00372E61">
        <w:rPr>
          <w:lang w:val="en-GB"/>
        </w:rPr>
        <w:t xml:space="preserve"> </w:t>
      </w:r>
      <w:r w:rsidR="00602AAA" w:rsidRPr="00372E61">
        <w:rPr>
          <w:lang w:val="en-GB"/>
        </w:rPr>
        <w:t>:</w:t>
      </w:r>
      <w:r w:rsidRPr="00372E61">
        <w:rPr>
          <w:lang w:val="en-GB"/>
        </w:rPr>
        <w:t xml:space="preserve"> </w:t>
      </w:r>
      <w:r w:rsidRPr="00372E61">
        <w:rPr>
          <w:lang w:val="en-GB"/>
        </w:rPr>
        <w:tab/>
        <w:t xml:space="preserve">attenuation of radio waves in the Earth’s atmosphere </w:t>
      </w:r>
      <w:r w:rsidR="00510C71" w:rsidRPr="00372E61">
        <w:rPr>
          <w:lang w:val="en-GB"/>
        </w:rPr>
        <w:t>(</w:t>
      </w:r>
      <w:r w:rsidRPr="00372E61">
        <w:rPr>
          <w:lang w:val="en-GB"/>
        </w:rPr>
        <w:t>dB</w:t>
      </w:r>
      <w:r w:rsidR="00510C71" w:rsidRPr="00372E61">
        <w:rPr>
          <w:lang w:val="en-GB"/>
        </w:rPr>
        <w:t>)</w:t>
      </w:r>
      <w:r w:rsidRPr="00372E61">
        <w:rPr>
          <w:lang w:val="en-GB"/>
        </w:rPr>
        <w:t>;</w:t>
      </w:r>
    </w:p>
    <w:p w:rsidR="006C5BB2" w:rsidRPr="00372E61" w:rsidRDefault="006C5BB2" w:rsidP="00602AAA">
      <w:pPr>
        <w:pStyle w:val="Equationlegend"/>
        <w:rPr>
          <w:lang w:val="en-GB"/>
        </w:rPr>
      </w:pPr>
      <w:r w:rsidRPr="00372E61">
        <w:rPr>
          <w:lang w:val="en-GB"/>
        </w:rPr>
        <w:tab/>
      </w:r>
      <w:r w:rsidRPr="00372E61">
        <w:rPr>
          <w:i/>
          <w:iCs/>
          <w:lang w:val="en-GB"/>
        </w:rPr>
        <w:t>D</w:t>
      </w:r>
      <w:r w:rsidRPr="00372E61">
        <w:rPr>
          <w:i/>
          <w:iCs/>
          <w:vertAlign w:val="subscript"/>
          <w:lang w:val="en-GB"/>
        </w:rPr>
        <w:t>atm</w:t>
      </w:r>
      <w:r w:rsidRPr="00372E61">
        <w:rPr>
          <w:lang w:val="en-GB"/>
        </w:rPr>
        <w:t xml:space="preserve"> </w:t>
      </w:r>
      <w:r w:rsidR="00602AAA" w:rsidRPr="00372E61">
        <w:rPr>
          <w:lang w:val="en-GB"/>
        </w:rPr>
        <w:t>:</w:t>
      </w:r>
      <w:r w:rsidRPr="00372E61">
        <w:rPr>
          <w:lang w:val="en-GB"/>
        </w:rPr>
        <w:t xml:space="preserve"> </w:t>
      </w:r>
      <w:r w:rsidRPr="00372E61">
        <w:rPr>
          <w:lang w:val="en-GB"/>
        </w:rPr>
        <w:tab/>
        <w:t>target detection distance in the Earth’s atmosphere.</w:t>
      </w:r>
    </w:p>
    <w:p w:rsidR="006C5BB2" w:rsidRPr="00372E61" w:rsidRDefault="006C5BB2" w:rsidP="006C5BB2">
      <w:pPr>
        <w:rPr>
          <w:lang w:val="en-GB"/>
        </w:rPr>
      </w:pPr>
      <w:r w:rsidRPr="00372E61">
        <w:rPr>
          <w:lang w:val="en-GB"/>
        </w:rPr>
        <w:t xml:space="preserve">Note that </w:t>
      </w:r>
      <w:r w:rsidRPr="00372E61">
        <w:rPr>
          <w:i/>
          <w:iCs/>
          <w:lang w:val="en-GB"/>
        </w:rPr>
        <w:t>L</w:t>
      </w:r>
      <w:r w:rsidRPr="00372E61">
        <w:rPr>
          <w:i/>
          <w:iCs/>
          <w:vertAlign w:val="subscript"/>
          <w:lang w:val="en-GB"/>
        </w:rPr>
        <w:t>atm</w:t>
      </w:r>
      <w:r w:rsidRPr="00372E61">
        <w:rPr>
          <w:vertAlign w:val="subscript"/>
          <w:lang w:val="en-GB"/>
        </w:rPr>
        <w:t xml:space="preserve"> </w:t>
      </w:r>
      <w:r w:rsidRPr="00372E61">
        <w:rPr>
          <w:lang w:val="en-GB"/>
        </w:rPr>
        <w:t xml:space="preserve">depends on </w:t>
      </w:r>
      <w:r w:rsidRPr="00372E61">
        <w:rPr>
          <w:i/>
          <w:iCs/>
          <w:lang w:val="en-GB"/>
        </w:rPr>
        <w:t>D</w:t>
      </w:r>
      <w:r w:rsidRPr="00372E61">
        <w:rPr>
          <w:i/>
          <w:iCs/>
          <w:vertAlign w:val="subscript"/>
          <w:lang w:val="en-GB"/>
        </w:rPr>
        <w:t>atm</w:t>
      </w:r>
      <w:r w:rsidRPr="00372E61">
        <w:rPr>
          <w:vertAlign w:val="subscript"/>
          <w:lang w:val="en-GB"/>
        </w:rPr>
        <w:t xml:space="preserve"> </w:t>
      </w:r>
      <w:r w:rsidRPr="00372E61">
        <w:rPr>
          <w:lang w:val="en-GB"/>
        </w:rPr>
        <w:t xml:space="preserve">and (4) is a formal expression only. The value of </w:t>
      </w:r>
      <w:r w:rsidRPr="00372E61">
        <w:rPr>
          <w:i/>
          <w:iCs/>
          <w:lang w:val="en-GB"/>
        </w:rPr>
        <w:t>D</w:t>
      </w:r>
      <w:r w:rsidRPr="00372E61">
        <w:rPr>
          <w:i/>
          <w:iCs/>
          <w:vertAlign w:val="subscript"/>
          <w:lang w:val="en-GB"/>
        </w:rPr>
        <w:t>atm</w:t>
      </w:r>
      <w:r w:rsidRPr="00372E61">
        <w:rPr>
          <w:lang w:val="en-GB"/>
        </w:rPr>
        <w:t xml:space="preserve"> must be determined by numerical iteration when atmospheric attenuation is important.</w:t>
      </w:r>
    </w:p>
    <w:p w:rsidR="006C5BB2" w:rsidRPr="00372E61" w:rsidRDefault="006C5BB2" w:rsidP="006C5BB2">
      <w:pPr>
        <w:rPr>
          <w:lang w:val="en-GB"/>
        </w:rPr>
      </w:pPr>
      <w:r w:rsidRPr="00372E61">
        <w:rPr>
          <w:lang w:val="en-GB"/>
        </w:rPr>
        <w:t>The effective target area depends on the type of target that the radar should be able to detect.</w:t>
      </w:r>
    </w:p>
    <w:p w:rsidR="006C5BB2" w:rsidRPr="00372E61" w:rsidRDefault="006C5BB2" w:rsidP="00510C71">
      <w:pPr>
        <w:rPr>
          <w:lang w:val="en-GB"/>
        </w:rPr>
      </w:pPr>
      <w:r w:rsidRPr="00372E61">
        <w:rPr>
          <w:lang w:val="en-GB"/>
        </w:rPr>
        <w:t xml:space="preserve">If the target is a car, </w:t>
      </w:r>
      <w:r w:rsidR="00510C71" w:rsidRPr="00372E61">
        <w:rPr>
          <w:lang w:val="en-GB"/>
        </w:rPr>
        <w:t>σ</w:t>
      </w:r>
      <w:r w:rsidRPr="00372E61">
        <w:rPr>
          <w:i/>
          <w:iCs/>
          <w:vertAlign w:val="subscript"/>
          <w:lang w:val="en-GB"/>
        </w:rPr>
        <w:t>tg</w:t>
      </w:r>
      <w:r w:rsidRPr="00372E61">
        <w:rPr>
          <w:lang w:val="en-GB"/>
        </w:rPr>
        <w:t xml:space="preserve"> can be assumed equal to 1 m</w:t>
      </w:r>
      <w:r w:rsidRPr="00372E61">
        <w:rPr>
          <w:vertAlign w:val="superscript"/>
          <w:lang w:val="en-GB"/>
        </w:rPr>
        <w:t>2</w:t>
      </w:r>
      <w:r w:rsidRPr="00372E61">
        <w:rPr>
          <w:lang w:val="en-GB"/>
        </w:rPr>
        <w:t>. However, short range radar (SRR) are conceived and installed not only for detecting cars, but also to avoid collision with pedestrians. In the case of a pedestrian target, the effective target area is significantly lower. Practical measurements</w:t>
      </w:r>
      <w:r w:rsidRPr="00372E61">
        <w:rPr>
          <w:rStyle w:val="FootnoteReference"/>
          <w:lang w:val="en-GB"/>
        </w:rPr>
        <w:footnoteReference w:id="2"/>
      </w:r>
      <w:r w:rsidRPr="00372E61">
        <w:rPr>
          <w:lang w:val="en-GB"/>
        </w:rPr>
        <w:t xml:space="preserve"> indicated an average value for a target pedestrian, and this value is equal </w:t>
      </w:r>
      <w:r w:rsidRPr="00372E61">
        <w:rPr>
          <w:lang w:val="en-GB" w:eastAsia="ru-RU"/>
        </w:rPr>
        <w:t>0.0316 m</w:t>
      </w:r>
      <w:r w:rsidRPr="00372E61">
        <w:rPr>
          <w:vertAlign w:val="superscript"/>
          <w:lang w:val="en-GB" w:eastAsia="ru-RU"/>
        </w:rPr>
        <w:t>2</w:t>
      </w:r>
      <w:r w:rsidRPr="00372E61">
        <w:rPr>
          <w:lang w:val="en-GB"/>
        </w:rPr>
        <w:t>.</w:t>
      </w:r>
    </w:p>
    <w:p w:rsidR="006C5BB2" w:rsidRPr="00372E61" w:rsidRDefault="006C5BB2" w:rsidP="006C5BB2">
      <w:pPr>
        <w:pStyle w:val="Heading2"/>
        <w:rPr>
          <w:lang w:val="en-GB"/>
        </w:rPr>
      </w:pPr>
      <w:bookmarkStart w:id="87" w:name="_Toc392667978"/>
      <w:bookmarkStart w:id="88" w:name="_Toc392668199"/>
      <w:bookmarkStart w:id="89" w:name="_Toc392673688"/>
      <w:bookmarkStart w:id="90" w:name="_Toc392673968"/>
      <w:bookmarkStart w:id="91" w:name="_Toc414268992"/>
      <w:bookmarkStart w:id="92" w:name="_Toc414438199"/>
      <w:bookmarkStart w:id="93" w:name="_Toc414438606"/>
      <w:bookmarkStart w:id="94" w:name="_Toc414439250"/>
      <w:r w:rsidRPr="00372E61">
        <w:rPr>
          <w:lang w:val="en-GB"/>
        </w:rPr>
        <w:t>5.1</w:t>
      </w:r>
      <w:r w:rsidRPr="00372E61">
        <w:rPr>
          <w:lang w:val="en-GB"/>
        </w:rPr>
        <w:tab/>
        <w:t>Choice of the propagation model</w:t>
      </w:r>
      <w:bookmarkEnd w:id="87"/>
      <w:bookmarkEnd w:id="88"/>
      <w:bookmarkEnd w:id="89"/>
      <w:bookmarkEnd w:id="90"/>
      <w:bookmarkEnd w:id="91"/>
      <w:bookmarkEnd w:id="92"/>
      <w:bookmarkEnd w:id="93"/>
      <w:bookmarkEnd w:id="94"/>
    </w:p>
    <w:p w:rsidR="006C5BB2" w:rsidRPr="00372E61" w:rsidRDefault="006C5BB2" w:rsidP="00292B4C">
      <w:pPr>
        <w:ind w:left="1134" w:hanging="1134"/>
        <w:rPr>
          <w:lang w:val="en-GB"/>
        </w:rPr>
      </w:pPr>
      <w:r w:rsidRPr="00372E61">
        <w:rPr>
          <w:lang w:val="en-GB"/>
        </w:rPr>
        <w:t xml:space="preserve">Following issues are considered in this </w:t>
      </w:r>
      <w:r w:rsidR="00292B4C" w:rsidRPr="00372E61">
        <w:rPr>
          <w:lang w:val="en-GB"/>
        </w:rPr>
        <w:t>section</w:t>
      </w:r>
      <w:r w:rsidRPr="00372E61">
        <w:rPr>
          <w:lang w:val="en-GB"/>
        </w:rPr>
        <w:t>:</w:t>
      </w:r>
    </w:p>
    <w:p w:rsidR="006C5BB2" w:rsidRPr="00372E61" w:rsidRDefault="006C5BB2" w:rsidP="006C5BB2">
      <w:pPr>
        <w:pStyle w:val="enumlev1"/>
        <w:rPr>
          <w:lang w:val="en-GB"/>
        </w:rPr>
      </w:pPr>
      <w:r w:rsidRPr="00372E61">
        <w:rPr>
          <w:lang w:val="en-GB"/>
        </w:rPr>
        <w:t>–</w:t>
      </w:r>
      <w:r w:rsidRPr="00372E61">
        <w:rPr>
          <w:lang w:val="en-GB"/>
        </w:rPr>
        <w:tab/>
        <w:t>Determination of the rain rate for calculating rain attenuation and subsequently the required transmit power of the radar. It is argued that the rain rate should be 5-30 mm/h, however it is not necessarily representative of all geographical locations. Based on data from Recommendation ITU-R P.837-6, it is proposed to adopt the range 5-50 mm/h.</w:t>
      </w:r>
    </w:p>
    <w:p w:rsidR="006C5BB2" w:rsidRPr="00372E61" w:rsidRDefault="006C5BB2" w:rsidP="006C5BB2">
      <w:pPr>
        <w:pStyle w:val="enumlev1"/>
        <w:rPr>
          <w:lang w:val="en-GB"/>
        </w:rPr>
      </w:pPr>
      <w:r w:rsidRPr="00372E61">
        <w:rPr>
          <w:lang w:val="en-GB"/>
        </w:rPr>
        <w:t>–</w:t>
      </w:r>
      <w:r w:rsidRPr="00372E61">
        <w:rPr>
          <w:lang w:val="en-GB"/>
        </w:rPr>
        <w:tab/>
        <w:t>Considering that SRR will be required to be able to detect also pedestrians, this particular case is added and the required power is calculated also for this case.</w:t>
      </w:r>
    </w:p>
    <w:p w:rsidR="006C5BB2" w:rsidRPr="00372E61" w:rsidRDefault="006C5BB2" w:rsidP="006C5BB2">
      <w:pPr>
        <w:rPr>
          <w:lang w:val="en-GB" w:eastAsia="ru-RU"/>
        </w:rPr>
      </w:pPr>
      <w:r w:rsidRPr="00372E61">
        <w:rPr>
          <w:lang w:val="en-GB" w:eastAsia="ru-RU"/>
        </w:rPr>
        <w:t>The yearly probability distribution of rain rate (mm/h) varies with the geographical location. In principle, considering that the allocation sought under WRC-15 agenda item 1.18 is a worldwide allocation, it is sensible to evaluate the required power for a range of rain rates representative of all possible geographical locations. Guidance can be found in Recommendation ITU-R P.837-6 (on the ITU web page of Study Group 3 a software code can be found that implements the Recommendation). Figure 1 below represents the rain rate probability distribution, according to Recommendation ITU-R P.837-6, for some cities of the world.</w:t>
      </w:r>
    </w:p>
    <w:p w:rsidR="006C5BB2" w:rsidRPr="00372E61" w:rsidRDefault="006C5BB2" w:rsidP="006C5BB2">
      <w:pPr>
        <w:pStyle w:val="FigureNo"/>
        <w:rPr>
          <w:lang w:val="en-GB"/>
        </w:rPr>
      </w:pPr>
      <w:r w:rsidRPr="00372E61">
        <w:rPr>
          <w:lang w:val="en-GB"/>
        </w:rPr>
        <w:lastRenderedPageBreak/>
        <w:t>Figure 1</w:t>
      </w:r>
    </w:p>
    <w:p w:rsidR="006C5BB2" w:rsidRPr="00372E61" w:rsidRDefault="006C5BB2" w:rsidP="006C5BB2">
      <w:pPr>
        <w:pStyle w:val="Figuretitle"/>
        <w:rPr>
          <w:lang w:val="en-GB"/>
        </w:rPr>
      </w:pPr>
      <w:r w:rsidRPr="00372E61">
        <w:rPr>
          <w:lang w:val="en-GB"/>
        </w:rPr>
        <w:t>Rain rate probability distribution, Recommendation ITU-R P.837-6</w:t>
      </w:r>
    </w:p>
    <w:p w:rsidR="006C5BB2" w:rsidRPr="00372E61" w:rsidRDefault="006C5BB2" w:rsidP="006C5BB2">
      <w:pPr>
        <w:pStyle w:val="Figure"/>
        <w:keepLines w:val="0"/>
        <w:rPr>
          <w:lang w:val="en-GB"/>
        </w:rPr>
      </w:pPr>
      <w:r w:rsidRPr="00372E61">
        <w:rPr>
          <w:noProof/>
          <w:lang w:val="en-US" w:eastAsia="zh-CN"/>
        </w:rPr>
        <w:drawing>
          <wp:inline distT="0" distB="0" distL="0" distR="0" wp14:anchorId="473932F9" wp14:editId="78654A54">
            <wp:extent cx="5911850" cy="3852535"/>
            <wp:effectExtent l="0" t="0" r="0" b="0"/>
            <wp:docPr id="8"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15184" cy="3854707"/>
                    </a:xfrm>
                    <a:prstGeom prst="rect">
                      <a:avLst/>
                    </a:prstGeom>
                    <a:noFill/>
                    <a:ln>
                      <a:noFill/>
                    </a:ln>
                  </pic:spPr>
                </pic:pic>
              </a:graphicData>
            </a:graphic>
          </wp:inline>
        </w:drawing>
      </w:r>
    </w:p>
    <w:p w:rsidR="006C5BB2" w:rsidRPr="00372E61" w:rsidRDefault="006C5BB2" w:rsidP="006C5BB2">
      <w:pPr>
        <w:rPr>
          <w:lang w:val="en-GB"/>
        </w:rPr>
      </w:pPr>
      <w:r w:rsidRPr="00372E61">
        <w:rPr>
          <w:lang w:val="en-GB" w:eastAsia="ru-RU"/>
        </w:rPr>
        <w:t>As can be seen, for a given time percentage, the rain rate varies widely and the choice 5-50 mm/h seems a fairly representative range.</w:t>
      </w:r>
    </w:p>
    <w:p w:rsidR="006C5BB2" w:rsidRPr="00372E61" w:rsidRDefault="006C5BB2" w:rsidP="005D5311">
      <w:pPr>
        <w:pStyle w:val="Heading2"/>
        <w:rPr>
          <w:lang w:val="en-GB"/>
        </w:rPr>
      </w:pPr>
      <w:bookmarkStart w:id="95" w:name="_Toc392667979"/>
      <w:bookmarkStart w:id="96" w:name="_Toc392668200"/>
      <w:bookmarkStart w:id="97" w:name="_Toc392673689"/>
      <w:bookmarkStart w:id="98" w:name="_Toc392673969"/>
      <w:bookmarkStart w:id="99" w:name="_Toc414268993"/>
      <w:bookmarkStart w:id="100" w:name="_Toc414438200"/>
      <w:bookmarkStart w:id="101" w:name="_Toc414438607"/>
      <w:bookmarkStart w:id="102" w:name="_Toc414439251"/>
      <w:r w:rsidRPr="00372E61">
        <w:rPr>
          <w:lang w:val="en-GB"/>
        </w:rPr>
        <w:t>5.2</w:t>
      </w:r>
      <w:r w:rsidRPr="00372E61">
        <w:rPr>
          <w:lang w:val="en-GB"/>
        </w:rPr>
        <w:tab/>
        <w:t>Atmospheric attenuation</w:t>
      </w:r>
      <w:bookmarkEnd w:id="95"/>
      <w:bookmarkEnd w:id="96"/>
      <w:bookmarkEnd w:id="97"/>
      <w:bookmarkEnd w:id="98"/>
      <w:bookmarkEnd w:id="99"/>
      <w:bookmarkEnd w:id="100"/>
      <w:bookmarkEnd w:id="101"/>
      <w:bookmarkEnd w:id="102"/>
    </w:p>
    <w:p w:rsidR="006C5BB2" w:rsidRPr="00372E61" w:rsidRDefault="006C5BB2" w:rsidP="006C5BB2">
      <w:pPr>
        <w:pStyle w:val="Heading3"/>
        <w:rPr>
          <w:lang w:val="en-GB" w:eastAsia="ru-RU"/>
        </w:rPr>
      </w:pPr>
      <w:bookmarkStart w:id="103" w:name="_Toc392667980"/>
      <w:bookmarkStart w:id="104" w:name="_Toc392668201"/>
      <w:bookmarkStart w:id="105" w:name="_Toc392673690"/>
      <w:bookmarkStart w:id="106" w:name="_Toc392673970"/>
      <w:r w:rsidRPr="00372E61">
        <w:rPr>
          <w:lang w:val="en-GB" w:eastAsia="ru-RU"/>
        </w:rPr>
        <w:t>5.2.1</w:t>
      </w:r>
      <w:r w:rsidRPr="00372E61">
        <w:rPr>
          <w:lang w:val="en-GB" w:eastAsia="ru-RU"/>
        </w:rPr>
        <w:tab/>
        <w:t>Atmospheric attenuation in wet air at standard pressure</w:t>
      </w:r>
      <w:bookmarkEnd w:id="103"/>
      <w:bookmarkEnd w:id="104"/>
      <w:bookmarkEnd w:id="105"/>
      <w:bookmarkEnd w:id="106"/>
      <w:r w:rsidRPr="00372E61">
        <w:rPr>
          <w:lang w:val="en-GB" w:eastAsia="ru-RU"/>
        </w:rPr>
        <w:t xml:space="preserve"> </w:t>
      </w:r>
    </w:p>
    <w:p w:rsidR="006C5BB2" w:rsidRPr="00372E61" w:rsidRDefault="006C5BB2" w:rsidP="006C5BB2">
      <w:pPr>
        <w:rPr>
          <w:lang w:val="en-GB" w:eastAsia="ru-RU"/>
        </w:rPr>
      </w:pPr>
      <w:r w:rsidRPr="00372E61">
        <w:rPr>
          <w:lang w:val="en-GB" w:eastAsia="ru-RU"/>
        </w:rPr>
        <w:t xml:space="preserve">Attenuation of radio waves in the Earth atmosphere generally consists of attenuation in atmospheric gases (oxygen and water vapour) and attenuation in fog or rain. The analysis shows, that the greatest contribution to the attenuation of radio waves is due to atmospheric gases and rain. Therefore, to estimate detection distance, attenuation of radio waves in atmosphere, </w:t>
      </w:r>
      <w:r w:rsidRPr="00372E61">
        <w:rPr>
          <w:i/>
          <w:iCs/>
          <w:lang w:val="en-GB" w:eastAsia="ru-RU"/>
        </w:rPr>
        <w:t>L</w:t>
      </w:r>
      <w:r w:rsidRPr="00372E61">
        <w:rPr>
          <w:i/>
          <w:iCs/>
          <w:vertAlign w:val="subscript"/>
          <w:lang w:val="en-GB" w:eastAsia="ru-RU"/>
        </w:rPr>
        <w:t>atm</w:t>
      </w:r>
      <w:r w:rsidRPr="00372E61">
        <w:rPr>
          <w:lang w:val="en-GB" w:eastAsia="ru-RU"/>
        </w:rPr>
        <w:t>, needs to be determined. This attenuation is defined by the formula:</w:t>
      </w:r>
    </w:p>
    <w:p w:rsidR="006C5BB2" w:rsidRPr="00372E61" w:rsidRDefault="006C5BB2" w:rsidP="005D5311">
      <w:pPr>
        <w:pStyle w:val="Equation"/>
        <w:rPr>
          <w:lang w:val="en-GB"/>
        </w:rPr>
      </w:pPr>
      <w:r w:rsidRPr="00372E61">
        <w:rPr>
          <w:lang w:val="en-GB"/>
        </w:rPr>
        <w:tab/>
      </w:r>
      <w:r w:rsidRPr="00372E61">
        <w:rPr>
          <w:lang w:val="en-GB"/>
        </w:rPr>
        <w:tab/>
      </w:r>
      <m:oMath>
        <m:sSub>
          <m:sSubPr>
            <m:ctrlPr>
              <w:rPr>
                <w:rFonts w:ascii="Cambria Math" w:hAnsi="Cambria Math"/>
                <w:b/>
                <w:bCs/>
                <w:i/>
                <w:lang w:val="en-GB"/>
              </w:rPr>
            </m:ctrlPr>
          </m:sSubPr>
          <m:e>
            <m:r>
              <m:rPr>
                <m:sty m:val="bi"/>
              </m:rPr>
              <w:rPr>
                <w:rFonts w:ascii="Cambria Math" w:hAnsi="Cambria Math"/>
                <w:lang w:val="en-GB"/>
              </w:rPr>
              <m:t>L</m:t>
            </m:r>
          </m:e>
          <m:sub>
            <m:r>
              <m:rPr>
                <m:sty m:val="bi"/>
              </m:rPr>
              <w:rPr>
                <w:rFonts w:ascii="Cambria Math" w:hAnsi="Cambria Math"/>
                <w:lang w:val="en-GB"/>
              </w:rPr>
              <m:t>atm</m:t>
            </m:r>
          </m:sub>
        </m:sSub>
        <m:r>
          <m:rPr>
            <m:sty m:val="bi"/>
          </m:rPr>
          <w:rPr>
            <w:rFonts w:ascii="Cambria Math" w:hAnsi="Cambria Math"/>
            <w:lang w:val="en-GB"/>
          </w:rPr>
          <m:t>=2×</m:t>
        </m:r>
        <m:sSub>
          <m:sSubPr>
            <m:ctrlPr>
              <w:rPr>
                <w:rFonts w:ascii="Cambria Math" w:hAnsi="Cambria Math"/>
                <w:b/>
                <w:bCs/>
                <w:i/>
                <w:lang w:val="en-GB"/>
              </w:rPr>
            </m:ctrlPr>
          </m:sSubPr>
          <m:e>
            <m:r>
              <m:rPr>
                <m:sty m:val="bi"/>
              </m:rPr>
              <w:rPr>
                <w:rFonts w:ascii="Cambria Math" w:hAnsi="Cambria Math"/>
                <w:lang w:val="en-GB"/>
              </w:rPr>
              <m:t>D</m:t>
            </m:r>
          </m:e>
          <m:sub>
            <m:r>
              <m:rPr>
                <m:sty m:val="bi"/>
              </m:rPr>
              <w:rPr>
                <w:rFonts w:ascii="Cambria Math" w:hAnsi="Cambria Math"/>
                <w:lang w:val="en-GB"/>
              </w:rPr>
              <m:t>atm</m:t>
            </m:r>
          </m:sub>
        </m:sSub>
        <m:r>
          <m:rPr>
            <m:sty m:val="bi"/>
          </m:rPr>
          <w:rPr>
            <w:rFonts w:ascii="Cambria Math" w:hAnsi="Cambria Math"/>
            <w:lang w:val="en-GB"/>
          </w:rPr>
          <m:t>×(</m:t>
        </m:r>
        <m:sSub>
          <m:sSubPr>
            <m:ctrlPr>
              <w:rPr>
                <w:rFonts w:ascii="Cambria Math" w:hAnsi="Cambria Math"/>
                <w:bCs/>
                <w:i/>
                <w:lang w:val="en-GB"/>
              </w:rPr>
            </m:ctrlPr>
          </m:sSubPr>
          <m:e>
            <m:r>
              <m:rPr>
                <m:sty m:val="b"/>
              </m:rPr>
              <w:rPr>
                <w:rFonts w:ascii="Cambria Math" w:hAnsi="Cambria Math"/>
                <w:lang w:val="en-GB"/>
              </w:rPr>
              <m:t>γ</m:t>
            </m:r>
          </m:e>
          <m:sub>
            <m:r>
              <m:rPr>
                <m:sty m:val="bi"/>
              </m:rPr>
              <w:rPr>
                <w:rFonts w:ascii="Cambria Math" w:hAnsi="Cambria Math"/>
                <w:lang w:val="en-GB"/>
              </w:rPr>
              <m:t>g</m:t>
            </m:r>
          </m:sub>
        </m:sSub>
        <m:r>
          <m:rPr>
            <m:sty m:val="bi"/>
          </m:rPr>
          <w:rPr>
            <w:rFonts w:ascii="Cambria Math" w:hAnsi="Cambria Math"/>
            <w:lang w:val="en-GB"/>
          </w:rPr>
          <m:t>+</m:t>
        </m:r>
        <m:sSub>
          <m:sSubPr>
            <m:ctrlPr>
              <w:rPr>
                <w:rFonts w:ascii="Cambria Math" w:hAnsi="Cambria Math"/>
                <w:bCs/>
                <w:i/>
                <w:lang w:val="en-GB"/>
              </w:rPr>
            </m:ctrlPr>
          </m:sSubPr>
          <m:e>
            <m:r>
              <m:rPr>
                <m:sty m:val="b"/>
              </m:rPr>
              <w:rPr>
                <w:rFonts w:ascii="Cambria Math" w:hAnsi="Cambria Math"/>
                <w:lang w:val="en-GB"/>
              </w:rPr>
              <m:t>γ</m:t>
            </m:r>
          </m:e>
          <m:sub>
            <m:r>
              <m:rPr>
                <m:sty m:val="bi"/>
              </m:rPr>
              <w:rPr>
                <w:rFonts w:ascii="Cambria Math" w:hAnsi="Cambria Math"/>
                <w:lang w:val="en-GB"/>
              </w:rPr>
              <m:t>R</m:t>
            </m:r>
          </m:sub>
        </m:sSub>
        <m:r>
          <w:rPr>
            <w:rFonts w:ascii="Cambria Math" w:hAnsi="Cambria Math"/>
            <w:lang w:val="en-GB"/>
          </w:rPr>
          <m:t>)</m:t>
        </m:r>
      </m:oMath>
      <w:r w:rsidR="005D5311" w:rsidRPr="00372E61">
        <w:rPr>
          <w:lang w:val="en-GB"/>
        </w:rPr>
        <w:t xml:space="preserve">             (</w:t>
      </w:r>
      <w:r w:rsidRPr="00372E61">
        <w:rPr>
          <w:lang w:val="en-GB"/>
        </w:rPr>
        <w:t>dB</w:t>
      </w:r>
      <w:r w:rsidR="008B19A0" w:rsidRPr="00372E61">
        <w:rPr>
          <w:lang w:val="en-GB"/>
        </w:rPr>
        <w:t>),</w:t>
      </w:r>
      <w:r w:rsidRPr="00372E61">
        <w:rPr>
          <w:lang w:val="en-GB"/>
        </w:rPr>
        <w:tab/>
        <w:t>(3)</w:t>
      </w:r>
    </w:p>
    <w:p w:rsidR="006C5BB2" w:rsidRPr="00372E61" w:rsidRDefault="006C5BB2" w:rsidP="006C5BB2">
      <w:pPr>
        <w:spacing w:before="0"/>
        <w:rPr>
          <w:lang w:val="en-GB"/>
        </w:rPr>
      </w:pPr>
      <w:r w:rsidRPr="00372E61">
        <w:rPr>
          <w:lang w:val="en-GB"/>
        </w:rPr>
        <w:t>where:</w:t>
      </w:r>
    </w:p>
    <w:p w:rsidR="006C5BB2" w:rsidRPr="00372E61" w:rsidRDefault="006C5BB2" w:rsidP="008B19A0">
      <w:pPr>
        <w:pStyle w:val="Equationlegend"/>
        <w:spacing w:before="0"/>
        <w:rPr>
          <w:lang w:val="en-GB"/>
        </w:rPr>
      </w:pPr>
      <w:r w:rsidRPr="00372E61">
        <w:rPr>
          <w:lang w:val="en-GB"/>
        </w:rPr>
        <w:tab/>
      </w:r>
      <w:r w:rsidRPr="009874D4">
        <w:rPr>
          <w:lang w:val="en-GB"/>
        </w:rPr>
        <w:t>γ</w:t>
      </w:r>
      <w:r w:rsidRPr="00372E61">
        <w:rPr>
          <w:i/>
          <w:iCs/>
          <w:vertAlign w:val="subscript"/>
          <w:lang w:val="en-GB"/>
        </w:rPr>
        <w:t>g</w:t>
      </w:r>
      <w:r w:rsidRPr="00372E61">
        <w:rPr>
          <w:i/>
          <w:iCs/>
          <w:lang w:val="en-GB"/>
        </w:rPr>
        <w:t xml:space="preserve"> </w:t>
      </w:r>
      <w:r w:rsidR="008B19A0" w:rsidRPr="00372E61">
        <w:rPr>
          <w:lang w:val="en-GB"/>
        </w:rPr>
        <w:t>:</w:t>
      </w:r>
      <w:r w:rsidRPr="00372E61">
        <w:rPr>
          <w:lang w:val="en-GB"/>
        </w:rPr>
        <w:t xml:space="preserve"> </w:t>
      </w:r>
      <w:r w:rsidRPr="00372E61">
        <w:rPr>
          <w:lang w:val="en-GB"/>
        </w:rPr>
        <w:tab/>
        <w:t xml:space="preserve">specific attenuation </w:t>
      </w:r>
      <w:r w:rsidRPr="00372E61">
        <w:rPr>
          <w:lang w:val="en-GB" w:eastAsia="ru-RU"/>
        </w:rPr>
        <w:t>due to atmospheric gases</w:t>
      </w:r>
      <w:r w:rsidRPr="00372E61">
        <w:rPr>
          <w:lang w:val="en-GB"/>
        </w:rPr>
        <w:t xml:space="preserve"> </w:t>
      </w:r>
      <w:r w:rsidR="008B19A0" w:rsidRPr="00372E61">
        <w:rPr>
          <w:lang w:val="en-GB"/>
        </w:rPr>
        <w:t>(</w:t>
      </w:r>
      <w:r w:rsidRPr="00372E61">
        <w:rPr>
          <w:lang w:val="en-GB"/>
        </w:rPr>
        <w:t>dB/km</w:t>
      </w:r>
      <w:r w:rsidR="008B19A0" w:rsidRPr="00372E61">
        <w:rPr>
          <w:lang w:val="en-GB"/>
        </w:rPr>
        <w:t>)</w:t>
      </w:r>
    </w:p>
    <w:p w:rsidR="006C5BB2" w:rsidRPr="00372E61" w:rsidRDefault="006C5BB2" w:rsidP="008B19A0">
      <w:pPr>
        <w:pStyle w:val="Equationlegend"/>
        <w:rPr>
          <w:lang w:val="en-GB"/>
        </w:rPr>
      </w:pPr>
      <w:r w:rsidRPr="00372E61">
        <w:rPr>
          <w:lang w:val="en-GB"/>
        </w:rPr>
        <w:tab/>
      </w:r>
      <w:r w:rsidRPr="009874D4">
        <w:rPr>
          <w:lang w:val="en-GB"/>
        </w:rPr>
        <w:t>γ</w:t>
      </w:r>
      <w:r w:rsidRPr="00372E61">
        <w:rPr>
          <w:i/>
          <w:iCs/>
          <w:vertAlign w:val="subscript"/>
          <w:lang w:val="en-GB"/>
        </w:rPr>
        <w:t>R</w:t>
      </w:r>
      <w:r w:rsidRPr="00372E61">
        <w:rPr>
          <w:lang w:val="en-GB"/>
        </w:rPr>
        <w:t xml:space="preserve"> </w:t>
      </w:r>
      <w:r w:rsidR="008B19A0" w:rsidRPr="00372E61">
        <w:rPr>
          <w:lang w:val="en-GB"/>
        </w:rPr>
        <w:t>:</w:t>
      </w:r>
      <w:r w:rsidRPr="00372E61">
        <w:rPr>
          <w:lang w:val="en-GB"/>
        </w:rPr>
        <w:t xml:space="preserve"> </w:t>
      </w:r>
      <w:r w:rsidRPr="00372E61">
        <w:rPr>
          <w:lang w:val="en-GB"/>
        </w:rPr>
        <w:tab/>
        <w:t xml:space="preserve">specific attenuation </w:t>
      </w:r>
      <w:r w:rsidRPr="00372E61">
        <w:rPr>
          <w:lang w:val="en-GB" w:eastAsia="ru-RU"/>
        </w:rPr>
        <w:t>due to rain</w:t>
      </w:r>
      <w:r w:rsidRPr="00372E61">
        <w:rPr>
          <w:lang w:val="en-GB"/>
        </w:rPr>
        <w:t xml:space="preserve"> </w:t>
      </w:r>
      <w:r w:rsidR="008B19A0" w:rsidRPr="00372E61">
        <w:rPr>
          <w:lang w:val="en-GB"/>
        </w:rPr>
        <w:t>(</w:t>
      </w:r>
      <w:r w:rsidRPr="00372E61">
        <w:rPr>
          <w:lang w:val="en-GB"/>
        </w:rPr>
        <w:t>dB/km</w:t>
      </w:r>
      <w:r w:rsidR="008B19A0" w:rsidRPr="00372E61">
        <w:rPr>
          <w:lang w:val="en-GB"/>
        </w:rPr>
        <w:t>)</w:t>
      </w:r>
    </w:p>
    <w:p w:rsidR="006C5BB2" w:rsidRPr="00372E61" w:rsidRDefault="006C5BB2" w:rsidP="008B19A0">
      <w:pPr>
        <w:pStyle w:val="Equationlegend"/>
        <w:rPr>
          <w:lang w:val="en-GB"/>
        </w:rPr>
      </w:pPr>
      <w:r w:rsidRPr="00372E61">
        <w:rPr>
          <w:lang w:val="en-GB"/>
        </w:rPr>
        <w:tab/>
      </w:r>
      <w:r w:rsidRPr="00372E61">
        <w:rPr>
          <w:i/>
          <w:iCs/>
          <w:lang w:val="en-GB"/>
        </w:rPr>
        <w:t>D</w:t>
      </w:r>
      <w:r w:rsidRPr="00372E61">
        <w:rPr>
          <w:i/>
          <w:iCs/>
          <w:vertAlign w:val="subscript"/>
          <w:lang w:val="en-GB"/>
        </w:rPr>
        <w:t>atm</w:t>
      </w:r>
      <w:r w:rsidRPr="00372E61">
        <w:rPr>
          <w:lang w:val="en-GB"/>
        </w:rPr>
        <w:t xml:space="preserve"> </w:t>
      </w:r>
      <w:r w:rsidR="008B19A0" w:rsidRPr="00372E61">
        <w:rPr>
          <w:lang w:val="en-GB"/>
        </w:rPr>
        <w:t>:</w:t>
      </w:r>
      <w:r w:rsidRPr="00372E61">
        <w:rPr>
          <w:lang w:val="en-GB"/>
        </w:rPr>
        <w:t xml:space="preserve"> </w:t>
      </w:r>
      <w:r w:rsidRPr="00372E61">
        <w:rPr>
          <w:lang w:val="en-GB"/>
        </w:rPr>
        <w:tab/>
        <w:t xml:space="preserve">target </w:t>
      </w:r>
      <w:r w:rsidRPr="00372E61">
        <w:rPr>
          <w:lang w:val="en-GB" w:eastAsia="ru-RU"/>
        </w:rPr>
        <w:t>detection distance in the Earth’s atmosphere</w:t>
      </w:r>
      <w:r w:rsidRPr="00372E61">
        <w:rPr>
          <w:lang w:val="en-GB"/>
        </w:rPr>
        <w:t>.</w:t>
      </w:r>
    </w:p>
    <w:p w:rsidR="006C5BB2" w:rsidRPr="00372E61" w:rsidRDefault="006C5BB2" w:rsidP="006C5BB2">
      <w:pPr>
        <w:rPr>
          <w:lang w:val="en-GB"/>
        </w:rPr>
      </w:pPr>
      <w:r w:rsidRPr="00372E61">
        <w:rPr>
          <w:lang w:val="en-GB" w:eastAsia="ru-RU"/>
        </w:rPr>
        <w:t xml:space="preserve">The calculations of </w:t>
      </w:r>
      <w:r w:rsidRPr="00372E61">
        <w:rPr>
          <w:lang w:val="en-GB"/>
        </w:rPr>
        <w:t>specific attenuations γ</w:t>
      </w:r>
      <w:r w:rsidRPr="00372E61">
        <w:rPr>
          <w:i/>
          <w:iCs/>
          <w:vertAlign w:val="subscript"/>
          <w:lang w:val="en-GB"/>
        </w:rPr>
        <w:t xml:space="preserve">g </w:t>
      </w:r>
      <w:r w:rsidRPr="00372E61">
        <w:rPr>
          <w:szCs w:val="24"/>
          <w:lang w:val="en-GB"/>
        </w:rPr>
        <w:t xml:space="preserve">and </w:t>
      </w:r>
      <w:r w:rsidRPr="00372E61">
        <w:rPr>
          <w:lang w:val="en-GB"/>
        </w:rPr>
        <w:t>γ</w:t>
      </w:r>
      <w:r w:rsidRPr="00372E61">
        <w:rPr>
          <w:i/>
          <w:iCs/>
          <w:vertAlign w:val="subscript"/>
          <w:lang w:val="en-GB"/>
        </w:rPr>
        <w:t>R</w:t>
      </w:r>
      <w:r w:rsidRPr="00372E61">
        <w:rPr>
          <w:vertAlign w:val="subscript"/>
          <w:lang w:val="en-GB"/>
        </w:rPr>
        <w:t xml:space="preserve"> </w:t>
      </w:r>
      <w:r w:rsidRPr="00372E61">
        <w:rPr>
          <w:lang w:val="en-GB"/>
        </w:rPr>
        <w:t xml:space="preserve">are detailed in Annex </w:t>
      </w:r>
      <w:r w:rsidRPr="00372E61">
        <w:rPr>
          <w:color w:val="000000" w:themeColor="text1"/>
          <w:lang w:val="en-GB"/>
        </w:rPr>
        <w:t>A</w:t>
      </w:r>
      <w:r w:rsidRPr="00372E61">
        <w:rPr>
          <w:lang w:val="en-GB"/>
        </w:rPr>
        <w:t>.</w:t>
      </w:r>
    </w:p>
    <w:p w:rsidR="006C5BB2" w:rsidRPr="00372E61" w:rsidRDefault="006C5BB2" w:rsidP="000A5F52">
      <w:pPr>
        <w:rPr>
          <w:lang w:val="en-GB" w:eastAsia="ru-RU"/>
        </w:rPr>
      </w:pPr>
      <w:r w:rsidRPr="00372E61">
        <w:rPr>
          <w:lang w:val="en-GB" w:eastAsia="ru-RU"/>
        </w:rPr>
        <w:t xml:space="preserve">In order to determine the relationship between the detection distance of the automotive radar and the power using </w:t>
      </w:r>
      <w:r w:rsidR="000A5F52">
        <w:rPr>
          <w:lang w:val="en-GB" w:eastAsia="ru-RU"/>
        </w:rPr>
        <w:t>equation</w:t>
      </w:r>
      <w:r w:rsidRPr="00372E61">
        <w:rPr>
          <w:lang w:val="en-GB" w:eastAsia="ru-RU"/>
        </w:rPr>
        <w:t xml:space="preserve"> (3), calculations for various rain intensities from 5 mm/h to 50 mm/h have been carried out. </w:t>
      </w:r>
    </w:p>
    <w:p w:rsidR="002C4634" w:rsidRPr="00372E61" w:rsidRDefault="006C5BB2" w:rsidP="006C5BB2">
      <w:pPr>
        <w:rPr>
          <w:lang w:val="en-GB"/>
        </w:rPr>
        <w:sectPr w:rsidR="002C4634" w:rsidRPr="00372E61" w:rsidSect="009805E5">
          <w:headerReference w:type="even" r:id="rId20"/>
          <w:headerReference w:type="default" r:id="rId21"/>
          <w:pgSz w:w="11907" w:h="16834"/>
          <w:pgMar w:top="1418" w:right="1134" w:bottom="1418" w:left="1134" w:header="720" w:footer="720" w:gutter="0"/>
          <w:paperSrc w:first="15" w:other="15"/>
          <w:pgNumType w:start="1"/>
          <w:cols w:space="720"/>
          <w:titlePg/>
        </w:sectPr>
      </w:pPr>
      <w:r w:rsidRPr="00372E61">
        <w:rPr>
          <w:lang w:val="en-GB" w:eastAsia="ru-RU"/>
        </w:rPr>
        <w:t xml:space="preserve">Table 2 </w:t>
      </w:r>
      <w:r w:rsidRPr="00372E61">
        <w:rPr>
          <w:lang w:val="en-GB"/>
        </w:rPr>
        <w:t>shows results of calculation of specific attenuation of radio waves in the atmosphere both for horizontal and vertical polarization for rain intensities from 0 mm/h to 50 mm/h in steps of 5 mm/h.</w:t>
      </w:r>
    </w:p>
    <w:p w:rsidR="006C5BB2" w:rsidRPr="00372E61" w:rsidRDefault="006C5BB2" w:rsidP="006C5BB2">
      <w:pPr>
        <w:pStyle w:val="TableNo"/>
        <w:spacing w:before="240"/>
        <w:rPr>
          <w:szCs w:val="24"/>
          <w:lang w:val="en-GB"/>
        </w:rPr>
      </w:pPr>
      <w:r w:rsidRPr="00372E61">
        <w:rPr>
          <w:lang w:val="en-GB"/>
        </w:rPr>
        <w:lastRenderedPageBreak/>
        <w:t>TABLE 2</w:t>
      </w:r>
    </w:p>
    <w:tbl>
      <w:tblPr>
        <w:tblW w:w="151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39"/>
        <w:gridCol w:w="969"/>
        <w:gridCol w:w="969"/>
        <w:gridCol w:w="969"/>
        <w:gridCol w:w="969"/>
        <w:gridCol w:w="969"/>
        <w:gridCol w:w="969"/>
        <w:gridCol w:w="969"/>
        <w:gridCol w:w="969"/>
        <w:gridCol w:w="969"/>
        <w:gridCol w:w="969"/>
        <w:gridCol w:w="969"/>
        <w:gridCol w:w="969"/>
      </w:tblGrid>
      <w:tr w:rsidR="002C4634" w:rsidRPr="00372E61" w:rsidTr="008E7F35">
        <w:trPr>
          <w:jc w:val="center"/>
        </w:trPr>
        <w:tc>
          <w:tcPr>
            <w:tcW w:w="3539" w:type="dxa"/>
            <w:vAlign w:val="center"/>
          </w:tcPr>
          <w:p w:rsidR="002C4634" w:rsidRPr="00372E61" w:rsidRDefault="002C4634" w:rsidP="0088732B">
            <w:pPr>
              <w:pStyle w:val="Tabletext"/>
              <w:spacing w:before="240" w:after="240"/>
              <w:jc w:val="left"/>
              <w:rPr>
                <w:rFonts w:ascii="Times New Roman CYR" w:hAnsi="Times New Roman CYR" w:cs="Times New Roman CYR"/>
                <w:lang w:val="en-GB"/>
              </w:rPr>
            </w:pPr>
            <w:r w:rsidRPr="00372E61">
              <w:rPr>
                <w:lang w:val="en-GB"/>
              </w:rPr>
              <w:t>Rain intensity, R</w:t>
            </w:r>
          </w:p>
        </w:tc>
        <w:tc>
          <w:tcPr>
            <w:tcW w:w="969" w:type="dxa"/>
            <w:vAlign w:val="center"/>
          </w:tcPr>
          <w:p w:rsidR="002C4634" w:rsidRPr="00372E61" w:rsidRDefault="002C4634" w:rsidP="007A3A6D">
            <w:pPr>
              <w:pStyle w:val="Tabletext"/>
              <w:spacing w:before="240" w:after="240"/>
              <w:jc w:val="center"/>
              <w:rPr>
                <w:lang w:val="en-GB"/>
              </w:rPr>
            </w:pPr>
            <w:r w:rsidRPr="00372E61">
              <w:rPr>
                <w:lang w:val="en-GB"/>
              </w:rPr>
              <w:t>mm/h</w:t>
            </w:r>
          </w:p>
        </w:tc>
        <w:tc>
          <w:tcPr>
            <w:tcW w:w="969" w:type="dxa"/>
            <w:vAlign w:val="center"/>
          </w:tcPr>
          <w:p w:rsidR="002C4634" w:rsidRPr="00372E61" w:rsidRDefault="002C4634" w:rsidP="007A3A6D">
            <w:pPr>
              <w:pStyle w:val="Tabletext"/>
              <w:spacing w:before="240" w:after="240"/>
              <w:jc w:val="center"/>
              <w:rPr>
                <w:lang w:val="en-GB"/>
              </w:rPr>
            </w:pPr>
            <w:r w:rsidRPr="00372E61">
              <w:rPr>
                <w:lang w:val="en-GB"/>
              </w:rPr>
              <w:t>0</w:t>
            </w:r>
          </w:p>
        </w:tc>
        <w:tc>
          <w:tcPr>
            <w:tcW w:w="969" w:type="dxa"/>
            <w:vAlign w:val="center"/>
          </w:tcPr>
          <w:p w:rsidR="002C4634" w:rsidRPr="00372E61" w:rsidRDefault="002C4634" w:rsidP="007A3A6D">
            <w:pPr>
              <w:pStyle w:val="Tabletext"/>
              <w:spacing w:before="240" w:after="240"/>
              <w:jc w:val="center"/>
              <w:rPr>
                <w:lang w:val="en-GB"/>
              </w:rPr>
            </w:pPr>
            <w:r w:rsidRPr="00372E61">
              <w:rPr>
                <w:lang w:val="en-GB"/>
              </w:rPr>
              <w:t>5</w:t>
            </w:r>
          </w:p>
        </w:tc>
        <w:tc>
          <w:tcPr>
            <w:tcW w:w="969" w:type="dxa"/>
            <w:vAlign w:val="center"/>
          </w:tcPr>
          <w:p w:rsidR="002C4634" w:rsidRPr="00372E61" w:rsidRDefault="002C4634" w:rsidP="007A3A6D">
            <w:pPr>
              <w:pStyle w:val="Tabletext"/>
              <w:spacing w:before="240" w:after="240"/>
              <w:jc w:val="center"/>
              <w:rPr>
                <w:lang w:val="en-GB"/>
              </w:rPr>
            </w:pPr>
            <w:r w:rsidRPr="00372E61">
              <w:rPr>
                <w:lang w:val="en-GB"/>
              </w:rPr>
              <w:t>10</w:t>
            </w:r>
          </w:p>
        </w:tc>
        <w:tc>
          <w:tcPr>
            <w:tcW w:w="969" w:type="dxa"/>
            <w:vAlign w:val="center"/>
          </w:tcPr>
          <w:p w:rsidR="002C4634" w:rsidRPr="00372E61" w:rsidRDefault="002C4634" w:rsidP="007A3A6D">
            <w:pPr>
              <w:pStyle w:val="Tabletext"/>
              <w:spacing w:before="240" w:after="240"/>
              <w:jc w:val="center"/>
              <w:rPr>
                <w:lang w:val="en-GB"/>
              </w:rPr>
            </w:pPr>
            <w:r w:rsidRPr="00372E61">
              <w:rPr>
                <w:lang w:val="en-GB"/>
              </w:rPr>
              <w:t>15</w:t>
            </w:r>
          </w:p>
        </w:tc>
        <w:tc>
          <w:tcPr>
            <w:tcW w:w="969" w:type="dxa"/>
            <w:vAlign w:val="center"/>
          </w:tcPr>
          <w:p w:rsidR="002C4634" w:rsidRPr="00372E61" w:rsidRDefault="002C4634" w:rsidP="007A3A6D">
            <w:pPr>
              <w:pStyle w:val="Tabletext"/>
              <w:spacing w:before="240" w:after="240"/>
              <w:jc w:val="center"/>
              <w:rPr>
                <w:lang w:val="en-GB"/>
              </w:rPr>
            </w:pPr>
            <w:r w:rsidRPr="00372E61">
              <w:rPr>
                <w:lang w:val="en-GB"/>
              </w:rPr>
              <w:t>20</w:t>
            </w:r>
          </w:p>
        </w:tc>
        <w:tc>
          <w:tcPr>
            <w:tcW w:w="969" w:type="dxa"/>
            <w:vAlign w:val="center"/>
          </w:tcPr>
          <w:p w:rsidR="002C4634" w:rsidRPr="00372E61" w:rsidRDefault="002C4634" w:rsidP="007A3A6D">
            <w:pPr>
              <w:pStyle w:val="Tabletext"/>
              <w:spacing w:before="240" w:after="240"/>
              <w:jc w:val="center"/>
              <w:rPr>
                <w:lang w:val="en-GB"/>
              </w:rPr>
            </w:pPr>
            <w:r w:rsidRPr="00372E61">
              <w:rPr>
                <w:lang w:val="en-GB"/>
              </w:rPr>
              <w:t>25</w:t>
            </w:r>
          </w:p>
        </w:tc>
        <w:tc>
          <w:tcPr>
            <w:tcW w:w="969" w:type="dxa"/>
            <w:vAlign w:val="center"/>
          </w:tcPr>
          <w:p w:rsidR="002C4634" w:rsidRPr="00372E61" w:rsidRDefault="002C4634" w:rsidP="007A3A6D">
            <w:pPr>
              <w:pStyle w:val="Tabletext"/>
              <w:spacing w:before="240" w:after="240"/>
              <w:jc w:val="center"/>
              <w:rPr>
                <w:lang w:val="en-GB"/>
              </w:rPr>
            </w:pPr>
            <w:r w:rsidRPr="00372E61">
              <w:rPr>
                <w:lang w:val="en-GB"/>
              </w:rPr>
              <w:t>30</w:t>
            </w:r>
          </w:p>
        </w:tc>
        <w:tc>
          <w:tcPr>
            <w:tcW w:w="969" w:type="dxa"/>
            <w:vAlign w:val="center"/>
          </w:tcPr>
          <w:p w:rsidR="002C4634" w:rsidRPr="00372E61" w:rsidRDefault="002C4634" w:rsidP="007A3A6D">
            <w:pPr>
              <w:pStyle w:val="Tabletext"/>
              <w:spacing w:before="240" w:after="240"/>
              <w:jc w:val="center"/>
              <w:rPr>
                <w:lang w:val="en-GB"/>
              </w:rPr>
            </w:pPr>
            <w:r w:rsidRPr="00372E61">
              <w:rPr>
                <w:lang w:val="en-GB"/>
              </w:rPr>
              <w:t>35</w:t>
            </w:r>
          </w:p>
        </w:tc>
        <w:tc>
          <w:tcPr>
            <w:tcW w:w="969" w:type="dxa"/>
            <w:vAlign w:val="center"/>
          </w:tcPr>
          <w:p w:rsidR="002C4634" w:rsidRPr="00372E61" w:rsidRDefault="002C4634" w:rsidP="007A3A6D">
            <w:pPr>
              <w:pStyle w:val="Tabletext"/>
              <w:spacing w:before="240" w:after="240"/>
              <w:jc w:val="center"/>
              <w:rPr>
                <w:lang w:val="en-GB"/>
              </w:rPr>
            </w:pPr>
            <w:r w:rsidRPr="00372E61">
              <w:rPr>
                <w:lang w:val="en-GB"/>
              </w:rPr>
              <w:t>40</w:t>
            </w:r>
          </w:p>
        </w:tc>
        <w:tc>
          <w:tcPr>
            <w:tcW w:w="969" w:type="dxa"/>
            <w:vAlign w:val="center"/>
          </w:tcPr>
          <w:p w:rsidR="002C4634" w:rsidRPr="00372E61" w:rsidRDefault="002C4634" w:rsidP="007A3A6D">
            <w:pPr>
              <w:pStyle w:val="Tabletext"/>
              <w:spacing w:before="240" w:after="240"/>
              <w:jc w:val="center"/>
              <w:rPr>
                <w:lang w:val="en-GB"/>
              </w:rPr>
            </w:pPr>
            <w:r w:rsidRPr="00372E61">
              <w:rPr>
                <w:lang w:val="en-GB"/>
              </w:rPr>
              <w:t>45</w:t>
            </w:r>
          </w:p>
        </w:tc>
        <w:tc>
          <w:tcPr>
            <w:tcW w:w="969" w:type="dxa"/>
            <w:vAlign w:val="center"/>
          </w:tcPr>
          <w:p w:rsidR="002C4634" w:rsidRPr="00372E61" w:rsidRDefault="002C4634" w:rsidP="007A3A6D">
            <w:pPr>
              <w:pStyle w:val="Tabletext"/>
              <w:spacing w:before="240" w:after="240"/>
              <w:jc w:val="center"/>
              <w:rPr>
                <w:lang w:val="en-GB"/>
              </w:rPr>
            </w:pPr>
            <w:r w:rsidRPr="00372E61">
              <w:rPr>
                <w:lang w:val="en-GB"/>
              </w:rPr>
              <w:t>50</w:t>
            </w:r>
          </w:p>
        </w:tc>
      </w:tr>
      <w:tr w:rsidR="002C4634" w:rsidRPr="00372E61" w:rsidTr="008E7F35">
        <w:trPr>
          <w:jc w:val="center"/>
        </w:trPr>
        <w:tc>
          <w:tcPr>
            <w:tcW w:w="3539" w:type="dxa"/>
            <w:vAlign w:val="center"/>
          </w:tcPr>
          <w:p w:rsidR="002C4634" w:rsidRPr="00372E61" w:rsidRDefault="002C4634" w:rsidP="0088732B">
            <w:pPr>
              <w:pStyle w:val="Tabletext"/>
              <w:spacing w:before="240" w:after="240"/>
              <w:jc w:val="left"/>
              <w:rPr>
                <w:rFonts w:ascii="Times New Roman CYR" w:hAnsi="Times New Roman CYR" w:cs="Times New Roman CYR"/>
                <w:lang w:val="en-GB"/>
              </w:rPr>
            </w:pPr>
            <w:r w:rsidRPr="00372E61">
              <w:rPr>
                <w:rFonts w:ascii="Times New Roman CYR" w:hAnsi="Times New Roman CYR" w:cs="Times New Roman CYR"/>
                <w:lang w:val="en-GB" w:eastAsia="ru-RU"/>
              </w:rPr>
              <w:t>Specific rain attenuation for horizontal polarization</w:t>
            </w:r>
            <m:oMath>
              <m:r>
                <w:rPr>
                  <w:rFonts w:ascii="Cambria Math" w:hAnsi="Cambria Math" w:cs="Times New Roman CYR"/>
                  <w:lang w:val="en-GB" w:eastAsia="ru-RU"/>
                </w:rPr>
                <m:t>,</m:t>
              </m:r>
              <m:sSub>
                <m:sSubPr>
                  <m:ctrlPr>
                    <w:rPr>
                      <w:rFonts w:ascii="Cambria Math" w:hAnsi="Cambria Math" w:cs="Times New Roman CYR"/>
                      <w:i/>
                      <w:lang w:val="en-GB" w:eastAsia="ru-RU"/>
                    </w:rPr>
                  </m:ctrlPr>
                </m:sSubPr>
                <m:e>
                  <m:r>
                    <w:rPr>
                      <w:rFonts w:ascii="Cambria Math" w:hAnsi="Cambria Math" w:cs="Times New Roman CYR"/>
                      <w:lang w:val="en-GB" w:eastAsia="ru-RU"/>
                    </w:rPr>
                    <m:t xml:space="preserve"> </m:t>
                  </m:r>
                  <m:r>
                    <m:rPr>
                      <m:sty m:val="p"/>
                    </m:rPr>
                    <w:rPr>
                      <w:rFonts w:ascii="Cambria Math" w:hAnsi="Cambria Math" w:cs="Times New Roman CYR"/>
                      <w:lang w:val="en-GB" w:eastAsia="ru-RU"/>
                    </w:rPr>
                    <m:t>γ</m:t>
                  </m:r>
                </m:e>
                <m:sub>
                  <m:sSub>
                    <m:sSubPr>
                      <m:ctrlPr>
                        <w:rPr>
                          <w:rFonts w:ascii="Cambria Math" w:hAnsi="Cambria Math" w:cs="Times New Roman CYR"/>
                          <w:i/>
                          <w:lang w:val="en-GB" w:eastAsia="ru-RU"/>
                        </w:rPr>
                      </m:ctrlPr>
                    </m:sSubPr>
                    <m:e>
                      <m:r>
                        <w:rPr>
                          <w:rFonts w:ascii="Cambria Math" w:hAnsi="Cambria Math" w:cs="Times New Roman CYR"/>
                          <w:lang w:val="en-GB" w:eastAsia="ru-RU"/>
                        </w:rPr>
                        <m:t>R</m:t>
                      </m:r>
                    </m:e>
                    <m:sub>
                      <m:r>
                        <w:rPr>
                          <w:rFonts w:ascii="Cambria Math" w:hAnsi="Cambria Math" w:cs="Times New Roman CYR"/>
                          <w:lang w:val="en-GB" w:eastAsia="ru-RU"/>
                        </w:rPr>
                        <m:t>H</m:t>
                      </m:r>
                    </m:sub>
                  </m:sSub>
                </m:sub>
              </m:sSub>
            </m:oMath>
          </w:p>
        </w:tc>
        <w:tc>
          <w:tcPr>
            <w:tcW w:w="969" w:type="dxa"/>
            <w:vAlign w:val="center"/>
          </w:tcPr>
          <w:p w:rsidR="002C4634" w:rsidRPr="00372E61" w:rsidRDefault="002C4634" w:rsidP="007A3A6D">
            <w:pPr>
              <w:pStyle w:val="Tabletext"/>
              <w:spacing w:before="240" w:after="240"/>
              <w:jc w:val="center"/>
              <w:rPr>
                <w:lang w:val="en-GB"/>
              </w:rPr>
            </w:pPr>
            <w:r w:rsidRPr="00372E61">
              <w:rPr>
                <w:lang w:val="en-GB"/>
              </w:rPr>
              <w:t>dB/km</w:t>
            </w:r>
          </w:p>
        </w:tc>
        <w:tc>
          <w:tcPr>
            <w:tcW w:w="969" w:type="dxa"/>
            <w:vAlign w:val="center"/>
          </w:tcPr>
          <w:p w:rsidR="002C4634" w:rsidRPr="00372E61" w:rsidRDefault="002C4634" w:rsidP="007A3A6D">
            <w:pPr>
              <w:pStyle w:val="Tabletext"/>
              <w:spacing w:before="240" w:after="240"/>
              <w:jc w:val="center"/>
              <w:rPr>
                <w:lang w:val="en-GB"/>
              </w:rPr>
            </w:pPr>
            <w:r w:rsidRPr="00372E61">
              <w:rPr>
                <w:lang w:val="en-GB"/>
              </w:rPr>
              <w:t>0</w:t>
            </w:r>
          </w:p>
        </w:tc>
        <w:tc>
          <w:tcPr>
            <w:tcW w:w="969" w:type="dxa"/>
            <w:vAlign w:val="center"/>
          </w:tcPr>
          <w:p w:rsidR="002C4634" w:rsidRPr="00372E61" w:rsidRDefault="002C4634" w:rsidP="007A3A6D">
            <w:pPr>
              <w:pStyle w:val="Tabletext"/>
              <w:spacing w:before="240" w:after="240"/>
              <w:jc w:val="center"/>
              <w:rPr>
                <w:lang w:val="en-GB"/>
              </w:rPr>
            </w:pPr>
            <w:r w:rsidRPr="00372E61">
              <w:rPr>
                <w:lang w:val="en-GB"/>
              </w:rPr>
              <w:t>3.982</w:t>
            </w:r>
          </w:p>
        </w:tc>
        <w:tc>
          <w:tcPr>
            <w:tcW w:w="969" w:type="dxa"/>
            <w:vAlign w:val="center"/>
          </w:tcPr>
          <w:p w:rsidR="002C4634" w:rsidRPr="00372E61" w:rsidRDefault="002C4634" w:rsidP="007A3A6D">
            <w:pPr>
              <w:pStyle w:val="Tabletext"/>
              <w:spacing w:before="240" w:after="240"/>
              <w:jc w:val="center"/>
              <w:rPr>
                <w:lang w:val="en-GB"/>
              </w:rPr>
            </w:pPr>
            <w:r w:rsidRPr="00372E61">
              <w:rPr>
                <w:lang w:val="en-GB"/>
              </w:rPr>
              <w:t>5.925</w:t>
            </w:r>
          </w:p>
        </w:tc>
        <w:tc>
          <w:tcPr>
            <w:tcW w:w="969" w:type="dxa"/>
            <w:vAlign w:val="center"/>
          </w:tcPr>
          <w:p w:rsidR="002C4634" w:rsidRPr="00372E61" w:rsidRDefault="002C4634" w:rsidP="007A3A6D">
            <w:pPr>
              <w:pStyle w:val="Tabletext"/>
              <w:spacing w:before="240" w:after="240"/>
              <w:jc w:val="center"/>
              <w:rPr>
                <w:lang w:val="en-GB"/>
              </w:rPr>
            </w:pPr>
            <w:r w:rsidRPr="00372E61">
              <w:rPr>
                <w:lang w:val="en-GB"/>
              </w:rPr>
              <w:t>8.296</w:t>
            </w:r>
          </w:p>
        </w:tc>
        <w:tc>
          <w:tcPr>
            <w:tcW w:w="969" w:type="dxa"/>
            <w:vAlign w:val="center"/>
          </w:tcPr>
          <w:p w:rsidR="002C4634" w:rsidRPr="00372E61" w:rsidRDefault="002C4634" w:rsidP="007A3A6D">
            <w:pPr>
              <w:pStyle w:val="Tabletext"/>
              <w:spacing w:before="240" w:after="240"/>
              <w:jc w:val="center"/>
              <w:rPr>
                <w:lang w:val="en-GB"/>
              </w:rPr>
            </w:pPr>
            <w:r w:rsidRPr="00372E61">
              <w:rPr>
                <w:lang w:val="en-GB"/>
              </w:rPr>
              <w:t>10.108</w:t>
            </w:r>
          </w:p>
        </w:tc>
        <w:tc>
          <w:tcPr>
            <w:tcW w:w="969" w:type="dxa"/>
            <w:vAlign w:val="center"/>
          </w:tcPr>
          <w:p w:rsidR="002C4634" w:rsidRPr="00372E61" w:rsidRDefault="002C4634" w:rsidP="007A3A6D">
            <w:pPr>
              <w:pStyle w:val="Tabletext"/>
              <w:spacing w:before="240" w:after="240"/>
              <w:jc w:val="center"/>
              <w:rPr>
                <w:lang w:val="en-GB"/>
              </w:rPr>
            </w:pPr>
            <w:r w:rsidRPr="00372E61">
              <w:rPr>
                <w:lang w:val="en-GB"/>
              </w:rPr>
              <w:t>11.794</w:t>
            </w:r>
          </w:p>
        </w:tc>
        <w:tc>
          <w:tcPr>
            <w:tcW w:w="969" w:type="dxa"/>
            <w:vAlign w:val="center"/>
          </w:tcPr>
          <w:p w:rsidR="002C4634" w:rsidRPr="00372E61" w:rsidRDefault="002C4634" w:rsidP="007A3A6D">
            <w:pPr>
              <w:pStyle w:val="Tabletext"/>
              <w:spacing w:before="240" w:after="240"/>
              <w:jc w:val="center"/>
              <w:rPr>
                <w:lang w:val="en-GB"/>
              </w:rPr>
            </w:pPr>
            <w:r w:rsidRPr="00372E61">
              <w:rPr>
                <w:lang w:val="en-GB"/>
              </w:rPr>
              <w:t>13.387</w:t>
            </w:r>
          </w:p>
        </w:tc>
        <w:tc>
          <w:tcPr>
            <w:tcW w:w="969" w:type="dxa"/>
            <w:vAlign w:val="center"/>
          </w:tcPr>
          <w:p w:rsidR="002C4634" w:rsidRPr="00372E61" w:rsidRDefault="002C4634" w:rsidP="007A3A6D">
            <w:pPr>
              <w:pStyle w:val="Tabletext"/>
              <w:spacing w:before="240" w:after="240"/>
              <w:jc w:val="center"/>
              <w:rPr>
                <w:lang w:val="en-GB"/>
              </w:rPr>
            </w:pPr>
            <w:r w:rsidRPr="00372E61">
              <w:rPr>
                <w:lang w:val="en-GB"/>
              </w:rPr>
              <w:t>14.53</w:t>
            </w:r>
          </w:p>
        </w:tc>
        <w:tc>
          <w:tcPr>
            <w:tcW w:w="969" w:type="dxa"/>
            <w:vAlign w:val="center"/>
          </w:tcPr>
          <w:p w:rsidR="002C4634" w:rsidRPr="00372E61" w:rsidRDefault="002C4634" w:rsidP="007A3A6D">
            <w:pPr>
              <w:pStyle w:val="Tabletext"/>
              <w:spacing w:before="240" w:after="240"/>
              <w:jc w:val="center"/>
              <w:rPr>
                <w:lang w:val="en-GB"/>
              </w:rPr>
            </w:pPr>
            <w:r w:rsidRPr="00372E61">
              <w:rPr>
                <w:lang w:val="en-GB"/>
              </w:rPr>
              <w:t>15.988</w:t>
            </w:r>
          </w:p>
        </w:tc>
        <w:tc>
          <w:tcPr>
            <w:tcW w:w="969" w:type="dxa"/>
            <w:vAlign w:val="center"/>
          </w:tcPr>
          <w:p w:rsidR="002C4634" w:rsidRPr="00372E61" w:rsidRDefault="002C4634" w:rsidP="007A3A6D">
            <w:pPr>
              <w:pStyle w:val="Tabletext"/>
              <w:spacing w:before="240" w:after="240"/>
              <w:jc w:val="center"/>
              <w:rPr>
                <w:lang w:val="en-GB"/>
              </w:rPr>
            </w:pPr>
            <w:r w:rsidRPr="00372E61">
              <w:rPr>
                <w:lang w:val="en-GB"/>
              </w:rPr>
              <w:t>17.395</w:t>
            </w:r>
          </w:p>
        </w:tc>
        <w:tc>
          <w:tcPr>
            <w:tcW w:w="969" w:type="dxa"/>
            <w:vAlign w:val="center"/>
          </w:tcPr>
          <w:p w:rsidR="002C4634" w:rsidRPr="00372E61" w:rsidRDefault="002C4634" w:rsidP="007A3A6D">
            <w:pPr>
              <w:pStyle w:val="Tabletext"/>
              <w:spacing w:before="240" w:after="240"/>
              <w:jc w:val="center"/>
              <w:rPr>
                <w:lang w:val="en-GB"/>
              </w:rPr>
            </w:pPr>
            <w:r w:rsidRPr="00372E61">
              <w:rPr>
                <w:lang w:val="en-GB"/>
              </w:rPr>
              <w:t>18.757</w:t>
            </w:r>
          </w:p>
        </w:tc>
      </w:tr>
      <w:tr w:rsidR="002C4634" w:rsidRPr="00372E61" w:rsidTr="008E7F35">
        <w:trPr>
          <w:jc w:val="center"/>
        </w:trPr>
        <w:tc>
          <w:tcPr>
            <w:tcW w:w="3539" w:type="dxa"/>
            <w:vAlign w:val="center"/>
          </w:tcPr>
          <w:p w:rsidR="002C4634" w:rsidRPr="00372E61" w:rsidRDefault="002C4634" w:rsidP="0088732B">
            <w:pPr>
              <w:pStyle w:val="Tabletext"/>
              <w:spacing w:before="240" w:after="240"/>
              <w:jc w:val="left"/>
              <w:rPr>
                <w:rFonts w:ascii="Times New Roman CYR" w:hAnsi="Times New Roman CYR" w:cs="Times New Roman CYR"/>
                <w:lang w:val="en-GB" w:eastAsia="ru-RU"/>
              </w:rPr>
            </w:pPr>
            <w:r w:rsidRPr="00372E61">
              <w:rPr>
                <w:rFonts w:ascii="Times New Roman CYR" w:hAnsi="Times New Roman CYR" w:cs="Times New Roman CYR"/>
                <w:lang w:val="en-GB" w:eastAsia="ru-RU"/>
              </w:rPr>
              <w:t xml:space="preserve">Total specific attenuation of radio waves by </w:t>
            </w:r>
            <w:r w:rsidRPr="00372E61">
              <w:rPr>
                <w:lang w:val="en-GB" w:eastAsia="ru-RU"/>
              </w:rPr>
              <w:t>Earth atmosphere</w:t>
            </w:r>
            <w:r w:rsidRPr="00372E61">
              <w:rPr>
                <w:rFonts w:ascii="Times New Roman CYR" w:hAnsi="Times New Roman CYR" w:cs="Times New Roman CYR"/>
                <w:lang w:val="en-GB" w:eastAsia="ru-RU"/>
              </w:rPr>
              <w:t xml:space="preserve"> for horizontal polarization,</w:t>
            </w:r>
            <m:oMath>
              <m:sSub>
                <m:sSubPr>
                  <m:ctrlPr>
                    <w:rPr>
                      <w:rFonts w:ascii="Cambria Math" w:hAnsi="Cambria Math" w:cs="Times New Roman CYR"/>
                      <w:i/>
                      <w:lang w:val="en-GB" w:eastAsia="ru-RU"/>
                    </w:rPr>
                  </m:ctrlPr>
                </m:sSubPr>
                <m:e>
                  <m:r>
                    <w:rPr>
                      <w:rFonts w:ascii="Cambria Math" w:hAnsi="Cambria Math" w:cs="Times New Roman CYR"/>
                      <w:lang w:val="en-GB" w:eastAsia="ru-RU"/>
                    </w:rPr>
                    <m:t xml:space="preserve"> </m:t>
                  </m:r>
                  <m:r>
                    <m:rPr>
                      <m:sty m:val="p"/>
                    </m:rPr>
                    <w:rPr>
                      <w:rFonts w:ascii="Cambria Math" w:hAnsi="Cambria Math" w:cs="Times New Roman CYR"/>
                      <w:lang w:val="en-GB" w:eastAsia="ru-RU"/>
                    </w:rPr>
                    <m:t>γ</m:t>
                  </m:r>
                </m:e>
                <m:sub>
                  <m:sSub>
                    <m:sSubPr>
                      <m:ctrlPr>
                        <w:rPr>
                          <w:rFonts w:ascii="Cambria Math" w:hAnsi="Cambria Math" w:cs="Times New Roman CYR"/>
                          <w:i/>
                          <w:lang w:val="en-GB" w:eastAsia="ru-RU"/>
                        </w:rPr>
                      </m:ctrlPr>
                    </m:sSubPr>
                    <m:e>
                      <m:r>
                        <w:rPr>
                          <w:rFonts w:ascii="Cambria Math" w:hAnsi="Cambria Math" w:cs="Times New Roman CYR"/>
                          <w:lang w:val="en-GB" w:eastAsia="ru-RU"/>
                        </w:rPr>
                        <m:t>atm</m:t>
                      </m:r>
                    </m:e>
                    <m:sub>
                      <m:r>
                        <w:rPr>
                          <w:rFonts w:ascii="Cambria Math" w:hAnsi="Cambria Math" w:cs="Times New Roman CYR"/>
                          <w:lang w:val="en-GB" w:eastAsia="ru-RU"/>
                        </w:rPr>
                        <m:t>H</m:t>
                      </m:r>
                    </m:sub>
                  </m:sSub>
                </m:sub>
              </m:sSub>
            </m:oMath>
          </w:p>
        </w:tc>
        <w:tc>
          <w:tcPr>
            <w:tcW w:w="969" w:type="dxa"/>
            <w:vAlign w:val="center"/>
          </w:tcPr>
          <w:p w:rsidR="002C4634" w:rsidRPr="00372E61" w:rsidRDefault="002C4634" w:rsidP="007A3A6D">
            <w:pPr>
              <w:pStyle w:val="Tabletext"/>
              <w:spacing w:before="240" w:after="240"/>
              <w:jc w:val="center"/>
              <w:rPr>
                <w:lang w:val="en-GB"/>
              </w:rPr>
            </w:pPr>
            <w:r w:rsidRPr="00372E61">
              <w:rPr>
                <w:lang w:val="en-GB"/>
              </w:rPr>
              <w:t>dB/km</w:t>
            </w:r>
          </w:p>
        </w:tc>
        <w:tc>
          <w:tcPr>
            <w:tcW w:w="969" w:type="dxa"/>
            <w:vAlign w:val="center"/>
          </w:tcPr>
          <w:p w:rsidR="002C4634" w:rsidRPr="00372E61" w:rsidRDefault="002C4634" w:rsidP="007A3A6D">
            <w:pPr>
              <w:pStyle w:val="Tabletext"/>
              <w:spacing w:before="240" w:after="240"/>
              <w:jc w:val="center"/>
              <w:rPr>
                <w:lang w:val="en-GB"/>
              </w:rPr>
            </w:pPr>
            <w:r w:rsidRPr="00372E61">
              <w:rPr>
                <w:lang w:val="en-GB"/>
              </w:rPr>
              <w:t>0.358</w:t>
            </w:r>
          </w:p>
        </w:tc>
        <w:tc>
          <w:tcPr>
            <w:tcW w:w="969" w:type="dxa"/>
            <w:vAlign w:val="center"/>
          </w:tcPr>
          <w:p w:rsidR="002C4634" w:rsidRPr="00372E61" w:rsidRDefault="002C4634" w:rsidP="007A3A6D">
            <w:pPr>
              <w:pStyle w:val="Tabletext"/>
              <w:spacing w:before="240" w:after="240"/>
              <w:jc w:val="center"/>
              <w:rPr>
                <w:lang w:val="en-GB"/>
              </w:rPr>
            </w:pPr>
            <w:r w:rsidRPr="00372E61">
              <w:rPr>
                <w:lang w:val="en-GB"/>
              </w:rPr>
              <w:t>4.62</w:t>
            </w:r>
          </w:p>
        </w:tc>
        <w:tc>
          <w:tcPr>
            <w:tcW w:w="969" w:type="dxa"/>
            <w:vAlign w:val="center"/>
          </w:tcPr>
          <w:p w:rsidR="002C4634" w:rsidRPr="00372E61" w:rsidRDefault="002C4634" w:rsidP="007A3A6D">
            <w:pPr>
              <w:pStyle w:val="Tabletext"/>
              <w:spacing w:before="240" w:after="240"/>
              <w:jc w:val="center"/>
              <w:rPr>
                <w:lang w:val="en-GB"/>
              </w:rPr>
            </w:pPr>
            <w:r w:rsidRPr="00372E61">
              <w:rPr>
                <w:lang w:val="en-GB"/>
              </w:rPr>
              <w:t>6.563</w:t>
            </w:r>
          </w:p>
        </w:tc>
        <w:tc>
          <w:tcPr>
            <w:tcW w:w="969" w:type="dxa"/>
            <w:vAlign w:val="center"/>
          </w:tcPr>
          <w:p w:rsidR="002C4634" w:rsidRPr="00372E61" w:rsidRDefault="002C4634" w:rsidP="007A3A6D">
            <w:pPr>
              <w:pStyle w:val="Tabletext"/>
              <w:spacing w:before="240" w:after="240"/>
              <w:jc w:val="center"/>
              <w:rPr>
                <w:lang w:val="en-GB"/>
              </w:rPr>
            </w:pPr>
            <w:r w:rsidRPr="00372E61">
              <w:rPr>
                <w:lang w:val="en-GB"/>
              </w:rPr>
              <w:t>9.02</w:t>
            </w:r>
          </w:p>
        </w:tc>
        <w:tc>
          <w:tcPr>
            <w:tcW w:w="969" w:type="dxa"/>
            <w:vAlign w:val="center"/>
          </w:tcPr>
          <w:p w:rsidR="002C4634" w:rsidRPr="00372E61" w:rsidRDefault="002C4634" w:rsidP="007A3A6D">
            <w:pPr>
              <w:pStyle w:val="Tabletext"/>
              <w:spacing w:before="240" w:after="240"/>
              <w:jc w:val="center"/>
              <w:rPr>
                <w:lang w:val="en-GB"/>
              </w:rPr>
            </w:pPr>
            <w:r w:rsidRPr="00372E61">
              <w:rPr>
                <w:lang w:val="en-GB"/>
              </w:rPr>
              <w:t>10.746</w:t>
            </w:r>
          </w:p>
        </w:tc>
        <w:tc>
          <w:tcPr>
            <w:tcW w:w="969" w:type="dxa"/>
            <w:vAlign w:val="center"/>
          </w:tcPr>
          <w:p w:rsidR="002C4634" w:rsidRPr="00372E61" w:rsidRDefault="002C4634" w:rsidP="007A3A6D">
            <w:pPr>
              <w:pStyle w:val="Tabletext"/>
              <w:spacing w:before="240" w:after="240"/>
              <w:jc w:val="center"/>
              <w:rPr>
                <w:lang w:val="en-GB"/>
              </w:rPr>
            </w:pPr>
            <w:r w:rsidRPr="00372E61">
              <w:rPr>
                <w:lang w:val="en-GB"/>
              </w:rPr>
              <w:t>12.432</w:t>
            </w:r>
          </w:p>
        </w:tc>
        <w:tc>
          <w:tcPr>
            <w:tcW w:w="969" w:type="dxa"/>
            <w:vAlign w:val="center"/>
          </w:tcPr>
          <w:p w:rsidR="002C4634" w:rsidRPr="00372E61" w:rsidRDefault="002C4634" w:rsidP="007A3A6D">
            <w:pPr>
              <w:pStyle w:val="Tabletext"/>
              <w:spacing w:before="240" w:after="240"/>
              <w:jc w:val="center"/>
              <w:rPr>
                <w:lang w:val="en-GB"/>
              </w:rPr>
            </w:pPr>
            <w:r w:rsidRPr="00372E61">
              <w:rPr>
                <w:lang w:val="en-GB"/>
              </w:rPr>
              <w:t>14.025</w:t>
            </w:r>
          </w:p>
        </w:tc>
        <w:tc>
          <w:tcPr>
            <w:tcW w:w="969" w:type="dxa"/>
            <w:vAlign w:val="center"/>
          </w:tcPr>
          <w:p w:rsidR="002C4634" w:rsidRPr="00372E61" w:rsidRDefault="002C4634" w:rsidP="007A3A6D">
            <w:pPr>
              <w:pStyle w:val="Tabletext"/>
              <w:spacing w:before="240" w:after="240"/>
              <w:jc w:val="center"/>
              <w:rPr>
                <w:lang w:val="en-GB"/>
              </w:rPr>
            </w:pPr>
            <w:r w:rsidRPr="00372E61">
              <w:rPr>
                <w:lang w:val="en-GB"/>
              </w:rPr>
              <w:t>15.168</w:t>
            </w:r>
          </w:p>
        </w:tc>
        <w:tc>
          <w:tcPr>
            <w:tcW w:w="969" w:type="dxa"/>
            <w:vAlign w:val="center"/>
          </w:tcPr>
          <w:p w:rsidR="002C4634" w:rsidRPr="00372E61" w:rsidRDefault="002C4634" w:rsidP="007A3A6D">
            <w:pPr>
              <w:pStyle w:val="Tabletext"/>
              <w:spacing w:before="240" w:after="240"/>
              <w:jc w:val="center"/>
              <w:rPr>
                <w:lang w:val="en-GB"/>
              </w:rPr>
            </w:pPr>
            <w:r w:rsidRPr="00372E61">
              <w:rPr>
                <w:lang w:val="en-GB"/>
              </w:rPr>
              <w:t>16.626</w:t>
            </w:r>
          </w:p>
        </w:tc>
        <w:tc>
          <w:tcPr>
            <w:tcW w:w="969" w:type="dxa"/>
            <w:vAlign w:val="center"/>
          </w:tcPr>
          <w:p w:rsidR="002C4634" w:rsidRPr="00372E61" w:rsidRDefault="002C4634" w:rsidP="007A3A6D">
            <w:pPr>
              <w:pStyle w:val="Tabletext"/>
              <w:spacing w:before="240" w:after="240"/>
              <w:jc w:val="center"/>
              <w:rPr>
                <w:lang w:val="en-GB"/>
              </w:rPr>
            </w:pPr>
            <w:r w:rsidRPr="00372E61">
              <w:rPr>
                <w:lang w:val="en-GB"/>
              </w:rPr>
              <w:t>18.033</w:t>
            </w:r>
          </w:p>
        </w:tc>
        <w:tc>
          <w:tcPr>
            <w:tcW w:w="969" w:type="dxa"/>
            <w:vAlign w:val="center"/>
          </w:tcPr>
          <w:p w:rsidR="002C4634" w:rsidRPr="00372E61" w:rsidRDefault="002C4634" w:rsidP="007A3A6D">
            <w:pPr>
              <w:pStyle w:val="Tabletext"/>
              <w:spacing w:before="240" w:after="240"/>
              <w:jc w:val="center"/>
              <w:rPr>
                <w:lang w:val="en-GB"/>
              </w:rPr>
            </w:pPr>
            <w:r w:rsidRPr="00372E61">
              <w:rPr>
                <w:lang w:val="en-GB"/>
              </w:rPr>
              <w:t>19.395</w:t>
            </w:r>
          </w:p>
        </w:tc>
      </w:tr>
      <w:tr w:rsidR="002C4634" w:rsidRPr="00372E61" w:rsidTr="008E7F35">
        <w:trPr>
          <w:jc w:val="center"/>
        </w:trPr>
        <w:tc>
          <w:tcPr>
            <w:tcW w:w="3539" w:type="dxa"/>
            <w:vAlign w:val="center"/>
          </w:tcPr>
          <w:p w:rsidR="002C4634" w:rsidRPr="00372E61" w:rsidRDefault="002C4634" w:rsidP="0088732B">
            <w:pPr>
              <w:pStyle w:val="Tabletext"/>
              <w:spacing w:before="240" w:after="240"/>
              <w:jc w:val="left"/>
              <w:rPr>
                <w:rFonts w:ascii="Times New Roman CYR" w:hAnsi="Times New Roman CYR" w:cs="Times New Roman CYR"/>
                <w:lang w:val="en-GB" w:eastAsia="ru-RU"/>
              </w:rPr>
            </w:pPr>
            <w:r w:rsidRPr="00372E61">
              <w:rPr>
                <w:rFonts w:ascii="Times New Roman CYR" w:hAnsi="Times New Roman CYR" w:cs="Times New Roman CYR"/>
                <w:lang w:val="en-GB" w:eastAsia="ru-RU"/>
              </w:rPr>
              <w:t>Specific rain attenuation for vertical polarization,</w:t>
            </w:r>
            <m:oMath>
              <m:sSub>
                <m:sSubPr>
                  <m:ctrlPr>
                    <w:rPr>
                      <w:rFonts w:ascii="Cambria Math" w:hAnsi="Cambria Math" w:cs="Times New Roman CYR"/>
                      <w:i/>
                      <w:lang w:val="en-GB" w:eastAsia="ru-RU"/>
                    </w:rPr>
                  </m:ctrlPr>
                </m:sSubPr>
                <m:e>
                  <m:r>
                    <w:rPr>
                      <w:rFonts w:ascii="Cambria Math" w:hAnsi="Cambria Math" w:cs="Times New Roman CYR"/>
                      <w:lang w:val="en-GB" w:eastAsia="ru-RU"/>
                    </w:rPr>
                    <m:t xml:space="preserve"> </m:t>
                  </m:r>
                  <m:r>
                    <m:rPr>
                      <m:sty m:val="p"/>
                    </m:rPr>
                    <w:rPr>
                      <w:rFonts w:ascii="Cambria Math" w:hAnsi="Cambria Math" w:cs="Times New Roman CYR"/>
                      <w:lang w:val="en-GB" w:eastAsia="ru-RU"/>
                    </w:rPr>
                    <m:t>γ</m:t>
                  </m:r>
                </m:e>
                <m:sub>
                  <m:sSub>
                    <m:sSubPr>
                      <m:ctrlPr>
                        <w:rPr>
                          <w:rFonts w:ascii="Cambria Math" w:hAnsi="Cambria Math" w:cs="Times New Roman CYR"/>
                          <w:i/>
                          <w:lang w:val="en-GB" w:eastAsia="ru-RU"/>
                        </w:rPr>
                      </m:ctrlPr>
                    </m:sSubPr>
                    <m:e>
                      <m:r>
                        <w:rPr>
                          <w:rFonts w:ascii="Cambria Math" w:hAnsi="Cambria Math" w:cs="Times New Roman CYR"/>
                          <w:lang w:val="en-GB" w:eastAsia="ru-RU"/>
                        </w:rPr>
                        <m:t>R</m:t>
                      </m:r>
                    </m:e>
                    <m:sub>
                      <m:r>
                        <w:rPr>
                          <w:rFonts w:ascii="Cambria Math" w:hAnsi="Cambria Math" w:cs="Times New Roman CYR"/>
                          <w:lang w:val="en-GB" w:eastAsia="ru-RU"/>
                        </w:rPr>
                        <m:t>V</m:t>
                      </m:r>
                    </m:sub>
                  </m:sSub>
                </m:sub>
              </m:sSub>
            </m:oMath>
          </w:p>
        </w:tc>
        <w:tc>
          <w:tcPr>
            <w:tcW w:w="969" w:type="dxa"/>
            <w:vAlign w:val="center"/>
          </w:tcPr>
          <w:p w:rsidR="002C4634" w:rsidRPr="00372E61" w:rsidRDefault="002C4634" w:rsidP="007A3A6D">
            <w:pPr>
              <w:pStyle w:val="Tabletext"/>
              <w:spacing w:before="240" w:after="240"/>
              <w:jc w:val="center"/>
              <w:rPr>
                <w:lang w:val="en-GB"/>
              </w:rPr>
            </w:pPr>
            <w:r w:rsidRPr="00372E61">
              <w:rPr>
                <w:lang w:val="en-GB"/>
              </w:rPr>
              <w:t>dB/km</w:t>
            </w:r>
          </w:p>
        </w:tc>
        <w:tc>
          <w:tcPr>
            <w:tcW w:w="969" w:type="dxa"/>
            <w:vAlign w:val="center"/>
          </w:tcPr>
          <w:p w:rsidR="002C4634" w:rsidRPr="00372E61" w:rsidRDefault="002C4634" w:rsidP="007A3A6D">
            <w:pPr>
              <w:pStyle w:val="Tabletext"/>
              <w:spacing w:before="240" w:after="240"/>
              <w:jc w:val="center"/>
              <w:rPr>
                <w:lang w:val="en-GB"/>
              </w:rPr>
            </w:pPr>
            <w:r w:rsidRPr="00372E61">
              <w:rPr>
                <w:lang w:val="en-GB"/>
              </w:rPr>
              <w:t>0</w:t>
            </w:r>
          </w:p>
        </w:tc>
        <w:tc>
          <w:tcPr>
            <w:tcW w:w="969" w:type="dxa"/>
            <w:vAlign w:val="center"/>
          </w:tcPr>
          <w:p w:rsidR="002C4634" w:rsidRPr="00372E61" w:rsidRDefault="002C4634" w:rsidP="007A3A6D">
            <w:pPr>
              <w:pStyle w:val="Tabletext"/>
              <w:spacing w:before="240" w:after="240"/>
              <w:jc w:val="center"/>
              <w:rPr>
                <w:lang w:val="en-GB"/>
              </w:rPr>
            </w:pPr>
            <w:r w:rsidRPr="00372E61">
              <w:rPr>
                <w:lang w:val="en-GB"/>
              </w:rPr>
              <w:t>3.547</w:t>
            </w:r>
          </w:p>
        </w:tc>
        <w:tc>
          <w:tcPr>
            <w:tcW w:w="969" w:type="dxa"/>
            <w:vAlign w:val="center"/>
          </w:tcPr>
          <w:p w:rsidR="002C4634" w:rsidRPr="00372E61" w:rsidRDefault="002C4634" w:rsidP="007A3A6D">
            <w:pPr>
              <w:pStyle w:val="Tabletext"/>
              <w:spacing w:before="240" w:after="240"/>
              <w:jc w:val="center"/>
              <w:rPr>
                <w:lang w:val="en-GB"/>
              </w:rPr>
            </w:pPr>
            <w:r w:rsidRPr="00372E61">
              <w:rPr>
                <w:lang w:val="en-GB"/>
              </w:rPr>
              <w:t>5.785</w:t>
            </w:r>
          </w:p>
        </w:tc>
        <w:tc>
          <w:tcPr>
            <w:tcW w:w="969" w:type="dxa"/>
            <w:vAlign w:val="center"/>
          </w:tcPr>
          <w:p w:rsidR="002C4634" w:rsidRPr="00372E61" w:rsidRDefault="002C4634" w:rsidP="007A3A6D">
            <w:pPr>
              <w:pStyle w:val="Tabletext"/>
              <w:spacing w:before="240" w:after="240"/>
              <w:jc w:val="center"/>
              <w:rPr>
                <w:lang w:val="en-GB"/>
              </w:rPr>
            </w:pPr>
            <w:r w:rsidRPr="00372E61">
              <w:rPr>
                <w:lang w:val="en-GB"/>
              </w:rPr>
              <w:t>7.703</w:t>
            </w:r>
          </w:p>
        </w:tc>
        <w:tc>
          <w:tcPr>
            <w:tcW w:w="969" w:type="dxa"/>
            <w:vAlign w:val="center"/>
          </w:tcPr>
          <w:p w:rsidR="002C4634" w:rsidRPr="00372E61" w:rsidRDefault="002C4634" w:rsidP="007A3A6D">
            <w:pPr>
              <w:pStyle w:val="Tabletext"/>
              <w:spacing w:before="240" w:after="240"/>
              <w:jc w:val="center"/>
              <w:rPr>
                <w:lang w:val="en-GB"/>
              </w:rPr>
            </w:pPr>
            <w:r w:rsidRPr="00372E61">
              <w:rPr>
                <w:lang w:val="en-GB"/>
              </w:rPr>
              <w:t>9.438</w:t>
            </w:r>
          </w:p>
        </w:tc>
        <w:tc>
          <w:tcPr>
            <w:tcW w:w="969" w:type="dxa"/>
            <w:vAlign w:val="center"/>
          </w:tcPr>
          <w:p w:rsidR="002C4634" w:rsidRPr="00372E61" w:rsidRDefault="002C4634" w:rsidP="007A3A6D">
            <w:pPr>
              <w:pStyle w:val="Tabletext"/>
              <w:spacing w:before="240" w:after="240"/>
              <w:jc w:val="center"/>
              <w:rPr>
                <w:lang w:val="en-GB"/>
              </w:rPr>
            </w:pPr>
            <w:r w:rsidRPr="00372E61">
              <w:rPr>
                <w:lang w:val="en-GB"/>
              </w:rPr>
              <w:t>11.048</w:t>
            </w:r>
          </w:p>
        </w:tc>
        <w:tc>
          <w:tcPr>
            <w:tcW w:w="969" w:type="dxa"/>
            <w:vAlign w:val="center"/>
          </w:tcPr>
          <w:p w:rsidR="002C4634" w:rsidRPr="00372E61" w:rsidRDefault="002C4634" w:rsidP="007A3A6D">
            <w:pPr>
              <w:pStyle w:val="Tabletext"/>
              <w:spacing w:before="240" w:after="240"/>
              <w:jc w:val="center"/>
              <w:rPr>
                <w:lang w:val="en-GB"/>
              </w:rPr>
            </w:pPr>
            <w:r w:rsidRPr="00372E61">
              <w:rPr>
                <w:lang w:val="en-GB"/>
              </w:rPr>
              <w:t>12.566</w:t>
            </w:r>
          </w:p>
        </w:tc>
        <w:tc>
          <w:tcPr>
            <w:tcW w:w="969" w:type="dxa"/>
            <w:vAlign w:val="center"/>
          </w:tcPr>
          <w:p w:rsidR="002C4634" w:rsidRPr="00372E61" w:rsidRDefault="002C4634" w:rsidP="007A3A6D">
            <w:pPr>
              <w:pStyle w:val="Tabletext"/>
              <w:spacing w:before="240" w:after="240"/>
              <w:jc w:val="center"/>
              <w:rPr>
                <w:lang w:val="en-GB"/>
              </w:rPr>
            </w:pPr>
            <w:r w:rsidRPr="00372E61">
              <w:rPr>
                <w:lang w:val="en-GB"/>
              </w:rPr>
              <w:t>14.01</w:t>
            </w:r>
          </w:p>
        </w:tc>
        <w:tc>
          <w:tcPr>
            <w:tcW w:w="969" w:type="dxa"/>
            <w:vAlign w:val="center"/>
          </w:tcPr>
          <w:p w:rsidR="002C4634" w:rsidRPr="00372E61" w:rsidRDefault="002C4634" w:rsidP="007A3A6D">
            <w:pPr>
              <w:pStyle w:val="Tabletext"/>
              <w:spacing w:before="240" w:after="240"/>
              <w:jc w:val="center"/>
              <w:rPr>
                <w:lang w:val="en-GB"/>
              </w:rPr>
            </w:pPr>
            <w:r w:rsidRPr="00372E61">
              <w:rPr>
                <w:lang w:val="en-GB"/>
              </w:rPr>
              <w:t>15.395</w:t>
            </w:r>
          </w:p>
        </w:tc>
        <w:tc>
          <w:tcPr>
            <w:tcW w:w="969" w:type="dxa"/>
            <w:vAlign w:val="center"/>
          </w:tcPr>
          <w:p w:rsidR="002C4634" w:rsidRPr="00372E61" w:rsidRDefault="002C4634" w:rsidP="007A3A6D">
            <w:pPr>
              <w:pStyle w:val="Tabletext"/>
              <w:spacing w:before="240" w:after="240"/>
              <w:jc w:val="center"/>
              <w:rPr>
                <w:lang w:val="en-GB"/>
              </w:rPr>
            </w:pPr>
            <w:r w:rsidRPr="00372E61">
              <w:rPr>
                <w:lang w:val="en-GB"/>
              </w:rPr>
              <w:t>16.73</w:t>
            </w:r>
          </w:p>
        </w:tc>
        <w:tc>
          <w:tcPr>
            <w:tcW w:w="969" w:type="dxa"/>
            <w:vAlign w:val="center"/>
          </w:tcPr>
          <w:p w:rsidR="002C4634" w:rsidRPr="00372E61" w:rsidRDefault="002C4634" w:rsidP="007A3A6D">
            <w:pPr>
              <w:pStyle w:val="Tabletext"/>
              <w:spacing w:before="240" w:after="240"/>
              <w:jc w:val="center"/>
              <w:rPr>
                <w:lang w:val="en-GB"/>
              </w:rPr>
            </w:pPr>
            <w:r w:rsidRPr="00372E61">
              <w:rPr>
                <w:lang w:val="en-GB"/>
              </w:rPr>
              <w:t>18.022</w:t>
            </w:r>
          </w:p>
        </w:tc>
      </w:tr>
      <w:tr w:rsidR="002C4634" w:rsidRPr="00372E61" w:rsidTr="008E7F35">
        <w:trPr>
          <w:jc w:val="center"/>
        </w:trPr>
        <w:tc>
          <w:tcPr>
            <w:tcW w:w="3539" w:type="dxa"/>
            <w:vAlign w:val="center"/>
          </w:tcPr>
          <w:p w:rsidR="002C4634" w:rsidRPr="00372E61" w:rsidRDefault="002C4634" w:rsidP="0088732B">
            <w:pPr>
              <w:pStyle w:val="Tabletext"/>
              <w:spacing w:before="240" w:after="240"/>
              <w:jc w:val="left"/>
              <w:rPr>
                <w:rFonts w:ascii="Times New Roman CYR" w:hAnsi="Times New Roman CYR" w:cs="Times New Roman CYR"/>
                <w:lang w:val="en-GB" w:eastAsia="ru-RU"/>
              </w:rPr>
            </w:pPr>
            <w:r w:rsidRPr="00372E61">
              <w:rPr>
                <w:rFonts w:ascii="Times New Roman CYR" w:hAnsi="Times New Roman CYR" w:cs="Times New Roman CYR"/>
                <w:lang w:val="en-GB" w:eastAsia="ru-RU"/>
              </w:rPr>
              <w:t xml:space="preserve">Total specific attenuation of radio waves by </w:t>
            </w:r>
            <w:r w:rsidRPr="00372E61">
              <w:rPr>
                <w:lang w:val="en-GB" w:eastAsia="ru-RU"/>
              </w:rPr>
              <w:t>Earth atmosphere</w:t>
            </w:r>
            <w:r w:rsidRPr="00372E61">
              <w:rPr>
                <w:rFonts w:ascii="Times New Roman CYR" w:hAnsi="Times New Roman CYR" w:cs="Times New Roman CYR"/>
                <w:lang w:val="en-GB" w:eastAsia="ru-RU"/>
              </w:rPr>
              <w:t xml:space="preserve"> for</w:t>
            </w:r>
            <w:r w:rsidRPr="00372E61">
              <w:rPr>
                <w:lang w:val="en-GB" w:eastAsia="ru-RU"/>
              </w:rPr>
              <w:t xml:space="preserve"> vertical polarization,</w:t>
            </w:r>
            <m:oMath>
              <m:sSub>
                <m:sSubPr>
                  <m:ctrlPr>
                    <w:rPr>
                      <w:rFonts w:ascii="Cambria Math" w:hAnsi="Cambria Math" w:cs="Times New Roman CYR"/>
                      <w:i/>
                      <w:lang w:val="en-GB" w:eastAsia="ru-RU"/>
                    </w:rPr>
                  </m:ctrlPr>
                </m:sSubPr>
                <m:e>
                  <m:r>
                    <w:rPr>
                      <w:rFonts w:ascii="Cambria Math" w:hAnsi="Cambria Math" w:cs="Times New Roman CYR"/>
                      <w:lang w:val="en-GB" w:eastAsia="ru-RU"/>
                    </w:rPr>
                    <m:t xml:space="preserve"> </m:t>
                  </m:r>
                  <m:r>
                    <m:rPr>
                      <m:sty m:val="p"/>
                    </m:rPr>
                    <w:rPr>
                      <w:rFonts w:ascii="Cambria Math" w:hAnsi="Cambria Math" w:cs="Times New Roman CYR"/>
                      <w:lang w:val="en-GB" w:eastAsia="ru-RU"/>
                    </w:rPr>
                    <m:t>γ</m:t>
                  </m:r>
                </m:e>
                <m:sub>
                  <m:sSub>
                    <m:sSubPr>
                      <m:ctrlPr>
                        <w:rPr>
                          <w:rFonts w:ascii="Cambria Math" w:hAnsi="Cambria Math" w:cs="Times New Roman CYR"/>
                          <w:i/>
                          <w:lang w:val="en-GB" w:eastAsia="ru-RU"/>
                        </w:rPr>
                      </m:ctrlPr>
                    </m:sSubPr>
                    <m:e>
                      <m:r>
                        <w:rPr>
                          <w:rFonts w:ascii="Cambria Math" w:hAnsi="Cambria Math" w:cs="Times New Roman CYR"/>
                          <w:lang w:val="en-GB" w:eastAsia="ru-RU"/>
                        </w:rPr>
                        <m:t>atm</m:t>
                      </m:r>
                    </m:e>
                    <m:sub>
                      <m:r>
                        <w:rPr>
                          <w:rFonts w:ascii="Cambria Math" w:hAnsi="Cambria Math" w:cs="Times New Roman CYR"/>
                          <w:lang w:val="en-GB" w:eastAsia="ru-RU"/>
                        </w:rPr>
                        <m:t>V</m:t>
                      </m:r>
                    </m:sub>
                  </m:sSub>
                </m:sub>
              </m:sSub>
            </m:oMath>
          </w:p>
        </w:tc>
        <w:tc>
          <w:tcPr>
            <w:tcW w:w="969" w:type="dxa"/>
            <w:vAlign w:val="center"/>
          </w:tcPr>
          <w:p w:rsidR="002C4634" w:rsidRPr="00372E61" w:rsidRDefault="002C4634" w:rsidP="007A3A6D">
            <w:pPr>
              <w:pStyle w:val="Tabletext"/>
              <w:spacing w:before="240" w:after="240"/>
              <w:jc w:val="center"/>
              <w:rPr>
                <w:lang w:val="en-GB"/>
              </w:rPr>
            </w:pPr>
            <w:r w:rsidRPr="00372E61">
              <w:rPr>
                <w:lang w:val="en-GB"/>
              </w:rPr>
              <w:t>dB/km</w:t>
            </w:r>
          </w:p>
        </w:tc>
        <w:tc>
          <w:tcPr>
            <w:tcW w:w="969" w:type="dxa"/>
            <w:vAlign w:val="center"/>
          </w:tcPr>
          <w:p w:rsidR="002C4634" w:rsidRPr="00372E61" w:rsidRDefault="002C4634" w:rsidP="007A3A6D">
            <w:pPr>
              <w:pStyle w:val="Tabletext"/>
              <w:spacing w:before="240" w:after="240"/>
              <w:jc w:val="center"/>
              <w:rPr>
                <w:lang w:val="en-GB"/>
              </w:rPr>
            </w:pPr>
            <w:r w:rsidRPr="00372E61">
              <w:rPr>
                <w:lang w:val="en-GB"/>
              </w:rPr>
              <w:t>0.358</w:t>
            </w:r>
          </w:p>
        </w:tc>
        <w:tc>
          <w:tcPr>
            <w:tcW w:w="969" w:type="dxa"/>
            <w:vAlign w:val="center"/>
          </w:tcPr>
          <w:p w:rsidR="002C4634" w:rsidRPr="00372E61" w:rsidRDefault="002C4634" w:rsidP="007A3A6D">
            <w:pPr>
              <w:pStyle w:val="Tabletext"/>
              <w:spacing w:before="240" w:after="240"/>
              <w:jc w:val="center"/>
              <w:rPr>
                <w:lang w:val="en-GB"/>
              </w:rPr>
            </w:pPr>
            <w:r w:rsidRPr="00372E61">
              <w:rPr>
                <w:lang w:val="en-GB"/>
              </w:rPr>
              <w:t>4.185</w:t>
            </w:r>
          </w:p>
        </w:tc>
        <w:tc>
          <w:tcPr>
            <w:tcW w:w="969" w:type="dxa"/>
            <w:vAlign w:val="center"/>
          </w:tcPr>
          <w:p w:rsidR="002C4634" w:rsidRPr="00372E61" w:rsidRDefault="002C4634" w:rsidP="007A3A6D">
            <w:pPr>
              <w:pStyle w:val="Tabletext"/>
              <w:spacing w:before="240" w:after="240"/>
              <w:jc w:val="center"/>
              <w:rPr>
                <w:lang w:val="en-GB"/>
              </w:rPr>
            </w:pPr>
            <w:r w:rsidRPr="00372E61">
              <w:rPr>
                <w:lang w:val="en-GB"/>
              </w:rPr>
              <w:t>6.423</w:t>
            </w:r>
          </w:p>
        </w:tc>
        <w:tc>
          <w:tcPr>
            <w:tcW w:w="969" w:type="dxa"/>
            <w:vAlign w:val="center"/>
          </w:tcPr>
          <w:p w:rsidR="002C4634" w:rsidRPr="00372E61" w:rsidRDefault="002C4634" w:rsidP="007A3A6D">
            <w:pPr>
              <w:pStyle w:val="Tabletext"/>
              <w:spacing w:before="240" w:after="240"/>
              <w:jc w:val="center"/>
              <w:rPr>
                <w:lang w:val="en-GB"/>
              </w:rPr>
            </w:pPr>
            <w:r w:rsidRPr="00372E61">
              <w:rPr>
                <w:lang w:val="en-GB"/>
              </w:rPr>
              <w:t>8.341</w:t>
            </w:r>
          </w:p>
        </w:tc>
        <w:tc>
          <w:tcPr>
            <w:tcW w:w="969" w:type="dxa"/>
            <w:vAlign w:val="center"/>
          </w:tcPr>
          <w:p w:rsidR="002C4634" w:rsidRPr="00372E61" w:rsidRDefault="002C4634" w:rsidP="007A3A6D">
            <w:pPr>
              <w:pStyle w:val="Tabletext"/>
              <w:spacing w:before="240" w:after="240"/>
              <w:jc w:val="center"/>
              <w:rPr>
                <w:lang w:val="en-GB"/>
              </w:rPr>
            </w:pPr>
            <w:r w:rsidRPr="00372E61">
              <w:rPr>
                <w:lang w:val="en-GB"/>
              </w:rPr>
              <w:t>10.076</w:t>
            </w:r>
          </w:p>
        </w:tc>
        <w:tc>
          <w:tcPr>
            <w:tcW w:w="969" w:type="dxa"/>
            <w:vAlign w:val="center"/>
          </w:tcPr>
          <w:p w:rsidR="002C4634" w:rsidRPr="00372E61" w:rsidRDefault="002C4634" w:rsidP="007A3A6D">
            <w:pPr>
              <w:pStyle w:val="Tabletext"/>
              <w:spacing w:before="240" w:after="240"/>
              <w:jc w:val="center"/>
              <w:rPr>
                <w:lang w:val="en-GB"/>
              </w:rPr>
            </w:pPr>
            <w:r w:rsidRPr="00372E61">
              <w:rPr>
                <w:lang w:val="en-GB"/>
              </w:rPr>
              <w:t>11.686</w:t>
            </w:r>
          </w:p>
        </w:tc>
        <w:tc>
          <w:tcPr>
            <w:tcW w:w="969" w:type="dxa"/>
            <w:vAlign w:val="center"/>
          </w:tcPr>
          <w:p w:rsidR="002C4634" w:rsidRPr="00372E61" w:rsidRDefault="002C4634" w:rsidP="007A3A6D">
            <w:pPr>
              <w:pStyle w:val="Tabletext"/>
              <w:spacing w:before="240" w:after="240"/>
              <w:jc w:val="center"/>
              <w:rPr>
                <w:lang w:val="en-GB"/>
              </w:rPr>
            </w:pPr>
            <w:r w:rsidRPr="00372E61">
              <w:rPr>
                <w:lang w:val="en-GB"/>
              </w:rPr>
              <w:t>13.204</w:t>
            </w:r>
          </w:p>
        </w:tc>
        <w:tc>
          <w:tcPr>
            <w:tcW w:w="969" w:type="dxa"/>
            <w:vAlign w:val="center"/>
          </w:tcPr>
          <w:p w:rsidR="002C4634" w:rsidRPr="00372E61" w:rsidRDefault="002C4634" w:rsidP="007A3A6D">
            <w:pPr>
              <w:pStyle w:val="Tabletext"/>
              <w:spacing w:before="240" w:after="240"/>
              <w:jc w:val="center"/>
              <w:rPr>
                <w:lang w:val="en-GB"/>
              </w:rPr>
            </w:pPr>
            <w:r w:rsidRPr="00372E61">
              <w:rPr>
                <w:lang w:val="en-GB"/>
              </w:rPr>
              <w:t>14.649</w:t>
            </w:r>
          </w:p>
        </w:tc>
        <w:tc>
          <w:tcPr>
            <w:tcW w:w="969" w:type="dxa"/>
            <w:vAlign w:val="center"/>
          </w:tcPr>
          <w:p w:rsidR="002C4634" w:rsidRPr="00372E61" w:rsidRDefault="002C4634" w:rsidP="007A3A6D">
            <w:pPr>
              <w:pStyle w:val="Tabletext"/>
              <w:spacing w:before="240" w:after="240"/>
              <w:jc w:val="center"/>
              <w:rPr>
                <w:lang w:val="en-GB"/>
              </w:rPr>
            </w:pPr>
            <w:r w:rsidRPr="00372E61">
              <w:rPr>
                <w:lang w:val="en-GB"/>
              </w:rPr>
              <w:t>16.034</w:t>
            </w:r>
          </w:p>
        </w:tc>
        <w:tc>
          <w:tcPr>
            <w:tcW w:w="969" w:type="dxa"/>
            <w:vAlign w:val="center"/>
          </w:tcPr>
          <w:p w:rsidR="002C4634" w:rsidRPr="00372E61" w:rsidRDefault="002C4634" w:rsidP="007A3A6D">
            <w:pPr>
              <w:pStyle w:val="Tabletext"/>
              <w:spacing w:before="240" w:after="240"/>
              <w:jc w:val="center"/>
              <w:rPr>
                <w:lang w:val="en-GB"/>
              </w:rPr>
            </w:pPr>
            <w:r w:rsidRPr="00372E61">
              <w:rPr>
                <w:lang w:val="en-GB"/>
              </w:rPr>
              <w:t>17.369</w:t>
            </w:r>
          </w:p>
        </w:tc>
        <w:tc>
          <w:tcPr>
            <w:tcW w:w="969" w:type="dxa"/>
            <w:vAlign w:val="center"/>
          </w:tcPr>
          <w:p w:rsidR="002C4634" w:rsidRPr="00372E61" w:rsidRDefault="002C4634" w:rsidP="007A3A6D">
            <w:pPr>
              <w:pStyle w:val="Tabletext"/>
              <w:spacing w:before="240" w:after="240"/>
              <w:jc w:val="center"/>
              <w:rPr>
                <w:lang w:val="en-GB"/>
              </w:rPr>
            </w:pPr>
            <w:r w:rsidRPr="00372E61">
              <w:rPr>
                <w:lang w:val="en-GB"/>
              </w:rPr>
              <w:t>18.640</w:t>
            </w:r>
          </w:p>
        </w:tc>
      </w:tr>
    </w:tbl>
    <w:p w:rsidR="000C3954" w:rsidRPr="00372E61" w:rsidRDefault="000C3954" w:rsidP="006C5BB2">
      <w:pPr>
        <w:pStyle w:val="Note"/>
        <w:rPr>
          <w:lang w:val="en-GB" w:eastAsia="ru-RU"/>
        </w:rPr>
      </w:pPr>
    </w:p>
    <w:p w:rsidR="002C4634" w:rsidRPr="00372E61" w:rsidRDefault="006C5BB2" w:rsidP="006C5BB2">
      <w:pPr>
        <w:pStyle w:val="Note"/>
        <w:rPr>
          <w:lang w:val="en-GB" w:eastAsia="ru-RU"/>
        </w:rPr>
        <w:sectPr w:rsidR="002C4634" w:rsidRPr="00372E61" w:rsidSect="00F622FC">
          <w:headerReference w:type="first" r:id="rId22"/>
          <w:pgSz w:w="16834" w:h="11907" w:orient="landscape"/>
          <w:pgMar w:top="1134" w:right="1418" w:bottom="1134" w:left="1418" w:header="720" w:footer="720" w:gutter="0"/>
          <w:paperSrc w:first="15" w:other="15"/>
          <w:cols w:space="720"/>
          <w:titlePg/>
          <w:docGrid w:linePitch="326"/>
        </w:sectPr>
      </w:pPr>
      <w:r w:rsidRPr="00372E61">
        <w:rPr>
          <w:lang w:val="en-GB" w:eastAsia="ru-RU"/>
        </w:rPr>
        <w:t>NOTE – γ</w:t>
      </w:r>
      <w:r w:rsidRPr="00372E61">
        <w:rPr>
          <w:i/>
          <w:iCs/>
          <w:vertAlign w:val="subscript"/>
          <w:lang w:val="en-GB" w:eastAsia="ru-RU"/>
        </w:rPr>
        <w:t>atm</w:t>
      </w:r>
      <w:r w:rsidRPr="00372E61">
        <w:rPr>
          <w:vertAlign w:val="subscript"/>
          <w:lang w:val="en-GB" w:eastAsia="ru-RU"/>
        </w:rPr>
        <w:t xml:space="preserve"> </w:t>
      </w:r>
      <w:r w:rsidRPr="00372E61">
        <w:rPr>
          <w:lang w:val="en-GB" w:eastAsia="ru-RU"/>
        </w:rPr>
        <w:t>= γ</w:t>
      </w:r>
      <w:r w:rsidRPr="00372E61">
        <w:rPr>
          <w:i/>
          <w:iCs/>
          <w:vertAlign w:val="subscript"/>
          <w:lang w:val="en-GB" w:eastAsia="ru-RU"/>
        </w:rPr>
        <w:t>g</w:t>
      </w:r>
      <w:r w:rsidRPr="00372E61">
        <w:rPr>
          <w:lang w:val="en-GB" w:eastAsia="ru-RU"/>
        </w:rPr>
        <w:t xml:space="preserve"> + γ</w:t>
      </w:r>
      <w:r w:rsidRPr="00372E61">
        <w:rPr>
          <w:i/>
          <w:iCs/>
          <w:vertAlign w:val="subscript"/>
          <w:lang w:val="en-GB" w:eastAsia="ru-RU"/>
        </w:rPr>
        <w:t>R</w:t>
      </w:r>
      <w:r w:rsidRPr="00372E61">
        <w:rPr>
          <w:lang w:val="en-GB" w:eastAsia="ru-RU"/>
        </w:rPr>
        <w:t xml:space="preserve"> – final specific attenuation of radio waves by Earth’s atmosphere.</w:t>
      </w:r>
    </w:p>
    <w:p w:rsidR="006C5BB2" w:rsidRPr="00372E61" w:rsidRDefault="006C5BB2" w:rsidP="006C5BB2">
      <w:pPr>
        <w:pStyle w:val="Heading3"/>
        <w:spacing w:before="480"/>
        <w:rPr>
          <w:lang w:val="en-GB" w:eastAsia="ru-RU"/>
        </w:rPr>
      </w:pPr>
      <w:bookmarkStart w:id="107" w:name="_Toc392667981"/>
      <w:bookmarkStart w:id="108" w:name="_Toc392668202"/>
      <w:bookmarkStart w:id="109" w:name="_Toc392673691"/>
      <w:bookmarkStart w:id="110" w:name="_Toc392673971"/>
      <w:r w:rsidRPr="00372E61">
        <w:rPr>
          <w:lang w:val="en-GB" w:eastAsia="ru-RU"/>
        </w:rPr>
        <w:lastRenderedPageBreak/>
        <w:t>5.2.2</w:t>
      </w:r>
      <w:r w:rsidRPr="00372E61">
        <w:rPr>
          <w:lang w:val="en-GB" w:eastAsia="ru-RU"/>
        </w:rPr>
        <w:tab/>
        <w:t>Atmospheric attenuation in dry air at higher elevations applicable to studies of sharing with operations of the radio astronomy service</w:t>
      </w:r>
      <w:bookmarkEnd w:id="107"/>
      <w:bookmarkEnd w:id="108"/>
      <w:bookmarkEnd w:id="109"/>
      <w:bookmarkEnd w:id="110"/>
      <w:r w:rsidRPr="00372E61">
        <w:rPr>
          <w:lang w:val="en-GB" w:eastAsia="ru-RU"/>
        </w:rPr>
        <w:t xml:space="preserve"> </w:t>
      </w:r>
    </w:p>
    <w:p w:rsidR="006C5BB2" w:rsidRPr="00372E61" w:rsidRDefault="006C5BB2" w:rsidP="00855B3E">
      <w:pPr>
        <w:rPr>
          <w:lang w:val="en-GB" w:eastAsia="ru-RU"/>
        </w:rPr>
      </w:pPr>
      <w:r w:rsidRPr="00372E61">
        <w:rPr>
          <w:lang w:val="en-GB" w:eastAsia="ru-RU"/>
        </w:rPr>
        <w:t xml:space="preserve">In contrast to typical driving conditions at sea level in inclement weather as noted in </w:t>
      </w:r>
      <w:r w:rsidR="00F35973" w:rsidRPr="00372E61">
        <w:rPr>
          <w:lang w:val="en-GB" w:eastAsia="ru-RU"/>
        </w:rPr>
        <w:t>§ </w:t>
      </w:r>
      <w:r w:rsidRPr="00372E61">
        <w:rPr>
          <w:lang w:val="en-GB" w:eastAsia="ru-RU"/>
        </w:rPr>
        <w:t>5.2.1 and Table</w:t>
      </w:r>
      <w:r w:rsidR="00855B3E">
        <w:rPr>
          <w:lang w:val="en-GB" w:eastAsia="ru-RU"/>
        </w:rPr>
        <w:t> </w:t>
      </w:r>
      <w:r w:rsidRPr="00372E61">
        <w:rPr>
          <w:lang w:val="en-GB" w:eastAsia="ru-RU"/>
        </w:rPr>
        <w:t>2, mm-wave radio astronomy observations are conducted at remote sites that have been chosen to reduce the atmospheric opacity. Moreover, radio astronomy service (RAS) observations at mm-wave frequencies are not conducted in inclement weather. For these reasons the atmospheric attenuation applicable to sharing studies with the RAS is much smaller than, for instance, the values of approximately 6 dB/km given in Table 2 for a rain intensity of 10 mm/h.</w:t>
      </w:r>
    </w:p>
    <w:p w:rsidR="006C5BB2" w:rsidRPr="00372E61" w:rsidRDefault="006C5BB2" w:rsidP="006C5BB2">
      <w:pPr>
        <w:rPr>
          <w:lang w:val="en-GB" w:eastAsia="ru-RU"/>
        </w:rPr>
      </w:pPr>
      <w:r w:rsidRPr="00372E61">
        <w:rPr>
          <w:lang w:val="en-GB" w:eastAsia="ru-RU"/>
        </w:rPr>
        <w:t>Figure 5 in Annex 2 of Recommendation ITU-R P.676-9 suggests values of 0.36 dB/km and 0.07 dB/km for the atmospheric attenuation at 78 GHz due to wet and dry air (respectively) but the wet-air value pertains to a water vapour density of 7.5 g/m³ which is characteristic of coastal areas and considerably worse than would be found in the vicinity of a mm-wave observatory. Conversely, the dry-air value is uncharacteristically small except perhaps under the very best conditions at the very best sites, e.g. at the South Pole, in the Atacama or on Mauna Kea.</w:t>
      </w:r>
    </w:p>
    <w:p w:rsidR="006C5BB2" w:rsidRPr="00372E61" w:rsidRDefault="006C5BB2" w:rsidP="003749E8">
      <w:pPr>
        <w:rPr>
          <w:lang w:val="en-GB" w:eastAsia="ru-RU"/>
        </w:rPr>
      </w:pPr>
      <w:r w:rsidRPr="00372E61">
        <w:rPr>
          <w:lang w:val="en-GB" w:eastAsia="ru-RU"/>
        </w:rPr>
        <w:t>Annexes 1</w:t>
      </w:r>
      <w:r w:rsidR="003749E8" w:rsidRPr="00372E61">
        <w:rPr>
          <w:lang w:val="en-GB" w:eastAsia="ru-RU"/>
        </w:rPr>
        <w:t xml:space="preserve"> and </w:t>
      </w:r>
      <w:r w:rsidRPr="00372E61">
        <w:rPr>
          <w:lang w:val="en-GB" w:eastAsia="ru-RU"/>
        </w:rPr>
        <w:t>2 of Recommendation ITU-R P.676-9 contain expressions for the attenuation due to dry air and water vapour absorption. For water vapour densities of 2-3 g/m³ that are appropriate to mm</w:t>
      </w:r>
      <w:r w:rsidRPr="00372E61">
        <w:rPr>
          <w:lang w:val="en-GB" w:eastAsia="ru-RU"/>
        </w:rPr>
        <w:noBreakHyphen/>
        <w:t>wave observing sites the calculated attenuation is 0.135 dB/km – 0.168 dB/km. Therefore a value 0.15 dB/km seems appropriate for sharing and compatibility studies with the RAS in the 76</w:t>
      </w:r>
      <w:r w:rsidRPr="00372E61">
        <w:rPr>
          <w:lang w:val="en-GB" w:eastAsia="ru-RU"/>
        </w:rPr>
        <w:noBreakHyphen/>
        <w:t>81 GHz band. This value is also consistent with the work of Shambayati (2008)</w:t>
      </w:r>
      <w:r w:rsidRPr="00372E61">
        <w:rPr>
          <w:rStyle w:val="FootnoteReference"/>
          <w:lang w:val="en-GB" w:eastAsia="ru-RU"/>
        </w:rPr>
        <w:footnoteReference w:id="3"/>
      </w:r>
      <w:r w:rsidRPr="00372E61">
        <w:rPr>
          <w:lang w:val="en-GB" w:eastAsia="ru-RU"/>
        </w:rPr>
        <w:t>.</w:t>
      </w:r>
    </w:p>
    <w:p w:rsidR="006C5BB2" w:rsidRPr="00372E61" w:rsidRDefault="006C5BB2" w:rsidP="006C5BB2">
      <w:pPr>
        <w:rPr>
          <w:lang w:val="en-GB"/>
        </w:rPr>
      </w:pPr>
      <w:r w:rsidRPr="00372E61">
        <w:rPr>
          <w:lang w:val="en-GB" w:eastAsia="ru-RU"/>
        </w:rPr>
        <w:t xml:space="preserve">Thus for a typical interferer at a distance of 10 km, the atmospheric attenuation will be of order 1.5 dB, amounting to a reduction in the incident radiation of only 31%. Although atmospheric attenuation must not be neglected, it does not, by itself, provide the required protection against interference to RAS operations in the 76-81 GHz band. </w:t>
      </w:r>
    </w:p>
    <w:p w:rsidR="006C5BB2" w:rsidRPr="00372E61" w:rsidRDefault="006C5BB2" w:rsidP="006C5BB2">
      <w:pPr>
        <w:rPr>
          <w:lang w:val="en-GB" w:eastAsia="ru-RU"/>
        </w:rPr>
      </w:pPr>
      <w:r w:rsidRPr="00372E61">
        <w:rPr>
          <w:lang w:val="en-GB" w:eastAsia="ru-RU"/>
        </w:rPr>
        <w:t>Figures 1 and 2 of Recommendation ITU-R P.676-9 straightforwardly demonstrate the enormous disparities in atmospheric attenuation that exist between wet and dry air at various altitudes.</w:t>
      </w:r>
    </w:p>
    <w:p w:rsidR="006C5BB2" w:rsidRPr="00372E61" w:rsidRDefault="006C5BB2" w:rsidP="003749E8">
      <w:pPr>
        <w:rPr>
          <w:lang w:val="en-GB" w:eastAsia="ru-RU"/>
        </w:rPr>
      </w:pPr>
      <w:r w:rsidRPr="00372E61">
        <w:rPr>
          <w:lang w:val="en-GB" w:eastAsia="ru-RU"/>
        </w:rPr>
        <w:t xml:space="preserve">SRR signals will propagate much further in an environment with an atmospheric attenuation of 0.15 dB/km than, say, one where the attenuation is 6 dB/km. Such a diminution in atmospheric attenuation in principle affords the compensating ability to turn down the radar power while maintaining its effectiveness. Over a detection distance of 0.3 km with a round-trip distance of 0.6 km, this simple example indicates approximately a 3.6 dB (2 x 0.3 km x 6 dB/km) stronger return signal. This does not compensate for the increased propagation of the SRR signals at long distances near radio astronomy sites where the attenuation over tens of km is reduced by many tens of 10 dB compared to the more typical situation described in </w:t>
      </w:r>
      <w:r w:rsidR="003749E8" w:rsidRPr="00372E61">
        <w:rPr>
          <w:lang w:val="en-GB" w:eastAsia="ru-RU"/>
        </w:rPr>
        <w:t>§ </w:t>
      </w:r>
      <w:r w:rsidRPr="00372E61">
        <w:rPr>
          <w:lang w:val="en-GB" w:eastAsia="ru-RU"/>
        </w:rPr>
        <w:t>5.1.</w:t>
      </w:r>
    </w:p>
    <w:p w:rsidR="006C5BB2" w:rsidRPr="00372E61" w:rsidRDefault="006C5BB2" w:rsidP="006C5BB2">
      <w:pPr>
        <w:pStyle w:val="Heading1"/>
        <w:rPr>
          <w:lang w:val="en-GB" w:eastAsia="ru-RU"/>
        </w:rPr>
      </w:pPr>
      <w:bookmarkStart w:id="111" w:name="_Toc392667982"/>
      <w:bookmarkStart w:id="112" w:name="_Toc392668203"/>
      <w:bookmarkStart w:id="113" w:name="_Toc392673692"/>
      <w:bookmarkStart w:id="114" w:name="_Toc392673972"/>
      <w:bookmarkStart w:id="115" w:name="_Toc414268994"/>
      <w:bookmarkStart w:id="116" w:name="_Toc414438201"/>
      <w:bookmarkStart w:id="117" w:name="_Toc414438608"/>
      <w:bookmarkStart w:id="118" w:name="_Toc414439252"/>
      <w:r w:rsidRPr="00372E61">
        <w:rPr>
          <w:lang w:val="en-GB" w:eastAsia="ru-RU"/>
        </w:rPr>
        <w:t>6</w:t>
      </w:r>
      <w:r w:rsidRPr="00372E61">
        <w:rPr>
          <w:lang w:val="en-GB" w:eastAsia="ru-RU"/>
        </w:rPr>
        <w:tab/>
        <w:t>Sharing Studies between automotive radar and the systems of the services having allocation in the frequency band 77.5-78 GHz</w:t>
      </w:r>
      <w:bookmarkEnd w:id="111"/>
      <w:bookmarkEnd w:id="112"/>
      <w:bookmarkEnd w:id="113"/>
      <w:bookmarkEnd w:id="114"/>
      <w:bookmarkEnd w:id="115"/>
      <w:bookmarkEnd w:id="116"/>
      <w:bookmarkEnd w:id="117"/>
      <w:bookmarkEnd w:id="118"/>
    </w:p>
    <w:p w:rsidR="006C5BB2" w:rsidRPr="00372E61" w:rsidRDefault="006C5BB2" w:rsidP="003749E8">
      <w:pPr>
        <w:rPr>
          <w:lang w:val="en-GB" w:eastAsia="ru-RU"/>
        </w:rPr>
      </w:pPr>
      <w:r w:rsidRPr="00372E61">
        <w:rPr>
          <w:lang w:val="en-GB"/>
        </w:rPr>
        <w:t xml:space="preserve">There are </w:t>
      </w:r>
      <w:r w:rsidR="003749E8" w:rsidRPr="00372E61">
        <w:rPr>
          <w:lang w:val="en-GB"/>
        </w:rPr>
        <w:t>four</w:t>
      </w:r>
      <w:r w:rsidRPr="00372E61">
        <w:rPr>
          <w:lang w:val="en-GB"/>
        </w:rPr>
        <w:t xml:space="preserve"> incumbent services to consider in the sharing studies: amateur and amateur-satellite (primary), space research (space-to-Earth) and radio astronomy (secondary).</w:t>
      </w:r>
    </w:p>
    <w:p w:rsidR="006C5BB2" w:rsidRPr="00372E61" w:rsidRDefault="006C5BB2" w:rsidP="006C5BB2">
      <w:pPr>
        <w:pStyle w:val="Heading2"/>
        <w:rPr>
          <w:lang w:val="en-GB"/>
        </w:rPr>
      </w:pPr>
      <w:bookmarkStart w:id="119" w:name="_Toc392667983"/>
      <w:bookmarkStart w:id="120" w:name="_Toc392668204"/>
      <w:bookmarkStart w:id="121" w:name="_Toc392673693"/>
      <w:bookmarkStart w:id="122" w:name="_Toc392673973"/>
      <w:bookmarkStart w:id="123" w:name="_Toc414268995"/>
      <w:bookmarkStart w:id="124" w:name="_Toc414438202"/>
      <w:bookmarkStart w:id="125" w:name="_Toc414438609"/>
      <w:bookmarkStart w:id="126" w:name="_Toc414439253"/>
      <w:r w:rsidRPr="00372E61">
        <w:rPr>
          <w:lang w:val="en-GB"/>
        </w:rPr>
        <w:lastRenderedPageBreak/>
        <w:t>6.1</w:t>
      </w:r>
      <w:r w:rsidRPr="00372E61">
        <w:rPr>
          <w:lang w:val="en-GB"/>
        </w:rPr>
        <w:tab/>
        <w:t>Sharing studies with the amateur and amateur-satellite services</w:t>
      </w:r>
      <w:bookmarkEnd w:id="119"/>
      <w:bookmarkEnd w:id="120"/>
      <w:bookmarkEnd w:id="121"/>
      <w:bookmarkEnd w:id="122"/>
      <w:bookmarkEnd w:id="123"/>
      <w:bookmarkEnd w:id="124"/>
      <w:bookmarkEnd w:id="125"/>
      <w:bookmarkEnd w:id="126"/>
    </w:p>
    <w:p w:rsidR="006C5BB2" w:rsidRPr="00372E61" w:rsidRDefault="006C5BB2" w:rsidP="006C5BB2">
      <w:pPr>
        <w:pStyle w:val="Heading3"/>
        <w:rPr>
          <w:lang w:val="en-GB"/>
        </w:rPr>
      </w:pPr>
      <w:bookmarkStart w:id="127" w:name="_Toc392667984"/>
      <w:bookmarkStart w:id="128" w:name="_Toc392668205"/>
      <w:bookmarkStart w:id="129" w:name="_Toc392673694"/>
      <w:bookmarkStart w:id="130" w:name="_Toc392673974"/>
      <w:r w:rsidRPr="00372E61">
        <w:rPr>
          <w:bCs/>
          <w:lang w:val="en-GB"/>
        </w:rPr>
        <w:t>6.1.1</w:t>
      </w:r>
      <w:r w:rsidRPr="00372E61">
        <w:rPr>
          <w:bCs/>
          <w:lang w:val="en-GB"/>
        </w:rPr>
        <w:tab/>
      </w:r>
      <w:r w:rsidRPr="00372E61">
        <w:rPr>
          <w:lang w:val="en-GB"/>
        </w:rPr>
        <w:t>Characteristics of the amateur service systems</w:t>
      </w:r>
      <w:bookmarkEnd w:id="127"/>
      <w:bookmarkEnd w:id="128"/>
      <w:bookmarkEnd w:id="129"/>
      <w:bookmarkEnd w:id="130"/>
    </w:p>
    <w:p w:rsidR="006C5BB2" w:rsidRPr="00372E61" w:rsidRDefault="006C5BB2" w:rsidP="006C5BB2">
      <w:pPr>
        <w:rPr>
          <w:bCs/>
          <w:szCs w:val="24"/>
          <w:lang w:val="en-GB"/>
        </w:rPr>
      </w:pPr>
      <w:r w:rsidRPr="00372E61">
        <w:rPr>
          <w:lang w:val="en-GB"/>
        </w:rPr>
        <w:t xml:space="preserve">Table 3 below summarizes the technical parameters of amateur receivers, </w:t>
      </w:r>
      <w:r w:rsidRPr="00372E61">
        <w:rPr>
          <w:bCs/>
          <w:szCs w:val="24"/>
          <w:lang w:val="en-GB"/>
        </w:rPr>
        <w:t>which are used for the sharing studies between the automotive radar and amateur service systems</w:t>
      </w:r>
      <w:r w:rsidRPr="00372E61">
        <w:rPr>
          <w:rStyle w:val="FootnoteReference"/>
          <w:bCs/>
          <w:szCs w:val="24"/>
          <w:lang w:val="en-GB"/>
        </w:rPr>
        <w:footnoteReference w:id="4"/>
      </w:r>
      <w:r w:rsidRPr="00372E61">
        <w:rPr>
          <w:bCs/>
          <w:szCs w:val="24"/>
          <w:lang w:val="en-GB"/>
        </w:rPr>
        <w:t>.</w:t>
      </w:r>
    </w:p>
    <w:p w:rsidR="006C5BB2" w:rsidRPr="00372E61" w:rsidRDefault="006C5BB2" w:rsidP="0088732B">
      <w:pPr>
        <w:pStyle w:val="TableNo"/>
        <w:rPr>
          <w:lang w:val="en-GB"/>
        </w:rPr>
      </w:pPr>
      <w:r w:rsidRPr="00372E61">
        <w:rPr>
          <w:lang w:val="en-GB"/>
        </w:rPr>
        <w:t>T</w:t>
      </w:r>
      <w:r w:rsidR="0088732B" w:rsidRPr="00372E61">
        <w:rPr>
          <w:lang w:val="en-GB"/>
        </w:rPr>
        <w:t>ABLE</w:t>
      </w:r>
      <w:r w:rsidRPr="00372E61">
        <w:rPr>
          <w:lang w:val="en-GB"/>
        </w:rPr>
        <w:t xml:space="preserve"> 3</w:t>
      </w:r>
    </w:p>
    <w:p w:rsidR="006C5BB2" w:rsidRPr="00372E61" w:rsidRDefault="006C5BB2" w:rsidP="006C5BB2">
      <w:pPr>
        <w:pStyle w:val="Tabletitle"/>
        <w:rPr>
          <w:lang w:val="en-GB"/>
        </w:rPr>
      </w:pPr>
      <w:r w:rsidRPr="00372E61">
        <w:rPr>
          <w:lang w:val="en-GB"/>
        </w:rPr>
        <w:t>Technical parameters of amateur receivers</w:t>
      </w:r>
    </w:p>
    <w:tbl>
      <w:tblPr>
        <w:tblStyle w:val="TableGrid"/>
        <w:tblW w:w="9639" w:type="dxa"/>
        <w:jc w:val="center"/>
        <w:tblLook w:val="04A0" w:firstRow="1" w:lastRow="0" w:firstColumn="1" w:lastColumn="0" w:noHBand="0" w:noVBand="1"/>
      </w:tblPr>
      <w:tblGrid>
        <w:gridCol w:w="2191"/>
        <w:gridCol w:w="807"/>
        <w:gridCol w:w="1500"/>
        <w:gridCol w:w="1583"/>
        <w:gridCol w:w="1711"/>
        <w:gridCol w:w="1847"/>
      </w:tblGrid>
      <w:tr w:rsidR="006C5BB2" w:rsidRPr="00372E61" w:rsidTr="00A46D84">
        <w:trPr>
          <w:jc w:val="center"/>
        </w:trPr>
        <w:tc>
          <w:tcPr>
            <w:tcW w:w="2191" w:type="dxa"/>
            <w:tcBorders>
              <w:top w:val="single" w:sz="4" w:space="0" w:color="auto"/>
              <w:left w:val="single" w:sz="4" w:space="0" w:color="auto"/>
              <w:bottom w:val="single" w:sz="4" w:space="0" w:color="auto"/>
              <w:right w:val="single" w:sz="4" w:space="0" w:color="auto"/>
            </w:tcBorders>
            <w:hideMark/>
          </w:tcPr>
          <w:p w:rsidR="006C5BB2" w:rsidRPr="00372E61" w:rsidRDefault="006C5BB2" w:rsidP="006C5BB2">
            <w:pPr>
              <w:pStyle w:val="Tablehead"/>
              <w:rPr>
                <w:lang w:val="en-GB"/>
              </w:rPr>
            </w:pPr>
            <w:r w:rsidRPr="00372E61">
              <w:rPr>
                <w:lang w:val="en-GB"/>
              </w:rPr>
              <w:t>Parameter</w:t>
            </w:r>
          </w:p>
        </w:tc>
        <w:tc>
          <w:tcPr>
            <w:tcW w:w="807" w:type="dxa"/>
            <w:tcBorders>
              <w:top w:val="single" w:sz="4" w:space="0" w:color="auto"/>
              <w:left w:val="single" w:sz="4" w:space="0" w:color="auto"/>
              <w:bottom w:val="single" w:sz="4" w:space="0" w:color="auto"/>
              <w:right w:val="single" w:sz="4" w:space="0" w:color="auto"/>
            </w:tcBorders>
          </w:tcPr>
          <w:p w:rsidR="006C5BB2" w:rsidRPr="00372E61" w:rsidRDefault="006C5BB2" w:rsidP="006C5BB2">
            <w:pPr>
              <w:pStyle w:val="Tablehead"/>
              <w:rPr>
                <w:lang w:val="en-GB"/>
              </w:rPr>
            </w:pPr>
            <w:r w:rsidRPr="00372E61">
              <w:rPr>
                <w:lang w:val="en-GB"/>
              </w:rPr>
              <w:t>Units</w:t>
            </w:r>
          </w:p>
        </w:tc>
        <w:tc>
          <w:tcPr>
            <w:tcW w:w="6641" w:type="dxa"/>
            <w:gridSpan w:val="4"/>
            <w:tcBorders>
              <w:top w:val="single" w:sz="4" w:space="0" w:color="auto"/>
              <w:left w:val="single" w:sz="4" w:space="0" w:color="auto"/>
              <w:bottom w:val="single" w:sz="4" w:space="0" w:color="auto"/>
              <w:right w:val="single" w:sz="4" w:space="0" w:color="auto"/>
            </w:tcBorders>
            <w:hideMark/>
          </w:tcPr>
          <w:p w:rsidR="006C5BB2" w:rsidRPr="00372E61" w:rsidRDefault="006C5BB2" w:rsidP="006C5BB2">
            <w:pPr>
              <w:pStyle w:val="Tablehead"/>
              <w:rPr>
                <w:lang w:val="en-GB"/>
              </w:rPr>
            </w:pPr>
            <w:r w:rsidRPr="00372E61">
              <w:rPr>
                <w:lang w:val="en-GB"/>
              </w:rPr>
              <w:t>Value</w:t>
            </w:r>
          </w:p>
        </w:tc>
      </w:tr>
      <w:tr w:rsidR="006C5BB2" w:rsidRPr="00372E61" w:rsidTr="00A46D84">
        <w:trPr>
          <w:jc w:val="center"/>
        </w:trPr>
        <w:tc>
          <w:tcPr>
            <w:tcW w:w="2191" w:type="dxa"/>
            <w:tcBorders>
              <w:top w:val="single" w:sz="4" w:space="0" w:color="auto"/>
              <w:left w:val="single" w:sz="4" w:space="0" w:color="auto"/>
              <w:bottom w:val="single" w:sz="4" w:space="0" w:color="auto"/>
              <w:right w:val="single" w:sz="4" w:space="0" w:color="auto"/>
            </w:tcBorders>
            <w:vAlign w:val="center"/>
            <w:hideMark/>
          </w:tcPr>
          <w:p w:rsidR="006C5BB2" w:rsidRPr="00372E61" w:rsidRDefault="006C5BB2" w:rsidP="006C5BB2">
            <w:pPr>
              <w:pStyle w:val="Tabletext"/>
              <w:keepNext/>
              <w:rPr>
                <w:rFonts w:asciiTheme="majorBidi" w:hAnsiTheme="majorBidi" w:cstheme="majorBidi"/>
                <w:snapToGrid w:val="0"/>
                <w:lang w:val="en-GB"/>
              </w:rPr>
            </w:pPr>
            <w:r w:rsidRPr="00372E61">
              <w:rPr>
                <w:rFonts w:asciiTheme="majorBidi" w:hAnsiTheme="majorBidi" w:cstheme="majorBidi"/>
                <w:snapToGrid w:val="0"/>
                <w:lang w:val="en-GB"/>
              </w:rPr>
              <w:t>Mode of operation</w:t>
            </w:r>
          </w:p>
        </w:tc>
        <w:tc>
          <w:tcPr>
            <w:tcW w:w="807" w:type="dxa"/>
            <w:tcBorders>
              <w:top w:val="single" w:sz="4" w:space="0" w:color="auto"/>
              <w:left w:val="single" w:sz="4" w:space="0" w:color="auto"/>
              <w:bottom w:val="single" w:sz="4" w:space="0" w:color="auto"/>
              <w:right w:val="single" w:sz="4" w:space="0" w:color="auto"/>
            </w:tcBorders>
            <w:vAlign w:val="center"/>
          </w:tcPr>
          <w:p w:rsidR="006C5BB2" w:rsidRPr="00372E61" w:rsidRDefault="006C5BB2" w:rsidP="006C5BB2">
            <w:pPr>
              <w:pStyle w:val="Tabletext"/>
              <w:keepNext/>
              <w:jc w:val="center"/>
              <w:rPr>
                <w:rFonts w:asciiTheme="majorBidi" w:hAnsiTheme="majorBidi" w:cstheme="majorBidi"/>
                <w:snapToGrid w:val="0"/>
                <w:lang w:val="en-GB"/>
              </w:rPr>
            </w:pPr>
          </w:p>
        </w:tc>
        <w:tc>
          <w:tcPr>
            <w:tcW w:w="1500" w:type="dxa"/>
            <w:tcBorders>
              <w:top w:val="single" w:sz="4" w:space="0" w:color="auto"/>
              <w:left w:val="single" w:sz="4" w:space="0" w:color="auto"/>
              <w:bottom w:val="single" w:sz="4" w:space="0" w:color="auto"/>
              <w:right w:val="single" w:sz="4" w:space="0" w:color="auto"/>
            </w:tcBorders>
            <w:vAlign w:val="center"/>
            <w:hideMark/>
          </w:tcPr>
          <w:p w:rsidR="006C5BB2" w:rsidRPr="00372E61" w:rsidRDefault="006C5BB2" w:rsidP="006C5BB2">
            <w:pPr>
              <w:pStyle w:val="Tabletext"/>
              <w:keepNext/>
              <w:jc w:val="center"/>
              <w:rPr>
                <w:rFonts w:asciiTheme="majorBidi" w:hAnsiTheme="majorBidi" w:cstheme="majorBidi"/>
                <w:lang w:val="en-GB"/>
              </w:rPr>
            </w:pPr>
            <w:r w:rsidRPr="00372E61">
              <w:rPr>
                <w:rFonts w:asciiTheme="majorBidi" w:hAnsiTheme="majorBidi" w:cstheme="majorBidi"/>
                <w:lang w:val="en-GB"/>
              </w:rPr>
              <w:t>Morse telegraphy</w:t>
            </w:r>
          </w:p>
        </w:tc>
        <w:tc>
          <w:tcPr>
            <w:tcW w:w="1583" w:type="dxa"/>
            <w:tcBorders>
              <w:top w:val="single" w:sz="4" w:space="0" w:color="auto"/>
              <w:left w:val="single" w:sz="4" w:space="0" w:color="auto"/>
              <w:bottom w:val="single" w:sz="4" w:space="0" w:color="auto"/>
              <w:right w:val="single" w:sz="4" w:space="0" w:color="auto"/>
            </w:tcBorders>
            <w:vAlign w:val="center"/>
            <w:hideMark/>
          </w:tcPr>
          <w:p w:rsidR="006C5BB2" w:rsidRPr="00372E61" w:rsidRDefault="006C5BB2" w:rsidP="006C5BB2">
            <w:pPr>
              <w:pStyle w:val="Tabletext"/>
              <w:keepNext/>
              <w:jc w:val="center"/>
              <w:rPr>
                <w:rFonts w:asciiTheme="majorBidi" w:hAnsiTheme="majorBidi" w:cstheme="majorBidi"/>
                <w:lang w:val="en-GB"/>
              </w:rPr>
            </w:pPr>
            <w:r w:rsidRPr="00372E61">
              <w:rPr>
                <w:rFonts w:asciiTheme="majorBidi" w:hAnsiTheme="majorBidi" w:cstheme="majorBidi"/>
                <w:snapToGrid w:val="0"/>
                <w:lang w:val="en-GB"/>
              </w:rPr>
              <w:t>Single</w:t>
            </w:r>
            <w:r w:rsidRPr="00372E61">
              <w:rPr>
                <w:rFonts w:asciiTheme="majorBidi" w:hAnsiTheme="majorBidi" w:cstheme="majorBidi"/>
                <w:lang w:val="en-GB"/>
              </w:rPr>
              <w:t xml:space="preserve"> sideband telephony</w:t>
            </w:r>
          </w:p>
        </w:tc>
        <w:tc>
          <w:tcPr>
            <w:tcW w:w="1711" w:type="dxa"/>
            <w:tcBorders>
              <w:top w:val="single" w:sz="4" w:space="0" w:color="auto"/>
              <w:left w:val="single" w:sz="4" w:space="0" w:color="auto"/>
              <w:bottom w:val="single" w:sz="4" w:space="0" w:color="auto"/>
              <w:right w:val="single" w:sz="4" w:space="0" w:color="auto"/>
            </w:tcBorders>
            <w:vAlign w:val="center"/>
            <w:hideMark/>
          </w:tcPr>
          <w:p w:rsidR="006C5BB2" w:rsidRPr="00372E61" w:rsidRDefault="006C5BB2" w:rsidP="006C5BB2">
            <w:pPr>
              <w:pStyle w:val="Tabletext"/>
              <w:keepNext/>
              <w:jc w:val="center"/>
              <w:rPr>
                <w:rFonts w:asciiTheme="majorBidi" w:hAnsiTheme="majorBidi" w:cstheme="majorBidi"/>
                <w:lang w:val="en-GB"/>
              </w:rPr>
            </w:pPr>
            <w:r w:rsidRPr="00372E61">
              <w:rPr>
                <w:rFonts w:asciiTheme="majorBidi" w:hAnsiTheme="majorBidi" w:cstheme="majorBidi"/>
                <w:snapToGrid w:val="0"/>
                <w:lang w:val="en-GB"/>
              </w:rPr>
              <w:t>FM</w:t>
            </w:r>
            <w:r w:rsidRPr="00372E61">
              <w:rPr>
                <w:rFonts w:asciiTheme="majorBidi" w:hAnsiTheme="majorBidi" w:cstheme="majorBidi"/>
                <w:lang w:val="en-GB"/>
              </w:rPr>
              <w:t xml:space="preserve"> telephony</w:t>
            </w:r>
          </w:p>
        </w:tc>
        <w:tc>
          <w:tcPr>
            <w:tcW w:w="1847" w:type="dxa"/>
            <w:tcBorders>
              <w:top w:val="single" w:sz="4" w:space="0" w:color="auto"/>
              <w:left w:val="single" w:sz="4" w:space="0" w:color="auto"/>
              <w:bottom w:val="single" w:sz="4" w:space="0" w:color="auto"/>
              <w:right w:val="single" w:sz="4" w:space="0" w:color="auto"/>
            </w:tcBorders>
            <w:vAlign w:val="center"/>
            <w:hideMark/>
          </w:tcPr>
          <w:p w:rsidR="006C5BB2" w:rsidRPr="00372E61" w:rsidRDefault="006C5BB2" w:rsidP="006C5BB2">
            <w:pPr>
              <w:pStyle w:val="Tabletext"/>
              <w:keepNext/>
              <w:jc w:val="center"/>
              <w:rPr>
                <w:rFonts w:asciiTheme="majorBidi" w:hAnsiTheme="majorBidi" w:cstheme="majorBidi"/>
                <w:lang w:val="en-GB"/>
              </w:rPr>
            </w:pPr>
            <w:r w:rsidRPr="00372E61">
              <w:rPr>
                <w:rFonts w:asciiTheme="majorBidi" w:hAnsiTheme="majorBidi" w:cstheme="majorBidi"/>
                <w:snapToGrid w:val="0"/>
                <w:lang w:val="en-GB"/>
              </w:rPr>
              <w:t>Multimedia</w:t>
            </w:r>
            <w:r w:rsidRPr="00372E61">
              <w:rPr>
                <w:rFonts w:asciiTheme="majorBidi" w:hAnsiTheme="majorBidi" w:cstheme="majorBidi"/>
                <w:lang w:val="en-GB"/>
              </w:rPr>
              <w:t xml:space="preserve"> (Data, TV)</w:t>
            </w:r>
          </w:p>
        </w:tc>
      </w:tr>
      <w:tr w:rsidR="006C5BB2" w:rsidRPr="00372E61" w:rsidTr="00A46D84">
        <w:trPr>
          <w:jc w:val="center"/>
        </w:trPr>
        <w:tc>
          <w:tcPr>
            <w:tcW w:w="2191" w:type="dxa"/>
            <w:tcBorders>
              <w:top w:val="single" w:sz="4" w:space="0" w:color="auto"/>
              <w:left w:val="single" w:sz="4" w:space="0" w:color="auto"/>
              <w:bottom w:val="single" w:sz="4" w:space="0" w:color="auto"/>
              <w:right w:val="single" w:sz="4" w:space="0" w:color="auto"/>
            </w:tcBorders>
            <w:vAlign w:val="center"/>
            <w:hideMark/>
          </w:tcPr>
          <w:p w:rsidR="006C5BB2" w:rsidRPr="00372E61" w:rsidRDefault="006C5BB2" w:rsidP="006C5BB2">
            <w:pPr>
              <w:pStyle w:val="Tabletext"/>
              <w:keepNext/>
              <w:rPr>
                <w:rFonts w:asciiTheme="majorBidi" w:hAnsiTheme="majorBidi" w:cstheme="majorBidi"/>
                <w:snapToGrid w:val="0"/>
                <w:lang w:val="en-GB"/>
              </w:rPr>
            </w:pPr>
            <w:r w:rsidRPr="00372E61">
              <w:rPr>
                <w:rFonts w:asciiTheme="majorBidi" w:hAnsiTheme="majorBidi" w:cstheme="majorBidi"/>
                <w:snapToGrid w:val="0"/>
                <w:color w:val="000000"/>
                <w:lang w:val="en-GB"/>
              </w:rPr>
              <w:t xml:space="preserve">Frequency band </w:t>
            </w:r>
          </w:p>
        </w:tc>
        <w:tc>
          <w:tcPr>
            <w:tcW w:w="807" w:type="dxa"/>
            <w:tcBorders>
              <w:top w:val="single" w:sz="4" w:space="0" w:color="auto"/>
              <w:left w:val="single" w:sz="4" w:space="0" w:color="auto"/>
              <w:bottom w:val="single" w:sz="4" w:space="0" w:color="auto"/>
              <w:right w:val="single" w:sz="4" w:space="0" w:color="auto"/>
            </w:tcBorders>
            <w:vAlign w:val="center"/>
          </w:tcPr>
          <w:p w:rsidR="006C5BB2" w:rsidRPr="00372E61" w:rsidRDefault="006C5BB2" w:rsidP="006C5BB2">
            <w:pPr>
              <w:pStyle w:val="Tabletext"/>
              <w:keepNext/>
              <w:jc w:val="center"/>
              <w:rPr>
                <w:rFonts w:asciiTheme="majorBidi" w:hAnsiTheme="majorBidi" w:cstheme="majorBidi"/>
                <w:snapToGrid w:val="0"/>
                <w:lang w:val="en-GB"/>
              </w:rPr>
            </w:pPr>
            <w:r w:rsidRPr="00372E61">
              <w:rPr>
                <w:rFonts w:asciiTheme="majorBidi" w:hAnsiTheme="majorBidi" w:cstheme="majorBidi"/>
                <w:snapToGrid w:val="0"/>
                <w:lang w:val="en-GB"/>
              </w:rPr>
              <w:t>MHz</w:t>
            </w:r>
          </w:p>
        </w:tc>
        <w:tc>
          <w:tcPr>
            <w:tcW w:w="1500" w:type="dxa"/>
            <w:tcBorders>
              <w:top w:val="single" w:sz="4" w:space="0" w:color="auto"/>
              <w:left w:val="single" w:sz="4" w:space="0" w:color="auto"/>
              <w:bottom w:val="single" w:sz="4" w:space="0" w:color="auto"/>
              <w:right w:val="single" w:sz="4" w:space="0" w:color="auto"/>
            </w:tcBorders>
            <w:vAlign w:val="center"/>
            <w:hideMark/>
          </w:tcPr>
          <w:p w:rsidR="006C5BB2" w:rsidRPr="00372E61" w:rsidRDefault="006C5BB2" w:rsidP="006C5BB2">
            <w:pPr>
              <w:pStyle w:val="Tabletext"/>
              <w:keepNext/>
              <w:jc w:val="center"/>
              <w:rPr>
                <w:rFonts w:asciiTheme="majorBidi" w:hAnsiTheme="majorBidi" w:cstheme="majorBidi"/>
                <w:lang w:val="en-GB"/>
              </w:rPr>
            </w:pPr>
            <w:r w:rsidRPr="00372E61">
              <w:rPr>
                <w:rFonts w:asciiTheme="majorBidi" w:hAnsiTheme="majorBidi" w:cstheme="majorBidi"/>
                <w:lang w:val="en-GB"/>
              </w:rPr>
              <w:t>77 </w:t>
            </w:r>
            <w:r w:rsidRPr="00372E61">
              <w:rPr>
                <w:rFonts w:asciiTheme="majorBidi" w:hAnsiTheme="majorBidi" w:cstheme="majorBidi"/>
                <w:snapToGrid w:val="0"/>
                <w:lang w:val="en-GB"/>
              </w:rPr>
              <w:t>500</w:t>
            </w:r>
            <w:r w:rsidRPr="00372E61">
              <w:rPr>
                <w:rFonts w:asciiTheme="majorBidi" w:hAnsiTheme="majorBidi" w:cstheme="majorBidi"/>
                <w:lang w:val="en-GB"/>
              </w:rPr>
              <w:t>-78 000</w:t>
            </w:r>
          </w:p>
        </w:tc>
        <w:tc>
          <w:tcPr>
            <w:tcW w:w="1583" w:type="dxa"/>
            <w:tcBorders>
              <w:top w:val="single" w:sz="4" w:space="0" w:color="auto"/>
              <w:left w:val="single" w:sz="4" w:space="0" w:color="auto"/>
              <w:bottom w:val="single" w:sz="4" w:space="0" w:color="auto"/>
              <w:right w:val="single" w:sz="4" w:space="0" w:color="auto"/>
            </w:tcBorders>
            <w:vAlign w:val="center"/>
            <w:hideMark/>
          </w:tcPr>
          <w:p w:rsidR="006C5BB2" w:rsidRPr="00372E61" w:rsidRDefault="006C5BB2" w:rsidP="006C5BB2">
            <w:pPr>
              <w:pStyle w:val="Tabletext"/>
              <w:keepNext/>
              <w:jc w:val="center"/>
              <w:rPr>
                <w:rFonts w:asciiTheme="majorBidi" w:hAnsiTheme="majorBidi" w:cstheme="majorBidi"/>
                <w:lang w:val="en-GB"/>
              </w:rPr>
            </w:pPr>
            <w:r w:rsidRPr="00372E61">
              <w:rPr>
                <w:rFonts w:asciiTheme="majorBidi" w:hAnsiTheme="majorBidi" w:cstheme="majorBidi"/>
                <w:lang w:val="en-GB"/>
              </w:rPr>
              <w:t>77 500-</w:t>
            </w:r>
            <w:r w:rsidRPr="00372E61">
              <w:rPr>
                <w:rFonts w:asciiTheme="majorBidi" w:hAnsiTheme="majorBidi" w:cstheme="majorBidi"/>
                <w:snapToGrid w:val="0"/>
                <w:lang w:val="en-GB"/>
              </w:rPr>
              <w:t>78</w:t>
            </w:r>
            <w:r w:rsidRPr="00372E61">
              <w:rPr>
                <w:rFonts w:asciiTheme="majorBidi" w:hAnsiTheme="majorBidi" w:cstheme="majorBidi"/>
                <w:lang w:val="en-GB"/>
              </w:rPr>
              <w:t> 000</w:t>
            </w:r>
          </w:p>
        </w:tc>
        <w:tc>
          <w:tcPr>
            <w:tcW w:w="1711" w:type="dxa"/>
            <w:tcBorders>
              <w:top w:val="single" w:sz="4" w:space="0" w:color="auto"/>
              <w:left w:val="single" w:sz="4" w:space="0" w:color="auto"/>
              <w:bottom w:val="single" w:sz="4" w:space="0" w:color="auto"/>
              <w:right w:val="single" w:sz="4" w:space="0" w:color="auto"/>
            </w:tcBorders>
            <w:vAlign w:val="center"/>
            <w:hideMark/>
          </w:tcPr>
          <w:p w:rsidR="006C5BB2" w:rsidRPr="00372E61" w:rsidRDefault="006C5BB2" w:rsidP="006C5BB2">
            <w:pPr>
              <w:pStyle w:val="Tabletext"/>
              <w:keepNext/>
              <w:jc w:val="center"/>
              <w:rPr>
                <w:rFonts w:asciiTheme="majorBidi" w:hAnsiTheme="majorBidi" w:cstheme="majorBidi"/>
                <w:lang w:val="en-GB"/>
              </w:rPr>
            </w:pPr>
            <w:r w:rsidRPr="00372E61">
              <w:rPr>
                <w:rFonts w:asciiTheme="majorBidi" w:hAnsiTheme="majorBidi" w:cstheme="majorBidi"/>
                <w:lang w:val="en-GB"/>
              </w:rPr>
              <w:t>77 500-78 000</w:t>
            </w:r>
          </w:p>
        </w:tc>
        <w:tc>
          <w:tcPr>
            <w:tcW w:w="1847" w:type="dxa"/>
            <w:tcBorders>
              <w:top w:val="single" w:sz="4" w:space="0" w:color="auto"/>
              <w:left w:val="single" w:sz="4" w:space="0" w:color="auto"/>
              <w:bottom w:val="single" w:sz="4" w:space="0" w:color="auto"/>
              <w:right w:val="single" w:sz="4" w:space="0" w:color="auto"/>
            </w:tcBorders>
            <w:vAlign w:val="center"/>
            <w:hideMark/>
          </w:tcPr>
          <w:p w:rsidR="006C5BB2" w:rsidRPr="00372E61" w:rsidRDefault="006C5BB2" w:rsidP="006C5BB2">
            <w:pPr>
              <w:pStyle w:val="Tabletext"/>
              <w:keepNext/>
              <w:jc w:val="center"/>
              <w:rPr>
                <w:rFonts w:asciiTheme="majorBidi" w:hAnsiTheme="majorBidi" w:cstheme="majorBidi"/>
                <w:lang w:val="en-GB"/>
              </w:rPr>
            </w:pPr>
            <w:r w:rsidRPr="00372E61">
              <w:rPr>
                <w:rFonts w:asciiTheme="majorBidi" w:hAnsiTheme="majorBidi" w:cstheme="majorBidi"/>
                <w:snapToGrid w:val="0"/>
                <w:lang w:val="en-GB"/>
              </w:rPr>
              <w:t>77</w:t>
            </w:r>
            <w:r w:rsidRPr="00372E61">
              <w:rPr>
                <w:rFonts w:asciiTheme="majorBidi" w:hAnsiTheme="majorBidi" w:cstheme="majorBidi"/>
                <w:lang w:val="en-GB"/>
              </w:rPr>
              <w:t> 500-78 000</w:t>
            </w:r>
          </w:p>
        </w:tc>
      </w:tr>
      <w:tr w:rsidR="006C5BB2" w:rsidRPr="00372E61" w:rsidTr="00A46D84">
        <w:trPr>
          <w:jc w:val="center"/>
        </w:trPr>
        <w:tc>
          <w:tcPr>
            <w:tcW w:w="2191" w:type="dxa"/>
            <w:tcBorders>
              <w:top w:val="single" w:sz="4" w:space="0" w:color="auto"/>
              <w:left w:val="single" w:sz="4" w:space="0" w:color="auto"/>
              <w:bottom w:val="single" w:sz="4" w:space="0" w:color="auto"/>
              <w:right w:val="single" w:sz="4" w:space="0" w:color="auto"/>
            </w:tcBorders>
            <w:vAlign w:val="center"/>
            <w:hideMark/>
          </w:tcPr>
          <w:p w:rsidR="006C5BB2" w:rsidRPr="00372E61" w:rsidRDefault="006C5BB2" w:rsidP="006C5BB2">
            <w:pPr>
              <w:pStyle w:val="Tabletext"/>
              <w:keepNext/>
              <w:rPr>
                <w:rFonts w:asciiTheme="majorBidi" w:hAnsiTheme="majorBidi" w:cstheme="majorBidi"/>
                <w:snapToGrid w:val="0"/>
                <w:lang w:val="en-GB"/>
              </w:rPr>
            </w:pPr>
            <w:r w:rsidRPr="00372E61">
              <w:rPr>
                <w:rFonts w:asciiTheme="majorBidi" w:hAnsiTheme="majorBidi" w:cstheme="majorBidi"/>
                <w:snapToGrid w:val="0"/>
                <w:lang w:val="en-GB"/>
              </w:rPr>
              <w:t>Necessary bandwidth and class of emission (emission designator)</w:t>
            </w:r>
          </w:p>
        </w:tc>
        <w:tc>
          <w:tcPr>
            <w:tcW w:w="807" w:type="dxa"/>
            <w:tcBorders>
              <w:top w:val="single" w:sz="4" w:space="0" w:color="auto"/>
              <w:left w:val="single" w:sz="4" w:space="0" w:color="auto"/>
              <w:bottom w:val="single" w:sz="4" w:space="0" w:color="auto"/>
              <w:right w:val="single" w:sz="4" w:space="0" w:color="auto"/>
            </w:tcBorders>
            <w:vAlign w:val="center"/>
          </w:tcPr>
          <w:p w:rsidR="006C5BB2" w:rsidRPr="00372E61" w:rsidRDefault="006C5BB2" w:rsidP="006C5BB2">
            <w:pPr>
              <w:pStyle w:val="Tabletext"/>
              <w:keepNext/>
              <w:jc w:val="center"/>
              <w:rPr>
                <w:rFonts w:asciiTheme="majorBidi" w:hAnsiTheme="majorBidi" w:cstheme="majorBidi"/>
                <w:snapToGrid w:val="0"/>
                <w:lang w:val="en-GB"/>
              </w:rPr>
            </w:pPr>
          </w:p>
        </w:tc>
        <w:tc>
          <w:tcPr>
            <w:tcW w:w="1500" w:type="dxa"/>
            <w:tcBorders>
              <w:top w:val="single" w:sz="4" w:space="0" w:color="auto"/>
              <w:left w:val="single" w:sz="4" w:space="0" w:color="auto"/>
              <w:bottom w:val="single" w:sz="4" w:space="0" w:color="auto"/>
              <w:right w:val="single" w:sz="4" w:space="0" w:color="auto"/>
            </w:tcBorders>
            <w:vAlign w:val="center"/>
            <w:hideMark/>
          </w:tcPr>
          <w:p w:rsidR="006C5BB2" w:rsidRPr="00372E61" w:rsidRDefault="006C5BB2" w:rsidP="006C5BB2">
            <w:pPr>
              <w:pStyle w:val="Tabletext"/>
              <w:keepNext/>
              <w:jc w:val="center"/>
              <w:rPr>
                <w:rFonts w:asciiTheme="majorBidi" w:hAnsiTheme="majorBidi" w:cstheme="majorBidi"/>
                <w:lang w:val="en-GB"/>
              </w:rPr>
            </w:pPr>
            <w:r w:rsidRPr="00372E61">
              <w:rPr>
                <w:rFonts w:asciiTheme="majorBidi" w:hAnsiTheme="majorBidi" w:cstheme="majorBidi"/>
                <w:snapToGrid w:val="0"/>
                <w:lang w:val="en-GB"/>
              </w:rPr>
              <w:t>150HA1A</w:t>
            </w:r>
          </w:p>
        </w:tc>
        <w:tc>
          <w:tcPr>
            <w:tcW w:w="1583" w:type="dxa"/>
            <w:tcBorders>
              <w:top w:val="single" w:sz="4" w:space="0" w:color="auto"/>
              <w:left w:val="single" w:sz="4" w:space="0" w:color="auto"/>
              <w:bottom w:val="single" w:sz="4" w:space="0" w:color="auto"/>
              <w:right w:val="single" w:sz="4" w:space="0" w:color="auto"/>
            </w:tcBorders>
            <w:vAlign w:val="center"/>
            <w:hideMark/>
          </w:tcPr>
          <w:p w:rsidR="006C5BB2" w:rsidRPr="00372E61" w:rsidRDefault="006C5BB2" w:rsidP="006C5BB2">
            <w:pPr>
              <w:pStyle w:val="Tabletext"/>
              <w:keepNext/>
              <w:jc w:val="center"/>
              <w:rPr>
                <w:rFonts w:asciiTheme="majorBidi" w:hAnsiTheme="majorBidi" w:cstheme="majorBidi"/>
                <w:lang w:val="en-GB"/>
              </w:rPr>
            </w:pPr>
            <w:r w:rsidRPr="00372E61">
              <w:rPr>
                <w:rFonts w:asciiTheme="majorBidi" w:hAnsiTheme="majorBidi" w:cstheme="majorBidi"/>
                <w:snapToGrid w:val="0"/>
                <w:lang w:val="en-GB"/>
              </w:rPr>
              <w:t>2K70J3E</w:t>
            </w:r>
          </w:p>
        </w:tc>
        <w:tc>
          <w:tcPr>
            <w:tcW w:w="1711" w:type="dxa"/>
            <w:tcBorders>
              <w:top w:val="single" w:sz="4" w:space="0" w:color="auto"/>
              <w:left w:val="single" w:sz="4" w:space="0" w:color="auto"/>
              <w:bottom w:val="single" w:sz="4" w:space="0" w:color="auto"/>
              <w:right w:val="single" w:sz="4" w:space="0" w:color="auto"/>
            </w:tcBorders>
            <w:vAlign w:val="center"/>
            <w:hideMark/>
          </w:tcPr>
          <w:p w:rsidR="006C5BB2" w:rsidRPr="00372E61" w:rsidRDefault="006C5BB2" w:rsidP="006C5BB2">
            <w:pPr>
              <w:pStyle w:val="Tabletext"/>
              <w:keepNext/>
              <w:jc w:val="center"/>
              <w:rPr>
                <w:rFonts w:asciiTheme="majorBidi" w:hAnsiTheme="majorBidi" w:cstheme="majorBidi"/>
                <w:lang w:val="en-GB"/>
              </w:rPr>
            </w:pPr>
            <w:r w:rsidRPr="00372E61">
              <w:rPr>
                <w:rFonts w:asciiTheme="majorBidi" w:hAnsiTheme="majorBidi" w:cstheme="majorBidi"/>
                <w:snapToGrid w:val="0"/>
                <w:lang w:val="en-GB"/>
              </w:rPr>
              <w:t>11K0F3E</w:t>
            </w:r>
            <w:r w:rsidRPr="00372E61">
              <w:rPr>
                <w:rFonts w:asciiTheme="majorBidi" w:hAnsiTheme="majorBidi" w:cstheme="majorBidi"/>
                <w:lang w:val="en-GB"/>
              </w:rPr>
              <w:t xml:space="preserve">, </w:t>
            </w:r>
            <w:r w:rsidRPr="00372E61">
              <w:rPr>
                <w:rFonts w:asciiTheme="majorBidi" w:hAnsiTheme="majorBidi" w:cstheme="majorBidi"/>
                <w:snapToGrid w:val="0"/>
                <w:lang w:val="en-GB"/>
              </w:rPr>
              <w:t>16K0F3E</w:t>
            </w:r>
            <w:r w:rsidRPr="00372E61">
              <w:rPr>
                <w:rFonts w:asciiTheme="majorBidi" w:hAnsiTheme="majorBidi" w:cstheme="majorBidi"/>
                <w:lang w:val="en-GB"/>
              </w:rPr>
              <w:t>, 20K0F3E</w:t>
            </w:r>
          </w:p>
        </w:tc>
        <w:tc>
          <w:tcPr>
            <w:tcW w:w="1847" w:type="dxa"/>
            <w:tcBorders>
              <w:top w:val="single" w:sz="4" w:space="0" w:color="auto"/>
              <w:left w:val="single" w:sz="4" w:space="0" w:color="auto"/>
              <w:bottom w:val="single" w:sz="4" w:space="0" w:color="auto"/>
              <w:right w:val="single" w:sz="4" w:space="0" w:color="auto"/>
            </w:tcBorders>
            <w:vAlign w:val="center"/>
            <w:hideMark/>
          </w:tcPr>
          <w:p w:rsidR="006C5BB2" w:rsidRPr="00372E61" w:rsidRDefault="006C5BB2" w:rsidP="006C5BB2">
            <w:pPr>
              <w:pStyle w:val="Tabletext"/>
              <w:keepNext/>
              <w:jc w:val="center"/>
              <w:rPr>
                <w:rFonts w:asciiTheme="majorBidi" w:hAnsiTheme="majorBidi" w:cstheme="majorBidi"/>
                <w:lang w:val="en-GB"/>
              </w:rPr>
            </w:pPr>
            <w:r w:rsidRPr="00372E61">
              <w:rPr>
                <w:rFonts w:asciiTheme="majorBidi" w:hAnsiTheme="majorBidi" w:cstheme="majorBidi"/>
                <w:snapToGrid w:val="0"/>
                <w:lang w:val="en-GB"/>
              </w:rPr>
              <w:t>10M5F7W</w:t>
            </w:r>
          </w:p>
        </w:tc>
      </w:tr>
      <w:tr w:rsidR="006C5BB2" w:rsidRPr="00372E61" w:rsidTr="00A46D84">
        <w:trPr>
          <w:jc w:val="center"/>
        </w:trPr>
        <w:tc>
          <w:tcPr>
            <w:tcW w:w="2191" w:type="dxa"/>
            <w:tcBorders>
              <w:top w:val="single" w:sz="4" w:space="0" w:color="auto"/>
              <w:left w:val="single" w:sz="4" w:space="0" w:color="auto"/>
              <w:bottom w:val="single" w:sz="4" w:space="0" w:color="auto"/>
              <w:right w:val="single" w:sz="4" w:space="0" w:color="auto"/>
            </w:tcBorders>
            <w:vAlign w:val="center"/>
            <w:hideMark/>
          </w:tcPr>
          <w:p w:rsidR="006C5BB2" w:rsidRPr="00372E61" w:rsidRDefault="006C5BB2" w:rsidP="006C5BB2">
            <w:pPr>
              <w:pStyle w:val="Tabletext"/>
              <w:keepNext/>
              <w:rPr>
                <w:rFonts w:asciiTheme="majorBidi" w:hAnsiTheme="majorBidi" w:cstheme="majorBidi"/>
                <w:snapToGrid w:val="0"/>
                <w:lang w:val="en-GB"/>
              </w:rPr>
            </w:pPr>
            <w:r w:rsidRPr="00372E61">
              <w:rPr>
                <w:rFonts w:asciiTheme="majorBidi" w:hAnsiTheme="majorBidi" w:cstheme="majorBidi"/>
                <w:snapToGrid w:val="0"/>
                <w:color w:val="000000"/>
                <w:lang w:val="en-GB"/>
              </w:rPr>
              <w:t xml:space="preserve">Transmitter power </w:t>
            </w:r>
          </w:p>
        </w:tc>
        <w:tc>
          <w:tcPr>
            <w:tcW w:w="807" w:type="dxa"/>
            <w:tcBorders>
              <w:top w:val="single" w:sz="4" w:space="0" w:color="auto"/>
              <w:left w:val="single" w:sz="4" w:space="0" w:color="auto"/>
              <w:bottom w:val="single" w:sz="4" w:space="0" w:color="auto"/>
              <w:right w:val="single" w:sz="4" w:space="0" w:color="auto"/>
            </w:tcBorders>
            <w:vAlign w:val="center"/>
          </w:tcPr>
          <w:p w:rsidR="006C5BB2" w:rsidRPr="00372E61" w:rsidRDefault="006C5BB2" w:rsidP="006C5BB2">
            <w:pPr>
              <w:pStyle w:val="Tabletext"/>
              <w:keepNext/>
              <w:jc w:val="center"/>
              <w:rPr>
                <w:rFonts w:asciiTheme="majorBidi" w:hAnsiTheme="majorBidi" w:cstheme="majorBidi"/>
                <w:snapToGrid w:val="0"/>
                <w:lang w:val="en-GB"/>
              </w:rPr>
            </w:pPr>
            <w:r w:rsidRPr="00372E61">
              <w:rPr>
                <w:rFonts w:asciiTheme="majorBidi" w:hAnsiTheme="majorBidi" w:cstheme="majorBidi"/>
                <w:snapToGrid w:val="0"/>
                <w:lang w:val="en-GB"/>
              </w:rPr>
              <w:t>dBW</w:t>
            </w:r>
          </w:p>
        </w:tc>
        <w:tc>
          <w:tcPr>
            <w:tcW w:w="1500" w:type="dxa"/>
            <w:tcBorders>
              <w:top w:val="single" w:sz="4" w:space="0" w:color="auto"/>
              <w:left w:val="single" w:sz="4" w:space="0" w:color="auto"/>
              <w:bottom w:val="single" w:sz="4" w:space="0" w:color="auto"/>
              <w:right w:val="single" w:sz="4" w:space="0" w:color="auto"/>
            </w:tcBorders>
            <w:vAlign w:val="center"/>
            <w:hideMark/>
          </w:tcPr>
          <w:p w:rsidR="006C5BB2" w:rsidRPr="00372E61" w:rsidRDefault="006C5BB2" w:rsidP="006C5BB2">
            <w:pPr>
              <w:pStyle w:val="Tabletext"/>
              <w:keepNext/>
              <w:jc w:val="center"/>
              <w:rPr>
                <w:rFonts w:asciiTheme="majorBidi" w:hAnsiTheme="majorBidi" w:cstheme="majorBidi"/>
                <w:lang w:val="en-GB"/>
              </w:rPr>
            </w:pPr>
            <w:r w:rsidRPr="00372E61">
              <w:rPr>
                <w:rFonts w:asciiTheme="majorBidi" w:hAnsiTheme="majorBidi" w:cstheme="majorBidi"/>
                <w:lang w:val="en-GB"/>
              </w:rPr>
              <w:t>-30 – -17</w:t>
            </w:r>
          </w:p>
        </w:tc>
        <w:tc>
          <w:tcPr>
            <w:tcW w:w="1583" w:type="dxa"/>
            <w:tcBorders>
              <w:top w:val="single" w:sz="4" w:space="0" w:color="auto"/>
              <w:left w:val="single" w:sz="4" w:space="0" w:color="auto"/>
              <w:bottom w:val="single" w:sz="4" w:space="0" w:color="auto"/>
              <w:right w:val="single" w:sz="4" w:space="0" w:color="auto"/>
            </w:tcBorders>
            <w:vAlign w:val="center"/>
            <w:hideMark/>
          </w:tcPr>
          <w:p w:rsidR="006C5BB2" w:rsidRPr="00372E61" w:rsidRDefault="006C5BB2" w:rsidP="006C5BB2">
            <w:pPr>
              <w:pStyle w:val="Tabletext"/>
              <w:keepNext/>
              <w:jc w:val="center"/>
              <w:rPr>
                <w:rFonts w:asciiTheme="majorBidi" w:hAnsiTheme="majorBidi" w:cstheme="majorBidi"/>
                <w:lang w:val="en-GB"/>
              </w:rPr>
            </w:pPr>
            <w:r w:rsidRPr="00372E61">
              <w:rPr>
                <w:rFonts w:asciiTheme="majorBidi" w:hAnsiTheme="majorBidi" w:cstheme="majorBidi"/>
                <w:lang w:val="en-GB"/>
              </w:rPr>
              <w:t>-30 – -17</w:t>
            </w:r>
          </w:p>
        </w:tc>
        <w:tc>
          <w:tcPr>
            <w:tcW w:w="1711" w:type="dxa"/>
            <w:tcBorders>
              <w:top w:val="single" w:sz="4" w:space="0" w:color="auto"/>
              <w:left w:val="single" w:sz="4" w:space="0" w:color="auto"/>
              <w:bottom w:val="single" w:sz="4" w:space="0" w:color="auto"/>
              <w:right w:val="single" w:sz="4" w:space="0" w:color="auto"/>
            </w:tcBorders>
            <w:vAlign w:val="center"/>
            <w:hideMark/>
          </w:tcPr>
          <w:p w:rsidR="006C5BB2" w:rsidRPr="00372E61" w:rsidRDefault="006C5BB2" w:rsidP="006C5BB2">
            <w:pPr>
              <w:pStyle w:val="Tabletext"/>
              <w:keepNext/>
              <w:jc w:val="center"/>
              <w:rPr>
                <w:rFonts w:asciiTheme="majorBidi" w:hAnsiTheme="majorBidi" w:cstheme="majorBidi"/>
                <w:lang w:val="en-GB"/>
              </w:rPr>
            </w:pPr>
            <w:r w:rsidRPr="00372E61">
              <w:rPr>
                <w:rFonts w:asciiTheme="majorBidi" w:hAnsiTheme="majorBidi" w:cstheme="majorBidi"/>
                <w:lang w:val="en-GB"/>
              </w:rPr>
              <w:t>-30 – -17</w:t>
            </w:r>
          </w:p>
        </w:tc>
        <w:tc>
          <w:tcPr>
            <w:tcW w:w="1847" w:type="dxa"/>
            <w:tcBorders>
              <w:top w:val="single" w:sz="4" w:space="0" w:color="auto"/>
              <w:left w:val="single" w:sz="4" w:space="0" w:color="auto"/>
              <w:bottom w:val="single" w:sz="4" w:space="0" w:color="auto"/>
              <w:right w:val="single" w:sz="4" w:space="0" w:color="auto"/>
            </w:tcBorders>
            <w:vAlign w:val="center"/>
            <w:hideMark/>
          </w:tcPr>
          <w:p w:rsidR="006C5BB2" w:rsidRPr="00372E61" w:rsidRDefault="006C5BB2" w:rsidP="006C5BB2">
            <w:pPr>
              <w:pStyle w:val="Tabletext"/>
              <w:keepNext/>
              <w:jc w:val="center"/>
              <w:rPr>
                <w:rFonts w:asciiTheme="majorBidi" w:hAnsiTheme="majorBidi" w:cstheme="majorBidi"/>
                <w:lang w:val="en-GB"/>
              </w:rPr>
            </w:pPr>
            <w:r w:rsidRPr="00372E61">
              <w:rPr>
                <w:rFonts w:asciiTheme="majorBidi" w:hAnsiTheme="majorBidi" w:cstheme="majorBidi"/>
                <w:lang w:val="en-GB"/>
              </w:rPr>
              <w:t>-30 – -17</w:t>
            </w:r>
          </w:p>
        </w:tc>
      </w:tr>
      <w:tr w:rsidR="006C5BB2" w:rsidRPr="00372E61" w:rsidTr="00A46D84">
        <w:trPr>
          <w:jc w:val="center"/>
        </w:trPr>
        <w:tc>
          <w:tcPr>
            <w:tcW w:w="2191" w:type="dxa"/>
            <w:tcBorders>
              <w:top w:val="single" w:sz="4" w:space="0" w:color="auto"/>
              <w:left w:val="single" w:sz="4" w:space="0" w:color="auto"/>
              <w:bottom w:val="single" w:sz="4" w:space="0" w:color="auto"/>
              <w:right w:val="single" w:sz="4" w:space="0" w:color="auto"/>
            </w:tcBorders>
            <w:vAlign w:val="center"/>
            <w:hideMark/>
          </w:tcPr>
          <w:p w:rsidR="006C5BB2" w:rsidRPr="00372E61" w:rsidRDefault="006C5BB2" w:rsidP="006C5BB2">
            <w:pPr>
              <w:pStyle w:val="Tabletext"/>
              <w:keepNext/>
              <w:rPr>
                <w:rFonts w:asciiTheme="majorBidi" w:hAnsiTheme="majorBidi" w:cstheme="majorBidi"/>
                <w:snapToGrid w:val="0"/>
                <w:lang w:val="en-GB"/>
              </w:rPr>
            </w:pPr>
            <w:r w:rsidRPr="00372E61">
              <w:rPr>
                <w:rFonts w:asciiTheme="majorBidi" w:hAnsiTheme="majorBidi" w:cstheme="majorBidi"/>
                <w:snapToGrid w:val="0"/>
                <w:lang w:val="en-GB"/>
              </w:rPr>
              <w:t xml:space="preserve">Feeder loss </w:t>
            </w:r>
          </w:p>
        </w:tc>
        <w:tc>
          <w:tcPr>
            <w:tcW w:w="807" w:type="dxa"/>
            <w:tcBorders>
              <w:top w:val="single" w:sz="4" w:space="0" w:color="auto"/>
              <w:left w:val="single" w:sz="4" w:space="0" w:color="auto"/>
              <w:bottom w:val="single" w:sz="4" w:space="0" w:color="auto"/>
              <w:right w:val="single" w:sz="4" w:space="0" w:color="auto"/>
            </w:tcBorders>
            <w:vAlign w:val="center"/>
          </w:tcPr>
          <w:p w:rsidR="006C5BB2" w:rsidRPr="00372E61" w:rsidRDefault="006C5BB2" w:rsidP="006C5BB2">
            <w:pPr>
              <w:pStyle w:val="Tabletext"/>
              <w:keepNext/>
              <w:jc w:val="center"/>
              <w:rPr>
                <w:rFonts w:asciiTheme="majorBidi" w:hAnsiTheme="majorBidi" w:cstheme="majorBidi"/>
                <w:snapToGrid w:val="0"/>
                <w:lang w:val="en-GB"/>
              </w:rPr>
            </w:pPr>
            <w:r w:rsidRPr="00372E61">
              <w:rPr>
                <w:rFonts w:asciiTheme="majorBidi" w:hAnsiTheme="majorBidi" w:cstheme="majorBidi"/>
                <w:snapToGrid w:val="0"/>
                <w:lang w:val="en-GB"/>
              </w:rPr>
              <w:t>dB</w:t>
            </w:r>
          </w:p>
        </w:tc>
        <w:tc>
          <w:tcPr>
            <w:tcW w:w="1500" w:type="dxa"/>
            <w:tcBorders>
              <w:top w:val="single" w:sz="4" w:space="0" w:color="auto"/>
              <w:left w:val="single" w:sz="4" w:space="0" w:color="auto"/>
              <w:bottom w:val="single" w:sz="4" w:space="0" w:color="auto"/>
              <w:right w:val="single" w:sz="4" w:space="0" w:color="auto"/>
            </w:tcBorders>
            <w:vAlign w:val="center"/>
            <w:hideMark/>
          </w:tcPr>
          <w:p w:rsidR="006C5BB2" w:rsidRPr="00372E61" w:rsidRDefault="006C5BB2" w:rsidP="006C5BB2">
            <w:pPr>
              <w:pStyle w:val="Tabletext"/>
              <w:keepNext/>
              <w:jc w:val="center"/>
              <w:rPr>
                <w:rFonts w:asciiTheme="majorBidi" w:hAnsiTheme="majorBidi" w:cstheme="majorBidi"/>
                <w:snapToGrid w:val="0"/>
                <w:lang w:val="en-GB"/>
              </w:rPr>
            </w:pPr>
            <w:r w:rsidRPr="00372E61">
              <w:rPr>
                <w:rFonts w:asciiTheme="majorBidi" w:hAnsiTheme="majorBidi" w:cstheme="majorBidi"/>
                <w:snapToGrid w:val="0"/>
                <w:lang w:val="en-GB"/>
              </w:rPr>
              <w:t>1</w:t>
            </w:r>
          </w:p>
        </w:tc>
        <w:tc>
          <w:tcPr>
            <w:tcW w:w="1583" w:type="dxa"/>
            <w:tcBorders>
              <w:top w:val="single" w:sz="4" w:space="0" w:color="auto"/>
              <w:left w:val="single" w:sz="4" w:space="0" w:color="auto"/>
              <w:bottom w:val="single" w:sz="4" w:space="0" w:color="auto"/>
              <w:right w:val="single" w:sz="4" w:space="0" w:color="auto"/>
            </w:tcBorders>
            <w:vAlign w:val="center"/>
            <w:hideMark/>
          </w:tcPr>
          <w:p w:rsidR="006C5BB2" w:rsidRPr="00372E61" w:rsidRDefault="006C5BB2" w:rsidP="006C5BB2">
            <w:pPr>
              <w:pStyle w:val="Tabletext"/>
              <w:keepNext/>
              <w:jc w:val="center"/>
              <w:rPr>
                <w:rFonts w:asciiTheme="majorBidi" w:hAnsiTheme="majorBidi" w:cstheme="majorBidi"/>
                <w:lang w:val="en-GB"/>
              </w:rPr>
            </w:pPr>
            <w:r w:rsidRPr="00372E61">
              <w:rPr>
                <w:rFonts w:asciiTheme="majorBidi" w:hAnsiTheme="majorBidi" w:cstheme="majorBidi"/>
                <w:lang w:val="en-GB"/>
              </w:rPr>
              <w:t>1</w:t>
            </w:r>
          </w:p>
        </w:tc>
        <w:tc>
          <w:tcPr>
            <w:tcW w:w="1711" w:type="dxa"/>
            <w:tcBorders>
              <w:top w:val="single" w:sz="4" w:space="0" w:color="auto"/>
              <w:left w:val="single" w:sz="4" w:space="0" w:color="auto"/>
              <w:bottom w:val="single" w:sz="4" w:space="0" w:color="auto"/>
              <w:right w:val="single" w:sz="4" w:space="0" w:color="auto"/>
            </w:tcBorders>
            <w:vAlign w:val="center"/>
            <w:hideMark/>
          </w:tcPr>
          <w:p w:rsidR="006C5BB2" w:rsidRPr="00372E61" w:rsidRDefault="006C5BB2" w:rsidP="006C5BB2">
            <w:pPr>
              <w:pStyle w:val="Tabletext"/>
              <w:keepNext/>
              <w:jc w:val="center"/>
              <w:rPr>
                <w:rFonts w:asciiTheme="majorBidi" w:hAnsiTheme="majorBidi" w:cstheme="majorBidi"/>
                <w:lang w:val="en-GB"/>
              </w:rPr>
            </w:pPr>
            <w:r w:rsidRPr="00372E61">
              <w:rPr>
                <w:rFonts w:asciiTheme="majorBidi" w:hAnsiTheme="majorBidi" w:cstheme="majorBidi"/>
                <w:lang w:val="en-GB"/>
              </w:rPr>
              <w:t>1</w:t>
            </w:r>
          </w:p>
        </w:tc>
        <w:tc>
          <w:tcPr>
            <w:tcW w:w="1847" w:type="dxa"/>
            <w:tcBorders>
              <w:top w:val="single" w:sz="4" w:space="0" w:color="auto"/>
              <w:left w:val="single" w:sz="4" w:space="0" w:color="auto"/>
              <w:bottom w:val="single" w:sz="4" w:space="0" w:color="auto"/>
              <w:right w:val="single" w:sz="4" w:space="0" w:color="auto"/>
            </w:tcBorders>
            <w:vAlign w:val="center"/>
            <w:hideMark/>
          </w:tcPr>
          <w:p w:rsidR="006C5BB2" w:rsidRPr="00372E61" w:rsidRDefault="006C5BB2" w:rsidP="006C5BB2">
            <w:pPr>
              <w:pStyle w:val="Tabletext"/>
              <w:keepNext/>
              <w:jc w:val="center"/>
              <w:rPr>
                <w:rFonts w:asciiTheme="majorBidi" w:hAnsiTheme="majorBidi" w:cstheme="majorBidi"/>
                <w:lang w:val="en-GB"/>
              </w:rPr>
            </w:pPr>
            <w:r w:rsidRPr="00372E61">
              <w:rPr>
                <w:rFonts w:asciiTheme="majorBidi" w:hAnsiTheme="majorBidi" w:cstheme="majorBidi"/>
                <w:lang w:val="en-GB"/>
              </w:rPr>
              <w:t>1</w:t>
            </w:r>
          </w:p>
        </w:tc>
      </w:tr>
      <w:tr w:rsidR="006C5BB2" w:rsidRPr="00372E61" w:rsidTr="00A46D84">
        <w:trPr>
          <w:jc w:val="center"/>
        </w:trPr>
        <w:tc>
          <w:tcPr>
            <w:tcW w:w="2191" w:type="dxa"/>
            <w:tcBorders>
              <w:top w:val="single" w:sz="4" w:space="0" w:color="auto"/>
              <w:left w:val="single" w:sz="4" w:space="0" w:color="auto"/>
              <w:bottom w:val="single" w:sz="4" w:space="0" w:color="auto"/>
              <w:right w:val="single" w:sz="4" w:space="0" w:color="auto"/>
            </w:tcBorders>
            <w:vAlign w:val="center"/>
            <w:hideMark/>
          </w:tcPr>
          <w:p w:rsidR="006C5BB2" w:rsidRPr="00372E61" w:rsidRDefault="006C5BB2" w:rsidP="006C5BB2">
            <w:pPr>
              <w:pStyle w:val="Tabletext"/>
              <w:keepNext/>
              <w:rPr>
                <w:rFonts w:asciiTheme="majorBidi" w:hAnsiTheme="majorBidi" w:cstheme="majorBidi"/>
                <w:snapToGrid w:val="0"/>
                <w:lang w:val="en-GB"/>
              </w:rPr>
            </w:pPr>
            <w:r w:rsidRPr="00372E61">
              <w:rPr>
                <w:rFonts w:asciiTheme="majorBidi" w:hAnsiTheme="majorBidi" w:cstheme="majorBidi"/>
                <w:snapToGrid w:val="0"/>
                <w:lang w:val="en-GB"/>
              </w:rPr>
              <w:t xml:space="preserve">Transmitting antenna gain </w:t>
            </w:r>
          </w:p>
        </w:tc>
        <w:tc>
          <w:tcPr>
            <w:tcW w:w="807" w:type="dxa"/>
            <w:tcBorders>
              <w:top w:val="single" w:sz="4" w:space="0" w:color="auto"/>
              <w:left w:val="single" w:sz="4" w:space="0" w:color="auto"/>
              <w:bottom w:val="single" w:sz="4" w:space="0" w:color="auto"/>
              <w:right w:val="single" w:sz="4" w:space="0" w:color="auto"/>
            </w:tcBorders>
            <w:vAlign w:val="center"/>
          </w:tcPr>
          <w:p w:rsidR="006C5BB2" w:rsidRPr="00372E61" w:rsidRDefault="006C5BB2" w:rsidP="006C5BB2">
            <w:pPr>
              <w:pStyle w:val="Tabletext"/>
              <w:keepNext/>
              <w:jc w:val="center"/>
              <w:rPr>
                <w:rFonts w:asciiTheme="majorBidi" w:hAnsiTheme="majorBidi" w:cstheme="majorBidi"/>
                <w:snapToGrid w:val="0"/>
                <w:lang w:val="en-GB"/>
              </w:rPr>
            </w:pPr>
            <w:r w:rsidRPr="00372E61">
              <w:rPr>
                <w:rFonts w:asciiTheme="majorBidi" w:hAnsiTheme="majorBidi" w:cstheme="majorBidi"/>
                <w:snapToGrid w:val="0"/>
                <w:lang w:val="en-GB"/>
              </w:rPr>
              <w:t>dBi</w:t>
            </w:r>
          </w:p>
        </w:tc>
        <w:tc>
          <w:tcPr>
            <w:tcW w:w="1500" w:type="dxa"/>
            <w:tcBorders>
              <w:top w:val="single" w:sz="4" w:space="0" w:color="auto"/>
              <w:left w:val="single" w:sz="4" w:space="0" w:color="auto"/>
              <w:bottom w:val="single" w:sz="4" w:space="0" w:color="auto"/>
              <w:right w:val="single" w:sz="4" w:space="0" w:color="auto"/>
            </w:tcBorders>
            <w:vAlign w:val="center"/>
            <w:hideMark/>
          </w:tcPr>
          <w:p w:rsidR="006C5BB2" w:rsidRPr="00372E61" w:rsidRDefault="006C5BB2" w:rsidP="006C5BB2">
            <w:pPr>
              <w:pStyle w:val="Tabletext"/>
              <w:keepNext/>
              <w:jc w:val="center"/>
              <w:rPr>
                <w:rFonts w:asciiTheme="majorBidi" w:hAnsiTheme="majorBidi" w:cstheme="majorBidi"/>
                <w:snapToGrid w:val="0"/>
                <w:lang w:val="en-GB"/>
              </w:rPr>
            </w:pPr>
            <w:r w:rsidRPr="00372E61">
              <w:rPr>
                <w:rFonts w:asciiTheme="majorBidi" w:hAnsiTheme="majorBidi" w:cstheme="majorBidi"/>
                <w:snapToGrid w:val="0"/>
                <w:lang w:val="en-GB"/>
              </w:rPr>
              <w:t>42</w:t>
            </w:r>
          </w:p>
        </w:tc>
        <w:tc>
          <w:tcPr>
            <w:tcW w:w="1583" w:type="dxa"/>
            <w:tcBorders>
              <w:top w:val="single" w:sz="4" w:space="0" w:color="auto"/>
              <w:left w:val="single" w:sz="4" w:space="0" w:color="auto"/>
              <w:bottom w:val="single" w:sz="4" w:space="0" w:color="auto"/>
              <w:right w:val="single" w:sz="4" w:space="0" w:color="auto"/>
            </w:tcBorders>
            <w:vAlign w:val="center"/>
            <w:hideMark/>
          </w:tcPr>
          <w:p w:rsidR="006C5BB2" w:rsidRPr="00372E61" w:rsidRDefault="006C5BB2" w:rsidP="006C5BB2">
            <w:pPr>
              <w:pStyle w:val="Tabletext"/>
              <w:keepNext/>
              <w:jc w:val="center"/>
              <w:rPr>
                <w:rFonts w:asciiTheme="majorBidi" w:hAnsiTheme="majorBidi" w:cstheme="majorBidi"/>
                <w:snapToGrid w:val="0"/>
                <w:lang w:val="en-GB"/>
              </w:rPr>
            </w:pPr>
            <w:r w:rsidRPr="00372E61">
              <w:rPr>
                <w:rFonts w:asciiTheme="majorBidi" w:hAnsiTheme="majorBidi" w:cstheme="majorBidi"/>
                <w:snapToGrid w:val="0"/>
                <w:lang w:val="en-GB"/>
              </w:rPr>
              <w:t>42</w:t>
            </w:r>
          </w:p>
        </w:tc>
        <w:tc>
          <w:tcPr>
            <w:tcW w:w="1711" w:type="dxa"/>
            <w:tcBorders>
              <w:top w:val="single" w:sz="4" w:space="0" w:color="auto"/>
              <w:left w:val="single" w:sz="4" w:space="0" w:color="auto"/>
              <w:bottom w:val="single" w:sz="4" w:space="0" w:color="auto"/>
              <w:right w:val="single" w:sz="4" w:space="0" w:color="auto"/>
            </w:tcBorders>
            <w:vAlign w:val="center"/>
            <w:hideMark/>
          </w:tcPr>
          <w:p w:rsidR="006C5BB2" w:rsidRPr="00372E61" w:rsidRDefault="006C5BB2" w:rsidP="006C5BB2">
            <w:pPr>
              <w:pStyle w:val="Tabletext"/>
              <w:keepNext/>
              <w:jc w:val="center"/>
              <w:rPr>
                <w:rFonts w:asciiTheme="majorBidi" w:hAnsiTheme="majorBidi" w:cstheme="majorBidi"/>
                <w:snapToGrid w:val="0"/>
                <w:lang w:val="en-GB"/>
              </w:rPr>
            </w:pPr>
            <w:r w:rsidRPr="00372E61">
              <w:rPr>
                <w:rFonts w:asciiTheme="majorBidi" w:hAnsiTheme="majorBidi" w:cstheme="majorBidi"/>
                <w:snapToGrid w:val="0"/>
                <w:lang w:val="en-GB"/>
              </w:rPr>
              <w:t>42</w:t>
            </w:r>
          </w:p>
        </w:tc>
        <w:tc>
          <w:tcPr>
            <w:tcW w:w="1847" w:type="dxa"/>
            <w:tcBorders>
              <w:top w:val="single" w:sz="4" w:space="0" w:color="auto"/>
              <w:left w:val="single" w:sz="4" w:space="0" w:color="auto"/>
              <w:bottom w:val="single" w:sz="4" w:space="0" w:color="auto"/>
              <w:right w:val="single" w:sz="4" w:space="0" w:color="auto"/>
            </w:tcBorders>
            <w:vAlign w:val="center"/>
            <w:hideMark/>
          </w:tcPr>
          <w:p w:rsidR="006C5BB2" w:rsidRPr="00372E61" w:rsidRDefault="006C5BB2" w:rsidP="006C5BB2">
            <w:pPr>
              <w:pStyle w:val="Tabletext"/>
              <w:keepNext/>
              <w:jc w:val="center"/>
              <w:rPr>
                <w:rFonts w:asciiTheme="majorBidi" w:hAnsiTheme="majorBidi" w:cstheme="majorBidi"/>
                <w:snapToGrid w:val="0"/>
                <w:lang w:val="en-GB"/>
              </w:rPr>
            </w:pPr>
            <w:r w:rsidRPr="00372E61">
              <w:rPr>
                <w:rFonts w:asciiTheme="majorBidi" w:hAnsiTheme="majorBidi" w:cstheme="majorBidi"/>
                <w:snapToGrid w:val="0"/>
                <w:lang w:val="en-GB"/>
              </w:rPr>
              <w:t>42</w:t>
            </w:r>
          </w:p>
        </w:tc>
      </w:tr>
      <w:tr w:rsidR="006C5BB2" w:rsidRPr="00372E61" w:rsidTr="00A46D84">
        <w:trPr>
          <w:jc w:val="center"/>
        </w:trPr>
        <w:tc>
          <w:tcPr>
            <w:tcW w:w="2191" w:type="dxa"/>
            <w:tcBorders>
              <w:top w:val="single" w:sz="4" w:space="0" w:color="auto"/>
              <w:left w:val="single" w:sz="4" w:space="0" w:color="auto"/>
              <w:bottom w:val="single" w:sz="4" w:space="0" w:color="auto"/>
              <w:right w:val="single" w:sz="4" w:space="0" w:color="auto"/>
            </w:tcBorders>
            <w:vAlign w:val="center"/>
            <w:hideMark/>
          </w:tcPr>
          <w:p w:rsidR="006C5BB2" w:rsidRPr="00372E61" w:rsidRDefault="006C5BB2" w:rsidP="006C5BB2">
            <w:pPr>
              <w:pStyle w:val="Tabletext"/>
              <w:keepNext/>
              <w:rPr>
                <w:rFonts w:asciiTheme="majorBidi" w:hAnsiTheme="majorBidi" w:cstheme="majorBidi"/>
                <w:snapToGrid w:val="0"/>
                <w:lang w:val="en-GB"/>
              </w:rPr>
            </w:pPr>
            <w:r w:rsidRPr="00372E61">
              <w:rPr>
                <w:rFonts w:asciiTheme="majorBidi" w:hAnsiTheme="majorBidi" w:cstheme="majorBidi"/>
                <w:snapToGrid w:val="0"/>
                <w:lang w:val="en-GB"/>
              </w:rPr>
              <w:t>Typical e.i.r.p.</w:t>
            </w:r>
          </w:p>
        </w:tc>
        <w:tc>
          <w:tcPr>
            <w:tcW w:w="807" w:type="dxa"/>
            <w:tcBorders>
              <w:top w:val="single" w:sz="4" w:space="0" w:color="auto"/>
              <w:left w:val="single" w:sz="4" w:space="0" w:color="auto"/>
              <w:bottom w:val="single" w:sz="4" w:space="0" w:color="auto"/>
              <w:right w:val="single" w:sz="4" w:space="0" w:color="auto"/>
            </w:tcBorders>
            <w:vAlign w:val="center"/>
          </w:tcPr>
          <w:p w:rsidR="006C5BB2" w:rsidRPr="00372E61" w:rsidRDefault="006C5BB2" w:rsidP="006C5BB2">
            <w:pPr>
              <w:pStyle w:val="Tabletext"/>
              <w:keepNext/>
              <w:jc w:val="center"/>
              <w:rPr>
                <w:rFonts w:asciiTheme="majorBidi" w:hAnsiTheme="majorBidi" w:cstheme="majorBidi"/>
                <w:snapToGrid w:val="0"/>
                <w:lang w:val="en-GB"/>
              </w:rPr>
            </w:pPr>
            <w:r w:rsidRPr="00372E61">
              <w:rPr>
                <w:rFonts w:asciiTheme="majorBidi" w:hAnsiTheme="majorBidi" w:cstheme="majorBidi"/>
                <w:snapToGrid w:val="0"/>
                <w:lang w:val="en-GB"/>
              </w:rPr>
              <w:t>dBW</w:t>
            </w:r>
          </w:p>
        </w:tc>
        <w:tc>
          <w:tcPr>
            <w:tcW w:w="1500" w:type="dxa"/>
            <w:tcBorders>
              <w:top w:val="single" w:sz="4" w:space="0" w:color="auto"/>
              <w:left w:val="single" w:sz="4" w:space="0" w:color="auto"/>
              <w:bottom w:val="single" w:sz="4" w:space="0" w:color="auto"/>
              <w:right w:val="single" w:sz="4" w:space="0" w:color="auto"/>
            </w:tcBorders>
            <w:vAlign w:val="center"/>
            <w:hideMark/>
          </w:tcPr>
          <w:p w:rsidR="006C5BB2" w:rsidRPr="00372E61" w:rsidRDefault="006C5BB2" w:rsidP="006C5BB2">
            <w:pPr>
              <w:pStyle w:val="Tabletext"/>
              <w:keepNext/>
              <w:jc w:val="center"/>
              <w:rPr>
                <w:rFonts w:asciiTheme="majorBidi" w:hAnsiTheme="majorBidi" w:cstheme="majorBidi"/>
                <w:snapToGrid w:val="0"/>
                <w:lang w:val="en-GB"/>
              </w:rPr>
            </w:pPr>
            <w:r w:rsidRPr="00372E61">
              <w:rPr>
                <w:rFonts w:asciiTheme="majorBidi" w:hAnsiTheme="majorBidi" w:cstheme="majorBidi"/>
                <w:snapToGrid w:val="0"/>
                <w:lang w:val="en-GB"/>
              </w:rPr>
              <w:t>11-24</w:t>
            </w:r>
          </w:p>
        </w:tc>
        <w:tc>
          <w:tcPr>
            <w:tcW w:w="1583" w:type="dxa"/>
            <w:tcBorders>
              <w:top w:val="single" w:sz="4" w:space="0" w:color="auto"/>
              <w:left w:val="single" w:sz="4" w:space="0" w:color="auto"/>
              <w:bottom w:val="single" w:sz="4" w:space="0" w:color="auto"/>
              <w:right w:val="single" w:sz="4" w:space="0" w:color="auto"/>
            </w:tcBorders>
            <w:vAlign w:val="center"/>
            <w:hideMark/>
          </w:tcPr>
          <w:p w:rsidR="006C5BB2" w:rsidRPr="00372E61" w:rsidRDefault="006C5BB2" w:rsidP="006C5BB2">
            <w:pPr>
              <w:pStyle w:val="Tabletext"/>
              <w:keepNext/>
              <w:jc w:val="center"/>
              <w:rPr>
                <w:rFonts w:asciiTheme="majorBidi" w:hAnsiTheme="majorBidi" w:cstheme="majorBidi"/>
                <w:snapToGrid w:val="0"/>
                <w:lang w:val="en-GB"/>
              </w:rPr>
            </w:pPr>
            <w:r w:rsidRPr="00372E61">
              <w:rPr>
                <w:rFonts w:asciiTheme="majorBidi" w:hAnsiTheme="majorBidi" w:cstheme="majorBidi"/>
                <w:snapToGrid w:val="0"/>
                <w:lang w:val="en-GB"/>
              </w:rPr>
              <w:t>11-24</w:t>
            </w:r>
          </w:p>
        </w:tc>
        <w:tc>
          <w:tcPr>
            <w:tcW w:w="1711" w:type="dxa"/>
            <w:tcBorders>
              <w:top w:val="single" w:sz="4" w:space="0" w:color="auto"/>
              <w:left w:val="single" w:sz="4" w:space="0" w:color="auto"/>
              <w:bottom w:val="single" w:sz="4" w:space="0" w:color="auto"/>
              <w:right w:val="single" w:sz="4" w:space="0" w:color="auto"/>
            </w:tcBorders>
            <w:vAlign w:val="center"/>
            <w:hideMark/>
          </w:tcPr>
          <w:p w:rsidR="006C5BB2" w:rsidRPr="00372E61" w:rsidRDefault="006C5BB2" w:rsidP="006C5BB2">
            <w:pPr>
              <w:pStyle w:val="Tabletext"/>
              <w:keepNext/>
              <w:jc w:val="center"/>
              <w:rPr>
                <w:rFonts w:asciiTheme="majorBidi" w:hAnsiTheme="majorBidi" w:cstheme="majorBidi"/>
                <w:snapToGrid w:val="0"/>
                <w:lang w:val="en-GB"/>
              </w:rPr>
            </w:pPr>
            <w:r w:rsidRPr="00372E61">
              <w:rPr>
                <w:rFonts w:asciiTheme="majorBidi" w:hAnsiTheme="majorBidi" w:cstheme="majorBidi"/>
                <w:snapToGrid w:val="0"/>
                <w:lang w:val="en-GB"/>
              </w:rPr>
              <w:t>11-24</w:t>
            </w:r>
          </w:p>
        </w:tc>
        <w:tc>
          <w:tcPr>
            <w:tcW w:w="1847" w:type="dxa"/>
            <w:tcBorders>
              <w:top w:val="single" w:sz="4" w:space="0" w:color="auto"/>
              <w:left w:val="single" w:sz="4" w:space="0" w:color="auto"/>
              <w:bottom w:val="single" w:sz="4" w:space="0" w:color="auto"/>
              <w:right w:val="single" w:sz="4" w:space="0" w:color="auto"/>
            </w:tcBorders>
            <w:vAlign w:val="center"/>
            <w:hideMark/>
          </w:tcPr>
          <w:p w:rsidR="006C5BB2" w:rsidRPr="00372E61" w:rsidRDefault="006C5BB2" w:rsidP="006C5BB2">
            <w:pPr>
              <w:pStyle w:val="Tabletext"/>
              <w:keepNext/>
              <w:jc w:val="center"/>
              <w:rPr>
                <w:rFonts w:asciiTheme="majorBidi" w:hAnsiTheme="majorBidi" w:cstheme="majorBidi"/>
                <w:snapToGrid w:val="0"/>
                <w:lang w:val="en-GB"/>
              </w:rPr>
            </w:pPr>
            <w:r w:rsidRPr="00372E61">
              <w:rPr>
                <w:rFonts w:asciiTheme="majorBidi" w:hAnsiTheme="majorBidi" w:cstheme="majorBidi"/>
                <w:snapToGrid w:val="0"/>
                <w:lang w:val="en-GB"/>
              </w:rPr>
              <w:t>11-24</w:t>
            </w:r>
          </w:p>
        </w:tc>
      </w:tr>
      <w:tr w:rsidR="006C5BB2" w:rsidRPr="00372E61" w:rsidTr="00A46D84">
        <w:trPr>
          <w:jc w:val="center"/>
        </w:trPr>
        <w:tc>
          <w:tcPr>
            <w:tcW w:w="2191" w:type="dxa"/>
            <w:tcBorders>
              <w:top w:val="single" w:sz="4" w:space="0" w:color="auto"/>
              <w:left w:val="single" w:sz="4" w:space="0" w:color="auto"/>
              <w:bottom w:val="single" w:sz="4" w:space="0" w:color="auto"/>
              <w:right w:val="single" w:sz="4" w:space="0" w:color="auto"/>
            </w:tcBorders>
            <w:vAlign w:val="center"/>
            <w:hideMark/>
          </w:tcPr>
          <w:p w:rsidR="006C5BB2" w:rsidRPr="00372E61" w:rsidRDefault="006C5BB2" w:rsidP="006C5BB2">
            <w:pPr>
              <w:pStyle w:val="Tabletext"/>
              <w:keepNext/>
              <w:rPr>
                <w:rFonts w:asciiTheme="majorBidi" w:hAnsiTheme="majorBidi" w:cstheme="majorBidi"/>
                <w:snapToGrid w:val="0"/>
                <w:lang w:val="en-GB"/>
              </w:rPr>
            </w:pPr>
            <w:r w:rsidRPr="00372E61">
              <w:rPr>
                <w:rFonts w:asciiTheme="majorBidi" w:hAnsiTheme="majorBidi" w:cstheme="majorBidi"/>
                <w:snapToGrid w:val="0"/>
                <w:lang w:val="en-GB"/>
              </w:rPr>
              <w:t>Antenna polarization</w:t>
            </w:r>
          </w:p>
        </w:tc>
        <w:tc>
          <w:tcPr>
            <w:tcW w:w="807" w:type="dxa"/>
            <w:tcBorders>
              <w:top w:val="single" w:sz="4" w:space="0" w:color="auto"/>
              <w:left w:val="single" w:sz="4" w:space="0" w:color="auto"/>
              <w:bottom w:val="single" w:sz="4" w:space="0" w:color="auto"/>
              <w:right w:val="single" w:sz="4" w:space="0" w:color="auto"/>
            </w:tcBorders>
            <w:vAlign w:val="center"/>
          </w:tcPr>
          <w:p w:rsidR="006C5BB2" w:rsidRPr="00372E61" w:rsidRDefault="006C5BB2" w:rsidP="006C5BB2">
            <w:pPr>
              <w:pStyle w:val="Tabletext"/>
              <w:keepNext/>
              <w:jc w:val="center"/>
              <w:rPr>
                <w:rFonts w:asciiTheme="majorBidi" w:hAnsiTheme="majorBidi" w:cstheme="majorBidi"/>
                <w:snapToGrid w:val="0"/>
                <w:lang w:val="en-GB"/>
              </w:rPr>
            </w:pPr>
          </w:p>
        </w:tc>
        <w:tc>
          <w:tcPr>
            <w:tcW w:w="1500" w:type="dxa"/>
            <w:tcBorders>
              <w:top w:val="single" w:sz="4" w:space="0" w:color="auto"/>
              <w:left w:val="single" w:sz="4" w:space="0" w:color="auto"/>
              <w:bottom w:val="single" w:sz="4" w:space="0" w:color="auto"/>
              <w:right w:val="single" w:sz="4" w:space="0" w:color="auto"/>
            </w:tcBorders>
            <w:vAlign w:val="center"/>
            <w:hideMark/>
          </w:tcPr>
          <w:p w:rsidR="006C5BB2" w:rsidRPr="00372E61" w:rsidRDefault="006C5BB2" w:rsidP="006C5BB2">
            <w:pPr>
              <w:pStyle w:val="Tabletext"/>
              <w:keepNext/>
              <w:jc w:val="center"/>
              <w:rPr>
                <w:rFonts w:asciiTheme="majorBidi" w:hAnsiTheme="majorBidi" w:cstheme="majorBidi"/>
                <w:snapToGrid w:val="0"/>
                <w:lang w:val="en-GB"/>
              </w:rPr>
            </w:pPr>
            <w:r w:rsidRPr="00372E61">
              <w:rPr>
                <w:rFonts w:asciiTheme="majorBidi" w:hAnsiTheme="majorBidi" w:cstheme="majorBidi"/>
                <w:snapToGrid w:val="0"/>
                <w:lang w:val="en-GB"/>
              </w:rPr>
              <w:t>Horizontal</w:t>
            </w:r>
          </w:p>
        </w:tc>
        <w:tc>
          <w:tcPr>
            <w:tcW w:w="1583" w:type="dxa"/>
            <w:tcBorders>
              <w:top w:val="single" w:sz="4" w:space="0" w:color="auto"/>
              <w:left w:val="single" w:sz="4" w:space="0" w:color="auto"/>
              <w:bottom w:val="single" w:sz="4" w:space="0" w:color="auto"/>
              <w:right w:val="single" w:sz="4" w:space="0" w:color="auto"/>
            </w:tcBorders>
            <w:vAlign w:val="center"/>
            <w:hideMark/>
          </w:tcPr>
          <w:p w:rsidR="006C5BB2" w:rsidRPr="00372E61" w:rsidRDefault="006C5BB2" w:rsidP="006C5BB2">
            <w:pPr>
              <w:pStyle w:val="Tabletext"/>
              <w:keepNext/>
              <w:jc w:val="center"/>
              <w:rPr>
                <w:rFonts w:asciiTheme="majorBidi" w:hAnsiTheme="majorBidi" w:cstheme="majorBidi"/>
                <w:snapToGrid w:val="0"/>
                <w:lang w:val="en-GB"/>
              </w:rPr>
            </w:pPr>
            <w:r w:rsidRPr="00372E61">
              <w:rPr>
                <w:rFonts w:asciiTheme="majorBidi" w:hAnsiTheme="majorBidi" w:cstheme="majorBidi"/>
                <w:snapToGrid w:val="0"/>
                <w:lang w:val="en-GB"/>
              </w:rPr>
              <w:t>Horizontal</w:t>
            </w:r>
          </w:p>
        </w:tc>
        <w:tc>
          <w:tcPr>
            <w:tcW w:w="1711" w:type="dxa"/>
            <w:tcBorders>
              <w:top w:val="single" w:sz="4" w:space="0" w:color="auto"/>
              <w:left w:val="single" w:sz="4" w:space="0" w:color="auto"/>
              <w:bottom w:val="single" w:sz="4" w:space="0" w:color="auto"/>
              <w:right w:val="single" w:sz="4" w:space="0" w:color="auto"/>
            </w:tcBorders>
            <w:vAlign w:val="center"/>
            <w:hideMark/>
          </w:tcPr>
          <w:p w:rsidR="006C5BB2" w:rsidRPr="00372E61" w:rsidRDefault="006C5BB2" w:rsidP="006C5BB2">
            <w:pPr>
              <w:pStyle w:val="Tabletext"/>
              <w:keepNext/>
              <w:jc w:val="center"/>
              <w:rPr>
                <w:rFonts w:asciiTheme="majorBidi" w:hAnsiTheme="majorBidi" w:cstheme="majorBidi"/>
                <w:snapToGrid w:val="0"/>
                <w:lang w:val="en-GB"/>
              </w:rPr>
            </w:pPr>
            <w:r w:rsidRPr="00372E61">
              <w:rPr>
                <w:rFonts w:asciiTheme="majorBidi" w:hAnsiTheme="majorBidi" w:cstheme="majorBidi"/>
                <w:snapToGrid w:val="0"/>
                <w:lang w:val="en-GB"/>
              </w:rPr>
              <w:t>Vertical</w:t>
            </w:r>
          </w:p>
        </w:tc>
        <w:tc>
          <w:tcPr>
            <w:tcW w:w="1847" w:type="dxa"/>
            <w:tcBorders>
              <w:top w:val="single" w:sz="4" w:space="0" w:color="auto"/>
              <w:left w:val="single" w:sz="4" w:space="0" w:color="auto"/>
              <w:bottom w:val="single" w:sz="4" w:space="0" w:color="auto"/>
              <w:right w:val="single" w:sz="4" w:space="0" w:color="auto"/>
            </w:tcBorders>
            <w:vAlign w:val="center"/>
            <w:hideMark/>
          </w:tcPr>
          <w:p w:rsidR="006C5BB2" w:rsidRPr="00372E61" w:rsidRDefault="006C5BB2" w:rsidP="006C5BB2">
            <w:pPr>
              <w:pStyle w:val="Tabletext"/>
              <w:keepNext/>
              <w:jc w:val="center"/>
              <w:rPr>
                <w:rFonts w:asciiTheme="majorBidi" w:hAnsiTheme="majorBidi" w:cstheme="majorBidi"/>
                <w:snapToGrid w:val="0"/>
                <w:lang w:val="en-GB"/>
              </w:rPr>
            </w:pPr>
            <w:r w:rsidRPr="00372E61">
              <w:rPr>
                <w:rFonts w:asciiTheme="majorBidi" w:hAnsiTheme="majorBidi" w:cstheme="majorBidi"/>
                <w:snapToGrid w:val="0"/>
                <w:lang w:val="en-GB"/>
              </w:rPr>
              <w:t>Vertical</w:t>
            </w:r>
          </w:p>
        </w:tc>
      </w:tr>
      <w:tr w:rsidR="006C5BB2" w:rsidRPr="00372E61" w:rsidTr="00A46D84">
        <w:trPr>
          <w:jc w:val="center"/>
        </w:trPr>
        <w:tc>
          <w:tcPr>
            <w:tcW w:w="2191" w:type="dxa"/>
            <w:tcBorders>
              <w:top w:val="single" w:sz="4" w:space="0" w:color="auto"/>
              <w:left w:val="single" w:sz="4" w:space="0" w:color="auto"/>
              <w:bottom w:val="single" w:sz="4" w:space="0" w:color="auto"/>
              <w:right w:val="single" w:sz="4" w:space="0" w:color="auto"/>
            </w:tcBorders>
            <w:vAlign w:val="center"/>
            <w:hideMark/>
          </w:tcPr>
          <w:p w:rsidR="006C5BB2" w:rsidRPr="00372E61" w:rsidRDefault="006C5BB2" w:rsidP="00A46D84">
            <w:pPr>
              <w:pStyle w:val="Tabletext"/>
              <w:keepNext/>
              <w:jc w:val="left"/>
              <w:rPr>
                <w:rFonts w:asciiTheme="majorBidi" w:hAnsiTheme="majorBidi" w:cstheme="majorBidi"/>
                <w:snapToGrid w:val="0"/>
                <w:lang w:val="en-GB"/>
              </w:rPr>
            </w:pPr>
            <w:r w:rsidRPr="00372E61">
              <w:rPr>
                <w:rFonts w:asciiTheme="majorBidi" w:hAnsiTheme="majorBidi" w:cstheme="majorBidi"/>
                <w:snapToGrid w:val="0"/>
                <w:lang w:val="en-GB"/>
              </w:rPr>
              <w:t xml:space="preserve">Receiver IF bandwidth </w:t>
            </w:r>
          </w:p>
        </w:tc>
        <w:tc>
          <w:tcPr>
            <w:tcW w:w="807" w:type="dxa"/>
            <w:tcBorders>
              <w:top w:val="single" w:sz="4" w:space="0" w:color="auto"/>
              <w:left w:val="single" w:sz="4" w:space="0" w:color="auto"/>
              <w:bottom w:val="single" w:sz="4" w:space="0" w:color="auto"/>
              <w:right w:val="single" w:sz="4" w:space="0" w:color="auto"/>
            </w:tcBorders>
            <w:vAlign w:val="center"/>
          </w:tcPr>
          <w:p w:rsidR="006C5BB2" w:rsidRPr="00372E61" w:rsidRDefault="006C5BB2" w:rsidP="006C5BB2">
            <w:pPr>
              <w:pStyle w:val="Tabletext"/>
              <w:keepNext/>
              <w:jc w:val="center"/>
              <w:rPr>
                <w:rFonts w:asciiTheme="majorBidi" w:hAnsiTheme="majorBidi" w:cstheme="majorBidi"/>
                <w:snapToGrid w:val="0"/>
                <w:lang w:val="en-GB"/>
              </w:rPr>
            </w:pPr>
            <w:r w:rsidRPr="00372E61">
              <w:rPr>
                <w:rFonts w:asciiTheme="majorBidi" w:hAnsiTheme="majorBidi" w:cstheme="majorBidi"/>
                <w:snapToGrid w:val="0"/>
                <w:lang w:val="en-GB"/>
              </w:rPr>
              <w:t>kHz</w:t>
            </w:r>
          </w:p>
        </w:tc>
        <w:tc>
          <w:tcPr>
            <w:tcW w:w="1500" w:type="dxa"/>
            <w:tcBorders>
              <w:top w:val="single" w:sz="4" w:space="0" w:color="auto"/>
              <w:left w:val="single" w:sz="4" w:space="0" w:color="auto"/>
              <w:bottom w:val="single" w:sz="4" w:space="0" w:color="auto"/>
              <w:right w:val="single" w:sz="4" w:space="0" w:color="auto"/>
            </w:tcBorders>
            <w:vAlign w:val="center"/>
            <w:hideMark/>
          </w:tcPr>
          <w:p w:rsidR="006C5BB2" w:rsidRPr="00372E61" w:rsidRDefault="006C5BB2" w:rsidP="006C5BB2">
            <w:pPr>
              <w:pStyle w:val="Tabletext"/>
              <w:keepNext/>
              <w:jc w:val="center"/>
              <w:rPr>
                <w:rFonts w:asciiTheme="majorBidi" w:hAnsiTheme="majorBidi" w:cstheme="majorBidi"/>
                <w:snapToGrid w:val="0"/>
                <w:lang w:val="en-GB"/>
              </w:rPr>
            </w:pPr>
            <w:r w:rsidRPr="00372E61">
              <w:rPr>
                <w:rFonts w:asciiTheme="majorBidi" w:hAnsiTheme="majorBidi" w:cstheme="majorBidi"/>
                <w:snapToGrid w:val="0"/>
                <w:lang w:val="en-GB"/>
              </w:rPr>
              <w:t>0.4</w:t>
            </w:r>
          </w:p>
        </w:tc>
        <w:tc>
          <w:tcPr>
            <w:tcW w:w="1583" w:type="dxa"/>
            <w:tcBorders>
              <w:top w:val="single" w:sz="4" w:space="0" w:color="auto"/>
              <w:left w:val="single" w:sz="4" w:space="0" w:color="auto"/>
              <w:bottom w:val="single" w:sz="4" w:space="0" w:color="auto"/>
              <w:right w:val="single" w:sz="4" w:space="0" w:color="auto"/>
            </w:tcBorders>
            <w:vAlign w:val="center"/>
            <w:hideMark/>
          </w:tcPr>
          <w:p w:rsidR="006C5BB2" w:rsidRPr="00372E61" w:rsidRDefault="006C5BB2" w:rsidP="006C5BB2">
            <w:pPr>
              <w:pStyle w:val="Tabletext"/>
              <w:keepNext/>
              <w:jc w:val="center"/>
              <w:rPr>
                <w:rFonts w:asciiTheme="majorBidi" w:hAnsiTheme="majorBidi" w:cstheme="majorBidi"/>
                <w:snapToGrid w:val="0"/>
                <w:lang w:val="en-GB"/>
              </w:rPr>
            </w:pPr>
            <w:r w:rsidRPr="00372E61">
              <w:rPr>
                <w:rFonts w:asciiTheme="majorBidi" w:hAnsiTheme="majorBidi" w:cstheme="majorBidi"/>
                <w:snapToGrid w:val="0"/>
                <w:lang w:val="en-GB"/>
              </w:rPr>
              <w:t>2.7</w:t>
            </w:r>
          </w:p>
        </w:tc>
        <w:tc>
          <w:tcPr>
            <w:tcW w:w="1711" w:type="dxa"/>
            <w:tcBorders>
              <w:top w:val="single" w:sz="4" w:space="0" w:color="auto"/>
              <w:left w:val="single" w:sz="4" w:space="0" w:color="auto"/>
              <w:bottom w:val="single" w:sz="4" w:space="0" w:color="auto"/>
              <w:right w:val="single" w:sz="4" w:space="0" w:color="auto"/>
            </w:tcBorders>
            <w:vAlign w:val="center"/>
            <w:hideMark/>
          </w:tcPr>
          <w:p w:rsidR="006C5BB2" w:rsidRPr="00372E61" w:rsidRDefault="006C5BB2" w:rsidP="006C5BB2">
            <w:pPr>
              <w:pStyle w:val="Tabletext"/>
              <w:keepNext/>
              <w:jc w:val="center"/>
              <w:rPr>
                <w:rFonts w:asciiTheme="majorBidi" w:hAnsiTheme="majorBidi" w:cstheme="majorBidi"/>
                <w:snapToGrid w:val="0"/>
                <w:lang w:val="en-GB"/>
              </w:rPr>
            </w:pPr>
            <w:r w:rsidRPr="00372E61">
              <w:rPr>
                <w:rFonts w:asciiTheme="majorBidi" w:hAnsiTheme="majorBidi" w:cstheme="majorBidi"/>
                <w:snapToGrid w:val="0"/>
                <w:lang w:val="en-GB"/>
              </w:rPr>
              <w:t>9, 15</w:t>
            </w:r>
          </w:p>
        </w:tc>
        <w:tc>
          <w:tcPr>
            <w:tcW w:w="1847" w:type="dxa"/>
            <w:tcBorders>
              <w:top w:val="single" w:sz="4" w:space="0" w:color="auto"/>
              <w:left w:val="single" w:sz="4" w:space="0" w:color="auto"/>
              <w:bottom w:val="single" w:sz="4" w:space="0" w:color="auto"/>
              <w:right w:val="single" w:sz="4" w:space="0" w:color="auto"/>
            </w:tcBorders>
            <w:vAlign w:val="center"/>
            <w:hideMark/>
          </w:tcPr>
          <w:p w:rsidR="006C5BB2" w:rsidRPr="00372E61" w:rsidRDefault="006C5BB2" w:rsidP="006C5BB2">
            <w:pPr>
              <w:pStyle w:val="Tabletext"/>
              <w:keepNext/>
              <w:jc w:val="center"/>
              <w:rPr>
                <w:rFonts w:asciiTheme="majorBidi" w:hAnsiTheme="majorBidi" w:cstheme="majorBidi"/>
                <w:snapToGrid w:val="0"/>
                <w:lang w:val="en-GB"/>
              </w:rPr>
            </w:pPr>
            <w:r w:rsidRPr="00372E61">
              <w:rPr>
                <w:rFonts w:asciiTheme="majorBidi" w:hAnsiTheme="majorBidi" w:cstheme="majorBidi"/>
                <w:snapToGrid w:val="0"/>
                <w:lang w:val="en-GB"/>
              </w:rPr>
              <w:t>10 500</w:t>
            </w:r>
          </w:p>
        </w:tc>
      </w:tr>
      <w:tr w:rsidR="006C5BB2" w:rsidRPr="00372E61" w:rsidTr="00A46D84">
        <w:trPr>
          <w:jc w:val="center"/>
        </w:trPr>
        <w:tc>
          <w:tcPr>
            <w:tcW w:w="2191" w:type="dxa"/>
            <w:tcBorders>
              <w:top w:val="single" w:sz="4" w:space="0" w:color="auto"/>
              <w:left w:val="single" w:sz="4" w:space="0" w:color="auto"/>
              <w:bottom w:val="single" w:sz="4" w:space="0" w:color="auto"/>
              <w:right w:val="single" w:sz="4" w:space="0" w:color="auto"/>
            </w:tcBorders>
            <w:vAlign w:val="center"/>
            <w:hideMark/>
          </w:tcPr>
          <w:p w:rsidR="006C5BB2" w:rsidRPr="00372E61" w:rsidRDefault="006C5BB2" w:rsidP="006C5BB2">
            <w:pPr>
              <w:pStyle w:val="Tabletext"/>
              <w:keepNext/>
              <w:rPr>
                <w:rFonts w:asciiTheme="majorBidi" w:hAnsiTheme="majorBidi" w:cstheme="majorBidi"/>
                <w:snapToGrid w:val="0"/>
                <w:lang w:val="en-GB"/>
              </w:rPr>
            </w:pPr>
            <w:r w:rsidRPr="00372E61">
              <w:rPr>
                <w:rFonts w:asciiTheme="majorBidi" w:hAnsiTheme="majorBidi" w:cstheme="majorBidi"/>
                <w:snapToGrid w:val="0"/>
                <w:color w:val="000000"/>
                <w:lang w:val="en-GB"/>
              </w:rPr>
              <w:t>Receiver noise figure (assumes use of low noise preamplifier)</w:t>
            </w:r>
          </w:p>
        </w:tc>
        <w:tc>
          <w:tcPr>
            <w:tcW w:w="807" w:type="dxa"/>
            <w:tcBorders>
              <w:top w:val="single" w:sz="4" w:space="0" w:color="auto"/>
              <w:left w:val="single" w:sz="4" w:space="0" w:color="auto"/>
              <w:bottom w:val="single" w:sz="4" w:space="0" w:color="auto"/>
              <w:right w:val="single" w:sz="4" w:space="0" w:color="auto"/>
            </w:tcBorders>
            <w:vAlign w:val="center"/>
          </w:tcPr>
          <w:p w:rsidR="006C5BB2" w:rsidRPr="00372E61" w:rsidRDefault="006C5BB2" w:rsidP="006C5BB2">
            <w:pPr>
              <w:pStyle w:val="Tabletext"/>
              <w:keepNext/>
              <w:jc w:val="center"/>
              <w:rPr>
                <w:rFonts w:asciiTheme="majorBidi" w:hAnsiTheme="majorBidi" w:cstheme="majorBidi"/>
                <w:snapToGrid w:val="0"/>
                <w:lang w:val="en-GB"/>
              </w:rPr>
            </w:pPr>
            <w:r w:rsidRPr="00372E61">
              <w:rPr>
                <w:rFonts w:asciiTheme="majorBidi" w:hAnsiTheme="majorBidi" w:cstheme="majorBidi"/>
                <w:snapToGrid w:val="0"/>
                <w:lang w:val="en-GB"/>
              </w:rPr>
              <w:t>dB</w:t>
            </w:r>
          </w:p>
        </w:tc>
        <w:tc>
          <w:tcPr>
            <w:tcW w:w="1500" w:type="dxa"/>
            <w:tcBorders>
              <w:top w:val="single" w:sz="4" w:space="0" w:color="auto"/>
              <w:left w:val="single" w:sz="4" w:space="0" w:color="auto"/>
              <w:bottom w:val="single" w:sz="4" w:space="0" w:color="auto"/>
              <w:right w:val="single" w:sz="4" w:space="0" w:color="auto"/>
            </w:tcBorders>
            <w:vAlign w:val="center"/>
            <w:hideMark/>
          </w:tcPr>
          <w:p w:rsidR="006C5BB2" w:rsidRPr="00372E61" w:rsidRDefault="006C5BB2" w:rsidP="006C5BB2">
            <w:pPr>
              <w:pStyle w:val="Tabletext"/>
              <w:keepNext/>
              <w:jc w:val="center"/>
              <w:rPr>
                <w:rFonts w:asciiTheme="majorBidi" w:hAnsiTheme="majorBidi" w:cstheme="majorBidi"/>
                <w:snapToGrid w:val="0"/>
                <w:lang w:val="en-GB"/>
              </w:rPr>
            </w:pPr>
            <w:r w:rsidRPr="00372E61">
              <w:rPr>
                <w:rFonts w:asciiTheme="majorBidi" w:hAnsiTheme="majorBidi" w:cstheme="majorBidi"/>
                <w:snapToGrid w:val="0"/>
                <w:lang w:val="en-GB"/>
              </w:rPr>
              <w:t>3-7</w:t>
            </w:r>
          </w:p>
        </w:tc>
        <w:tc>
          <w:tcPr>
            <w:tcW w:w="1583" w:type="dxa"/>
            <w:tcBorders>
              <w:top w:val="single" w:sz="4" w:space="0" w:color="auto"/>
              <w:left w:val="single" w:sz="4" w:space="0" w:color="auto"/>
              <w:bottom w:val="single" w:sz="4" w:space="0" w:color="auto"/>
              <w:right w:val="single" w:sz="4" w:space="0" w:color="auto"/>
            </w:tcBorders>
            <w:vAlign w:val="center"/>
            <w:hideMark/>
          </w:tcPr>
          <w:p w:rsidR="006C5BB2" w:rsidRPr="00372E61" w:rsidRDefault="006C5BB2" w:rsidP="006C5BB2">
            <w:pPr>
              <w:pStyle w:val="Tabletext"/>
              <w:keepNext/>
              <w:jc w:val="center"/>
              <w:rPr>
                <w:rFonts w:asciiTheme="majorBidi" w:hAnsiTheme="majorBidi" w:cstheme="majorBidi"/>
                <w:snapToGrid w:val="0"/>
                <w:lang w:val="en-GB"/>
              </w:rPr>
            </w:pPr>
            <w:r w:rsidRPr="00372E61">
              <w:rPr>
                <w:rFonts w:asciiTheme="majorBidi" w:hAnsiTheme="majorBidi" w:cstheme="majorBidi"/>
                <w:snapToGrid w:val="0"/>
                <w:lang w:val="en-GB"/>
              </w:rPr>
              <w:t>3-7</w:t>
            </w:r>
          </w:p>
        </w:tc>
        <w:tc>
          <w:tcPr>
            <w:tcW w:w="1711" w:type="dxa"/>
            <w:tcBorders>
              <w:top w:val="single" w:sz="4" w:space="0" w:color="auto"/>
              <w:left w:val="single" w:sz="4" w:space="0" w:color="auto"/>
              <w:bottom w:val="single" w:sz="4" w:space="0" w:color="auto"/>
              <w:right w:val="single" w:sz="4" w:space="0" w:color="auto"/>
            </w:tcBorders>
            <w:vAlign w:val="center"/>
            <w:hideMark/>
          </w:tcPr>
          <w:p w:rsidR="006C5BB2" w:rsidRPr="00372E61" w:rsidRDefault="006C5BB2" w:rsidP="006C5BB2">
            <w:pPr>
              <w:pStyle w:val="Tabletext"/>
              <w:keepNext/>
              <w:jc w:val="center"/>
              <w:rPr>
                <w:rFonts w:asciiTheme="majorBidi" w:hAnsiTheme="majorBidi" w:cstheme="majorBidi"/>
                <w:snapToGrid w:val="0"/>
                <w:lang w:val="en-GB"/>
              </w:rPr>
            </w:pPr>
            <w:r w:rsidRPr="00372E61">
              <w:rPr>
                <w:rFonts w:asciiTheme="majorBidi" w:hAnsiTheme="majorBidi" w:cstheme="majorBidi"/>
                <w:snapToGrid w:val="0"/>
                <w:lang w:val="en-GB"/>
              </w:rPr>
              <w:t>3-7</w:t>
            </w:r>
          </w:p>
        </w:tc>
        <w:tc>
          <w:tcPr>
            <w:tcW w:w="1847" w:type="dxa"/>
            <w:tcBorders>
              <w:top w:val="single" w:sz="4" w:space="0" w:color="auto"/>
              <w:left w:val="single" w:sz="4" w:space="0" w:color="auto"/>
              <w:bottom w:val="single" w:sz="4" w:space="0" w:color="auto"/>
              <w:right w:val="single" w:sz="4" w:space="0" w:color="auto"/>
            </w:tcBorders>
            <w:vAlign w:val="center"/>
            <w:hideMark/>
          </w:tcPr>
          <w:p w:rsidR="006C5BB2" w:rsidRPr="00372E61" w:rsidRDefault="006C5BB2" w:rsidP="006C5BB2">
            <w:pPr>
              <w:pStyle w:val="Tabletext"/>
              <w:keepNext/>
              <w:jc w:val="center"/>
              <w:rPr>
                <w:rFonts w:asciiTheme="majorBidi" w:hAnsiTheme="majorBidi" w:cstheme="majorBidi"/>
                <w:snapToGrid w:val="0"/>
                <w:lang w:val="en-GB"/>
              </w:rPr>
            </w:pPr>
            <w:r w:rsidRPr="00372E61">
              <w:rPr>
                <w:rFonts w:asciiTheme="majorBidi" w:hAnsiTheme="majorBidi" w:cstheme="majorBidi"/>
                <w:snapToGrid w:val="0"/>
                <w:lang w:val="en-GB"/>
              </w:rPr>
              <w:t>3-7</w:t>
            </w:r>
          </w:p>
        </w:tc>
      </w:tr>
    </w:tbl>
    <w:p w:rsidR="006C5BB2" w:rsidRPr="00372E61" w:rsidRDefault="006C5BB2" w:rsidP="006C5BB2">
      <w:pPr>
        <w:pStyle w:val="Blanc"/>
      </w:pPr>
    </w:p>
    <w:p w:rsidR="006C5BB2" w:rsidRPr="00372E61" w:rsidRDefault="006C5BB2" w:rsidP="006C5BB2">
      <w:pPr>
        <w:rPr>
          <w:lang w:val="en-GB"/>
        </w:rPr>
      </w:pPr>
      <w:r w:rsidRPr="00372E61">
        <w:rPr>
          <w:lang w:val="en-GB"/>
        </w:rPr>
        <w:t xml:space="preserve">In general, at these frequencies, it is common practise for the amateur station to use the same antenna for transmitting and receiving. In order to simulate the diagram of the antenna used by the amateur receiver, Recommendation ITU-R F.1245 was used. Figure 2 below shows the antenna diagram, as a function of the off-axis angle, for an antenna with circular symmetry and a maximum gain of 42 dBi (frequency 78 GHz). The ratio </w:t>
      </w:r>
      <w:r w:rsidRPr="00372E61">
        <w:rPr>
          <w:i/>
          <w:lang w:val="en-GB"/>
        </w:rPr>
        <w:t>D/</w:t>
      </w:r>
      <w:r w:rsidRPr="00372E61">
        <w:rPr>
          <w:iCs/>
          <w:lang w:val="en-GB"/>
        </w:rPr>
        <w:t>λ</w:t>
      </w:r>
      <w:r w:rsidRPr="00372E61">
        <w:rPr>
          <w:lang w:val="en-GB"/>
        </w:rPr>
        <w:t xml:space="preserve"> is determined from </w:t>
      </w:r>
      <w:r w:rsidRPr="00372E61">
        <w:rPr>
          <w:i/>
          <w:iCs/>
          <w:lang w:val="en-GB"/>
        </w:rPr>
        <w:t>G</w:t>
      </w:r>
      <w:r w:rsidRPr="00372E61">
        <w:rPr>
          <w:i/>
          <w:iCs/>
          <w:vertAlign w:val="subscript"/>
          <w:lang w:val="en-GB"/>
        </w:rPr>
        <w:t>max</w:t>
      </w:r>
      <w:r w:rsidRPr="00372E61">
        <w:rPr>
          <w:lang w:val="en-GB"/>
        </w:rPr>
        <w:t xml:space="preserve"> using the formula that links </w:t>
      </w:r>
      <w:r w:rsidRPr="00372E61">
        <w:rPr>
          <w:i/>
          <w:lang w:val="en-GB"/>
        </w:rPr>
        <w:t>D/</w:t>
      </w:r>
      <w:r w:rsidRPr="00372E61">
        <w:rPr>
          <w:iCs/>
          <w:lang w:val="en-GB"/>
        </w:rPr>
        <w:t>λ</w:t>
      </w:r>
      <w:r w:rsidRPr="00372E61">
        <w:rPr>
          <w:i/>
          <w:lang w:val="en-GB"/>
        </w:rPr>
        <w:t xml:space="preserve"> </w:t>
      </w:r>
      <w:r w:rsidRPr="00372E61">
        <w:rPr>
          <w:lang w:val="en-GB"/>
        </w:rPr>
        <w:t xml:space="preserve">and </w:t>
      </w:r>
      <w:r w:rsidRPr="00372E61">
        <w:rPr>
          <w:i/>
          <w:iCs/>
          <w:lang w:val="en-GB"/>
        </w:rPr>
        <w:t>G</w:t>
      </w:r>
      <w:r w:rsidRPr="00372E61">
        <w:rPr>
          <w:i/>
          <w:iCs/>
          <w:vertAlign w:val="subscript"/>
          <w:lang w:val="en-GB"/>
        </w:rPr>
        <w:t>max</w:t>
      </w:r>
      <w:r w:rsidRPr="00372E61">
        <w:rPr>
          <w:lang w:val="en-GB"/>
        </w:rPr>
        <w:t xml:space="preserve"> given in Recommendation ITU-R F.699. </w:t>
      </w:r>
    </w:p>
    <w:p w:rsidR="006C5BB2" w:rsidRPr="00372E61" w:rsidRDefault="006C5BB2" w:rsidP="006C5BB2">
      <w:pPr>
        <w:pStyle w:val="FigureNo"/>
        <w:rPr>
          <w:lang w:val="en-GB"/>
        </w:rPr>
      </w:pPr>
      <w:r w:rsidRPr="00372E61">
        <w:rPr>
          <w:lang w:val="en-GB"/>
        </w:rPr>
        <w:lastRenderedPageBreak/>
        <w:t>Figure 2</w:t>
      </w:r>
    </w:p>
    <w:p w:rsidR="006C5BB2" w:rsidRPr="00372E61" w:rsidRDefault="006C5BB2" w:rsidP="006C5BB2">
      <w:pPr>
        <w:pStyle w:val="Figuretitle"/>
        <w:rPr>
          <w:lang w:val="en-GB"/>
        </w:rPr>
      </w:pPr>
      <w:r w:rsidRPr="00372E61">
        <w:rPr>
          <w:lang w:val="en-GB"/>
        </w:rPr>
        <w:t>Radiation diagram of the amateur receiving antenna</w:t>
      </w:r>
    </w:p>
    <w:p w:rsidR="006C5BB2" w:rsidRPr="00372E61" w:rsidRDefault="006C5BB2" w:rsidP="006C5BB2">
      <w:pPr>
        <w:pStyle w:val="Figure"/>
        <w:rPr>
          <w:lang w:val="en-GB"/>
        </w:rPr>
      </w:pPr>
      <w:r w:rsidRPr="00372E61">
        <w:rPr>
          <w:noProof/>
          <w:lang w:val="en-US" w:eastAsia="zh-CN"/>
        </w:rPr>
        <w:drawing>
          <wp:inline distT="0" distB="0" distL="0" distR="0" wp14:anchorId="60E16A7B" wp14:editId="42BED52A">
            <wp:extent cx="3553200" cy="2667600"/>
            <wp:effectExtent l="0" t="0" r="0" b="0"/>
            <wp:docPr id="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53200" cy="2667600"/>
                    </a:xfrm>
                    <a:prstGeom prst="rect">
                      <a:avLst/>
                    </a:prstGeom>
                    <a:noFill/>
                    <a:ln>
                      <a:noFill/>
                    </a:ln>
                  </pic:spPr>
                </pic:pic>
              </a:graphicData>
            </a:graphic>
          </wp:inline>
        </w:drawing>
      </w:r>
    </w:p>
    <w:p w:rsidR="006C5BB2" w:rsidRPr="00372E61" w:rsidRDefault="006C5BB2" w:rsidP="006C5BB2">
      <w:pPr>
        <w:rPr>
          <w:lang w:val="en-GB"/>
        </w:rPr>
      </w:pPr>
    </w:p>
    <w:p w:rsidR="006C5BB2" w:rsidRPr="00372E61" w:rsidRDefault="006C5BB2" w:rsidP="006C5BB2">
      <w:pPr>
        <w:pStyle w:val="Heading3"/>
        <w:rPr>
          <w:lang w:val="en-GB"/>
        </w:rPr>
      </w:pPr>
      <w:bookmarkStart w:id="131" w:name="_Toc392667985"/>
      <w:bookmarkStart w:id="132" w:name="_Toc392668206"/>
      <w:bookmarkStart w:id="133" w:name="_Toc392673695"/>
      <w:bookmarkStart w:id="134" w:name="_Toc392673975"/>
      <w:r w:rsidRPr="00372E61">
        <w:rPr>
          <w:bCs/>
          <w:lang w:val="en-GB"/>
        </w:rPr>
        <w:t>6.1.2</w:t>
      </w:r>
      <w:r w:rsidRPr="00372E61">
        <w:rPr>
          <w:bCs/>
          <w:lang w:val="en-GB"/>
        </w:rPr>
        <w:tab/>
      </w:r>
      <w:r w:rsidRPr="00372E61">
        <w:rPr>
          <w:lang w:val="en-GB"/>
        </w:rPr>
        <w:t>Characteristics of the amateur satellite service systems</w:t>
      </w:r>
      <w:bookmarkEnd w:id="131"/>
      <w:bookmarkEnd w:id="132"/>
      <w:bookmarkEnd w:id="133"/>
      <w:bookmarkEnd w:id="134"/>
    </w:p>
    <w:p w:rsidR="006C5BB2" w:rsidRPr="00372E61" w:rsidRDefault="006C5BB2" w:rsidP="00A46D84">
      <w:pPr>
        <w:rPr>
          <w:lang w:val="en-GB"/>
        </w:rPr>
      </w:pPr>
      <w:r w:rsidRPr="00372E61">
        <w:rPr>
          <w:lang w:val="en-GB"/>
        </w:rPr>
        <w:t>Currently no in-orbit use of the 77.5</w:t>
      </w:r>
      <w:r w:rsidRPr="00372E61">
        <w:rPr>
          <w:lang w:val="en-GB"/>
        </w:rPr>
        <w:noBreakHyphen/>
        <w:t>78 GHz frequency band is identified in the amateur-satellite service</w:t>
      </w:r>
      <w:r w:rsidRPr="00372E61">
        <w:rPr>
          <w:rStyle w:val="FootnoteReference"/>
          <w:lang w:val="en-GB"/>
        </w:rPr>
        <w:footnoteReference w:id="5"/>
      </w:r>
      <w:r w:rsidRPr="00372E61">
        <w:rPr>
          <w:lang w:val="en-GB"/>
        </w:rPr>
        <w:t xml:space="preserve">. However this should not preclude future usage, including current plans for transmission beacons on-board amateur satellites for attitude determination and atmospheric propagation research for reception by amateur ground stations. Therefore, the technical characteristics given in Recommendation </w:t>
      </w:r>
      <w:r w:rsidRPr="00372E61">
        <w:rPr>
          <w:color w:val="000000"/>
          <w:lang w:val="en-GB"/>
        </w:rPr>
        <w:t>ITU-R M.1732</w:t>
      </w:r>
      <w:r w:rsidR="00A46D84" w:rsidRPr="00372E61">
        <w:rPr>
          <w:lang w:val="en-GB"/>
        </w:rPr>
        <w:t xml:space="preserve"> - </w:t>
      </w:r>
      <w:r w:rsidRPr="00372E61">
        <w:rPr>
          <w:lang w:val="en-GB"/>
        </w:rPr>
        <w:t>Characteristics of systems operating in the amateur and amateur</w:t>
      </w:r>
      <w:r w:rsidRPr="00372E61">
        <w:rPr>
          <w:lang w:val="en-GB"/>
        </w:rPr>
        <w:noBreakHyphen/>
        <w:t>satellite services for use in sharing studies</w:t>
      </w:r>
      <w:r w:rsidR="00A46D84" w:rsidRPr="00372E61">
        <w:rPr>
          <w:lang w:val="en-GB"/>
        </w:rPr>
        <w:t>,</w:t>
      </w:r>
      <w:r w:rsidRPr="00372E61">
        <w:rPr>
          <w:lang w:val="en-GB"/>
        </w:rPr>
        <w:t xml:space="preserve"> can be used in the sharing studies. Table 4 below, taken from </w:t>
      </w:r>
      <w:r w:rsidR="00A46D84" w:rsidRPr="00372E61">
        <w:rPr>
          <w:lang w:val="en-GB"/>
        </w:rPr>
        <w:t xml:space="preserve">Table 6 in </w:t>
      </w:r>
      <w:r w:rsidRPr="00372E61">
        <w:rPr>
          <w:lang w:val="en-GB"/>
        </w:rPr>
        <w:t xml:space="preserve">Recommendation </w:t>
      </w:r>
      <w:r w:rsidRPr="00372E61">
        <w:rPr>
          <w:color w:val="000000"/>
          <w:lang w:val="en-GB"/>
        </w:rPr>
        <w:t>ITU-R M.1732</w:t>
      </w:r>
      <w:r w:rsidRPr="00372E61">
        <w:rPr>
          <w:lang w:val="en-GB"/>
        </w:rPr>
        <w:t>, summarizes these technical parameters which</w:t>
      </w:r>
      <w:r w:rsidRPr="00372E61">
        <w:rPr>
          <w:bCs/>
          <w:szCs w:val="24"/>
          <w:lang w:val="en-GB"/>
        </w:rPr>
        <w:t xml:space="preserve"> are used for the sharing studies between the automotive radar and amateur satellite service systems.</w:t>
      </w:r>
      <w:r w:rsidRPr="00372E61">
        <w:rPr>
          <w:lang w:val="en-GB"/>
        </w:rPr>
        <w:t xml:space="preserve"> </w:t>
      </w:r>
    </w:p>
    <w:p w:rsidR="00A46D84" w:rsidRPr="00372E61" w:rsidRDefault="00A46D84">
      <w:pPr>
        <w:tabs>
          <w:tab w:val="clear" w:pos="794"/>
          <w:tab w:val="clear" w:pos="1191"/>
          <w:tab w:val="clear" w:pos="1588"/>
          <w:tab w:val="clear" w:pos="1985"/>
        </w:tabs>
        <w:overflowPunct/>
        <w:autoSpaceDE/>
        <w:autoSpaceDN/>
        <w:adjustRightInd/>
        <w:spacing w:before="0"/>
        <w:jc w:val="left"/>
        <w:textAlignment w:val="auto"/>
        <w:rPr>
          <w:lang w:val="en-GB"/>
        </w:rPr>
      </w:pPr>
      <w:r w:rsidRPr="00372E61">
        <w:rPr>
          <w:lang w:val="en-GB"/>
        </w:rPr>
        <w:br w:type="page"/>
      </w:r>
    </w:p>
    <w:p w:rsidR="006C5BB2" w:rsidRPr="00372E61" w:rsidRDefault="006C5BB2" w:rsidP="0088732B">
      <w:pPr>
        <w:pStyle w:val="TableNo"/>
        <w:rPr>
          <w:lang w:val="en-GB"/>
        </w:rPr>
      </w:pPr>
      <w:r w:rsidRPr="00372E61">
        <w:rPr>
          <w:lang w:val="en-GB"/>
        </w:rPr>
        <w:lastRenderedPageBreak/>
        <w:t>T</w:t>
      </w:r>
      <w:r w:rsidR="0088732B" w:rsidRPr="00372E61">
        <w:rPr>
          <w:lang w:val="en-GB"/>
        </w:rPr>
        <w:t>ABLE</w:t>
      </w:r>
      <w:r w:rsidRPr="00372E61">
        <w:rPr>
          <w:lang w:val="en-GB"/>
        </w:rPr>
        <w:t xml:space="preserve"> 4</w:t>
      </w:r>
    </w:p>
    <w:p w:rsidR="006C5BB2" w:rsidRPr="00372E61" w:rsidRDefault="006C5BB2" w:rsidP="006C5BB2">
      <w:pPr>
        <w:pStyle w:val="Tabletitle"/>
        <w:rPr>
          <w:lang w:val="en-GB"/>
        </w:rPr>
      </w:pPr>
      <w:r w:rsidRPr="00372E61">
        <w:rPr>
          <w:lang w:val="en-GB"/>
        </w:rPr>
        <w:t>Characteristics of amateur</w:t>
      </w:r>
      <w:r w:rsidRPr="00372E61">
        <w:rPr>
          <w:strike/>
          <w:lang w:val="en-GB"/>
        </w:rPr>
        <w:t>-</w:t>
      </w:r>
      <w:r w:rsidRPr="00372E61">
        <w:rPr>
          <w:lang w:val="en-GB"/>
        </w:rPr>
        <w:t>satellite systems in the space-to-Earth direction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0"/>
        <w:gridCol w:w="670"/>
        <w:gridCol w:w="1276"/>
        <w:gridCol w:w="1275"/>
        <w:gridCol w:w="1276"/>
        <w:gridCol w:w="1276"/>
        <w:gridCol w:w="1244"/>
        <w:gridCol w:w="1312"/>
      </w:tblGrid>
      <w:tr w:rsidR="006C5BB2" w:rsidRPr="00372E61" w:rsidTr="00A61AE8">
        <w:trPr>
          <w:cantSplit/>
          <w:jc w:val="center"/>
        </w:trPr>
        <w:tc>
          <w:tcPr>
            <w:tcW w:w="1310" w:type="dxa"/>
            <w:vAlign w:val="center"/>
          </w:tcPr>
          <w:p w:rsidR="006C5BB2" w:rsidRPr="00372E61" w:rsidRDefault="006C5BB2" w:rsidP="006C5BB2">
            <w:pPr>
              <w:pStyle w:val="Tablehead"/>
              <w:rPr>
                <w:snapToGrid w:val="0"/>
                <w:lang w:val="en-GB"/>
              </w:rPr>
            </w:pPr>
            <w:r w:rsidRPr="00372E61">
              <w:rPr>
                <w:snapToGrid w:val="0"/>
                <w:lang w:val="en-GB"/>
              </w:rPr>
              <w:t>Mode of operation</w:t>
            </w:r>
          </w:p>
        </w:tc>
        <w:tc>
          <w:tcPr>
            <w:tcW w:w="670" w:type="dxa"/>
            <w:vAlign w:val="center"/>
          </w:tcPr>
          <w:p w:rsidR="006C5BB2" w:rsidRPr="00A61AE8" w:rsidRDefault="006C5BB2" w:rsidP="006C5BB2">
            <w:pPr>
              <w:pStyle w:val="Tablehead"/>
              <w:rPr>
                <w:snapToGrid w:val="0"/>
                <w:sz w:val="18"/>
                <w:szCs w:val="18"/>
                <w:lang w:val="en-GB"/>
              </w:rPr>
            </w:pPr>
            <w:r w:rsidRPr="00A61AE8">
              <w:rPr>
                <w:snapToGrid w:val="0"/>
                <w:sz w:val="18"/>
                <w:szCs w:val="18"/>
                <w:lang w:val="en-GB"/>
              </w:rPr>
              <w:t>Units</w:t>
            </w:r>
          </w:p>
        </w:tc>
        <w:tc>
          <w:tcPr>
            <w:tcW w:w="3827" w:type="dxa"/>
            <w:gridSpan w:val="3"/>
            <w:vAlign w:val="center"/>
          </w:tcPr>
          <w:p w:rsidR="006C5BB2" w:rsidRPr="00372E61" w:rsidRDefault="006C5BB2" w:rsidP="006C5BB2">
            <w:pPr>
              <w:pStyle w:val="Tablehead"/>
              <w:rPr>
                <w:snapToGrid w:val="0"/>
                <w:lang w:val="en-GB"/>
              </w:rPr>
            </w:pPr>
            <w:r w:rsidRPr="00372E61">
              <w:rPr>
                <w:snapToGrid w:val="0"/>
                <w:color w:val="000000"/>
                <w:lang w:val="en-GB"/>
              </w:rPr>
              <w:t>CW Morse, 10</w:t>
            </w:r>
            <w:r w:rsidRPr="00372E61">
              <w:rPr>
                <w:snapToGrid w:val="0"/>
                <w:color w:val="000000"/>
                <w:lang w:val="en-GB"/>
              </w:rPr>
              <w:noBreakHyphen/>
              <w:t>50 Bd</w:t>
            </w:r>
          </w:p>
        </w:tc>
        <w:tc>
          <w:tcPr>
            <w:tcW w:w="3832" w:type="dxa"/>
            <w:gridSpan w:val="3"/>
            <w:vAlign w:val="center"/>
          </w:tcPr>
          <w:p w:rsidR="006C5BB2" w:rsidRPr="00372E61" w:rsidRDefault="006C5BB2" w:rsidP="006C5BB2">
            <w:pPr>
              <w:pStyle w:val="Tablehead"/>
              <w:rPr>
                <w:snapToGrid w:val="0"/>
                <w:u w:val="single"/>
                <w:lang w:val="en-GB"/>
              </w:rPr>
            </w:pPr>
            <w:r w:rsidRPr="00372E61">
              <w:rPr>
                <w:snapToGrid w:val="0"/>
                <w:lang w:val="en-GB"/>
              </w:rPr>
              <w:t>SSB voice, digital voice, FM voice, data</w:t>
            </w:r>
          </w:p>
        </w:tc>
      </w:tr>
      <w:tr w:rsidR="006C5BB2" w:rsidRPr="00372E61" w:rsidTr="00A61AE8">
        <w:trPr>
          <w:cantSplit/>
          <w:jc w:val="center"/>
        </w:trPr>
        <w:tc>
          <w:tcPr>
            <w:tcW w:w="1310" w:type="dxa"/>
          </w:tcPr>
          <w:p w:rsidR="006C5BB2" w:rsidRPr="00372E61" w:rsidRDefault="006C5BB2" w:rsidP="006C5BB2">
            <w:pPr>
              <w:pStyle w:val="Tabletext"/>
              <w:keepNext/>
              <w:rPr>
                <w:snapToGrid w:val="0"/>
                <w:lang w:val="en-GB"/>
              </w:rPr>
            </w:pPr>
            <w:r w:rsidRPr="00372E61">
              <w:rPr>
                <w:snapToGrid w:val="0"/>
                <w:color w:val="000000"/>
                <w:lang w:val="en-GB"/>
              </w:rPr>
              <w:t>Frequency band</w:t>
            </w:r>
            <w:r w:rsidRPr="00372E61">
              <w:rPr>
                <w:snapToGrid w:val="0"/>
                <w:color w:val="000000"/>
                <w:vertAlign w:val="superscript"/>
                <w:lang w:val="en-GB"/>
              </w:rPr>
              <w:t>(1)</w:t>
            </w:r>
          </w:p>
        </w:tc>
        <w:tc>
          <w:tcPr>
            <w:tcW w:w="670" w:type="dxa"/>
          </w:tcPr>
          <w:p w:rsidR="006C5BB2" w:rsidRPr="00372E61" w:rsidRDefault="006C5BB2" w:rsidP="006C5BB2">
            <w:pPr>
              <w:pStyle w:val="Tabletext"/>
              <w:keepNext/>
              <w:jc w:val="center"/>
              <w:rPr>
                <w:snapToGrid w:val="0"/>
                <w:lang w:val="en-GB"/>
              </w:rPr>
            </w:pPr>
            <w:r w:rsidRPr="00372E61">
              <w:rPr>
                <w:snapToGrid w:val="0"/>
                <w:lang w:val="en-GB"/>
              </w:rPr>
              <w:t>MHz</w:t>
            </w:r>
          </w:p>
        </w:tc>
        <w:tc>
          <w:tcPr>
            <w:tcW w:w="1276" w:type="dxa"/>
          </w:tcPr>
          <w:p w:rsidR="006C5BB2" w:rsidRPr="00372E61" w:rsidRDefault="006C5BB2" w:rsidP="006C5BB2">
            <w:pPr>
              <w:pStyle w:val="Tabletext"/>
              <w:keepNext/>
              <w:jc w:val="center"/>
              <w:rPr>
                <w:snapToGrid w:val="0"/>
                <w:lang w:val="en-GB"/>
              </w:rPr>
            </w:pPr>
            <w:r w:rsidRPr="00372E61">
              <w:rPr>
                <w:snapToGrid w:val="0"/>
                <w:lang w:val="en-GB"/>
              </w:rPr>
              <w:t>28</w:t>
            </w:r>
          </w:p>
        </w:tc>
        <w:tc>
          <w:tcPr>
            <w:tcW w:w="1275" w:type="dxa"/>
          </w:tcPr>
          <w:p w:rsidR="006C5BB2" w:rsidRPr="00372E61" w:rsidRDefault="006C5BB2" w:rsidP="006C5BB2">
            <w:pPr>
              <w:pStyle w:val="Tabletext"/>
              <w:keepNext/>
              <w:jc w:val="center"/>
              <w:rPr>
                <w:snapToGrid w:val="0"/>
                <w:lang w:val="en-GB"/>
              </w:rPr>
            </w:pPr>
            <w:r w:rsidRPr="00372E61">
              <w:rPr>
                <w:snapToGrid w:val="0"/>
                <w:lang w:val="en-GB"/>
              </w:rPr>
              <w:t>144-5 850</w:t>
            </w:r>
          </w:p>
        </w:tc>
        <w:tc>
          <w:tcPr>
            <w:tcW w:w="1276" w:type="dxa"/>
          </w:tcPr>
          <w:p w:rsidR="006C5BB2" w:rsidRPr="00372E61" w:rsidRDefault="006C5BB2" w:rsidP="006C5BB2">
            <w:pPr>
              <w:pStyle w:val="Tabletext"/>
              <w:keepNext/>
              <w:jc w:val="center"/>
              <w:rPr>
                <w:snapToGrid w:val="0"/>
                <w:lang w:val="en-GB"/>
              </w:rPr>
            </w:pPr>
            <w:r w:rsidRPr="00372E61">
              <w:rPr>
                <w:snapToGrid w:val="0"/>
                <w:lang w:val="en-GB"/>
              </w:rPr>
              <w:t>10 450-</w:t>
            </w:r>
            <w:r w:rsidR="00A61AE8">
              <w:rPr>
                <w:snapToGrid w:val="0"/>
                <w:lang w:val="en-GB"/>
              </w:rPr>
              <w:br/>
            </w:r>
            <w:r w:rsidRPr="00372E61">
              <w:rPr>
                <w:snapToGrid w:val="0"/>
                <w:lang w:val="en-GB"/>
              </w:rPr>
              <w:t>24 050</w:t>
            </w:r>
          </w:p>
        </w:tc>
        <w:tc>
          <w:tcPr>
            <w:tcW w:w="1276" w:type="dxa"/>
          </w:tcPr>
          <w:p w:rsidR="006C5BB2" w:rsidRPr="00372E61" w:rsidRDefault="006C5BB2" w:rsidP="006C5BB2">
            <w:pPr>
              <w:pStyle w:val="Tabletext"/>
              <w:keepNext/>
              <w:jc w:val="center"/>
              <w:rPr>
                <w:snapToGrid w:val="0"/>
                <w:lang w:val="en-GB"/>
              </w:rPr>
            </w:pPr>
            <w:r w:rsidRPr="00372E61">
              <w:rPr>
                <w:snapToGrid w:val="0"/>
                <w:lang w:val="en-GB"/>
              </w:rPr>
              <w:t>28</w:t>
            </w:r>
          </w:p>
        </w:tc>
        <w:tc>
          <w:tcPr>
            <w:tcW w:w="1244" w:type="dxa"/>
          </w:tcPr>
          <w:p w:rsidR="006C5BB2" w:rsidRPr="00372E61" w:rsidRDefault="006C5BB2" w:rsidP="006C5BB2">
            <w:pPr>
              <w:pStyle w:val="Tabletext"/>
              <w:keepNext/>
              <w:jc w:val="center"/>
              <w:rPr>
                <w:snapToGrid w:val="0"/>
                <w:lang w:val="en-GB"/>
              </w:rPr>
            </w:pPr>
            <w:r w:rsidRPr="00372E61">
              <w:rPr>
                <w:snapToGrid w:val="0"/>
                <w:lang w:val="en-GB"/>
              </w:rPr>
              <w:t>144-5 850</w:t>
            </w:r>
          </w:p>
        </w:tc>
        <w:tc>
          <w:tcPr>
            <w:tcW w:w="1312" w:type="dxa"/>
          </w:tcPr>
          <w:p w:rsidR="006C5BB2" w:rsidRPr="00372E61" w:rsidRDefault="006C5BB2" w:rsidP="006C5BB2">
            <w:pPr>
              <w:pStyle w:val="Tabletext"/>
              <w:keepNext/>
              <w:jc w:val="center"/>
              <w:rPr>
                <w:snapToGrid w:val="0"/>
                <w:lang w:val="en-GB"/>
              </w:rPr>
            </w:pPr>
            <w:r w:rsidRPr="00372E61">
              <w:rPr>
                <w:snapToGrid w:val="0"/>
                <w:lang w:val="en-GB"/>
              </w:rPr>
              <w:t>10 450-</w:t>
            </w:r>
            <w:r w:rsidR="00A61AE8">
              <w:rPr>
                <w:snapToGrid w:val="0"/>
                <w:lang w:val="en-GB"/>
              </w:rPr>
              <w:br/>
            </w:r>
            <w:r w:rsidRPr="00372E61">
              <w:rPr>
                <w:snapToGrid w:val="0"/>
                <w:lang w:val="en-GB"/>
              </w:rPr>
              <w:t>24 050</w:t>
            </w:r>
          </w:p>
        </w:tc>
      </w:tr>
      <w:tr w:rsidR="006C5BB2" w:rsidRPr="00372E61" w:rsidTr="00A61AE8">
        <w:trPr>
          <w:cantSplit/>
          <w:jc w:val="center"/>
        </w:trPr>
        <w:tc>
          <w:tcPr>
            <w:tcW w:w="1310" w:type="dxa"/>
          </w:tcPr>
          <w:p w:rsidR="006C5BB2" w:rsidRPr="00372E61" w:rsidRDefault="006C5BB2" w:rsidP="006C5BB2">
            <w:pPr>
              <w:pStyle w:val="Tabletext"/>
              <w:rPr>
                <w:snapToGrid w:val="0"/>
                <w:lang w:val="en-GB"/>
              </w:rPr>
            </w:pPr>
            <w:r w:rsidRPr="00372E61">
              <w:rPr>
                <w:snapToGrid w:val="0"/>
                <w:lang w:val="en-GB"/>
              </w:rPr>
              <w:t>Necessary bandwidth and class of emission (emission designator)</w:t>
            </w:r>
          </w:p>
        </w:tc>
        <w:tc>
          <w:tcPr>
            <w:tcW w:w="670" w:type="dxa"/>
          </w:tcPr>
          <w:p w:rsidR="006C5BB2" w:rsidRPr="00372E61" w:rsidRDefault="006C5BB2" w:rsidP="006C5BB2">
            <w:pPr>
              <w:pStyle w:val="Tabletext"/>
              <w:jc w:val="center"/>
              <w:rPr>
                <w:snapToGrid w:val="0"/>
                <w:lang w:val="en-GB"/>
              </w:rPr>
            </w:pPr>
          </w:p>
        </w:tc>
        <w:tc>
          <w:tcPr>
            <w:tcW w:w="1276" w:type="dxa"/>
          </w:tcPr>
          <w:p w:rsidR="006C5BB2" w:rsidRPr="00372E61" w:rsidRDefault="006C5BB2" w:rsidP="006C5BB2">
            <w:pPr>
              <w:pStyle w:val="Tabletext"/>
              <w:jc w:val="center"/>
              <w:rPr>
                <w:snapToGrid w:val="0"/>
                <w:lang w:val="en-GB"/>
              </w:rPr>
            </w:pPr>
            <w:r w:rsidRPr="00372E61">
              <w:rPr>
                <w:snapToGrid w:val="0"/>
                <w:color w:val="000000"/>
                <w:lang w:val="en-GB"/>
              </w:rPr>
              <w:t>150HA1A</w:t>
            </w:r>
            <w:r w:rsidRPr="00372E61">
              <w:rPr>
                <w:snapToGrid w:val="0"/>
                <w:color w:val="000000"/>
                <w:lang w:val="en-GB"/>
              </w:rPr>
              <w:br/>
              <w:t>150HJ2A</w:t>
            </w:r>
          </w:p>
        </w:tc>
        <w:tc>
          <w:tcPr>
            <w:tcW w:w="1275" w:type="dxa"/>
          </w:tcPr>
          <w:p w:rsidR="006C5BB2" w:rsidRPr="00372E61" w:rsidRDefault="006C5BB2" w:rsidP="006C5BB2">
            <w:pPr>
              <w:pStyle w:val="Tabletext"/>
              <w:jc w:val="center"/>
              <w:rPr>
                <w:snapToGrid w:val="0"/>
                <w:lang w:val="en-GB"/>
              </w:rPr>
            </w:pPr>
            <w:r w:rsidRPr="00372E61">
              <w:rPr>
                <w:snapToGrid w:val="0"/>
                <w:color w:val="000000"/>
                <w:lang w:val="en-GB"/>
              </w:rPr>
              <w:t>150HA1A</w:t>
            </w:r>
            <w:r w:rsidRPr="00372E61">
              <w:rPr>
                <w:snapToGrid w:val="0"/>
                <w:color w:val="000000"/>
                <w:lang w:val="en-GB"/>
              </w:rPr>
              <w:br/>
              <w:t>150HJ2A</w:t>
            </w:r>
          </w:p>
        </w:tc>
        <w:tc>
          <w:tcPr>
            <w:tcW w:w="1276" w:type="dxa"/>
          </w:tcPr>
          <w:p w:rsidR="006C5BB2" w:rsidRPr="00372E61" w:rsidRDefault="006C5BB2" w:rsidP="006C5BB2">
            <w:pPr>
              <w:pStyle w:val="Tabletext"/>
              <w:jc w:val="center"/>
              <w:rPr>
                <w:snapToGrid w:val="0"/>
                <w:lang w:val="en-GB"/>
              </w:rPr>
            </w:pPr>
            <w:r w:rsidRPr="00372E61">
              <w:rPr>
                <w:snapToGrid w:val="0"/>
                <w:color w:val="000000"/>
                <w:lang w:val="en-GB"/>
              </w:rPr>
              <w:t>150HA1A</w:t>
            </w:r>
            <w:r w:rsidRPr="00372E61">
              <w:rPr>
                <w:snapToGrid w:val="0"/>
                <w:color w:val="000000"/>
                <w:lang w:val="en-GB"/>
              </w:rPr>
              <w:br/>
              <w:t>150HJ2A</w:t>
            </w:r>
          </w:p>
        </w:tc>
        <w:tc>
          <w:tcPr>
            <w:tcW w:w="1276" w:type="dxa"/>
          </w:tcPr>
          <w:p w:rsidR="006C5BB2" w:rsidRPr="00372E61" w:rsidRDefault="006C5BB2" w:rsidP="006C5BB2">
            <w:pPr>
              <w:pStyle w:val="Tabletext"/>
              <w:jc w:val="center"/>
              <w:rPr>
                <w:snapToGrid w:val="0"/>
                <w:lang w:val="en-GB"/>
              </w:rPr>
            </w:pPr>
            <w:r w:rsidRPr="00372E61">
              <w:rPr>
                <w:snapToGrid w:val="0"/>
                <w:lang w:val="en-GB"/>
              </w:rPr>
              <w:t>2K70J3E</w:t>
            </w:r>
            <w:r w:rsidRPr="00372E61">
              <w:rPr>
                <w:snapToGrid w:val="0"/>
                <w:lang w:val="en-GB"/>
              </w:rPr>
              <w:br/>
              <w:t>2K70J2E</w:t>
            </w:r>
            <w:r w:rsidRPr="00372E61">
              <w:rPr>
                <w:snapToGrid w:val="0"/>
                <w:lang w:val="en-GB"/>
              </w:rPr>
              <w:br/>
              <w:t>16K0F3E</w:t>
            </w:r>
          </w:p>
        </w:tc>
        <w:tc>
          <w:tcPr>
            <w:tcW w:w="1244" w:type="dxa"/>
          </w:tcPr>
          <w:p w:rsidR="006C5BB2" w:rsidRPr="00372E61" w:rsidRDefault="006C5BB2" w:rsidP="006C5BB2">
            <w:pPr>
              <w:pStyle w:val="Tabletext"/>
              <w:jc w:val="center"/>
              <w:rPr>
                <w:snapToGrid w:val="0"/>
                <w:lang w:val="en-GB"/>
              </w:rPr>
            </w:pPr>
            <w:r w:rsidRPr="00372E61">
              <w:rPr>
                <w:snapToGrid w:val="0"/>
                <w:lang w:val="en-GB"/>
              </w:rPr>
              <w:t>2K70J3E</w:t>
            </w:r>
            <w:r w:rsidRPr="00372E61">
              <w:rPr>
                <w:snapToGrid w:val="0"/>
                <w:lang w:val="en-GB"/>
              </w:rPr>
              <w:br/>
              <w:t>16K0F3E</w:t>
            </w:r>
            <w:r w:rsidRPr="00372E61">
              <w:rPr>
                <w:snapToGrid w:val="0"/>
                <w:lang w:val="en-GB"/>
              </w:rPr>
              <w:br/>
              <w:t>44K2F1D</w:t>
            </w:r>
            <w:r w:rsidRPr="00372E61">
              <w:rPr>
                <w:snapToGrid w:val="0"/>
                <w:lang w:val="en-GB"/>
              </w:rPr>
              <w:br/>
              <w:t>88K3F1D</w:t>
            </w:r>
          </w:p>
        </w:tc>
        <w:tc>
          <w:tcPr>
            <w:tcW w:w="1312" w:type="dxa"/>
          </w:tcPr>
          <w:p w:rsidR="006C5BB2" w:rsidRPr="00372E61" w:rsidRDefault="006C5BB2" w:rsidP="006C5BB2">
            <w:pPr>
              <w:pStyle w:val="Tabletext"/>
              <w:jc w:val="center"/>
              <w:rPr>
                <w:snapToGrid w:val="0"/>
                <w:lang w:val="en-GB"/>
              </w:rPr>
            </w:pPr>
            <w:r w:rsidRPr="00372E61">
              <w:rPr>
                <w:snapToGrid w:val="0"/>
                <w:lang w:val="en-GB"/>
              </w:rPr>
              <w:t>2K70J3E</w:t>
            </w:r>
            <w:r w:rsidRPr="00372E61">
              <w:rPr>
                <w:snapToGrid w:val="0"/>
                <w:lang w:val="en-GB"/>
              </w:rPr>
              <w:br/>
              <w:t>16K0F3E</w:t>
            </w:r>
            <w:r w:rsidRPr="00372E61">
              <w:rPr>
                <w:snapToGrid w:val="0"/>
                <w:lang w:val="en-GB"/>
              </w:rPr>
              <w:br/>
              <w:t>44K2F1D</w:t>
            </w:r>
            <w:r w:rsidRPr="00372E61">
              <w:rPr>
                <w:snapToGrid w:val="0"/>
                <w:lang w:val="en-GB"/>
              </w:rPr>
              <w:br/>
              <w:t>88K3F1D</w:t>
            </w:r>
          </w:p>
        </w:tc>
      </w:tr>
      <w:tr w:rsidR="006C5BB2" w:rsidRPr="00372E61" w:rsidTr="00A61AE8">
        <w:trPr>
          <w:cantSplit/>
          <w:jc w:val="center"/>
        </w:trPr>
        <w:tc>
          <w:tcPr>
            <w:tcW w:w="1310" w:type="dxa"/>
          </w:tcPr>
          <w:p w:rsidR="006C5BB2" w:rsidRPr="00372E61" w:rsidRDefault="006C5BB2" w:rsidP="006C5BB2">
            <w:pPr>
              <w:pStyle w:val="Tabletext"/>
              <w:rPr>
                <w:snapToGrid w:val="0"/>
                <w:lang w:val="en-GB"/>
              </w:rPr>
            </w:pPr>
            <w:r w:rsidRPr="00372E61">
              <w:rPr>
                <w:snapToGrid w:val="0"/>
                <w:color w:val="000000"/>
                <w:lang w:val="en-GB"/>
              </w:rPr>
              <w:t xml:space="preserve">Transmitter power </w:t>
            </w:r>
            <w:r w:rsidRPr="00372E61">
              <w:rPr>
                <w:snapToGrid w:val="0"/>
                <w:color w:val="000000"/>
                <w:vertAlign w:val="superscript"/>
                <w:lang w:val="en-GB"/>
              </w:rPr>
              <w:t>(2)</w:t>
            </w:r>
          </w:p>
        </w:tc>
        <w:tc>
          <w:tcPr>
            <w:tcW w:w="670" w:type="dxa"/>
          </w:tcPr>
          <w:p w:rsidR="006C5BB2" w:rsidRPr="00372E61" w:rsidRDefault="006C5BB2" w:rsidP="006C5BB2">
            <w:pPr>
              <w:pStyle w:val="Tabletext"/>
              <w:jc w:val="center"/>
              <w:rPr>
                <w:snapToGrid w:val="0"/>
                <w:lang w:val="en-GB"/>
              </w:rPr>
            </w:pPr>
            <w:r w:rsidRPr="00372E61">
              <w:rPr>
                <w:snapToGrid w:val="0"/>
                <w:lang w:val="en-GB"/>
              </w:rPr>
              <w:t>dBW</w:t>
            </w:r>
          </w:p>
        </w:tc>
        <w:tc>
          <w:tcPr>
            <w:tcW w:w="1276" w:type="dxa"/>
          </w:tcPr>
          <w:p w:rsidR="006C5BB2" w:rsidRPr="00372E61" w:rsidRDefault="006C5BB2" w:rsidP="006C5BB2">
            <w:pPr>
              <w:pStyle w:val="Tabletext"/>
              <w:jc w:val="center"/>
              <w:rPr>
                <w:snapToGrid w:val="0"/>
                <w:lang w:val="en-GB"/>
              </w:rPr>
            </w:pPr>
            <w:r w:rsidRPr="00372E61">
              <w:rPr>
                <w:snapToGrid w:val="0"/>
                <w:lang w:val="en-GB"/>
              </w:rPr>
              <w:t>10</w:t>
            </w:r>
          </w:p>
        </w:tc>
        <w:tc>
          <w:tcPr>
            <w:tcW w:w="1275" w:type="dxa"/>
          </w:tcPr>
          <w:p w:rsidR="006C5BB2" w:rsidRPr="00372E61" w:rsidRDefault="006C5BB2" w:rsidP="006C5BB2">
            <w:pPr>
              <w:pStyle w:val="Tabletext"/>
              <w:jc w:val="center"/>
              <w:rPr>
                <w:snapToGrid w:val="0"/>
                <w:lang w:val="en-GB"/>
              </w:rPr>
            </w:pPr>
            <w:r w:rsidRPr="00372E61">
              <w:rPr>
                <w:snapToGrid w:val="0"/>
                <w:lang w:val="en-GB"/>
              </w:rPr>
              <w:t>10</w:t>
            </w:r>
          </w:p>
        </w:tc>
        <w:tc>
          <w:tcPr>
            <w:tcW w:w="1276" w:type="dxa"/>
          </w:tcPr>
          <w:p w:rsidR="006C5BB2" w:rsidRPr="00372E61" w:rsidRDefault="006C5BB2" w:rsidP="006C5BB2">
            <w:pPr>
              <w:pStyle w:val="Tabletext"/>
              <w:jc w:val="center"/>
              <w:rPr>
                <w:snapToGrid w:val="0"/>
                <w:u w:val="single"/>
                <w:lang w:val="en-GB"/>
              </w:rPr>
            </w:pPr>
            <w:r w:rsidRPr="00372E61">
              <w:rPr>
                <w:snapToGrid w:val="0"/>
                <w:lang w:val="en-GB"/>
              </w:rPr>
              <w:t>10</w:t>
            </w:r>
          </w:p>
        </w:tc>
        <w:tc>
          <w:tcPr>
            <w:tcW w:w="1276" w:type="dxa"/>
          </w:tcPr>
          <w:p w:rsidR="006C5BB2" w:rsidRPr="00372E61" w:rsidRDefault="006C5BB2" w:rsidP="006C5BB2">
            <w:pPr>
              <w:pStyle w:val="Tabletext"/>
              <w:jc w:val="center"/>
              <w:rPr>
                <w:snapToGrid w:val="0"/>
                <w:u w:val="single"/>
                <w:lang w:val="en-GB"/>
              </w:rPr>
            </w:pPr>
            <w:r w:rsidRPr="00372E61">
              <w:rPr>
                <w:snapToGrid w:val="0"/>
                <w:lang w:val="en-GB"/>
              </w:rPr>
              <w:t>10</w:t>
            </w:r>
          </w:p>
        </w:tc>
        <w:tc>
          <w:tcPr>
            <w:tcW w:w="1244" w:type="dxa"/>
          </w:tcPr>
          <w:p w:rsidR="006C5BB2" w:rsidRPr="00372E61" w:rsidRDefault="006C5BB2" w:rsidP="006C5BB2">
            <w:pPr>
              <w:pStyle w:val="Tabletext"/>
              <w:jc w:val="center"/>
              <w:rPr>
                <w:snapToGrid w:val="0"/>
                <w:lang w:val="en-GB"/>
              </w:rPr>
            </w:pPr>
            <w:r w:rsidRPr="00372E61">
              <w:rPr>
                <w:snapToGrid w:val="0"/>
                <w:lang w:val="en-GB"/>
              </w:rPr>
              <w:t>10</w:t>
            </w:r>
          </w:p>
        </w:tc>
        <w:tc>
          <w:tcPr>
            <w:tcW w:w="1312" w:type="dxa"/>
          </w:tcPr>
          <w:p w:rsidR="006C5BB2" w:rsidRPr="00372E61" w:rsidRDefault="006C5BB2" w:rsidP="006C5BB2">
            <w:pPr>
              <w:pStyle w:val="Tabletext"/>
              <w:jc w:val="center"/>
              <w:rPr>
                <w:snapToGrid w:val="0"/>
                <w:lang w:val="en-GB"/>
              </w:rPr>
            </w:pPr>
            <w:r w:rsidRPr="00372E61">
              <w:rPr>
                <w:snapToGrid w:val="0"/>
                <w:lang w:val="en-GB"/>
              </w:rPr>
              <w:t>0-10</w:t>
            </w:r>
          </w:p>
        </w:tc>
      </w:tr>
      <w:tr w:rsidR="006C5BB2" w:rsidRPr="00372E61" w:rsidTr="00A61AE8">
        <w:trPr>
          <w:cantSplit/>
          <w:jc w:val="center"/>
        </w:trPr>
        <w:tc>
          <w:tcPr>
            <w:tcW w:w="1310" w:type="dxa"/>
          </w:tcPr>
          <w:p w:rsidR="006C5BB2" w:rsidRPr="00372E61" w:rsidRDefault="006C5BB2" w:rsidP="006C5BB2">
            <w:pPr>
              <w:pStyle w:val="Tabletext"/>
              <w:rPr>
                <w:snapToGrid w:val="0"/>
                <w:lang w:val="en-GB"/>
              </w:rPr>
            </w:pPr>
            <w:r w:rsidRPr="00372E61">
              <w:rPr>
                <w:snapToGrid w:val="0"/>
                <w:lang w:val="en-GB"/>
              </w:rPr>
              <w:t xml:space="preserve">Feeder loss </w:t>
            </w:r>
          </w:p>
        </w:tc>
        <w:tc>
          <w:tcPr>
            <w:tcW w:w="670" w:type="dxa"/>
          </w:tcPr>
          <w:p w:rsidR="006C5BB2" w:rsidRPr="00372E61" w:rsidRDefault="006C5BB2" w:rsidP="006C5BB2">
            <w:pPr>
              <w:pStyle w:val="Tabletext"/>
              <w:jc w:val="center"/>
              <w:rPr>
                <w:snapToGrid w:val="0"/>
                <w:lang w:val="en-GB"/>
              </w:rPr>
            </w:pPr>
            <w:r w:rsidRPr="00372E61">
              <w:rPr>
                <w:snapToGrid w:val="0"/>
                <w:lang w:val="en-GB"/>
              </w:rPr>
              <w:t>dB</w:t>
            </w:r>
          </w:p>
        </w:tc>
        <w:tc>
          <w:tcPr>
            <w:tcW w:w="1276" w:type="dxa"/>
          </w:tcPr>
          <w:p w:rsidR="006C5BB2" w:rsidRPr="00372E61" w:rsidRDefault="006C5BB2" w:rsidP="006C5BB2">
            <w:pPr>
              <w:pStyle w:val="Tabletext"/>
              <w:jc w:val="center"/>
              <w:rPr>
                <w:snapToGrid w:val="0"/>
                <w:lang w:val="en-GB"/>
              </w:rPr>
            </w:pPr>
            <w:r w:rsidRPr="00372E61">
              <w:rPr>
                <w:snapToGrid w:val="0"/>
                <w:lang w:val="en-GB"/>
              </w:rPr>
              <w:t>0.2-1</w:t>
            </w:r>
          </w:p>
        </w:tc>
        <w:tc>
          <w:tcPr>
            <w:tcW w:w="1275" w:type="dxa"/>
          </w:tcPr>
          <w:p w:rsidR="006C5BB2" w:rsidRPr="00372E61" w:rsidRDefault="006C5BB2" w:rsidP="006C5BB2">
            <w:pPr>
              <w:pStyle w:val="Tabletext"/>
              <w:jc w:val="center"/>
              <w:rPr>
                <w:snapToGrid w:val="0"/>
                <w:lang w:val="en-GB"/>
              </w:rPr>
            </w:pPr>
            <w:r w:rsidRPr="00372E61">
              <w:rPr>
                <w:snapToGrid w:val="0"/>
                <w:lang w:val="en-GB"/>
              </w:rPr>
              <w:t>0.2-1</w:t>
            </w:r>
          </w:p>
        </w:tc>
        <w:tc>
          <w:tcPr>
            <w:tcW w:w="1276" w:type="dxa"/>
          </w:tcPr>
          <w:p w:rsidR="006C5BB2" w:rsidRPr="00372E61" w:rsidRDefault="006C5BB2" w:rsidP="006C5BB2">
            <w:pPr>
              <w:pStyle w:val="Tabletext"/>
              <w:jc w:val="center"/>
              <w:rPr>
                <w:snapToGrid w:val="0"/>
                <w:lang w:val="en-GB"/>
              </w:rPr>
            </w:pPr>
            <w:r w:rsidRPr="00372E61">
              <w:rPr>
                <w:snapToGrid w:val="0"/>
                <w:lang w:val="en-GB"/>
              </w:rPr>
              <w:t>0.2-1</w:t>
            </w:r>
          </w:p>
        </w:tc>
        <w:tc>
          <w:tcPr>
            <w:tcW w:w="1276" w:type="dxa"/>
          </w:tcPr>
          <w:p w:rsidR="006C5BB2" w:rsidRPr="00372E61" w:rsidRDefault="006C5BB2" w:rsidP="006C5BB2">
            <w:pPr>
              <w:pStyle w:val="Tabletext"/>
              <w:jc w:val="center"/>
              <w:rPr>
                <w:snapToGrid w:val="0"/>
                <w:lang w:val="en-GB"/>
              </w:rPr>
            </w:pPr>
            <w:r w:rsidRPr="00372E61">
              <w:rPr>
                <w:snapToGrid w:val="0"/>
                <w:lang w:val="en-GB"/>
              </w:rPr>
              <w:t>0.2-1</w:t>
            </w:r>
          </w:p>
        </w:tc>
        <w:tc>
          <w:tcPr>
            <w:tcW w:w="1244" w:type="dxa"/>
          </w:tcPr>
          <w:p w:rsidR="006C5BB2" w:rsidRPr="00372E61" w:rsidRDefault="006C5BB2" w:rsidP="006C5BB2">
            <w:pPr>
              <w:pStyle w:val="Tabletext"/>
              <w:jc w:val="center"/>
              <w:rPr>
                <w:snapToGrid w:val="0"/>
                <w:lang w:val="en-GB"/>
              </w:rPr>
            </w:pPr>
            <w:r w:rsidRPr="00372E61">
              <w:rPr>
                <w:snapToGrid w:val="0"/>
                <w:lang w:val="en-GB"/>
              </w:rPr>
              <w:t>0.2-1</w:t>
            </w:r>
          </w:p>
        </w:tc>
        <w:tc>
          <w:tcPr>
            <w:tcW w:w="1312" w:type="dxa"/>
          </w:tcPr>
          <w:p w:rsidR="006C5BB2" w:rsidRPr="00372E61" w:rsidRDefault="006C5BB2" w:rsidP="006C5BB2">
            <w:pPr>
              <w:pStyle w:val="Tabletext"/>
              <w:jc w:val="center"/>
              <w:rPr>
                <w:snapToGrid w:val="0"/>
                <w:lang w:val="en-GB"/>
              </w:rPr>
            </w:pPr>
            <w:r w:rsidRPr="00372E61">
              <w:rPr>
                <w:snapToGrid w:val="0"/>
                <w:lang w:val="en-GB"/>
              </w:rPr>
              <w:t>0.2-1</w:t>
            </w:r>
          </w:p>
        </w:tc>
      </w:tr>
      <w:tr w:rsidR="006C5BB2" w:rsidRPr="00372E61" w:rsidTr="00A61AE8">
        <w:trPr>
          <w:cantSplit/>
          <w:jc w:val="center"/>
        </w:trPr>
        <w:tc>
          <w:tcPr>
            <w:tcW w:w="1310" w:type="dxa"/>
          </w:tcPr>
          <w:p w:rsidR="006C5BB2" w:rsidRPr="00372E61" w:rsidRDefault="006C5BB2" w:rsidP="006C5BB2">
            <w:pPr>
              <w:pStyle w:val="Tabletext"/>
              <w:rPr>
                <w:snapToGrid w:val="0"/>
                <w:lang w:val="en-GB"/>
              </w:rPr>
            </w:pPr>
            <w:r w:rsidRPr="002964FF">
              <w:rPr>
                <w:snapToGrid w:val="0"/>
                <w:sz w:val="20"/>
                <w:lang w:val="en-GB"/>
              </w:rPr>
              <w:t xml:space="preserve">Transmitting </w:t>
            </w:r>
            <w:r w:rsidRPr="00372E61">
              <w:rPr>
                <w:snapToGrid w:val="0"/>
                <w:lang w:val="en-GB"/>
              </w:rPr>
              <w:t xml:space="preserve">antenna gain </w:t>
            </w:r>
          </w:p>
        </w:tc>
        <w:tc>
          <w:tcPr>
            <w:tcW w:w="670" w:type="dxa"/>
          </w:tcPr>
          <w:p w:rsidR="006C5BB2" w:rsidRPr="00372E61" w:rsidRDefault="006C5BB2" w:rsidP="006C5BB2">
            <w:pPr>
              <w:pStyle w:val="Tabletext"/>
              <w:jc w:val="center"/>
              <w:rPr>
                <w:snapToGrid w:val="0"/>
                <w:lang w:val="en-GB"/>
              </w:rPr>
            </w:pPr>
            <w:r w:rsidRPr="00372E61">
              <w:rPr>
                <w:snapToGrid w:val="0"/>
                <w:lang w:val="en-GB"/>
              </w:rPr>
              <w:t>dBi</w:t>
            </w:r>
          </w:p>
        </w:tc>
        <w:tc>
          <w:tcPr>
            <w:tcW w:w="1276" w:type="dxa"/>
          </w:tcPr>
          <w:p w:rsidR="006C5BB2" w:rsidRPr="00372E61" w:rsidRDefault="006C5BB2" w:rsidP="006C5BB2">
            <w:pPr>
              <w:pStyle w:val="Tabletext"/>
              <w:jc w:val="center"/>
              <w:rPr>
                <w:snapToGrid w:val="0"/>
                <w:lang w:val="en-GB"/>
              </w:rPr>
            </w:pPr>
            <w:r w:rsidRPr="00372E61">
              <w:rPr>
                <w:snapToGrid w:val="0"/>
                <w:lang w:val="en-GB"/>
              </w:rPr>
              <w:t>0</w:t>
            </w:r>
          </w:p>
        </w:tc>
        <w:tc>
          <w:tcPr>
            <w:tcW w:w="1275" w:type="dxa"/>
          </w:tcPr>
          <w:p w:rsidR="006C5BB2" w:rsidRPr="00372E61" w:rsidRDefault="006C5BB2" w:rsidP="006C5BB2">
            <w:pPr>
              <w:pStyle w:val="Tabletext"/>
              <w:jc w:val="center"/>
              <w:rPr>
                <w:snapToGrid w:val="0"/>
                <w:lang w:val="en-GB"/>
              </w:rPr>
            </w:pPr>
            <w:r w:rsidRPr="00372E61">
              <w:rPr>
                <w:snapToGrid w:val="0"/>
                <w:lang w:val="en-GB"/>
              </w:rPr>
              <w:t>0-6</w:t>
            </w:r>
          </w:p>
        </w:tc>
        <w:tc>
          <w:tcPr>
            <w:tcW w:w="1276" w:type="dxa"/>
          </w:tcPr>
          <w:p w:rsidR="006C5BB2" w:rsidRPr="00372E61" w:rsidRDefault="006C5BB2" w:rsidP="006C5BB2">
            <w:pPr>
              <w:pStyle w:val="Tabletext"/>
              <w:jc w:val="center"/>
              <w:rPr>
                <w:snapToGrid w:val="0"/>
                <w:u w:val="single"/>
                <w:lang w:val="en-GB"/>
              </w:rPr>
            </w:pPr>
            <w:r w:rsidRPr="00372E61">
              <w:rPr>
                <w:snapToGrid w:val="0"/>
                <w:lang w:val="en-GB"/>
              </w:rPr>
              <w:t>0-6</w:t>
            </w:r>
          </w:p>
        </w:tc>
        <w:tc>
          <w:tcPr>
            <w:tcW w:w="1276" w:type="dxa"/>
          </w:tcPr>
          <w:p w:rsidR="006C5BB2" w:rsidRPr="00372E61" w:rsidRDefault="006C5BB2" w:rsidP="006C5BB2">
            <w:pPr>
              <w:pStyle w:val="Tabletext"/>
              <w:jc w:val="center"/>
              <w:rPr>
                <w:snapToGrid w:val="0"/>
                <w:lang w:val="en-GB"/>
              </w:rPr>
            </w:pPr>
            <w:r w:rsidRPr="00372E61">
              <w:rPr>
                <w:snapToGrid w:val="0"/>
                <w:lang w:val="en-GB"/>
              </w:rPr>
              <w:t>0</w:t>
            </w:r>
          </w:p>
        </w:tc>
        <w:tc>
          <w:tcPr>
            <w:tcW w:w="1244" w:type="dxa"/>
          </w:tcPr>
          <w:p w:rsidR="006C5BB2" w:rsidRPr="00372E61" w:rsidRDefault="006C5BB2" w:rsidP="006C5BB2">
            <w:pPr>
              <w:pStyle w:val="Tabletext"/>
              <w:jc w:val="center"/>
              <w:rPr>
                <w:snapToGrid w:val="0"/>
                <w:lang w:val="en-GB"/>
              </w:rPr>
            </w:pPr>
            <w:r w:rsidRPr="00372E61">
              <w:rPr>
                <w:snapToGrid w:val="0"/>
                <w:lang w:val="en-GB"/>
              </w:rPr>
              <w:t>0</w:t>
            </w:r>
          </w:p>
        </w:tc>
        <w:tc>
          <w:tcPr>
            <w:tcW w:w="1312" w:type="dxa"/>
          </w:tcPr>
          <w:p w:rsidR="006C5BB2" w:rsidRPr="00372E61" w:rsidRDefault="006C5BB2" w:rsidP="006C5BB2">
            <w:pPr>
              <w:pStyle w:val="Tabletext"/>
              <w:jc w:val="center"/>
              <w:rPr>
                <w:snapToGrid w:val="0"/>
                <w:u w:val="single"/>
                <w:lang w:val="en-GB"/>
              </w:rPr>
            </w:pPr>
            <w:r w:rsidRPr="00372E61">
              <w:rPr>
                <w:snapToGrid w:val="0"/>
                <w:lang w:val="en-GB"/>
              </w:rPr>
              <w:t>0-6</w:t>
            </w:r>
          </w:p>
        </w:tc>
      </w:tr>
      <w:tr w:rsidR="006C5BB2" w:rsidRPr="00372E61" w:rsidTr="00A61AE8">
        <w:trPr>
          <w:cantSplit/>
          <w:jc w:val="center"/>
        </w:trPr>
        <w:tc>
          <w:tcPr>
            <w:tcW w:w="1310" w:type="dxa"/>
          </w:tcPr>
          <w:p w:rsidR="006C5BB2" w:rsidRPr="00372E61" w:rsidRDefault="006C5BB2" w:rsidP="006C5BB2">
            <w:pPr>
              <w:pStyle w:val="Tabletext"/>
              <w:rPr>
                <w:snapToGrid w:val="0"/>
                <w:lang w:val="en-GB"/>
              </w:rPr>
            </w:pPr>
            <w:r w:rsidRPr="00372E61">
              <w:rPr>
                <w:snapToGrid w:val="0"/>
                <w:lang w:val="en-GB"/>
              </w:rPr>
              <w:t xml:space="preserve">Typical e.i.r.p. </w:t>
            </w:r>
          </w:p>
        </w:tc>
        <w:tc>
          <w:tcPr>
            <w:tcW w:w="670" w:type="dxa"/>
          </w:tcPr>
          <w:p w:rsidR="006C5BB2" w:rsidRPr="00372E61" w:rsidRDefault="006C5BB2" w:rsidP="006C5BB2">
            <w:pPr>
              <w:pStyle w:val="Tabletext"/>
              <w:jc w:val="center"/>
              <w:rPr>
                <w:snapToGrid w:val="0"/>
                <w:lang w:val="en-GB"/>
              </w:rPr>
            </w:pPr>
            <w:r w:rsidRPr="00372E61">
              <w:rPr>
                <w:snapToGrid w:val="0"/>
                <w:lang w:val="en-GB"/>
              </w:rPr>
              <w:t>dBW</w:t>
            </w:r>
          </w:p>
        </w:tc>
        <w:tc>
          <w:tcPr>
            <w:tcW w:w="1276" w:type="dxa"/>
          </w:tcPr>
          <w:p w:rsidR="006C5BB2" w:rsidRPr="00372E61" w:rsidRDefault="006C5BB2" w:rsidP="006C5BB2">
            <w:pPr>
              <w:pStyle w:val="Tabletext"/>
              <w:jc w:val="center"/>
              <w:rPr>
                <w:snapToGrid w:val="0"/>
                <w:lang w:val="en-GB"/>
              </w:rPr>
            </w:pPr>
            <w:r w:rsidRPr="00372E61">
              <w:rPr>
                <w:snapToGrid w:val="0"/>
                <w:lang w:val="en-GB"/>
              </w:rPr>
              <w:t>9</w:t>
            </w:r>
          </w:p>
        </w:tc>
        <w:tc>
          <w:tcPr>
            <w:tcW w:w="1275" w:type="dxa"/>
          </w:tcPr>
          <w:p w:rsidR="006C5BB2" w:rsidRPr="00372E61" w:rsidRDefault="006C5BB2" w:rsidP="006C5BB2">
            <w:pPr>
              <w:pStyle w:val="Tabletext"/>
              <w:jc w:val="center"/>
              <w:rPr>
                <w:snapToGrid w:val="0"/>
                <w:u w:val="single"/>
                <w:lang w:val="en-GB"/>
              </w:rPr>
            </w:pPr>
            <w:r w:rsidRPr="00372E61">
              <w:rPr>
                <w:snapToGrid w:val="0"/>
                <w:lang w:val="en-GB"/>
              </w:rPr>
              <w:t>9-15</w:t>
            </w:r>
          </w:p>
        </w:tc>
        <w:tc>
          <w:tcPr>
            <w:tcW w:w="1276" w:type="dxa"/>
          </w:tcPr>
          <w:p w:rsidR="006C5BB2" w:rsidRPr="00372E61" w:rsidRDefault="006C5BB2" w:rsidP="006C5BB2">
            <w:pPr>
              <w:pStyle w:val="Tabletext"/>
              <w:jc w:val="center"/>
              <w:rPr>
                <w:strike/>
                <w:snapToGrid w:val="0"/>
                <w:lang w:val="en-GB"/>
              </w:rPr>
            </w:pPr>
            <w:r w:rsidRPr="00372E61">
              <w:rPr>
                <w:snapToGrid w:val="0"/>
                <w:lang w:val="en-GB"/>
              </w:rPr>
              <w:t>9-15</w:t>
            </w:r>
            <w:r w:rsidRPr="00372E61">
              <w:rPr>
                <w:strike/>
                <w:snapToGrid w:val="0"/>
                <w:lang w:val="en-GB"/>
              </w:rPr>
              <w:t xml:space="preserve"> </w:t>
            </w:r>
          </w:p>
        </w:tc>
        <w:tc>
          <w:tcPr>
            <w:tcW w:w="1276" w:type="dxa"/>
          </w:tcPr>
          <w:p w:rsidR="006C5BB2" w:rsidRPr="00372E61" w:rsidRDefault="006C5BB2" w:rsidP="006C5BB2">
            <w:pPr>
              <w:pStyle w:val="Tabletext"/>
              <w:jc w:val="center"/>
              <w:rPr>
                <w:snapToGrid w:val="0"/>
                <w:lang w:val="en-GB"/>
              </w:rPr>
            </w:pPr>
            <w:r w:rsidRPr="00372E61">
              <w:rPr>
                <w:snapToGrid w:val="0"/>
                <w:lang w:val="en-GB"/>
              </w:rPr>
              <w:t>9</w:t>
            </w:r>
          </w:p>
        </w:tc>
        <w:tc>
          <w:tcPr>
            <w:tcW w:w="1244" w:type="dxa"/>
          </w:tcPr>
          <w:p w:rsidR="006C5BB2" w:rsidRPr="00372E61" w:rsidRDefault="006C5BB2" w:rsidP="006C5BB2">
            <w:pPr>
              <w:pStyle w:val="Tabletext"/>
              <w:jc w:val="center"/>
              <w:rPr>
                <w:snapToGrid w:val="0"/>
                <w:u w:val="single"/>
                <w:lang w:val="en-GB"/>
              </w:rPr>
            </w:pPr>
            <w:r w:rsidRPr="00372E61">
              <w:rPr>
                <w:snapToGrid w:val="0"/>
                <w:lang w:val="en-GB"/>
              </w:rPr>
              <w:t>9-15</w:t>
            </w:r>
          </w:p>
        </w:tc>
        <w:tc>
          <w:tcPr>
            <w:tcW w:w="1312" w:type="dxa"/>
          </w:tcPr>
          <w:p w:rsidR="006C5BB2" w:rsidRPr="00372E61" w:rsidRDefault="006C5BB2" w:rsidP="006C5BB2">
            <w:pPr>
              <w:pStyle w:val="Tabletext"/>
              <w:jc w:val="center"/>
              <w:rPr>
                <w:strike/>
                <w:snapToGrid w:val="0"/>
                <w:lang w:val="en-GB"/>
              </w:rPr>
            </w:pPr>
            <w:r w:rsidRPr="00372E61">
              <w:rPr>
                <w:snapToGrid w:val="0"/>
                <w:lang w:val="en-GB"/>
              </w:rPr>
              <w:t>9-15</w:t>
            </w:r>
            <w:r w:rsidRPr="00372E61">
              <w:rPr>
                <w:strike/>
                <w:snapToGrid w:val="0"/>
                <w:lang w:val="en-GB"/>
              </w:rPr>
              <w:t xml:space="preserve"> </w:t>
            </w:r>
          </w:p>
        </w:tc>
      </w:tr>
      <w:tr w:rsidR="006C5BB2" w:rsidRPr="00372E61" w:rsidTr="00A61AE8">
        <w:trPr>
          <w:cantSplit/>
          <w:jc w:val="center"/>
        </w:trPr>
        <w:tc>
          <w:tcPr>
            <w:tcW w:w="1310" w:type="dxa"/>
          </w:tcPr>
          <w:p w:rsidR="006C5BB2" w:rsidRPr="00372E61" w:rsidRDefault="006C5BB2" w:rsidP="006C5BB2">
            <w:pPr>
              <w:pStyle w:val="Tabletext"/>
              <w:rPr>
                <w:snapToGrid w:val="0"/>
                <w:lang w:val="en-GB"/>
              </w:rPr>
            </w:pPr>
            <w:r w:rsidRPr="00372E61">
              <w:rPr>
                <w:snapToGrid w:val="0"/>
                <w:lang w:val="en-GB"/>
              </w:rPr>
              <w:t>Antenna polarization</w:t>
            </w:r>
          </w:p>
        </w:tc>
        <w:tc>
          <w:tcPr>
            <w:tcW w:w="670" w:type="dxa"/>
          </w:tcPr>
          <w:p w:rsidR="006C5BB2" w:rsidRPr="00372E61" w:rsidRDefault="006C5BB2" w:rsidP="006C5BB2">
            <w:pPr>
              <w:pStyle w:val="Tabletext"/>
              <w:jc w:val="center"/>
              <w:rPr>
                <w:snapToGrid w:val="0"/>
                <w:lang w:val="en-GB"/>
              </w:rPr>
            </w:pPr>
          </w:p>
        </w:tc>
        <w:tc>
          <w:tcPr>
            <w:tcW w:w="1276" w:type="dxa"/>
          </w:tcPr>
          <w:p w:rsidR="006C5BB2" w:rsidRPr="00372E61" w:rsidRDefault="006C5BB2" w:rsidP="006C5BB2">
            <w:pPr>
              <w:pStyle w:val="Tabletext"/>
              <w:jc w:val="center"/>
              <w:rPr>
                <w:snapToGrid w:val="0"/>
                <w:lang w:val="en-GB"/>
              </w:rPr>
            </w:pPr>
            <w:r w:rsidRPr="00372E61">
              <w:rPr>
                <w:snapToGrid w:val="0"/>
                <w:lang w:val="en-GB"/>
              </w:rPr>
              <w:t>Horizontal, vertical, RHCP, LHCP</w:t>
            </w:r>
          </w:p>
        </w:tc>
        <w:tc>
          <w:tcPr>
            <w:tcW w:w="1275" w:type="dxa"/>
          </w:tcPr>
          <w:p w:rsidR="006C5BB2" w:rsidRPr="00372E61" w:rsidRDefault="006C5BB2" w:rsidP="006C5BB2">
            <w:pPr>
              <w:pStyle w:val="Tabletext"/>
              <w:jc w:val="center"/>
              <w:rPr>
                <w:snapToGrid w:val="0"/>
                <w:lang w:val="en-GB"/>
              </w:rPr>
            </w:pPr>
            <w:r w:rsidRPr="00372E61">
              <w:rPr>
                <w:snapToGrid w:val="0"/>
                <w:lang w:val="en-GB"/>
              </w:rPr>
              <w:t>Horizontal, vertical, RHCP, LHCP</w:t>
            </w:r>
          </w:p>
        </w:tc>
        <w:tc>
          <w:tcPr>
            <w:tcW w:w="1276" w:type="dxa"/>
          </w:tcPr>
          <w:p w:rsidR="006C5BB2" w:rsidRPr="00372E61" w:rsidRDefault="006C5BB2" w:rsidP="006C5BB2">
            <w:pPr>
              <w:pStyle w:val="Tabletext"/>
              <w:jc w:val="center"/>
              <w:rPr>
                <w:snapToGrid w:val="0"/>
                <w:lang w:val="en-GB"/>
              </w:rPr>
            </w:pPr>
            <w:r w:rsidRPr="00372E61">
              <w:rPr>
                <w:snapToGrid w:val="0"/>
                <w:lang w:val="en-GB"/>
              </w:rPr>
              <w:t>Horizontal, vertical, RHCP, LHCP</w:t>
            </w:r>
          </w:p>
        </w:tc>
        <w:tc>
          <w:tcPr>
            <w:tcW w:w="1276" w:type="dxa"/>
          </w:tcPr>
          <w:p w:rsidR="006C5BB2" w:rsidRPr="00372E61" w:rsidRDefault="006C5BB2" w:rsidP="006C5BB2">
            <w:pPr>
              <w:pStyle w:val="Tabletext"/>
              <w:jc w:val="center"/>
              <w:rPr>
                <w:snapToGrid w:val="0"/>
                <w:lang w:val="en-GB"/>
              </w:rPr>
            </w:pPr>
            <w:r w:rsidRPr="00372E61">
              <w:rPr>
                <w:snapToGrid w:val="0"/>
                <w:lang w:val="en-GB"/>
              </w:rPr>
              <w:t>Horizontal, vertical, RHCP, LHCP</w:t>
            </w:r>
          </w:p>
        </w:tc>
        <w:tc>
          <w:tcPr>
            <w:tcW w:w="1244" w:type="dxa"/>
          </w:tcPr>
          <w:p w:rsidR="006C5BB2" w:rsidRPr="00372E61" w:rsidRDefault="006C5BB2" w:rsidP="006C5BB2">
            <w:pPr>
              <w:pStyle w:val="Tabletext"/>
              <w:jc w:val="center"/>
              <w:rPr>
                <w:snapToGrid w:val="0"/>
                <w:lang w:val="en-GB"/>
              </w:rPr>
            </w:pPr>
            <w:r w:rsidRPr="00372E61">
              <w:rPr>
                <w:snapToGrid w:val="0"/>
                <w:lang w:val="en-GB"/>
              </w:rPr>
              <w:t>Horizontal, vertical, RHCP, LHCP</w:t>
            </w:r>
          </w:p>
        </w:tc>
        <w:tc>
          <w:tcPr>
            <w:tcW w:w="1312" w:type="dxa"/>
          </w:tcPr>
          <w:p w:rsidR="006C5BB2" w:rsidRPr="00372E61" w:rsidRDefault="006C5BB2" w:rsidP="006C5BB2">
            <w:pPr>
              <w:pStyle w:val="Tabletext"/>
              <w:jc w:val="center"/>
              <w:rPr>
                <w:snapToGrid w:val="0"/>
                <w:lang w:val="en-GB"/>
              </w:rPr>
            </w:pPr>
            <w:r w:rsidRPr="00372E61">
              <w:rPr>
                <w:snapToGrid w:val="0"/>
                <w:lang w:val="en-GB"/>
              </w:rPr>
              <w:t>Horizontal, vertical, RHCP, LHCP</w:t>
            </w:r>
          </w:p>
        </w:tc>
      </w:tr>
      <w:tr w:rsidR="006C5BB2" w:rsidRPr="00372E61" w:rsidTr="00A61AE8">
        <w:trPr>
          <w:cantSplit/>
          <w:jc w:val="center"/>
        </w:trPr>
        <w:tc>
          <w:tcPr>
            <w:tcW w:w="1310" w:type="dxa"/>
          </w:tcPr>
          <w:p w:rsidR="006C5BB2" w:rsidRPr="00372E61" w:rsidRDefault="006C5BB2" w:rsidP="006C5BB2">
            <w:pPr>
              <w:pStyle w:val="Tabletext"/>
              <w:rPr>
                <w:snapToGrid w:val="0"/>
                <w:lang w:val="en-GB"/>
              </w:rPr>
            </w:pPr>
            <w:r w:rsidRPr="00372E61">
              <w:rPr>
                <w:snapToGrid w:val="0"/>
                <w:lang w:val="en-GB"/>
              </w:rPr>
              <w:t xml:space="preserve">Receiver IF bandwidth </w:t>
            </w:r>
          </w:p>
        </w:tc>
        <w:tc>
          <w:tcPr>
            <w:tcW w:w="670" w:type="dxa"/>
          </w:tcPr>
          <w:p w:rsidR="006C5BB2" w:rsidRPr="00372E61" w:rsidRDefault="006C5BB2" w:rsidP="006C5BB2">
            <w:pPr>
              <w:pStyle w:val="Tabletext"/>
              <w:jc w:val="center"/>
              <w:rPr>
                <w:snapToGrid w:val="0"/>
                <w:lang w:val="en-GB"/>
              </w:rPr>
            </w:pPr>
            <w:r w:rsidRPr="00372E61">
              <w:rPr>
                <w:snapToGrid w:val="0"/>
                <w:lang w:val="en-GB"/>
              </w:rPr>
              <w:t>kHz</w:t>
            </w:r>
          </w:p>
        </w:tc>
        <w:tc>
          <w:tcPr>
            <w:tcW w:w="1276" w:type="dxa"/>
          </w:tcPr>
          <w:p w:rsidR="006C5BB2" w:rsidRPr="00372E61" w:rsidRDefault="006C5BB2" w:rsidP="006C5BB2">
            <w:pPr>
              <w:pStyle w:val="Tabletext"/>
              <w:jc w:val="center"/>
              <w:rPr>
                <w:snapToGrid w:val="0"/>
                <w:lang w:val="en-GB"/>
              </w:rPr>
            </w:pPr>
            <w:r w:rsidRPr="00372E61">
              <w:rPr>
                <w:snapToGrid w:val="0"/>
                <w:lang w:val="en-GB"/>
              </w:rPr>
              <w:t>0.4</w:t>
            </w:r>
          </w:p>
        </w:tc>
        <w:tc>
          <w:tcPr>
            <w:tcW w:w="1275" w:type="dxa"/>
          </w:tcPr>
          <w:p w:rsidR="006C5BB2" w:rsidRPr="00372E61" w:rsidRDefault="006C5BB2" w:rsidP="006C5BB2">
            <w:pPr>
              <w:pStyle w:val="Tabletext"/>
              <w:jc w:val="center"/>
              <w:rPr>
                <w:snapToGrid w:val="0"/>
                <w:lang w:val="en-GB"/>
              </w:rPr>
            </w:pPr>
            <w:r w:rsidRPr="00372E61">
              <w:rPr>
                <w:snapToGrid w:val="0"/>
                <w:lang w:val="en-GB"/>
              </w:rPr>
              <w:t>0.4</w:t>
            </w:r>
          </w:p>
        </w:tc>
        <w:tc>
          <w:tcPr>
            <w:tcW w:w="1276" w:type="dxa"/>
          </w:tcPr>
          <w:p w:rsidR="006C5BB2" w:rsidRPr="00372E61" w:rsidRDefault="006C5BB2" w:rsidP="006C5BB2">
            <w:pPr>
              <w:pStyle w:val="Tabletext"/>
              <w:jc w:val="center"/>
              <w:rPr>
                <w:snapToGrid w:val="0"/>
                <w:lang w:val="en-GB"/>
              </w:rPr>
            </w:pPr>
            <w:r w:rsidRPr="00372E61">
              <w:rPr>
                <w:snapToGrid w:val="0"/>
                <w:lang w:val="en-GB"/>
              </w:rPr>
              <w:t>0.4</w:t>
            </w:r>
          </w:p>
        </w:tc>
        <w:tc>
          <w:tcPr>
            <w:tcW w:w="1276" w:type="dxa"/>
          </w:tcPr>
          <w:p w:rsidR="006C5BB2" w:rsidRPr="00372E61" w:rsidRDefault="006C5BB2" w:rsidP="006C5BB2">
            <w:pPr>
              <w:pStyle w:val="Tabletext"/>
              <w:jc w:val="center"/>
              <w:rPr>
                <w:snapToGrid w:val="0"/>
                <w:lang w:val="en-GB"/>
              </w:rPr>
            </w:pPr>
            <w:r w:rsidRPr="00372E61">
              <w:rPr>
                <w:snapToGrid w:val="0"/>
                <w:lang w:val="en-GB"/>
              </w:rPr>
              <w:t>2.7, 16</w:t>
            </w:r>
          </w:p>
        </w:tc>
        <w:tc>
          <w:tcPr>
            <w:tcW w:w="1244" w:type="dxa"/>
          </w:tcPr>
          <w:p w:rsidR="006C5BB2" w:rsidRPr="00372E61" w:rsidRDefault="006C5BB2" w:rsidP="006C5BB2">
            <w:pPr>
              <w:pStyle w:val="Tabletext"/>
              <w:jc w:val="center"/>
              <w:rPr>
                <w:snapToGrid w:val="0"/>
                <w:u w:val="single"/>
                <w:lang w:val="en-GB"/>
              </w:rPr>
            </w:pPr>
            <w:r w:rsidRPr="00372E61">
              <w:rPr>
                <w:snapToGrid w:val="0"/>
                <w:lang w:val="en-GB"/>
              </w:rPr>
              <w:t>2.7, 16, 50, 100</w:t>
            </w:r>
          </w:p>
        </w:tc>
        <w:tc>
          <w:tcPr>
            <w:tcW w:w="1312" w:type="dxa"/>
          </w:tcPr>
          <w:p w:rsidR="006C5BB2" w:rsidRPr="00372E61" w:rsidRDefault="006C5BB2" w:rsidP="006C5BB2">
            <w:pPr>
              <w:pStyle w:val="Tabletext"/>
              <w:jc w:val="center"/>
              <w:rPr>
                <w:snapToGrid w:val="0"/>
                <w:lang w:val="en-GB"/>
              </w:rPr>
            </w:pPr>
            <w:r w:rsidRPr="00372E61">
              <w:rPr>
                <w:snapToGrid w:val="0"/>
                <w:lang w:val="en-GB"/>
              </w:rPr>
              <w:t>2.7, 16, 50, 100</w:t>
            </w:r>
          </w:p>
        </w:tc>
      </w:tr>
      <w:tr w:rsidR="006C5BB2" w:rsidRPr="00372E61" w:rsidTr="00A61AE8">
        <w:trPr>
          <w:cantSplit/>
          <w:jc w:val="center"/>
        </w:trPr>
        <w:tc>
          <w:tcPr>
            <w:tcW w:w="1310" w:type="dxa"/>
          </w:tcPr>
          <w:p w:rsidR="006C5BB2" w:rsidRPr="00372E61" w:rsidRDefault="006C5BB2" w:rsidP="006C5BB2">
            <w:pPr>
              <w:pStyle w:val="Tabletext"/>
              <w:rPr>
                <w:snapToGrid w:val="0"/>
                <w:lang w:val="en-GB"/>
              </w:rPr>
            </w:pPr>
            <w:r w:rsidRPr="00372E61">
              <w:rPr>
                <w:snapToGrid w:val="0"/>
                <w:color w:val="000000"/>
                <w:lang w:val="en-GB"/>
              </w:rPr>
              <w:t xml:space="preserve">Receiver noise figure </w:t>
            </w:r>
            <w:r w:rsidRPr="00372E61">
              <w:rPr>
                <w:snapToGrid w:val="0"/>
                <w:color w:val="000000"/>
                <w:vertAlign w:val="superscript"/>
                <w:lang w:val="en-GB"/>
              </w:rPr>
              <w:t>(3)</w:t>
            </w:r>
          </w:p>
        </w:tc>
        <w:tc>
          <w:tcPr>
            <w:tcW w:w="670" w:type="dxa"/>
          </w:tcPr>
          <w:p w:rsidR="006C5BB2" w:rsidRPr="00372E61" w:rsidRDefault="006C5BB2" w:rsidP="006C5BB2">
            <w:pPr>
              <w:pStyle w:val="Tabletext"/>
              <w:jc w:val="center"/>
              <w:rPr>
                <w:snapToGrid w:val="0"/>
                <w:lang w:val="en-GB"/>
              </w:rPr>
            </w:pPr>
            <w:r w:rsidRPr="00372E61">
              <w:rPr>
                <w:snapToGrid w:val="0"/>
                <w:lang w:val="en-GB"/>
              </w:rPr>
              <w:t>dB</w:t>
            </w:r>
          </w:p>
        </w:tc>
        <w:tc>
          <w:tcPr>
            <w:tcW w:w="1276" w:type="dxa"/>
          </w:tcPr>
          <w:p w:rsidR="006C5BB2" w:rsidRPr="00372E61" w:rsidRDefault="006C5BB2" w:rsidP="006C5BB2">
            <w:pPr>
              <w:pStyle w:val="Tabletext"/>
              <w:jc w:val="center"/>
              <w:rPr>
                <w:snapToGrid w:val="0"/>
                <w:lang w:val="en-GB"/>
              </w:rPr>
            </w:pPr>
            <w:r w:rsidRPr="00372E61">
              <w:rPr>
                <w:snapToGrid w:val="0"/>
                <w:lang w:val="en-GB"/>
              </w:rPr>
              <w:t>3-10</w:t>
            </w:r>
          </w:p>
        </w:tc>
        <w:tc>
          <w:tcPr>
            <w:tcW w:w="1275" w:type="dxa"/>
          </w:tcPr>
          <w:p w:rsidR="006C5BB2" w:rsidRPr="00372E61" w:rsidRDefault="006C5BB2" w:rsidP="006C5BB2">
            <w:pPr>
              <w:pStyle w:val="Tabletext"/>
              <w:jc w:val="center"/>
              <w:rPr>
                <w:snapToGrid w:val="0"/>
                <w:lang w:val="en-GB"/>
              </w:rPr>
            </w:pPr>
            <w:r w:rsidRPr="00372E61">
              <w:rPr>
                <w:snapToGrid w:val="0"/>
                <w:lang w:val="en-GB"/>
              </w:rPr>
              <w:t>1-3</w:t>
            </w:r>
          </w:p>
        </w:tc>
        <w:tc>
          <w:tcPr>
            <w:tcW w:w="1276" w:type="dxa"/>
          </w:tcPr>
          <w:p w:rsidR="006C5BB2" w:rsidRPr="00372E61" w:rsidRDefault="006C5BB2" w:rsidP="006C5BB2">
            <w:pPr>
              <w:pStyle w:val="Tabletext"/>
              <w:jc w:val="center"/>
              <w:rPr>
                <w:snapToGrid w:val="0"/>
                <w:lang w:val="en-GB"/>
              </w:rPr>
            </w:pPr>
            <w:r w:rsidRPr="00372E61">
              <w:rPr>
                <w:snapToGrid w:val="0"/>
                <w:lang w:val="en-GB"/>
              </w:rPr>
              <w:t>1-7</w:t>
            </w:r>
          </w:p>
        </w:tc>
        <w:tc>
          <w:tcPr>
            <w:tcW w:w="1276" w:type="dxa"/>
          </w:tcPr>
          <w:p w:rsidR="006C5BB2" w:rsidRPr="00372E61" w:rsidRDefault="006C5BB2" w:rsidP="006C5BB2">
            <w:pPr>
              <w:pStyle w:val="Tabletext"/>
              <w:jc w:val="center"/>
              <w:rPr>
                <w:snapToGrid w:val="0"/>
                <w:lang w:val="en-GB"/>
              </w:rPr>
            </w:pPr>
            <w:r w:rsidRPr="00372E61">
              <w:rPr>
                <w:snapToGrid w:val="0"/>
                <w:lang w:val="en-GB"/>
              </w:rPr>
              <w:t>3-10</w:t>
            </w:r>
          </w:p>
        </w:tc>
        <w:tc>
          <w:tcPr>
            <w:tcW w:w="1244" w:type="dxa"/>
          </w:tcPr>
          <w:p w:rsidR="006C5BB2" w:rsidRPr="00372E61" w:rsidRDefault="006C5BB2" w:rsidP="006C5BB2">
            <w:pPr>
              <w:pStyle w:val="Tabletext"/>
              <w:jc w:val="center"/>
              <w:rPr>
                <w:snapToGrid w:val="0"/>
                <w:lang w:val="en-GB"/>
              </w:rPr>
            </w:pPr>
            <w:r w:rsidRPr="00372E61">
              <w:rPr>
                <w:snapToGrid w:val="0"/>
                <w:lang w:val="en-GB"/>
              </w:rPr>
              <w:t>1-3</w:t>
            </w:r>
          </w:p>
        </w:tc>
        <w:tc>
          <w:tcPr>
            <w:tcW w:w="1312" w:type="dxa"/>
          </w:tcPr>
          <w:p w:rsidR="006C5BB2" w:rsidRPr="00372E61" w:rsidRDefault="006C5BB2" w:rsidP="006C5BB2">
            <w:pPr>
              <w:pStyle w:val="Tabletext"/>
              <w:jc w:val="center"/>
              <w:rPr>
                <w:snapToGrid w:val="0"/>
                <w:lang w:val="en-GB"/>
              </w:rPr>
            </w:pPr>
            <w:r w:rsidRPr="00372E61">
              <w:rPr>
                <w:snapToGrid w:val="0"/>
                <w:lang w:val="en-GB"/>
              </w:rPr>
              <w:t>1-7</w:t>
            </w:r>
          </w:p>
        </w:tc>
      </w:tr>
      <w:tr w:rsidR="006C5BB2" w:rsidRPr="00855B3E" w:rsidTr="00A46D84">
        <w:trPr>
          <w:cantSplit/>
          <w:jc w:val="center"/>
        </w:trPr>
        <w:tc>
          <w:tcPr>
            <w:tcW w:w="9639" w:type="dxa"/>
            <w:gridSpan w:val="8"/>
            <w:tcBorders>
              <w:left w:val="nil"/>
              <w:bottom w:val="nil"/>
              <w:right w:val="nil"/>
            </w:tcBorders>
          </w:tcPr>
          <w:p w:rsidR="006C5BB2" w:rsidRPr="00372E61" w:rsidRDefault="006C5BB2" w:rsidP="006C5BB2">
            <w:pPr>
              <w:pStyle w:val="Tablelegend"/>
              <w:rPr>
                <w:lang w:val="en-GB"/>
              </w:rPr>
            </w:pPr>
            <w:r w:rsidRPr="00372E61">
              <w:rPr>
                <w:vertAlign w:val="superscript"/>
                <w:lang w:val="en-GB"/>
              </w:rPr>
              <w:t>(1)</w:t>
            </w:r>
            <w:r w:rsidRPr="00372E61">
              <w:rPr>
                <w:vertAlign w:val="superscript"/>
                <w:lang w:val="en-GB"/>
              </w:rPr>
              <w:tab/>
            </w:r>
            <w:r w:rsidRPr="00372E61">
              <w:rPr>
                <w:lang w:val="en-GB"/>
              </w:rPr>
              <w:t xml:space="preserve">Amateur bands within the frequency ranges shown conform to RR Article </w:t>
            </w:r>
            <w:r w:rsidRPr="00372E61">
              <w:rPr>
                <w:b/>
                <w:bCs/>
                <w:lang w:val="en-GB"/>
              </w:rPr>
              <w:t>5</w:t>
            </w:r>
            <w:r w:rsidRPr="00372E61">
              <w:rPr>
                <w:lang w:val="en-GB"/>
              </w:rPr>
              <w:t>.</w:t>
            </w:r>
          </w:p>
          <w:p w:rsidR="006C5BB2" w:rsidRPr="00372E61" w:rsidRDefault="006C5BB2" w:rsidP="006C5BB2">
            <w:pPr>
              <w:pStyle w:val="Tablelegend"/>
              <w:rPr>
                <w:lang w:val="en-GB"/>
              </w:rPr>
            </w:pPr>
            <w:r w:rsidRPr="00372E61">
              <w:rPr>
                <w:vertAlign w:val="superscript"/>
                <w:lang w:val="en-GB"/>
              </w:rPr>
              <w:t>(2)</w:t>
            </w:r>
            <w:r w:rsidRPr="00372E61">
              <w:rPr>
                <w:vertAlign w:val="superscript"/>
                <w:lang w:val="en-GB"/>
              </w:rPr>
              <w:tab/>
            </w:r>
            <w:r w:rsidRPr="00372E61">
              <w:rPr>
                <w:lang w:val="en-GB"/>
              </w:rPr>
              <w:t>While total transmitter power of 20 dBW is assumed, 10 dBW is used as power is shared among signals in passband.</w:t>
            </w:r>
          </w:p>
          <w:p w:rsidR="006C5BB2" w:rsidRPr="00372E61" w:rsidRDefault="006C5BB2" w:rsidP="006C5BB2">
            <w:pPr>
              <w:pStyle w:val="Tablelegend"/>
              <w:rPr>
                <w:snapToGrid w:val="0"/>
                <w:lang w:val="en-GB"/>
              </w:rPr>
            </w:pPr>
            <w:r w:rsidRPr="00372E61">
              <w:rPr>
                <w:vertAlign w:val="superscript"/>
                <w:lang w:val="en-GB"/>
              </w:rPr>
              <w:t>(3)</w:t>
            </w:r>
            <w:r w:rsidRPr="00372E61">
              <w:rPr>
                <w:vertAlign w:val="superscript"/>
                <w:lang w:val="en-GB"/>
              </w:rPr>
              <w:tab/>
            </w:r>
            <w:r w:rsidRPr="00372E61">
              <w:rPr>
                <w:lang w:val="en-GB"/>
              </w:rPr>
              <w:t>Receiver noise figures for bands above 50 MHz assume the use of low-noise preamplifiers.</w:t>
            </w:r>
          </w:p>
        </w:tc>
      </w:tr>
    </w:tbl>
    <w:p w:rsidR="006C5BB2" w:rsidRPr="00372E61" w:rsidRDefault="006C5BB2" w:rsidP="006C5BB2">
      <w:pPr>
        <w:pStyle w:val="Heading3"/>
        <w:rPr>
          <w:lang w:val="en-GB"/>
        </w:rPr>
      </w:pPr>
      <w:bookmarkStart w:id="135" w:name="_Toc392667986"/>
      <w:bookmarkStart w:id="136" w:name="_Toc392668207"/>
      <w:bookmarkStart w:id="137" w:name="_Toc392673696"/>
      <w:bookmarkStart w:id="138" w:name="_Toc392673976"/>
      <w:r w:rsidRPr="00372E61">
        <w:rPr>
          <w:lang w:val="en-GB"/>
        </w:rPr>
        <w:br w:type="page"/>
      </w:r>
    </w:p>
    <w:p w:rsidR="006C5BB2" w:rsidRPr="00372E61" w:rsidRDefault="006C5BB2" w:rsidP="006C5BB2">
      <w:pPr>
        <w:pStyle w:val="Heading3"/>
        <w:rPr>
          <w:lang w:val="en-GB"/>
        </w:rPr>
      </w:pPr>
      <w:r w:rsidRPr="00372E61">
        <w:rPr>
          <w:lang w:val="en-GB"/>
        </w:rPr>
        <w:lastRenderedPageBreak/>
        <w:t>6.1.3</w:t>
      </w:r>
      <w:r w:rsidRPr="00372E61">
        <w:rPr>
          <w:lang w:val="en-GB"/>
        </w:rPr>
        <w:tab/>
        <w:t>Sharing studies</w:t>
      </w:r>
      <w:bookmarkEnd w:id="135"/>
      <w:bookmarkEnd w:id="136"/>
      <w:bookmarkEnd w:id="137"/>
      <w:bookmarkEnd w:id="138"/>
      <w:r w:rsidRPr="00372E61">
        <w:rPr>
          <w:lang w:val="en-GB"/>
        </w:rPr>
        <w:t xml:space="preserve"> </w:t>
      </w:r>
    </w:p>
    <w:p w:rsidR="006C5BB2" w:rsidRPr="00372E61" w:rsidRDefault="006C5BB2" w:rsidP="006C5BB2">
      <w:pPr>
        <w:rPr>
          <w:lang w:val="en-GB"/>
        </w:rPr>
      </w:pPr>
      <w:r w:rsidRPr="00372E61">
        <w:rPr>
          <w:lang w:val="en-GB"/>
        </w:rPr>
        <w:t>Two different methodologies were used in the sharing studies between automotive radar and amateur service systems. These two studies and the results are given below:</w:t>
      </w:r>
    </w:p>
    <w:p w:rsidR="006C5BB2" w:rsidRPr="00372E61" w:rsidRDefault="00A46D84" w:rsidP="00A46D84">
      <w:pPr>
        <w:pStyle w:val="Headingb"/>
        <w:rPr>
          <w:lang w:val="en-GB"/>
        </w:rPr>
      </w:pPr>
      <w:r w:rsidRPr="00372E61">
        <w:rPr>
          <w:lang w:val="en-GB"/>
        </w:rPr>
        <w:t>a)</w:t>
      </w:r>
      <w:r w:rsidR="006C5BB2" w:rsidRPr="00372E61">
        <w:rPr>
          <w:lang w:val="en-GB"/>
        </w:rPr>
        <w:tab/>
        <w:t xml:space="preserve">Geometric analysis methodology </w:t>
      </w:r>
    </w:p>
    <w:p w:rsidR="006C5BB2" w:rsidRPr="00372E61" w:rsidRDefault="006C5BB2" w:rsidP="006C5BB2">
      <w:pPr>
        <w:rPr>
          <w:lang w:val="en-GB"/>
        </w:rPr>
      </w:pPr>
      <w:r w:rsidRPr="00372E61">
        <w:rPr>
          <w:lang w:val="en-GB"/>
        </w:rPr>
        <w:t>This study covers only the sharing between automotive radars and amateur service stations.</w:t>
      </w:r>
    </w:p>
    <w:p w:rsidR="006C5BB2" w:rsidRPr="00372E61" w:rsidRDefault="006C5BB2" w:rsidP="006C5BB2">
      <w:pPr>
        <w:rPr>
          <w:lang w:val="en-GB"/>
        </w:rPr>
      </w:pPr>
      <w:r w:rsidRPr="00372E61">
        <w:rPr>
          <w:lang w:val="en-GB"/>
        </w:rPr>
        <w:t>Characteristics of the automotive radars were taken from Table 1 of Recommendation ITU-R M.2057 which is given in Annex A. Radar A was used in this study.</w:t>
      </w:r>
    </w:p>
    <w:p w:rsidR="006C5BB2" w:rsidRPr="00372E61" w:rsidRDefault="006C5BB2" w:rsidP="006C5BB2">
      <w:pPr>
        <w:rPr>
          <w:lang w:val="en-GB"/>
        </w:rPr>
      </w:pPr>
      <w:r w:rsidRPr="00372E61">
        <w:rPr>
          <w:lang w:val="en-GB"/>
        </w:rPr>
        <w:t>The antenna diagram of the radiolocation service systems is not provided in Recommendation ITU</w:t>
      </w:r>
      <w:r w:rsidRPr="00372E61">
        <w:rPr>
          <w:lang w:val="en-GB"/>
        </w:rPr>
        <w:noBreakHyphen/>
        <w:t xml:space="preserve">R M.2057. Therefore, in order to simulate the diagram of the antenna used by the radar, Recommendation ITU-R F.1245 was used. Figure 2 of Recommendation ITU-R F.1245 shows the antenna diagram, as a function of the off-axis angle, for an antenna with circular symmetry and a maximum gain of 30 dBi (frequency 78 GHz). The ratio </w:t>
      </w:r>
      <w:r w:rsidRPr="00372E61">
        <w:rPr>
          <w:i/>
          <w:lang w:val="en-GB"/>
        </w:rPr>
        <w:t>D/</w:t>
      </w:r>
      <w:r w:rsidRPr="00372E61">
        <w:rPr>
          <w:iCs/>
          <w:lang w:val="en-GB"/>
        </w:rPr>
        <w:t>λ</w:t>
      </w:r>
      <w:r w:rsidRPr="00372E61">
        <w:rPr>
          <w:lang w:val="en-GB"/>
        </w:rPr>
        <w:t xml:space="preserve"> is determined from </w:t>
      </w:r>
      <w:r w:rsidRPr="00372E61">
        <w:rPr>
          <w:i/>
          <w:iCs/>
          <w:lang w:val="en-GB"/>
        </w:rPr>
        <w:t>G</w:t>
      </w:r>
      <w:r w:rsidRPr="00372E61">
        <w:rPr>
          <w:i/>
          <w:iCs/>
          <w:vertAlign w:val="subscript"/>
          <w:lang w:val="en-GB"/>
        </w:rPr>
        <w:t>max</w:t>
      </w:r>
      <w:r w:rsidRPr="00372E61">
        <w:rPr>
          <w:lang w:val="en-GB"/>
        </w:rPr>
        <w:t xml:space="preserve"> using the formula that links </w:t>
      </w:r>
      <w:r w:rsidRPr="00372E61">
        <w:rPr>
          <w:i/>
          <w:lang w:val="en-GB"/>
        </w:rPr>
        <w:t>D/</w:t>
      </w:r>
      <w:r w:rsidRPr="00372E61">
        <w:rPr>
          <w:iCs/>
          <w:lang w:val="en-GB"/>
        </w:rPr>
        <w:t>λ</w:t>
      </w:r>
      <w:r w:rsidRPr="00372E61">
        <w:rPr>
          <w:i/>
          <w:lang w:val="en-GB"/>
        </w:rPr>
        <w:t xml:space="preserve"> </w:t>
      </w:r>
      <w:r w:rsidRPr="00372E61">
        <w:rPr>
          <w:lang w:val="en-GB"/>
        </w:rPr>
        <w:t xml:space="preserve">and </w:t>
      </w:r>
      <w:r w:rsidRPr="00372E61">
        <w:rPr>
          <w:i/>
          <w:iCs/>
          <w:lang w:val="en-GB"/>
        </w:rPr>
        <w:t>G</w:t>
      </w:r>
      <w:r w:rsidRPr="00372E61">
        <w:rPr>
          <w:i/>
          <w:iCs/>
          <w:vertAlign w:val="subscript"/>
          <w:lang w:val="en-GB"/>
        </w:rPr>
        <w:t>max</w:t>
      </w:r>
      <w:r w:rsidRPr="00372E61">
        <w:rPr>
          <w:lang w:val="en-GB"/>
        </w:rPr>
        <w:t xml:space="preserve"> given in Recommendation ITU-R F.699. Figure 3 below shows the antenna diagram of the automotive radar.</w:t>
      </w:r>
    </w:p>
    <w:p w:rsidR="006C5BB2" w:rsidRPr="00372E61" w:rsidRDefault="006C5BB2" w:rsidP="006C5BB2">
      <w:pPr>
        <w:pStyle w:val="FigureNo"/>
        <w:rPr>
          <w:lang w:val="en-GB"/>
        </w:rPr>
      </w:pPr>
      <w:r w:rsidRPr="00372E61">
        <w:rPr>
          <w:lang w:val="en-GB"/>
        </w:rPr>
        <w:t>Figure 3</w:t>
      </w:r>
    </w:p>
    <w:p w:rsidR="006C5BB2" w:rsidRPr="00372E61" w:rsidRDefault="006C5BB2" w:rsidP="006C5BB2">
      <w:pPr>
        <w:pStyle w:val="Figuretitle"/>
        <w:spacing w:after="240"/>
        <w:rPr>
          <w:lang w:val="en-GB"/>
        </w:rPr>
      </w:pPr>
      <w:r w:rsidRPr="00372E61">
        <w:rPr>
          <w:lang w:val="en-GB"/>
        </w:rPr>
        <w:t>Antenna diagram adopted for the automotive radar</w:t>
      </w:r>
    </w:p>
    <w:p w:rsidR="006C5BB2" w:rsidRPr="00372E61" w:rsidRDefault="006C5BB2" w:rsidP="006C5BB2">
      <w:pPr>
        <w:pStyle w:val="Figure"/>
        <w:rPr>
          <w:lang w:val="en-GB"/>
        </w:rPr>
      </w:pPr>
      <w:r w:rsidRPr="00372E61">
        <w:rPr>
          <w:noProof/>
          <w:lang w:val="en-US" w:eastAsia="zh-CN"/>
        </w:rPr>
        <w:drawing>
          <wp:inline distT="0" distB="0" distL="0" distR="0" wp14:anchorId="2E0475FD" wp14:editId="7C2F3A8E">
            <wp:extent cx="3556800" cy="2671200"/>
            <wp:effectExtent l="0" t="0" r="0" b="0"/>
            <wp:docPr id="6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56800" cy="2671200"/>
                    </a:xfrm>
                    <a:prstGeom prst="rect">
                      <a:avLst/>
                    </a:prstGeom>
                    <a:noFill/>
                    <a:ln>
                      <a:noFill/>
                    </a:ln>
                  </pic:spPr>
                </pic:pic>
              </a:graphicData>
            </a:graphic>
          </wp:inline>
        </w:drawing>
      </w:r>
    </w:p>
    <w:p w:rsidR="006C5BB2" w:rsidRPr="00372E61" w:rsidRDefault="006C5BB2" w:rsidP="006C5BB2">
      <w:pPr>
        <w:pStyle w:val="Headingb"/>
        <w:rPr>
          <w:lang w:val="en-GB"/>
        </w:rPr>
      </w:pPr>
      <w:r w:rsidRPr="00372E61">
        <w:rPr>
          <w:lang w:val="en-GB"/>
        </w:rPr>
        <w:t>Interference from automotive radar Type A:</w:t>
      </w:r>
    </w:p>
    <w:p w:rsidR="006C5BB2" w:rsidRPr="00372E61" w:rsidRDefault="006C5BB2" w:rsidP="006C5BB2">
      <w:pPr>
        <w:rPr>
          <w:lang w:val="en-GB"/>
        </w:rPr>
      </w:pPr>
      <w:r w:rsidRPr="00372E61">
        <w:rPr>
          <w:lang w:val="en-GB"/>
        </w:rPr>
        <w:t>It is considered that a FMCW/fast-FMCW radar for automotive applications sweeps a band of typically 1 GHz. Therefore, it is assumed that during an entire sweep time only a portion of the radiated energy will fall in the band of the amateur receiver, whose receiving band is much smaller than 1 GHz.</w:t>
      </w:r>
    </w:p>
    <w:p w:rsidR="006C5BB2" w:rsidRPr="00372E61" w:rsidRDefault="006C5BB2" w:rsidP="006C5BB2">
      <w:pPr>
        <w:rPr>
          <w:lang w:val="en-GB"/>
        </w:rPr>
      </w:pPr>
      <w:r w:rsidRPr="00372E61">
        <w:rPr>
          <w:lang w:val="en-GB"/>
        </w:rPr>
        <w:t xml:space="preserve">Table 5 shows the power attenuation for various bandwidths of the amateur receiver related to the radar sweep bandwidth.  </w:t>
      </w:r>
    </w:p>
    <w:p w:rsidR="006C5BB2" w:rsidRPr="00372E61" w:rsidRDefault="006C5BB2" w:rsidP="003F365D">
      <w:pPr>
        <w:pStyle w:val="TableNo"/>
        <w:rPr>
          <w:lang w:val="en-GB"/>
        </w:rPr>
      </w:pPr>
      <w:r w:rsidRPr="00372E61">
        <w:rPr>
          <w:lang w:val="en-GB"/>
        </w:rPr>
        <w:lastRenderedPageBreak/>
        <w:t>T</w:t>
      </w:r>
      <w:r w:rsidR="003F365D" w:rsidRPr="00372E61">
        <w:rPr>
          <w:lang w:val="en-GB"/>
        </w:rPr>
        <w:t>ABLE</w:t>
      </w:r>
      <w:r w:rsidRPr="00372E61">
        <w:rPr>
          <w:lang w:val="en-GB"/>
        </w:rPr>
        <w:t xml:space="preserve"> 5</w:t>
      </w:r>
    </w:p>
    <w:p w:rsidR="006C5BB2" w:rsidRPr="00372E61" w:rsidRDefault="006C5BB2" w:rsidP="006C5BB2">
      <w:pPr>
        <w:pStyle w:val="Tabletitle"/>
        <w:rPr>
          <w:lang w:val="en-GB"/>
        </w:rPr>
      </w:pPr>
      <w:r w:rsidRPr="00372E61">
        <w:rPr>
          <w:lang w:val="en-GB"/>
        </w:rPr>
        <w:t>Attenuation due to receiver bandwidth</w:t>
      </w:r>
    </w:p>
    <w:tbl>
      <w:tblPr>
        <w:tblStyle w:val="TableGrid"/>
        <w:tblW w:w="0" w:type="auto"/>
        <w:jc w:val="center"/>
        <w:tblLook w:val="04A0" w:firstRow="1" w:lastRow="0" w:firstColumn="1" w:lastColumn="0" w:noHBand="0" w:noVBand="1"/>
      </w:tblPr>
      <w:tblGrid>
        <w:gridCol w:w="2401"/>
        <w:gridCol w:w="2134"/>
        <w:gridCol w:w="3046"/>
        <w:gridCol w:w="2048"/>
      </w:tblGrid>
      <w:tr w:rsidR="006C5BB2" w:rsidRPr="00372E61" w:rsidTr="006C5BB2">
        <w:trPr>
          <w:jc w:val="center"/>
        </w:trPr>
        <w:tc>
          <w:tcPr>
            <w:tcW w:w="2447" w:type="dxa"/>
            <w:vAlign w:val="center"/>
          </w:tcPr>
          <w:p w:rsidR="006C5BB2" w:rsidRPr="00372E61" w:rsidRDefault="006C5BB2" w:rsidP="006C5BB2">
            <w:pPr>
              <w:pStyle w:val="Tablehead"/>
              <w:rPr>
                <w:lang w:val="en-GB"/>
              </w:rPr>
            </w:pPr>
            <w:r w:rsidRPr="00372E61">
              <w:rPr>
                <w:lang w:val="en-GB"/>
              </w:rPr>
              <w:t>Type of the AS link</w:t>
            </w:r>
          </w:p>
        </w:tc>
        <w:tc>
          <w:tcPr>
            <w:tcW w:w="2178" w:type="dxa"/>
            <w:vAlign w:val="center"/>
          </w:tcPr>
          <w:p w:rsidR="006C5BB2" w:rsidRPr="00372E61" w:rsidRDefault="006C5BB2" w:rsidP="006C5BB2">
            <w:pPr>
              <w:pStyle w:val="Tablehead"/>
              <w:rPr>
                <w:lang w:val="en-GB"/>
              </w:rPr>
            </w:pPr>
            <w:r w:rsidRPr="00372E61">
              <w:rPr>
                <w:lang w:val="en-GB"/>
              </w:rPr>
              <w:t>A: Rec</w:t>
            </w:r>
            <w:r w:rsidR="003749E8" w:rsidRPr="00372E61">
              <w:rPr>
                <w:lang w:val="en-GB"/>
              </w:rPr>
              <w:t>eiver Bw</w:t>
            </w:r>
            <w:r w:rsidRPr="00372E61">
              <w:rPr>
                <w:lang w:val="en-GB"/>
              </w:rPr>
              <w:t xml:space="preserve"> </w:t>
            </w:r>
            <w:r w:rsidR="003749E8" w:rsidRPr="00372E61">
              <w:rPr>
                <w:lang w:val="en-GB"/>
              </w:rPr>
              <w:t>(</w:t>
            </w:r>
            <w:r w:rsidRPr="00372E61">
              <w:rPr>
                <w:lang w:val="en-GB"/>
              </w:rPr>
              <w:t>kHz</w:t>
            </w:r>
            <w:r w:rsidR="003749E8" w:rsidRPr="00372E61">
              <w:rPr>
                <w:lang w:val="en-GB"/>
              </w:rPr>
              <w:t>)</w:t>
            </w:r>
          </w:p>
        </w:tc>
        <w:tc>
          <w:tcPr>
            <w:tcW w:w="3119" w:type="dxa"/>
            <w:vAlign w:val="center"/>
          </w:tcPr>
          <w:p w:rsidR="006C5BB2" w:rsidRPr="00372E61" w:rsidRDefault="006C5BB2" w:rsidP="003749E8">
            <w:pPr>
              <w:pStyle w:val="Tablehead"/>
              <w:rPr>
                <w:lang w:val="en-GB"/>
              </w:rPr>
            </w:pPr>
            <w:r w:rsidRPr="00372E61">
              <w:rPr>
                <w:lang w:val="en-GB"/>
              </w:rPr>
              <w:t xml:space="preserve">B: Radar sweep bandwidth </w:t>
            </w:r>
            <w:r w:rsidR="003749E8" w:rsidRPr="00372E61">
              <w:rPr>
                <w:lang w:val="en-GB"/>
              </w:rPr>
              <w:t>(</w:t>
            </w:r>
            <w:r w:rsidRPr="00372E61">
              <w:rPr>
                <w:lang w:val="en-GB"/>
              </w:rPr>
              <w:t>GHz</w:t>
            </w:r>
            <w:r w:rsidR="003749E8" w:rsidRPr="00372E61">
              <w:rPr>
                <w:lang w:val="en-GB"/>
              </w:rPr>
              <w:t>)</w:t>
            </w:r>
          </w:p>
        </w:tc>
        <w:tc>
          <w:tcPr>
            <w:tcW w:w="2072" w:type="dxa"/>
            <w:vAlign w:val="center"/>
          </w:tcPr>
          <w:p w:rsidR="006C5BB2" w:rsidRPr="00372E61" w:rsidRDefault="006C5BB2" w:rsidP="006C5BB2">
            <w:pPr>
              <w:pStyle w:val="Tablehead"/>
              <w:rPr>
                <w:lang w:val="en-GB"/>
              </w:rPr>
            </w:pPr>
            <w:r w:rsidRPr="00372E61">
              <w:rPr>
                <w:lang w:val="en-GB"/>
              </w:rPr>
              <w:t>C: Attenuation</w:t>
            </w:r>
          </w:p>
          <w:p w:rsidR="006C5BB2" w:rsidRPr="00372E61" w:rsidRDefault="006C5BB2" w:rsidP="003749E8">
            <w:pPr>
              <w:pStyle w:val="Tablehead"/>
              <w:rPr>
                <w:lang w:val="en-GB"/>
              </w:rPr>
            </w:pPr>
            <w:r w:rsidRPr="00372E61">
              <w:rPr>
                <w:lang w:val="en-GB"/>
              </w:rPr>
              <w:t xml:space="preserve">10log10(A/B) </w:t>
            </w:r>
            <w:r w:rsidR="003749E8" w:rsidRPr="00372E61">
              <w:rPr>
                <w:lang w:val="en-GB"/>
              </w:rPr>
              <w:t>(</w:t>
            </w:r>
            <w:r w:rsidRPr="00372E61">
              <w:rPr>
                <w:lang w:val="en-GB"/>
              </w:rPr>
              <w:t>dB</w:t>
            </w:r>
            <w:r w:rsidR="003749E8" w:rsidRPr="00372E61">
              <w:rPr>
                <w:lang w:val="en-GB"/>
              </w:rPr>
              <w:t>)</w:t>
            </w:r>
          </w:p>
        </w:tc>
      </w:tr>
      <w:tr w:rsidR="006C5BB2" w:rsidRPr="00372E61" w:rsidTr="006C5BB2">
        <w:trPr>
          <w:jc w:val="center"/>
        </w:trPr>
        <w:tc>
          <w:tcPr>
            <w:tcW w:w="2447" w:type="dxa"/>
            <w:vAlign w:val="center"/>
          </w:tcPr>
          <w:p w:rsidR="006C5BB2" w:rsidRPr="00372E61" w:rsidRDefault="006C5BB2" w:rsidP="006C5BB2">
            <w:pPr>
              <w:pStyle w:val="Tabletext"/>
              <w:rPr>
                <w:lang w:val="en-GB"/>
              </w:rPr>
            </w:pPr>
            <w:r w:rsidRPr="00372E61">
              <w:rPr>
                <w:rFonts w:asciiTheme="majorBidi" w:hAnsiTheme="majorBidi" w:cstheme="majorBidi"/>
                <w:lang w:val="en-GB"/>
              </w:rPr>
              <w:t>Morse telegraphy</w:t>
            </w:r>
          </w:p>
        </w:tc>
        <w:tc>
          <w:tcPr>
            <w:tcW w:w="2178" w:type="dxa"/>
            <w:vAlign w:val="center"/>
          </w:tcPr>
          <w:p w:rsidR="006C5BB2" w:rsidRPr="00372E61" w:rsidRDefault="006C5BB2" w:rsidP="006C5BB2">
            <w:pPr>
              <w:pStyle w:val="Tabletext"/>
              <w:jc w:val="center"/>
              <w:rPr>
                <w:lang w:val="en-GB"/>
              </w:rPr>
            </w:pPr>
            <w:r w:rsidRPr="00372E61">
              <w:rPr>
                <w:lang w:val="en-GB"/>
              </w:rPr>
              <w:t>0.4</w:t>
            </w:r>
          </w:p>
        </w:tc>
        <w:tc>
          <w:tcPr>
            <w:tcW w:w="3119" w:type="dxa"/>
            <w:vAlign w:val="center"/>
          </w:tcPr>
          <w:p w:rsidR="006C5BB2" w:rsidRPr="00372E61" w:rsidRDefault="006C5BB2" w:rsidP="006C5BB2">
            <w:pPr>
              <w:pStyle w:val="Tabletext"/>
              <w:jc w:val="center"/>
              <w:rPr>
                <w:lang w:val="en-GB"/>
              </w:rPr>
            </w:pPr>
            <w:r w:rsidRPr="00372E61">
              <w:rPr>
                <w:lang w:val="en-GB"/>
              </w:rPr>
              <w:t>1</w:t>
            </w:r>
          </w:p>
        </w:tc>
        <w:tc>
          <w:tcPr>
            <w:tcW w:w="2072" w:type="dxa"/>
            <w:vAlign w:val="center"/>
          </w:tcPr>
          <w:p w:rsidR="006C5BB2" w:rsidRPr="00372E61" w:rsidRDefault="006C5BB2" w:rsidP="006C5BB2">
            <w:pPr>
              <w:pStyle w:val="Tabletext"/>
              <w:jc w:val="center"/>
              <w:rPr>
                <w:lang w:val="en-GB"/>
              </w:rPr>
            </w:pPr>
            <w:r w:rsidRPr="00372E61">
              <w:rPr>
                <w:lang w:val="en-GB"/>
              </w:rPr>
              <w:t>–63</w:t>
            </w:r>
          </w:p>
        </w:tc>
      </w:tr>
      <w:tr w:rsidR="006C5BB2" w:rsidRPr="00372E61" w:rsidTr="006C5BB2">
        <w:trPr>
          <w:jc w:val="center"/>
        </w:trPr>
        <w:tc>
          <w:tcPr>
            <w:tcW w:w="2447" w:type="dxa"/>
            <w:vAlign w:val="center"/>
          </w:tcPr>
          <w:p w:rsidR="006C5BB2" w:rsidRPr="00372E61" w:rsidRDefault="006C5BB2" w:rsidP="006C5BB2">
            <w:pPr>
              <w:pStyle w:val="Tabletext"/>
              <w:rPr>
                <w:lang w:val="en-GB"/>
              </w:rPr>
            </w:pPr>
            <w:r w:rsidRPr="00372E61">
              <w:rPr>
                <w:rFonts w:asciiTheme="majorBidi" w:hAnsiTheme="majorBidi" w:cstheme="majorBidi"/>
                <w:lang w:val="en-GB"/>
              </w:rPr>
              <w:t>Single sideband telephony</w:t>
            </w:r>
          </w:p>
        </w:tc>
        <w:tc>
          <w:tcPr>
            <w:tcW w:w="2178" w:type="dxa"/>
            <w:vAlign w:val="center"/>
          </w:tcPr>
          <w:p w:rsidR="006C5BB2" w:rsidRPr="00372E61" w:rsidRDefault="006C5BB2" w:rsidP="006C5BB2">
            <w:pPr>
              <w:pStyle w:val="Tabletext"/>
              <w:jc w:val="center"/>
              <w:rPr>
                <w:lang w:val="en-GB"/>
              </w:rPr>
            </w:pPr>
            <w:r w:rsidRPr="00372E61">
              <w:rPr>
                <w:lang w:val="en-GB"/>
              </w:rPr>
              <w:t>2.7</w:t>
            </w:r>
          </w:p>
        </w:tc>
        <w:tc>
          <w:tcPr>
            <w:tcW w:w="3119" w:type="dxa"/>
            <w:vAlign w:val="center"/>
          </w:tcPr>
          <w:p w:rsidR="006C5BB2" w:rsidRPr="00372E61" w:rsidRDefault="006C5BB2" w:rsidP="006C5BB2">
            <w:pPr>
              <w:pStyle w:val="Tabletext"/>
              <w:jc w:val="center"/>
              <w:rPr>
                <w:lang w:val="en-GB"/>
              </w:rPr>
            </w:pPr>
            <w:r w:rsidRPr="00372E61">
              <w:rPr>
                <w:lang w:val="en-GB"/>
              </w:rPr>
              <w:t>1</w:t>
            </w:r>
          </w:p>
        </w:tc>
        <w:tc>
          <w:tcPr>
            <w:tcW w:w="2072" w:type="dxa"/>
            <w:vAlign w:val="center"/>
          </w:tcPr>
          <w:p w:rsidR="006C5BB2" w:rsidRPr="00372E61" w:rsidRDefault="006C5BB2" w:rsidP="006C5BB2">
            <w:pPr>
              <w:pStyle w:val="Tabletext"/>
              <w:jc w:val="center"/>
              <w:rPr>
                <w:lang w:val="en-GB"/>
              </w:rPr>
            </w:pPr>
            <w:r w:rsidRPr="00372E61">
              <w:rPr>
                <w:lang w:val="en-GB"/>
              </w:rPr>
              <w:t>–55.6</w:t>
            </w:r>
          </w:p>
        </w:tc>
      </w:tr>
      <w:tr w:rsidR="006C5BB2" w:rsidRPr="00372E61" w:rsidTr="006C5BB2">
        <w:trPr>
          <w:jc w:val="center"/>
        </w:trPr>
        <w:tc>
          <w:tcPr>
            <w:tcW w:w="2447" w:type="dxa"/>
            <w:vAlign w:val="center"/>
          </w:tcPr>
          <w:p w:rsidR="006C5BB2" w:rsidRPr="00372E61" w:rsidRDefault="006C5BB2" w:rsidP="006C5BB2">
            <w:pPr>
              <w:pStyle w:val="Tabletext"/>
              <w:rPr>
                <w:lang w:val="en-GB"/>
              </w:rPr>
            </w:pPr>
            <w:r w:rsidRPr="00372E61">
              <w:rPr>
                <w:rFonts w:asciiTheme="majorBidi" w:hAnsiTheme="majorBidi" w:cstheme="majorBidi"/>
                <w:lang w:val="en-GB"/>
              </w:rPr>
              <w:t>FM telephony</w:t>
            </w:r>
          </w:p>
        </w:tc>
        <w:tc>
          <w:tcPr>
            <w:tcW w:w="2178" w:type="dxa"/>
            <w:vAlign w:val="center"/>
          </w:tcPr>
          <w:p w:rsidR="006C5BB2" w:rsidRPr="00372E61" w:rsidRDefault="006C5BB2" w:rsidP="006C5BB2">
            <w:pPr>
              <w:pStyle w:val="Tabletext"/>
              <w:jc w:val="center"/>
              <w:rPr>
                <w:lang w:val="en-GB"/>
              </w:rPr>
            </w:pPr>
            <w:r w:rsidRPr="00372E61">
              <w:rPr>
                <w:lang w:val="en-GB"/>
              </w:rPr>
              <w:t>9.15</w:t>
            </w:r>
          </w:p>
        </w:tc>
        <w:tc>
          <w:tcPr>
            <w:tcW w:w="3119" w:type="dxa"/>
            <w:vAlign w:val="center"/>
          </w:tcPr>
          <w:p w:rsidR="006C5BB2" w:rsidRPr="00372E61" w:rsidRDefault="006C5BB2" w:rsidP="006C5BB2">
            <w:pPr>
              <w:pStyle w:val="Tabletext"/>
              <w:jc w:val="center"/>
              <w:rPr>
                <w:lang w:val="en-GB"/>
              </w:rPr>
            </w:pPr>
            <w:r w:rsidRPr="00372E61">
              <w:rPr>
                <w:lang w:val="en-GB"/>
              </w:rPr>
              <w:t>1</w:t>
            </w:r>
          </w:p>
        </w:tc>
        <w:tc>
          <w:tcPr>
            <w:tcW w:w="2072" w:type="dxa"/>
            <w:vAlign w:val="center"/>
          </w:tcPr>
          <w:p w:rsidR="006C5BB2" w:rsidRPr="00372E61" w:rsidRDefault="006C5BB2" w:rsidP="006C5BB2">
            <w:pPr>
              <w:pStyle w:val="Tabletext"/>
              <w:jc w:val="center"/>
              <w:rPr>
                <w:lang w:val="en-GB"/>
              </w:rPr>
            </w:pPr>
            <w:r w:rsidRPr="00372E61">
              <w:rPr>
                <w:lang w:val="en-GB"/>
              </w:rPr>
              <w:t>–50.3</w:t>
            </w:r>
          </w:p>
        </w:tc>
      </w:tr>
      <w:tr w:rsidR="006C5BB2" w:rsidRPr="00372E61" w:rsidTr="006C5BB2">
        <w:trPr>
          <w:jc w:val="center"/>
        </w:trPr>
        <w:tc>
          <w:tcPr>
            <w:tcW w:w="2447" w:type="dxa"/>
            <w:vAlign w:val="center"/>
          </w:tcPr>
          <w:p w:rsidR="006C5BB2" w:rsidRPr="00372E61" w:rsidRDefault="006C5BB2" w:rsidP="006C5BB2">
            <w:pPr>
              <w:pStyle w:val="Tabletext"/>
              <w:rPr>
                <w:lang w:val="en-GB"/>
              </w:rPr>
            </w:pPr>
            <w:r w:rsidRPr="00372E61">
              <w:rPr>
                <w:rFonts w:asciiTheme="majorBidi" w:hAnsiTheme="majorBidi" w:cstheme="majorBidi"/>
                <w:lang w:val="en-GB"/>
              </w:rPr>
              <w:t>Multimedia (Data, TV)</w:t>
            </w:r>
          </w:p>
        </w:tc>
        <w:tc>
          <w:tcPr>
            <w:tcW w:w="2178" w:type="dxa"/>
            <w:vAlign w:val="center"/>
          </w:tcPr>
          <w:p w:rsidR="006C5BB2" w:rsidRPr="00372E61" w:rsidRDefault="006C5BB2" w:rsidP="006C5BB2">
            <w:pPr>
              <w:pStyle w:val="Tabletext"/>
              <w:jc w:val="center"/>
              <w:rPr>
                <w:lang w:val="en-GB"/>
              </w:rPr>
            </w:pPr>
            <w:r w:rsidRPr="00372E61">
              <w:rPr>
                <w:lang w:val="en-GB"/>
              </w:rPr>
              <w:t>10 500</w:t>
            </w:r>
          </w:p>
        </w:tc>
        <w:tc>
          <w:tcPr>
            <w:tcW w:w="3119" w:type="dxa"/>
            <w:vAlign w:val="center"/>
          </w:tcPr>
          <w:p w:rsidR="006C5BB2" w:rsidRPr="00372E61" w:rsidRDefault="006C5BB2" w:rsidP="006C5BB2">
            <w:pPr>
              <w:pStyle w:val="Tabletext"/>
              <w:jc w:val="center"/>
              <w:rPr>
                <w:lang w:val="en-GB"/>
              </w:rPr>
            </w:pPr>
            <w:r w:rsidRPr="00372E61">
              <w:rPr>
                <w:lang w:val="en-GB"/>
              </w:rPr>
              <w:t>1</w:t>
            </w:r>
          </w:p>
        </w:tc>
        <w:tc>
          <w:tcPr>
            <w:tcW w:w="2072" w:type="dxa"/>
            <w:vAlign w:val="center"/>
          </w:tcPr>
          <w:p w:rsidR="006C5BB2" w:rsidRPr="00372E61" w:rsidRDefault="006C5BB2" w:rsidP="006C5BB2">
            <w:pPr>
              <w:pStyle w:val="Tabletext"/>
              <w:jc w:val="center"/>
              <w:rPr>
                <w:lang w:val="en-GB"/>
              </w:rPr>
            </w:pPr>
            <w:r w:rsidRPr="00372E61">
              <w:rPr>
                <w:lang w:val="en-GB"/>
              </w:rPr>
              <w:t>–19.7</w:t>
            </w:r>
          </w:p>
        </w:tc>
      </w:tr>
    </w:tbl>
    <w:p w:rsidR="006C5BB2" w:rsidRPr="00372E61" w:rsidRDefault="006C5BB2" w:rsidP="006C5BB2">
      <w:pPr>
        <w:pStyle w:val="Blanc"/>
      </w:pPr>
    </w:p>
    <w:p w:rsidR="006C5BB2" w:rsidRPr="00372E61" w:rsidRDefault="006C5BB2" w:rsidP="006C5BB2">
      <w:pPr>
        <w:rPr>
          <w:lang w:val="en-GB"/>
        </w:rPr>
      </w:pPr>
      <w:r w:rsidRPr="00372E61">
        <w:rPr>
          <w:lang w:val="en-GB"/>
        </w:rPr>
        <w:t>The formula for determining the interference at the receiver is the following:</w:t>
      </w:r>
    </w:p>
    <w:p w:rsidR="006C5BB2" w:rsidRPr="00372E61" w:rsidRDefault="006C5BB2" w:rsidP="006C5BB2">
      <w:pPr>
        <w:pStyle w:val="Equation"/>
        <w:rPr>
          <w:lang w:val="en-GB"/>
        </w:rPr>
      </w:pPr>
      <m:oMathPara>
        <m:oMath>
          <m:r>
            <w:rPr>
              <w:rFonts w:ascii="Cambria Math" w:hAnsi="Cambria Math"/>
              <w:lang w:val="en-GB"/>
            </w:rPr>
            <m:t>I</m:t>
          </m:r>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eirp</m:t>
              </m:r>
            </m:e>
            <m:sub>
              <m:r>
                <w:rPr>
                  <w:rFonts w:ascii="Cambria Math" w:hAnsi="Cambria Math"/>
                  <w:lang w:val="en-GB"/>
                </w:rPr>
                <m:t>V</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G</m:t>
              </m:r>
            </m:e>
            <m:sub>
              <m:r>
                <w:rPr>
                  <w:rFonts w:ascii="Cambria Math" w:hAnsi="Cambria Math"/>
                  <w:lang w:val="en-GB"/>
                </w:rPr>
                <m:t>A</m:t>
              </m:r>
            </m:sub>
          </m:sSub>
          <m:r>
            <m:rPr>
              <m:sty m:val="p"/>
            </m:rPr>
            <w:rPr>
              <w:rFonts w:ascii="Cambria Math" w:hAnsi="Cambria Math"/>
              <w:lang w:val="en-GB"/>
            </w:rPr>
            <m:t>+</m:t>
          </m:r>
          <m:r>
            <w:rPr>
              <w:rFonts w:ascii="Cambria Math" w:hAnsi="Cambria Math"/>
              <w:lang w:val="en-GB"/>
            </w:rPr>
            <m:t>FSL</m:t>
          </m:r>
          <m:r>
            <m:rPr>
              <m:sty m:val="p"/>
            </m:rPr>
            <w:rPr>
              <w:rFonts w:ascii="Cambria Math" w:hAnsi="Cambria Math"/>
              <w:lang w:val="en-GB"/>
            </w:rPr>
            <m:t>+</m:t>
          </m:r>
          <m:r>
            <w:rPr>
              <w:rFonts w:ascii="Cambria Math" w:hAnsi="Cambria Math"/>
              <w:lang w:val="en-GB"/>
            </w:rPr>
            <m:t>C</m:t>
          </m:r>
        </m:oMath>
      </m:oMathPara>
    </w:p>
    <w:p w:rsidR="006C5BB2" w:rsidRPr="00372E61" w:rsidRDefault="006C5BB2" w:rsidP="006C5BB2">
      <w:pPr>
        <w:rPr>
          <w:b/>
          <w:lang w:val="en-GB"/>
        </w:rPr>
      </w:pPr>
      <w:r w:rsidRPr="00372E61">
        <w:rPr>
          <w:lang w:val="en-GB"/>
        </w:rPr>
        <w:t>where:</w:t>
      </w:r>
    </w:p>
    <w:p w:rsidR="006C5BB2" w:rsidRPr="00372E61" w:rsidRDefault="006C5BB2" w:rsidP="006C5BB2">
      <w:pPr>
        <w:pStyle w:val="Equationlegend"/>
        <w:rPr>
          <w:lang w:val="en-GB"/>
        </w:rPr>
      </w:pPr>
      <w:r w:rsidRPr="00372E61">
        <w:rPr>
          <w:i/>
          <w:lang w:val="en-GB"/>
        </w:rPr>
        <w:tab/>
        <w:t>I</w:t>
      </w:r>
      <w:r w:rsidRPr="00372E61">
        <w:rPr>
          <w:lang w:val="en-GB"/>
        </w:rPr>
        <w:t>:</w:t>
      </w:r>
      <w:r w:rsidRPr="00372E61">
        <w:rPr>
          <w:lang w:val="en-GB"/>
        </w:rPr>
        <w:tab/>
        <w:t>inter</w:t>
      </w:r>
      <w:r w:rsidR="003749E8" w:rsidRPr="00372E61">
        <w:rPr>
          <w:lang w:val="en-GB"/>
        </w:rPr>
        <w:t>ference at the amateur receiver</w:t>
      </w:r>
    </w:p>
    <w:p w:rsidR="006C5BB2" w:rsidRPr="00372E61" w:rsidRDefault="006C5BB2" w:rsidP="006C5BB2">
      <w:pPr>
        <w:pStyle w:val="Equationlegend"/>
        <w:rPr>
          <w:lang w:val="en-GB"/>
        </w:rPr>
      </w:pPr>
      <w:r w:rsidRPr="00372E61">
        <w:rPr>
          <w:i/>
          <w:lang w:val="en-GB"/>
        </w:rPr>
        <w:tab/>
        <w:t>eirp</w:t>
      </w:r>
      <w:r w:rsidRPr="00372E61">
        <w:rPr>
          <w:i/>
          <w:vertAlign w:val="subscript"/>
          <w:lang w:val="en-GB"/>
        </w:rPr>
        <w:t>v</w:t>
      </w:r>
      <w:r w:rsidRPr="00372E61">
        <w:rPr>
          <w:lang w:val="en-GB"/>
        </w:rPr>
        <w:t>:</w:t>
      </w:r>
      <w:r w:rsidRPr="00372E61">
        <w:rPr>
          <w:lang w:val="en-GB"/>
        </w:rPr>
        <w:tab/>
        <w:t>equivalent isotropic radiated power in the di</w:t>
      </w:r>
      <w:r w:rsidR="003749E8" w:rsidRPr="00372E61">
        <w:rPr>
          <w:lang w:val="en-GB"/>
        </w:rPr>
        <w:t>rection of the amateur receiver</w:t>
      </w:r>
    </w:p>
    <w:p w:rsidR="006C5BB2" w:rsidRPr="00372E61" w:rsidRDefault="006C5BB2" w:rsidP="006C5BB2">
      <w:pPr>
        <w:pStyle w:val="Equationlegend"/>
        <w:rPr>
          <w:lang w:val="en-GB"/>
        </w:rPr>
      </w:pPr>
      <w:r w:rsidRPr="00372E61">
        <w:rPr>
          <w:i/>
          <w:lang w:val="en-GB"/>
        </w:rPr>
        <w:tab/>
        <w:t>G</w:t>
      </w:r>
      <w:r w:rsidRPr="00372E61">
        <w:rPr>
          <w:i/>
          <w:vertAlign w:val="subscript"/>
          <w:lang w:val="en-GB"/>
        </w:rPr>
        <w:t>A</w:t>
      </w:r>
      <w:r w:rsidRPr="00372E61">
        <w:rPr>
          <w:lang w:val="en-GB"/>
        </w:rPr>
        <w:t>:</w:t>
      </w:r>
      <w:r w:rsidRPr="00372E61">
        <w:rPr>
          <w:lang w:val="en-GB"/>
        </w:rPr>
        <w:tab/>
        <w:t>antenna gain of the amateur receiver in the di</w:t>
      </w:r>
      <w:r w:rsidR="003749E8" w:rsidRPr="00372E61">
        <w:rPr>
          <w:lang w:val="en-GB"/>
        </w:rPr>
        <w:t>rection of the automotive radar</w:t>
      </w:r>
    </w:p>
    <w:p w:rsidR="006C5BB2" w:rsidRPr="00372E61" w:rsidRDefault="006C5BB2" w:rsidP="006C5BB2">
      <w:pPr>
        <w:pStyle w:val="Equationlegend"/>
        <w:rPr>
          <w:lang w:val="en-GB"/>
        </w:rPr>
      </w:pPr>
      <w:r w:rsidRPr="00372E61">
        <w:rPr>
          <w:i/>
          <w:lang w:val="en-GB"/>
        </w:rPr>
        <w:tab/>
        <w:t>FSL</w:t>
      </w:r>
      <w:r w:rsidR="003749E8" w:rsidRPr="00372E61">
        <w:rPr>
          <w:lang w:val="en-GB"/>
        </w:rPr>
        <w:t>:</w:t>
      </w:r>
      <w:r w:rsidR="003749E8" w:rsidRPr="00372E61">
        <w:rPr>
          <w:lang w:val="en-GB"/>
        </w:rPr>
        <w:tab/>
        <w:t>free space propagation loss</w:t>
      </w:r>
    </w:p>
    <w:p w:rsidR="006C5BB2" w:rsidRPr="00372E61" w:rsidRDefault="006C5BB2" w:rsidP="006C5BB2">
      <w:pPr>
        <w:pStyle w:val="Equationlegend"/>
        <w:rPr>
          <w:lang w:val="en-GB"/>
        </w:rPr>
      </w:pPr>
      <w:r w:rsidRPr="00372E61">
        <w:rPr>
          <w:i/>
          <w:lang w:val="en-GB"/>
        </w:rPr>
        <w:tab/>
        <w:t>C</w:t>
      </w:r>
      <w:r w:rsidRPr="00372E61">
        <w:rPr>
          <w:lang w:val="en-GB"/>
        </w:rPr>
        <w:t>:</w:t>
      </w:r>
      <w:r w:rsidRPr="00372E61">
        <w:rPr>
          <w:lang w:val="en-GB"/>
        </w:rPr>
        <w:tab/>
        <w:t>attenuation in Table 5.</w:t>
      </w:r>
    </w:p>
    <w:p w:rsidR="006C5BB2" w:rsidRPr="00372E61" w:rsidRDefault="006C5BB2" w:rsidP="006C5BB2">
      <w:pPr>
        <w:pStyle w:val="Headingb"/>
        <w:rPr>
          <w:lang w:val="en-GB"/>
        </w:rPr>
      </w:pPr>
      <w:r w:rsidRPr="00372E61">
        <w:rPr>
          <w:lang w:val="en-GB"/>
        </w:rPr>
        <w:t>Sharing scenarios and studies</w:t>
      </w:r>
    </w:p>
    <w:p w:rsidR="006C5BB2" w:rsidRPr="00372E61" w:rsidRDefault="006C5BB2" w:rsidP="006C5BB2">
      <w:pPr>
        <w:rPr>
          <w:lang w:val="en-GB"/>
        </w:rPr>
      </w:pPr>
      <w:r w:rsidRPr="00372E61">
        <w:rPr>
          <w:lang w:val="en-GB"/>
        </w:rPr>
        <w:t>Concerning the deployment scenarios of the amateur service systems, an indication can be found in ECC Report 56. The report indicates that</w:t>
      </w:r>
      <w:r w:rsidRPr="00372E61">
        <w:rPr>
          <w:i/>
          <w:lang w:val="en-GB"/>
        </w:rPr>
        <w:t xml:space="preserve"> </w:t>
      </w:r>
      <w:r w:rsidRPr="00372E61">
        <w:rPr>
          <w:lang w:val="en-GB"/>
        </w:rPr>
        <w:t>“antennas are in general mounted on masts as high as practical, high buildings, hills or mountaintops in order to obtain the least obstruction towards the horizon in order to make long distance contacts possible”.</w:t>
      </w:r>
    </w:p>
    <w:p w:rsidR="006C5BB2" w:rsidRPr="00372E61" w:rsidRDefault="006C5BB2" w:rsidP="006C5BB2">
      <w:pPr>
        <w:rPr>
          <w:lang w:val="en-GB"/>
        </w:rPr>
      </w:pPr>
      <w:r w:rsidRPr="00372E61">
        <w:rPr>
          <w:lang w:val="en-GB"/>
        </w:rPr>
        <w:t xml:space="preserve">Two scenarios are therefore considered. In the first scenario (mountain top) it is considered that the amateur receiver is installed on top of a mountain and in the second scenario (building top) it is considered that the amateur receiver is installed on top of a building. </w:t>
      </w:r>
    </w:p>
    <w:p w:rsidR="006C5BB2" w:rsidRPr="00372E61" w:rsidRDefault="006C5BB2" w:rsidP="006C5BB2">
      <w:pPr>
        <w:pStyle w:val="Headingb"/>
        <w:rPr>
          <w:lang w:val="en-GB"/>
        </w:rPr>
      </w:pPr>
      <w:r w:rsidRPr="00372E61">
        <w:rPr>
          <w:lang w:val="en-GB"/>
        </w:rPr>
        <w:t>Scenario 1: Mountain top</w:t>
      </w:r>
    </w:p>
    <w:p w:rsidR="006C5BB2" w:rsidRPr="00372E61" w:rsidRDefault="006C5BB2" w:rsidP="003749E8">
      <w:pPr>
        <w:rPr>
          <w:lang w:val="en-GB"/>
        </w:rPr>
      </w:pPr>
      <w:r w:rsidRPr="00372E61">
        <w:rPr>
          <w:lang w:val="en-GB"/>
        </w:rPr>
        <w:t>The first scenario is depicted in Fig</w:t>
      </w:r>
      <w:r w:rsidR="003749E8" w:rsidRPr="00372E61">
        <w:rPr>
          <w:lang w:val="en-GB"/>
        </w:rPr>
        <w:t>.</w:t>
      </w:r>
      <w:r w:rsidRPr="00372E61">
        <w:rPr>
          <w:lang w:val="en-GB"/>
        </w:rPr>
        <w:t xml:space="preserve"> 4 below. The amateur receiver is operated on top of a mountain with a height of 1 500 m. </w:t>
      </w:r>
    </w:p>
    <w:p w:rsidR="006C5BB2" w:rsidRPr="00372E61" w:rsidRDefault="006C5BB2" w:rsidP="006C5BB2">
      <w:pPr>
        <w:pStyle w:val="FigureNo"/>
        <w:rPr>
          <w:lang w:val="en-GB"/>
        </w:rPr>
      </w:pPr>
      <w:r w:rsidRPr="00372E61">
        <w:rPr>
          <w:lang w:val="en-GB"/>
        </w:rPr>
        <w:lastRenderedPageBreak/>
        <w:t>Figure 4</w:t>
      </w:r>
    </w:p>
    <w:p w:rsidR="006C5BB2" w:rsidRPr="00372E61" w:rsidRDefault="006C5BB2" w:rsidP="006C5BB2">
      <w:pPr>
        <w:pStyle w:val="Figuretitle"/>
        <w:rPr>
          <w:lang w:val="en-GB"/>
        </w:rPr>
      </w:pPr>
      <w:r w:rsidRPr="00372E61">
        <w:rPr>
          <w:lang w:val="en-GB"/>
        </w:rPr>
        <w:t>Description of the mountain top scenario</w:t>
      </w:r>
    </w:p>
    <w:p w:rsidR="006C5BB2" w:rsidRPr="00372E61" w:rsidRDefault="006C5BB2" w:rsidP="006C5BB2">
      <w:pPr>
        <w:pStyle w:val="Figure"/>
        <w:rPr>
          <w:lang w:val="en-GB"/>
        </w:rPr>
      </w:pPr>
      <w:r w:rsidRPr="00372E61">
        <w:rPr>
          <w:noProof/>
          <w:lang w:val="en-US" w:eastAsia="zh-CN"/>
        </w:rPr>
        <w:drawing>
          <wp:inline distT="0" distB="0" distL="0" distR="0" wp14:anchorId="3AE65D03" wp14:editId="328B06A5">
            <wp:extent cx="4019550" cy="2938713"/>
            <wp:effectExtent l="0" t="0" r="0" b="0"/>
            <wp:docPr id="66" name="Resim 66" descr="C:\Users\fmyurdal\AppData\Local\Microsoft\Windows\Temporary Internet Files\Content.Outlook\VC21VAFD\Fig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fmyurdal\AppData\Local\Microsoft\Windows\Temporary Internet Files\Content.Outlook\VC21VAFD\Fig 1.t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19550" cy="2938713"/>
                    </a:xfrm>
                    <a:prstGeom prst="rect">
                      <a:avLst/>
                    </a:prstGeom>
                    <a:noFill/>
                    <a:ln>
                      <a:noFill/>
                    </a:ln>
                  </pic:spPr>
                </pic:pic>
              </a:graphicData>
            </a:graphic>
          </wp:inline>
        </w:drawing>
      </w:r>
    </w:p>
    <w:p w:rsidR="006C5BB2" w:rsidRPr="00372E61" w:rsidRDefault="006C5BB2" w:rsidP="003749E8">
      <w:pPr>
        <w:rPr>
          <w:szCs w:val="24"/>
          <w:lang w:val="en-GB"/>
        </w:rPr>
      </w:pPr>
      <w:r w:rsidRPr="00372E61">
        <w:rPr>
          <w:szCs w:val="24"/>
          <w:lang w:val="en-GB"/>
        </w:rPr>
        <w:t>With reference to Fig</w:t>
      </w:r>
      <w:r w:rsidR="003749E8" w:rsidRPr="00372E61">
        <w:rPr>
          <w:szCs w:val="24"/>
          <w:lang w:val="en-GB"/>
        </w:rPr>
        <w:t>.</w:t>
      </w:r>
      <w:r w:rsidRPr="00372E61">
        <w:rPr>
          <w:szCs w:val="24"/>
          <w:lang w:val="en-GB"/>
        </w:rPr>
        <w:t xml:space="preserve"> 4:</w:t>
      </w:r>
    </w:p>
    <w:p w:rsidR="006C5BB2" w:rsidRPr="00372E61" w:rsidRDefault="006C5BB2" w:rsidP="006C5BB2">
      <w:pPr>
        <w:pStyle w:val="enumlev1"/>
        <w:rPr>
          <w:lang w:val="en-GB"/>
        </w:rPr>
      </w:pPr>
      <w:r w:rsidRPr="00372E61">
        <w:rPr>
          <w:i/>
          <w:lang w:val="en-GB"/>
        </w:rPr>
        <w:t>•</w:t>
      </w:r>
      <w:r w:rsidRPr="00372E61">
        <w:rPr>
          <w:i/>
          <w:lang w:val="en-GB"/>
        </w:rPr>
        <w:tab/>
        <w:t>h</w:t>
      </w:r>
      <w:r w:rsidRPr="00372E61">
        <w:rPr>
          <w:i/>
          <w:vertAlign w:val="subscript"/>
          <w:lang w:val="en-GB"/>
        </w:rPr>
        <w:t>1</w:t>
      </w:r>
      <w:r w:rsidRPr="00372E61">
        <w:rPr>
          <w:lang w:val="en-GB"/>
        </w:rPr>
        <w:t>: is fixed, equal to 1 500 m.</w:t>
      </w:r>
    </w:p>
    <w:p w:rsidR="006C5BB2" w:rsidRPr="00372E61" w:rsidRDefault="006C5BB2" w:rsidP="006C5BB2">
      <w:pPr>
        <w:pStyle w:val="enumlev1"/>
        <w:rPr>
          <w:szCs w:val="24"/>
          <w:lang w:val="en-GB"/>
        </w:rPr>
      </w:pPr>
      <w:r w:rsidRPr="00372E61">
        <w:rPr>
          <w:i/>
          <w:lang w:val="en-GB"/>
        </w:rPr>
        <w:t>•</w:t>
      </w:r>
      <w:r w:rsidRPr="00372E61">
        <w:rPr>
          <w:i/>
          <w:lang w:val="en-GB"/>
        </w:rPr>
        <w:tab/>
      </w:r>
      <w:r w:rsidRPr="00372E61">
        <w:rPr>
          <w:i/>
          <w:szCs w:val="24"/>
          <w:lang w:val="en-GB"/>
        </w:rPr>
        <w:t>d</w:t>
      </w:r>
      <w:r w:rsidRPr="00372E61">
        <w:rPr>
          <w:i/>
          <w:szCs w:val="24"/>
          <w:vertAlign w:val="subscript"/>
          <w:lang w:val="en-GB"/>
        </w:rPr>
        <w:t>h</w:t>
      </w:r>
      <w:r w:rsidRPr="00372E61">
        <w:rPr>
          <w:szCs w:val="24"/>
          <w:lang w:val="en-GB"/>
        </w:rPr>
        <w:t>: variable from 0 to 30 000 m.</w:t>
      </w:r>
    </w:p>
    <w:p w:rsidR="006C5BB2" w:rsidRPr="00372E61" w:rsidRDefault="006C5BB2" w:rsidP="006C5BB2">
      <w:pPr>
        <w:pStyle w:val="enumlev1"/>
        <w:rPr>
          <w:szCs w:val="24"/>
          <w:lang w:val="en-GB"/>
        </w:rPr>
      </w:pPr>
      <w:r w:rsidRPr="00372E61">
        <w:rPr>
          <w:i/>
          <w:lang w:val="en-GB"/>
        </w:rPr>
        <w:t>•</w:t>
      </w:r>
      <w:r w:rsidRPr="00372E61">
        <w:rPr>
          <w:i/>
          <w:lang w:val="en-GB"/>
        </w:rPr>
        <w:tab/>
      </w:r>
      <w:r w:rsidRPr="00372E61">
        <w:rPr>
          <w:szCs w:val="24"/>
          <w:lang w:val="en-GB"/>
        </w:rPr>
        <w:t xml:space="preserve">Automotive radar: see Table 1 </w:t>
      </w:r>
      <w:r w:rsidRPr="00372E61">
        <w:rPr>
          <w:lang w:val="en-GB" w:eastAsia="ru-RU"/>
        </w:rPr>
        <w:t>of Recommendation ITU-R M.2057</w:t>
      </w:r>
      <w:r w:rsidRPr="00372E61">
        <w:rPr>
          <w:szCs w:val="24"/>
          <w:lang w:val="en-GB"/>
        </w:rPr>
        <w:t>.</w:t>
      </w:r>
    </w:p>
    <w:p w:rsidR="006C5BB2" w:rsidRPr="00372E61" w:rsidRDefault="006C5BB2" w:rsidP="006C5BB2">
      <w:pPr>
        <w:pStyle w:val="enumlev1"/>
        <w:rPr>
          <w:szCs w:val="24"/>
          <w:lang w:val="en-GB"/>
        </w:rPr>
      </w:pPr>
      <w:r w:rsidRPr="00372E61">
        <w:rPr>
          <w:i/>
          <w:lang w:val="en-GB"/>
        </w:rPr>
        <w:t>•</w:t>
      </w:r>
      <w:r w:rsidRPr="00372E61">
        <w:rPr>
          <w:i/>
          <w:lang w:val="en-GB"/>
        </w:rPr>
        <w:tab/>
      </w:r>
      <w:r w:rsidRPr="00372E61">
        <w:rPr>
          <w:szCs w:val="24"/>
          <w:lang w:val="en-GB"/>
        </w:rPr>
        <w:t xml:space="preserve">The azimuth of the automotive radar coincides with the direction of the mountain, while its elevation is zero. </w:t>
      </w:r>
    </w:p>
    <w:p w:rsidR="006C5BB2" w:rsidRPr="00372E61" w:rsidRDefault="006C5BB2" w:rsidP="006C5BB2">
      <w:pPr>
        <w:pStyle w:val="enumlev1"/>
        <w:rPr>
          <w:szCs w:val="24"/>
          <w:lang w:val="en-GB"/>
        </w:rPr>
      </w:pPr>
      <w:r w:rsidRPr="00372E61">
        <w:rPr>
          <w:i/>
          <w:lang w:val="en-GB"/>
        </w:rPr>
        <w:t>•</w:t>
      </w:r>
      <w:r w:rsidRPr="00372E61">
        <w:rPr>
          <w:i/>
          <w:lang w:val="en-GB"/>
        </w:rPr>
        <w:tab/>
      </w:r>
      <w:r w:rsidRPr="00372E61">
        <w:rPr>
          <w:szCs w:val="24"/>
          <w:lang w:val="en-GB"/>
        </w:rPr>
        <w:t>The azimuth is variable, but its elevation is fixed and coincides with the horizon.</w:t>
      </w:r>
    </w:p>
    <w:p w:rsidR="006C5BB2" w:rsidRPr="00372E61" w:rsidRDefault="006C5BB2" w:rsidP="003749E8">
      <w:pPr>
        <w:rPr>
          <w:szCs w:val="24"/>
          <w:lang w:val="en-GB"/>
        </w:rPr>
      </w:pPr>
      <w:r w:rsidRPr="00372E61">
        <w:rPr>
          <w:szCs w:val="24"/>
          <w:lang w:val="en-GB"/>
        </w:rPr>
        <w:t>With respect to the coordinate system in Fig</w:t>
      </w:r>
      <w:r w:rsidR="003749E8" w:rsidRPr="00372E61">
        <w:rPr>
          <w:szCs w:val="24"/>
          <w:lang w:val="en-GB"/>
        </w:rPr>
        <w:t>.</w:t>
      </w:r>
      <w:r w:rsidRPr="00372E61">
        <w:rPr>
          <w:szCs w:val="24"/>
          <w:lang w:val="en-GB"/>
        </w:rPr>
        <w:t xml:space="preserve"> 4:</w:t>
      </w:r>
    </w:p>
    <w:p w:rsidR="006C5BB2" w:rsidRPr="00372E61" w:rsidRDefault="006C5BB2" w:rsidP="006C5BB2">
      <w:pPr>
        <w:pStyle w:val="enumlev1"/>
        <w:rPr>
          <w:szCs w:val="24"/>
          <w:lang w:val="en-GB"/>
        </w:rPr>
      </w:pPr>
      <w:r w:rsidRPr="00372E61">
        <w:rPr>
          <w:i/>
          <w:lang w:val="en-GB"/>
        </w:rPr>
        <w:t>•</w:t>
      </w:r>
      <w:r w:rsidRPr="00372E61">
        <w:rPr>
          <w:i/>
          <w:lang w:val="en-GB"/>
        </w:rPr>
        <w:tab/>
      </w:r>
      <w:r w:rsidRPr="00372E61">
        <w:rPr>
          <w:szCs w:val="24"/>
          <w:lang w:val="en-GB"/>
        </w:rPr>
        <w:t>The automotive receiver is located at (</w:t>
      </w:r>
      <w:r w:rsidRPr="00372E61">
        <w:rPr>
          <w:iCs/>
          <w:szCs w:val="24"/>
          <w:lang w:val="en-GB"/>
        </w:rPr>
        <w:t>0,0</w:t>
      </w:r>
      <w:r w:rsidRPr="00372E61">
        <w:rPr>
          <w:i/>
          <w:szCs w:val="24"/>
          <w:lang w:val="en-GB"/>
        </w:rPr>
        <w:t>,h</w:t>
      </w:r>
      <w:r w:rsidRPr="00372E61">
        <w:rPr>
          <w:iCs/>
          <w:szCs w:val="24"/>
          <w:vertAlign w:val="subscript"/>
          <w:lang w:val="en-GB"/>
        </w:rPr>
        <w:t>1</w:t>
      </w:r>
      <w:r w:rsidRPr="00372E61">
        <w:rPr>
          <w:szCs w:val="24"/>
          <w:lang w:val="en-GB"/>
        </w:rPr>
        <w:t>). Its antenna pointing is defined by a vector laying in the plan (</w:t>
      </w:r>
      <w:r w:rsidRPr="00372E61">
        <w:rPr>
          <w:i/>
          <w:szCs w:val="24"/>
          <w:lang w:val="en-GB"/>
        </w:rPr>
        <w:t>x,y,</w:t>
      </w:r>
      <w:r w:rsidRPr="00372E61">
        <w:rPr>
          <w:iCs/>
          <w:szCs w:val="24"/>
          <w:lang w:val="en-GB"/>
        </w:rPr>
        <w:t>0</w:t>
      </w:r>
      <w:r w:rsidRPr="00372E61">
        <w:rPr>
          <w:szCs w:val="24"/>
          <w:lang w:val="en-GB"/>
        </w:rPr>
        <w:t>).</w:t>
      </w:r>
    </w:p>
    <w:p w:rsidR="006C5BB2" w:rsidRPr="00372E61" w:rsidRDefault="006C5BB2" w:rsidP="006C5BB2">
      <w:pPr>
        <w:pStyle w:val="enumlev1"/>
        <w:rPr>
          <w:szCs w:val="24"/>
          <w:lang w:val="en-GB"/>
        </w:rPr>
      </w:pPr>
      <w:r w:rsidRPr="00372E61">
        <w:rPr>
          <w:i/>
          <w:lang w:val="en-GB"/>
        </w:rPr>
        <w:t>•</w:t>
      </w:r>
      <w:r w:rsidRPr="00372E61">
        <w:rPr>
          <w:i/>
          <w:lang w:val="en-GB"/>
        </w:rPr>
        <w:tab/>
      </w:r>
      <w:r w:rsidRPr="00372E61">
        <w:rPr>
          <w:szCs w:val="24"/>
          <w:lang w:val="en-GB"/>
        </w:rPr>
        <w:t>The car is moving along the line defined by the coordinates (</w:t>
      </w:r>
      <w:r w:rsidRPr="00372E61">
        <w:rPr>
          <w:iCs/>
          <w:szCs w:val="24"/>
          <w:lang w:val="en-GB"/>
        </w:rPr>
        <w:t>0</w:t>
      </w:r>
      <w:r w:rsidRPr="00372E61">
        <w:rPr>
          <w:i/>
          <w:szCs w:val="24"/>
          <w:lang w:val="en-GB"/>
        </w:rPr>
        <w:t>,d</w:t>
      </w:r>
      <w:r w:rsidRPr="00372E61">
        <w:rPr>
          <w:i/>
          <w:szCs w:val="24"/>
          <w:vertAlign w:val="subscript"/>
          <w:lang w:val="en-GB"/>
        </w:rPr>
        <w:t>h</w:t>
      </w:r>
      <w:r w:rsidRPr="00372E61">
        <w:rPr>
          <w:i/>
          <w:szCs w:val="24"/>
          <w:lang w:val="en-GB"/>
        </w:rPr>
        <w:t>,</w:t>
      </w:r>
      <w:r w:rsidRPr="00372E61">
        <w:rPr>
          <w:iCs/>
          <w:szCs w:val="24"/>
          <w:lang w:val="en-GB"/>
        </w:rPr>
        <w:t>0</w:t>
      </w:r>
      <w:r w:rsidRPr="00372E61">
        <w:rPr>
          <w:szCs w:val="24"/>
          <w:lang w:val="en-GB"/>
        </w:rPr>
        <w:t xml:space="preserve">), where </w:t>
      </w:r>
      <w:r w:rsidRPr="00372E61">
        <w:rPr>
          <w:i/>
          <w:szCs w:val="24"/>
          <w:lang w:val="en-GB"/>
        </w:rPr>
        <w:t>d</w:t>
      </w:r>
      <w:r w:rsidRPr="00372E61">
        <w:rPr>
          <w:i/>
          <w:szCs w:val="24"/>
          <w:vertAlign w:val="subscript"/>
          <w:lang w:val="en-GB"/>
        </w:rPr>
        <w:t>h</w:t>
      </w:r>
      <w:r w:rsidRPr="00372E61">
        <w:rPr>
          <w:i/>
          <w:szCs w:val="24"/>
          <w:lang w:val="en-GB"/>
        </w:rPr>
        <w:t xml:space="preserve"> </w:t>
      </w:r>
      <w:r w:rsidRPr="00372E61">
        <w:rPr>
          <w:szCs w:val="24"/>
          <w:lang w:val="en-GB"/>
        </w:rPr>
        <w:t xml:space="preserve">is variable. The car is moving toward decreasing </w:t>
      </w:r>
      <w:r w:rsidRPr="00372E61">
        <w:rPr>
          <w:i/>
          <w:szCs w:val="24"/>
          <w:lang w:val="en-GB"/>
        </w:rPr>
        <w:t>d</w:t>
      </w:r>
      <w:r w:rsidRPr="00372E61">
        <w:rPr>
          <w:i/>
          <w:szCs w:val="24"/>
          <w:vertAlign w:val="subscript"/>
          <w:lang w:val="en-GB"/>
        </w:rPr>
        <w:t>h..</w:t>
      </w:r>
    </w:p>
    <w:p w:rsidR="006C5BB2" w:rsidRPr="00372E61" w:rsidRDefault="006C5BB2" w:rsidP="006C5BB2">
      <w:pPr>
        <w:pStyle w:val="enumlev1"/>
        <w:rPr>
          <w:szCs w:val="24"/>
          <w:lang w:val="en-GB"/>
        </w:rPr>
      </w:pPr>
      <w:r w:rsidRPr="00372E61">
        <w:rPr>
          <w:i/>
          <w:lang w:val="en-GB"/>
        </w:rPr>
        <w:t>•</w:t>
      </w:r>
      <w:r w:rsidRPr="00372E61">
        <w:rPr>
          <w:i/>
          <w:lang w:val="en-GB"/>
        </w:rPr>
        <w:tab/>
      </w:r>
      <w:r w:rsidRPr="00372E61">
        <w:rPr>
          <w:szCs w:val="24"/>
          <w:lang w:val="en-GB"/>
        </w:rPr>
        <w:t xml:space="preserve">The scanning of the automotive radar in the horizontal plane is neglected and the assumption is made that the beam is permanently pointed in the </w:t>
      </w:r>
      <w:r w:rsidRPr="00372E61">
        <w:rPr>
          <w:i/>
          <w:szCs w:val="24"/>
          <w:lang w:val="en-GB"/>
        </w:rPr>
        <w:t>–y</w:t>
      </w:r>
      <w:r w:rsidRPr="00372E61">
        <w:rPr>
          <w:szCs w:val="24"/>
          <w:lang w:val="en-GB"/>
        </w:rPr>
        <w:t xml:space="preserve"> direction. </w:t>
      </w:r>
    </w:p>
    <w:p w:rsidR="006C5BB2" w:rsidRPr="00372E61" w:rsidRDefault="006C5BB2" w:rsidP="006C5BB2">
      <w:pPr>
        <w:rPr>
          <w:szCs w:val="24"/>
          <w:lang w:val="en-GB"/>
        </w:rPr>
      </w:pPr>
      <w:r w:rsidRPr="00372E61">
        <w:rPr>
          <w:szCs w:val="24"/>
          <w:lang w:val="en-GB"/>
        </w:rPr>
        <w:t xml:space="preserve">Figure 5 shows the values of </w:t>
      </w:r>
      <w:r w:rsidRPr="00372E61">
        <w:rPr>
          <w:i/>
          <w:iCs/>
          <w:szCs w:val="24"/>
          <w:lang w:val="en-GB"/>
        </w:rPr>
        <w:t>I/N</w:t>
      </w:r>
      <w:r w:rsidRPr="00372E61">
        <w:rPr>
          <w:szCs w:val="24"/>
          <w:lang w:val="en-GB"/>
        </w:rPr>
        <w:t>, the off-pointing angles and the antenna gains for the following case:</w:t>
      </w:r>
    </w:p>
    <w:p w:rsidR="006C5BB2" w:rsidRPr="00372E61" w:rsidRDefault="006C5BB2" w:rsidP="006C5BB2">
      <w:pPr>
        <w:pStyle w:val="enumlev1"/>
        <w:rPr>
          <w:szCs w:val="24"/>
          <w:lang w:val="en-GB"/>
        </w:rPr>
      </w:pPr>
      <w:r w:rsidRPr="00372E61">
        <w:rPr>
          <w:i/>
          <w:lang w:val="en-GB"/>
        </w:rPr>
        <w:t>•</w:t>
      </w:r>
      <w:r w:rsidRPr="00372E61">
        <w:rPr>
          <w:i/>
          <w:lang w:val="en-GB"/>
        </w:rPr>
        <w:tab/>
      </w:r>
      <w:r w:rsidRPr="00372E61">
        <w:rPr>
          <w:szCs w:val="24"/>
          <w:lang w:val="en-GB"/>
        </w:rPr>
        <w:t>Type of amateur link: Multimedia/TV. This type of link is the most susceptible link to the radar interference because it has the largest bandwidth and therefore has the lowest attenuation as given in Table 4.</w:t>
      </w:r>
    </w:p>
    <w:p w:rsidR="006C5BB2" w:rsidRPr="00372E61" w:rsidRDefault="006C5BB2" w:rsidP="003749E8">
      <w:pPr>
        <w:pStyle w:val="enumlev1"/>
        <w:rPr>
          <w:lang w:val="en-GB"/>
        </w:rPr>
      </w:pPr>
      <w:r w:rsidRPr="00372E61">
        <w:rPr>
          <w:i/>
          <w:lang w:val="en-GB"/>
        </w:rPr>
        <w:t>•</w:t>
      </w:r>
      <w:r w:rsidRPr="00372E61">
        <w:rPr>
          <w:i/>
          <w:lang w:val="en-GB"/>
        </w:rPr>
        <w:tab/>
      </w:r>
      <w:r w:rsidRPr="00372E61">
        <w:rPr>
          <w:szCs w:val="24"/>
          <w:lang w:val="en-GB"/>
        </w:rPr>
        <w:t xml:space="preserve">Pointing of the amateur receiver: In the direction </w:t>
      </w:r>
      <w:r w:rsidRPr="00372E61">
        <w:rPr>
          <w:i/>
          <w:szCs w:val="24"/>
          <w:lang w:val="en-GB"/>
        </w:rPr>
        <w:t>y</w:t>
      </w:r>
      <w:r w:rsidRPr="00372E61">
        <w:rPr>
          <w:szCs w:val="24"/>
          <w:lang w:val="en-GB"/>
        </w:rPr>
        <w:t xml:space="preserve"> with reference to Fig</w:t>
      </w:r>
      <w:r w:rsidR="003749E8" w:rsidRPr="00372E61">
        <w:rPr>
          <w:szCs w:val="24"/>
          <w:lang w:val="en-GB"/>
        </w:rPr>
        <w:t>.</w:t>
      </w:r>
      <w:r w:rsidRPr="00372E61">
        <w:rPr>
          <w:szCs w:val="24"/>
          <w:lang w:val="en-GB"/>
        </w:rPr>
        <w:t xml:space="preserve"> 4. This corresponds to the worst case.</w:t>
      </w:r>
      <w:r w:rsidRPr="00372E61">
        <w:rPr>
          <w:lang w:val="en-GB"/>
        </w:rPr>
        <w:t xml:space="preserve"> </w:t>
      </w:r>
    </w:p>
    <w:p w:rsidR="006C5BB2" w:rsidRPr="00372E61" w:rsidRDefault="006C5BB2" w:rsidP="006C5BB2">
      <w:pPr>
        <w:pStyle w:val="FigureNo"/>
        <w:spacing w:before="240"/>
        <w:rPr>
          <w:lang w:val="en-GB"/>
        </w:rPr>
      </w:pPr>
      <w:r w:rsidRPr="00372E61">
        <w:rPr>
          <w:lang w:val="en-GB"/>
        </w:rPr>
        <w:br w:type="page"/>
      </w:r>
    </w:p>
    <w:p w:rsidR="006C5BB2" w:rsidRPr="00372E61" w:rsidRDefault="006C5BB2" w:rsidP="006C5BB2">
      <w:pPr>
        <w:pStyle w:val="FigureNo"/>
        <w:spacing w:before="240"/>
        <w:rPr>
          <w:lang w:val="en-GB"/>
        </w:rPr>
      </w:pPr>
      <w:r w:rsidRPr="00372E61">
        <w:rPr>
          <w:lang w:val="en-GB"/>
        </w:rPr>
        <w:lastRenderedPageBreak/>
        <w:t>Figure 5</w:t>
      </w:r>
    </w:p>
    <w:p w:rsidR="006C5BB2" w:rsidRPr="00372E61" w:rsidRDefault="006C5BB2" w:rsidP="006C5BB2">
      <w:pPr>
        <w:jc w:val="center"/>
        <w:rPr>
          <w:lang w:val="en-GB"/>
        </w:rPr>
      </w:pPr>
      <w:r w:rsidRPr="00372E61">
        <w:rPr>
          <w:noProof/>
          <w:lang w:val="en-US" w:eastAsia="zh-CN"/>
        </w:rPr>
        <w:drawing>
          <wp:inline distT="0" distB="0" distL="0" distR="0" wp14:anchorId="1A8AB785" wp14:editId="56AF190B">
            <wp:extent cx="5337810" cy="3997960"/>
            <wp:effectExtent l="0" t="0" r="0" b="0"/>
            <wp:docPr id="7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37810" cy="3997960"/>
                    </a:xfrm>
                    <a:prstGeom prst="rect">
                      <a:avLst/>
                    </a:prstGeom>
                    <a:noFill/>
                    <a:ln>
                      <a:noFill/>
                    </a:ln>
                  </pic:spPr>
                </pic:pic>
              </a:graphicData>
            </a:graphic>
          </wp:inline>
        </w:drawing>
      </w:r>
    </w:p>
    <w:p w:rsidR="006C5BB2" w:rsidRPr="00372E61" w:rsidRDefault="006C5BB2" w:rsidP="003749E8">
      <w:pPr>
        <w:spacing w:before="360"/>
        <w:rPr>
          <w:lang w:val="en-GB"/>
        </w:rPr>
      </w:pPr>
      <w:r w:rsidRPr="00372E61">
        <w:rPr>
          <w:lang w:val="en-GB"/>
        </w:rPr>
        <w:t>As it can be seen from Fig</w:t>
      </w:r>
      <w:r w:rsidR="003749E8" w:rsidRPr="00372E61">
        <w:rPr>
          <w:lang w:val="en-GB"/>
        </w:rPr>
        <w:t>.</w:t>
      </w:r>
      <w:r w:rsidRPr="00372E61">
        <w:rPr>
          <w:lang w:val="en-GB"/>
        </w:rPr>
        <w:t xml:space="preserve"> 5, the value of </w:t>
      </w:r>
      <w:r w:rsidRPr="00372E61">
        <w:rPr>
          <w:i/>
          <w:iCs/>
          <w:lang w:val="en-GB"/>
        </w:rPr>
        <w:t>I/N</w:t>
      </w:r>
      <w:r w:rsidRPr="00372E61">
        <w:rPr>
          <w:lang w:val="en-GB"/>
        </w:rPr>
        <w:t>=-6 dB is never exceeded and there is a margin of at least 15 dB for accommodating the aggregated interference from multiple interferers.</w:t>
      </w:r>
    </w:p>
    <w:p w:rsidR="006C5BB2" w:rsidRPr="00372E61" w:rsidRDefault="006C5BB2" w:rsidP="006C5BB2">
      <w:pPr>
        <w:rPr>
          <w:lang w:val="en-GB"/>
        </w:rPr>
      </w:pPr>
      <w:r w:rsidRPr="00372E61">
        <w:rPr>
          <w:lang w:val="en-GB"/>
        </w:rPr>
        <w:t>Figure 6 shows the same values for the case when the amateur receiver is pointed in the direction defined by the vector (</w:t>
      </w:r>
      <w:r w:rsidRPr="00372E61">
        <w:rPr>
          <w:iCs/>
          <w:lang w:val="en-GB"/>
        </w:rPr>
        <w:t>1,1,0</w:t>
      </w:r>
      <w:r w:rsidRPr="00372E61">
        <w:rPr>
          <w:lang w:val="en-GB"/>
        </w:rPr>
        <w:t>). This means an azimuth that forms an angle of 45° with the orientation of the road.</w:t>
      </w:r>
    </w:p>
    <w:p w:rsidR="006C5BB2" w:rsidRPr="00372E61" w:rsidRDefault="006C5BB2" w:rsidP="006C5BB2">
      <w:pPr>
        <w:pStyle w:val="FigureNo"/>
        <w:rPr>
          <w:lang w:val="en-GB"/>
        </w:rPr>
      </w:pPr>
      <w:r w:rsidRPr="00372E61">
        <w:rPr>
          <w:lang w:val="en-GB"/>
        </w:rPr>
        <w:lastRenderedPageBreak/>
        <w:t>Figure 6</w:t>
      </w:r>
    </w:p>
    <w:p w:rsidR="006C5BB2" w:rsidRPr="00372E61" w:rsidRDefault="006C5BB2" w:rsidP="006C5BB2">
      <w:pPr>
        <w:pStyle w:val="Figure"/>
        <w:keepLines w:val="0"/>
        <w:rPr>
          <w:lang w:val="en-GB"/>
        </w:rPr>
      </w:pPr>
      <w:r w:rsidRPr="00372E61">
        <w:rPr>
          <w:noProof/>
          <w:lang w:val="en-US" w:eastAsia="zh-CN"/>
        </w:rPr>
        <w:drawing>
          <wp:inline distT="0" distB="0" distL="0" distR="0" wp14:anchorId="1660AFE3" wp14:editId="164858BB">
            <wp:extent cx="5330825" cy="4002405"/>
            <wp:effectExtent l="0" t="0" r="0" b="0"/>
            <wp:docPr id="4"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0825" cy="4002405"/>
                    </a:xfrm>
                    <a:prstGeom prst="rect">
                      <a:avLst/>
                    </a:prstGeom>
                    <a:noFill/>
                    <a:ln>
                      <a:noFill/>
                    </a:ln>
                  </pic:spPr>
                </pic:pic>
              </a:graphicData>
            </a:graphic>
          </wp:inline>
        </w:drawing>
      </w:r>
    </w:p>
    <w:p w:rsidR="006C5BB2" w:rsidRPr="00372E61" w:rsidRDefault="006C5BB2" w:rsidP="006C5BB2">
      <w:pPr>
        <w:rPr>
          <w:lang w:val="en-GB"/>
        </w:rPr>
      </w:pPr>
      <w:r w:rsidRPr="00372E61">
        <w:rPr>
          <w:lang w:val="en-GB"/>
        </w:rPr>
        <w:t xml:space="preserve">As can be seen, de-pointing by 45° of the amateur receiver antenna from the worst case direction gives a ratio </w:t>
      </w:r>
      <w:r w:rsidRPr="00372E61">
        <w:rPr>
          <w:i/>
          <w:lang w:val="en-GB"/>
        </w:rPr>
        <w:t>I/N</w:t>
      </w:r>
      <w:r w:rsidRPr="00372E61">
        <w:rPr>
          <w:lang w:val="en-GB"/>
        </w:rPr>
        <w:t xml:space="preserve"> that never exceeds the value of about –40 dB. Considering that a sufficient protection criterion could be </w:t>
      </w:r>
      <w:r w:rsidRPr="00372E61">
        <w:rPr>
          <w:i/>
          <w:lang w:val="en-GB"/>
        </w:rPr>
        <w:t>I/N</w:t>
      </w:r>
      <w:r w:rsidR="00C11408" w:rsidRPr="00372E61">
        <w:rPr>
          <w:i/>
          <w:lang w:val="en-GB"/>
        </w:rPr>
        <w:t xml:space="preserve"> </w:t>
      </w:r>
      <w:r w:rsidRPr="00372E61">
        <w:rPr>
          <w:lang w:val="en-GB"/>
        </w:rPr>
        <w:t>=</w:t>
      </w:r>
      <w:r w:rsidR="00C11408" w:rsidRPr="00372E61">
        <w:rPr>
          <w:lang w:val="en-GB"/>
        </w:rPr>
        <w:t xml:space="preserve"> </w:t>
      </w:r>
      <w:r w:rsidRPr="00372E61">
        <w:rPr>
          <w:i/>
          <w:lang w:val="en-GB"/>
        </w:rPr>
        <w:t>–</w:t>
      </w:r>
      <w:r w:rsidRPr="00372E61">
        <w:rPr>
          <w:lang w:val="en-GB"/>
        </w:rPr>
        <w:t>6 dB, this leaves a sufficient margin for accommodating the aggregated effect of a large number of multiple automotive radars.</w:t>
      </w:r>
    </w:p>
    <w:p w:rsidR="006C5BB2" w:rsidRPr="00372E61" w:rsidRDefault="006C5BB2" w:rsidP="006C5BB2">
      <w:pPr>
        <w:rPr>
          <w:lang w:val="en-GB"/>
        </w:rPr>
      </w:pPr>
      <w:r w:rsidRPr="00372E61">
        <w:rPr>
          <w:lang w:val="en-GB"/>
        </w:rPr>
        <w:t>The conclusion is that the operation of the amateur service in the mountain top scenario is not expected to be significantly constrained by the radiolocation service.</w:t>
      </w:r>
    </w:p>
    <w:p w:rsidR="006C5BB2" w:rsidRPr="00372E61" w:rsidRDefault="006C5BB2" w:rsidP="006C5BB2">
      <w:pPr>
        <w:pStyle w:val="Headingb"/>
        <w:rPr>
          <w:szCs w:val="24"/>
          <w:lang w:val="en-GB"/>
        </w:rPr>
      </w:pPr>
      <w:r w:rsidRPr="00372E61">
        <w:rPr>
          <w:szCs w:val="24"/>
          <w:lang w:val="en-GB"/>
        </w:rPr>
        <w:t>Scenario 2: Building top</w:t>
      </w:r>
    </w:p>
    <w:p w:rsidR="006C5BB2" w:rsidRPr="00372E61" w:rsidRDefault="006C5BB2" w:rsidP="003749E8">
      <w:pPr>
        <w:rPr>
          <w:b/>
          <w:lang w:val="en-GB"/>
        </w:rPr>
      </w:pPr>
      <w:r w:rsidRPr="00372E61">
        <w:rPr>
          <w:lang w:val="en-GB"/>
        </w:rPr>
        <w:t>The building top scenario is depicted in Fig</w:t>
      </w:r>
      <w:r w:rsidR="003749E8" w:rsidRPr="00372E61">
        <w:rPr>
          <w:lang w:val="en-GB"/>
        </w:rPr>
        <w:t>.</w:t>
      </w:r>
      <w:r w:rsidR="003F365D" w:rsidRPr="00372E61">
        <w:rPr>
          <w:lang w:val="en-GB"/>
        </w:rPr>
        <w:t xml:space="preserve"> </w:t>
      </w:r>
      <w:r w:rsidRPr="00372E61">
        <w:rPr>
          <w:lang w:val="en-GB"/>
        </w:rPr>
        <w:t xml:space="preserve">7. In this scenario the radio amateur receiver is installed on the roof of a building, with a height of 30 m. The building is located near a road. </w:t>
      </w:r>
    </w:p>
    <w:p w:rsidR="006C5BB2" w:rsidRPr="00372E61" w:rsidRDefault="006C5BB2" w:rsidP="003749E8">
      <w:pPr>
        <w:rPr>
          <w:szCs w:val="24"/>
          <w:lang w:val="en-GB"/>
        </w:rPr>
      </w:pPr>
      <w:r w:rsidRPr="00372E61">
        <w:rPr>
          <w:szCs w:val="24"/>
          <w:lang w:val="en-GB"/>
        </w:rPr>
        <w:t>In this scenario, with reference to Fig</w:t>
      </w:r>
      <w:r w:rsidR="003749E8" w:rsidRPr="00372E61">
        <w:rPr>
          <w:szCs w:val="24"/>
          <w:lang w:val="en-GB"/>
        </w:rPr>
        <w:t>.</w:t>
      </w:r>
      <w:r w:rsidRPr="00372E61">
        <w:rPr>
          <w:szCs w:val="24"/>
          <w:lang w:val="en-GB"/>
        </w:rPr>
        <w:t xml:space="preserve"> 7:</w:t>
      </w:r>
    </w:p>
    <w:p w:rsidR="006C5BB2" w:rsidRPr="00372E61" w:rsidRDefault="006C5BB2" w:rsidP="006C5BB2">
      <w:pPr>
        <w:pStyle w:val="enumlev1"/>
        <w:rPr>
          <w:lang w:val="en-GB"/>
        </w:rPr>
      </w:pPr>
      <w:r w:rsidRPr="00372E61">
        <w:rPr>
          <w:i/>
          <w:lang w:val="en-GB"/>
        </w:rPr>
        <w:t>•</w:t>
      </w:r>
      <w:r w:rsidRPr="00372E61">
        <w:rPr>
          <w:i/>
          <w:lang w:val="en-GB"/>
        </w:rPr>
        <w:tab/>
      </w:r>
      <w:r w:rsidRPr="00372E61">
        <w:rPr>
          <w:lang w:val="en-GB"/>
        </w:rPr>
        <w:t>The car moves on a road defined by the coordinates (</w:t>
      </w:r>
      <w:r w:rsidRPr="00372E61">
        <w:rPr>
          <w:i/>
          <w:lang w:val="en-GB"/>
        </w:rPr>
        <w:t>x,d</w:t>
      </w:r>
      <w:r w:rsidRPr="00372E61">
        <w:rPr>
          <w:i/>
          <w:vertAlign w:val="subscript"/>
          <w:lang w:val="en-GB"/>
        </w:rPr>
        <w:t>h,</w:t>
      </w:r>
      <w:r w:rsidRPr="00372E61">
        <w:rPr>
          <w:iCs/>
          <w:lang w:val="en-GB"/>
        </w:rPr>
        <w:t>0</w:t>
      </w:r>
      <w:r w:rsidRPr="00372E61">
        <w:rPr>
          <w:lang w:val="en-GB"/>
        </w:rPr>
        <w:t xml:space="preserve">). </w:t>
      </w:r>
      <w:r w:rsidRPr="00372E61">
        <w:rPr>
          <w:i/>
          <w:lang w:val="en-GB"/>
        </w:rPr>
        <w:t xml:space="preserve">x </w:t>
      </w:r>
      <w:r w:rsidRPr="00372E61">
        <w:rPr>
          <w:lang w:val="en-GB"/>
        </w:rPr>
        <w:t xml:space="preserve">is a variable that defines the position of the car on the road (thus varying in time) and </w:t>
      </w:r>
      <w:r w:rsidRPr="00372E61">
        <w:rPr>
          <w:i/>
          <w:lang w:val="en-GB"/>
        </w:rPr>
        <w:t>d</w:t>
      </w:r>
      <w:r w:rsidRPr="00372E61">
        <w:rPr>
          <w:i/>
          <w:vertAlign w:val="subscript"/>
          <w:lang w:val="en-GB"/>
        </w:rPr>
        <w:t>h</w:t>
      </w:r>
      <w:r w:rsidRPr="00372E61">
        <w:rPr>
          <w:vertAlign w:val="subscript"/>
          <w:lang w:val="en-GB"/>
        </w:rPr>
        <w:t xml:space="preserve"> </w:t>
      </w:r>
      <w:r w:rsidRPr="00372E61">
        <w:rPr>
          <w:lang w:val="en-GB"/>
        </w:rPr>
        <w:t xml:space="preserve">is a parameter that defines the distance of the road from the building (thus </w:t>
      </w:r>
      <w:r w:rsidRPr="00372E61">
        <w:rPr>
          <w:i/>
          <w:lang w:val="en-GB"/>
        </w:rPr>
        <w:t>d</w:t>
      </w:r>
      <w:r w:rsidRPr="00372E61">
        <w:rPr>
          <w:i/>
          <w:vertAlign w:val="subscript"/>
          <w:lang w:val="en-GB"/>
        </w:rPr>
        <w:t>h</w:t>
      </w:r>
      <w:r w:rsidRPr="00372E61">
        <w:rPr>
          <w:lang w:val="en-GB"/>
        </w:rPr>
        <w:t xml:space="preserve"> is constant in time, but may vary from one scenario to another).</w:t>
      </w:r>
    </w:p>
    <w:p w:rsidR="006C5BB2" w:rsidRPr="00372E61" w:rsidRDefault="006C5BB2" w:rsidP="006C5BB2">
      <w:pPr>
        <w:pStyle w:val="enumlev1"/>
        <w:rPr>
          <w:szCs w:val="24"/>
          <w:lang w:val="en-GB"/>
        </w:rPr>
      </w:pPr>
      <w:r w:rsidRPr="00372E61">
        <w:rPr>
          <w:i/>
          <w:lang w:val="en-GB"/>
        </w:rPr>
        <w:t>•</w:t>
      </w:r>
      <w:r w:rsidRPr="00372E61">
        <w:rPr>
          <w:i/>
          <w:lang w:val="en-GB"/>
        </w:rPr>
        <w:tab/>
      </w:r>
      <w:r w:rsidRPr="00372E61">
        <w:rPr>
          <w:szCs w:val="24"/>
          <w:lang w:val="en-GB"/>
        </w:rPr>
        <w:t xml:space="preserve">The amateur receiver is located on the top of the building at a height of </w:t>
      </w:r>
      <w:r w:rsidRPr="00372E61">
        <w:rPr>
          <w:i/>
          <w:szCs w:val="24"/>
          <w:lang w:val="en-GB"/>
        </w:rPr>
        <w:t>h</w:t>
      </w:r>
      <w:r w:rsidRPr="00372E61">
        <w:rPr>
          <w:i/>
          <w:szCs w:val="24"/>
          <w:vertAlign w:val="subscript"/>
          <w:lang w:val="en-GB"/>
        </w:rPr>
        <w:t>1</w:t>
      </w:r>
      <w:r w:rsidRPr="00372E61">
        <w:rPr>
          <w:szCs w:val="24"/>
          <w:lang w:val="en-GB"/>
        </w:rPr>
        <w:t>=30 m. Its position is defined by (</w:t>
      </w:r>
      <w:r w:rsidRPr="00372E61">
        <w:rPr>
          <w:iCs/>
          <w:szCs w:val="24"/>
          <w:lang w:val="en-GB"/>
        </w:rPr>
        <w:t>0,0,</w:t>
      </w:r>
      <w:r w:rsidRPr="00372E61">
        <w:rPr>
          <w:i/>
          <w:szCs w:val="24"/>
          <w:lang w:val="en-GB"/>
        </w:rPr>
        <w:t>h</w:t>
      </w:r>
      <w:r w:rsidRPr="00372E61">
        <w:rPr>
          <w:i/>
          <w:szCs w:val="24"/>
          <w:vertAlign w:val="subscript"/>
          <w:lang w:val="en-GB"/>
        </w:rPr>
        <w:t>1</w:t>
      </w:r>
      <w:r w:rsidRPr="00372E61">
        <w:rPr>
          <w:szCs w:val="24"/>
          <w:lang w:val="en-GB"/>
        </w:rPr>
        <w:t xml:space="preserve">). </w:t>
      </w:r>
    </w:p>
    <w:p w:rsidR="006C5BB2" w:rsidRPr="00372E61" w:rsidRDefault="006C5BB2" w:rsidP="006C5BB2">
      <w:pPr>
        <w:pStyle w:val="enumlev1"/>
        <w:rPr>
          <w:lang w:val="en-GB"/>
        </w:rPr>
      </w:pPr>
      <w:r w:rsidRPr="00372E61">
        <w:rPr>
          <w:i/>
          <w:lang w:val="en-GB"/>
        </w:rPr>
        <w:t>•</w:t>
      </w:r>
      <w:r w:rsidRPr="00372E61">
        <w:rPr>
          <w:i/>
          <w:lang w:val="en-GB"/>
        </w:rPr>
        <w:tab/>
      </w:r>
      <w:r w:rsidRPr="00372E61">
        <w:rPr>
          <w:szCs w:val="24"/>
          <w:lang w:val="en-GB"/>
        </w:rPr>
        <w:t xml:space="preserve">The amateur receiver antenna is pointed toward the horizon, with zero elevation and thus the direction of a vector in the plan </w:t>
      </w:r>
      <w:r w:rsidRPr="00372E61">
        <w:rPr>
          <w:i/>
          <w:szCs w:val="24"/>
          <w:lang w:val="en-GB"/>
        </w:rPr>
        <w:t>x,y</w:t>
      </w:r>
      <w:r w:rsidRPr="00372E61">
        <w:rPr>
          <w:szCs w:val="24"/>
          <w:lang w:val="en-GB"/>
        </w:rPr>
        <w:t>. Different azimuth of the antenna are considered in the analysis.</w:t>
      </w:r>
    </w:p>
    <w:p w:rsidR="006C5BB2" w:rsidRPr="00372E61" w:rsidRDefault="006C5BB2" w:rsidP="006C5BB2">
      <w:pPr>
        <w:overflowPunct/>
        <w:autoSpaceDE/>
        <w:autoSpaceDN/>
        <w:adjustRightInd/>
        <w:spacing w:before="0"/>
        <w:textAlignment w:val="auto"/>
        <w:rPr>
          <w:i/>
          <w:lang w:val="en-GB"/>
        </w:rPr>
      </w:pPr>
      <w:r w:rsidRPr="00372E61">
        <w:rPr>
          <w:i/>
          <w:lang w:val="en-GB"/>
        </w:rPr>
        <w:br w:type="page"/>
      </w:r>
    </w:p>
    <w:p w:rsidR="006C5BB2" w:rsidRPr="00372E61" w:rsidRDefault="006C5BB2" w:rsidP="006C5BB2">
      <w:pPr>
        <w:pStyle w:val="enumlev1"/>
        <w:rPr>
          <w:szCs w:val="24"/>
          <w:lang w:val="en-GB"/>
        </w:rPr>
      </w:pPr>
      <w:r w:rsidRPr="00372E61">
        <w:rPr>
          <w:i/>
          <w:lang w:val="en-GB"/>
        </w:rPr>
        <w:lastRenderedPageBreak/>
        <w:t>•</w:t>
      </w:r>
      <w:r w:rsidRPr="00372E61">
        <w:rPr>
          <w:i/>
          <w:lang w:val="en-GB"/>
        </w:rPr>
        <w:tab/>
      </w:r>
      <w:r w:rsidRPr="00372E61">
        <w:rPr>
          <w:szCs w:val="24"/>
          <w:lang w:val="en-GB"/>
        </w:rPr>
        <w:t>The radar of the car performs a scanning in the horizontal plane. In principle the scan has an aperture in the horizontal plane of ±15° only. However, it is considered that the car can have several radars, some on its sides for side impact detection and mitigation. Therefore, the crude assumption is made that the radar has azimuth always pointed toward the direction of the amateur receivers (while his elevation remain constant and equal to 0).</w:t>
      </w:r>
    </w:p>
    <w:p w:rsidR="006C5BB2" w:rsidRPr="00372E61" w:rsidRDefault="006C5BB2" w:rsidP="006C5BB2">
      <w:pPr>
        <w:pStyle w:val="FigureNo"/>
        <w:rPr>
          <w:lang w:val="en-GB"/>
        </w:rPr>
      </w:pPr>
      <w:r w:rsidRPr="00372E61">
        <w:rPr>
          <w:lang w:val="en-GB"/>
        </w:rPr>
        <w:t>Figure 7</w:t>
      </w:r>
    </w:p>
    <w:p w:rsidR="006C5BB2" w:rsidRPr="00372E61" w:rsidRDefault="006C5BB2" w:rsidP="006C5BB2">
      <w:pPr>
        <w:pStyle w:val="Figuretitle"/>
        <w:rPr>
          <w:lang w:val="en-GB"/>
        </w:rPr>
      </w:pPr>
      <w:r w:rsidRPr="00372E61">
        <w:rPr>
          <w:lang w:val="en-GB"/>
        </w:rPr>
        <w:t>Description of the building top scenario</w:t>
      </w:r>
    </w:p>
    <w:p w:rsidR="006C5BB2" w:rsidRPr="00372E61" w:rsidRDefault="006C5BB2" w:rsidP="006C5BB2">
      <w:pPr>
        <w:pStyle w:val="Figure"/>
        <w:keepLines w:val="0"/>
        <w:rPr>
          <w:lang w:val="en-GB"/>
        </w:rPr>
      </w:pPr>
      <w:r w:rsidRPr="00372E61">
        <w:rPr>
          <w:noProof/>
          <w:lang w:val="en-US" w:eastAsia="zh-CN"/>
        </w:rPr>
        <w:drawing>
          <wp:inline distT="0" distB="0" distL="0" distR="0" wp14:anchorId="7080B96D" wp14:editId="15566CFB">
            <wp:extent cx="3962400" cy="2971800"/>
            <wp:effectExtent l="0" t="0" r="0" b="0"/>
            <wp:docPr id="67" name="Resim 67" descr="C:\Users\fmyurdal\AppData\Local\Microsoft\Windows\Temporary Internet Files\Content.Outlook\VC21VAFD\Fig 2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fmyurdal\AppData\Local\Microsoft\Windows\Temporary Internet Files\Content.Outlook\VC21VAFD\Fig 2 (3).t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59935" cy="2969951"/>
                    </a:xfrm>
                    <a:prstGeom prst="rect">
                      <a:avLst/>
                    </a:prstGeom>
                    <a:noFill/>
                    <a:ln>
                      <a:noFill/>
                    </a:ln>
                  </pic:spPr>
                </pic:pic>
              </a:graphicData>
            </a:graphic>
          </wp:inline>
        </w:drawing>
      </w:r>
    </w:p>
    <w:p w:rsidR="006C5BB2" w:rsidRPr="00372E61" w:rsidRDefault="006C5BB2" w:rsidP="006C5BB2">
      <w:pPr>
        <w:rPr>
          <w:lang w:val="en-GB"/>
        </w:rPr>
      </w:pPr>
    </w:p>
    <w:p w:rsidR="006C5BB2" w:rsidRPr="00372E61" w:rsidRDefault="006C5BB2" w:rsidP="006C5BB2">
      <w:pPr>
        <w:rPr>
          <w:lang w:val="en-GB"/>
        </w:rPr>
      </w:pPr>
      <w:r w:rsidRPr="00372E61">
        <w:rPr>
          <w:lang w:val="en-GB"/>
        </w:rPr>
        <w:t xml:space="preserve">Figure 8 shows the values of </w:t>
      </w:r>
      <w:r w:rsidRPr="00372E61">
        <w:rPr>
          <w:i/>
          <w:iCs/>
          <w:lang w:val="en-GB"/>
        </w:rPr>
        <w:t>I/N</w:t>
      </w:r>
      <w:r w:rsidRPr="00372E61">
        <w:rPr>
          <w:lang w:val="en-GB"/>
        </w:rPr>
        <w:t>, the off-pointing angles and the antenna gains for the following case:</w:t>
      </w:r>
    </w:p>
    <w:p w:rsidR="006C5BB2" w:rsidRPr="00372E61" w:rsidRDefault="006C5BB2" w:rsidP="006C5BB2">
      <w:pPr>
        <w:pStyle w:val="enumlev1"/>
        <w:rPr>
          <w:lang w:val="en-GB"/>
        </w:rPr>
      </w:pPr>
      <w:r w:rsidRPr="00372E61">
        <w:rPr>
          <w:i/>
          <w:lang w:val="en-GB"/>
        </w:rPr>
        <w:t>•</w:t>
      </w:r>
      <w:r w:rsidRPr="00372E61">
        <w:rPr>
          <w:i/>
          <w:lang w:val="en-GB"/>
        </w:rPr>
        <w:tab/>
      </w:r>
      <w:r w:rsidRPr="00372E61">
        <w:rPr>
          <w:lang w:val="en-GB"/>
        </w:rPr>
        <w:t xml:space="preserve">Type of amateur link: Multimedia/TV. This type of link is the most susceptible link to the radar interference because it has the largest bandwidth and therefore the lowest </w:t>
      </w:r>
      <w:r w:rsidR="00A06FF7" w:rsidRPr="00372E61">
        <w:rPr>
          <w:lang w:val="en-GB"/>
        </w:rPr>
        <w:t>attenuation as given in Table 5;</w:t>
      </w:r>
    </w:p>
    <w:p w:rsidR="006C5BB2" w:rsidRPr="00372E61" w:rsidRDefault="006C5BB2" w:rsidP="00A06FF7">
      <w:pPr>
        <w:pStyle w:val="enumlev1"/>
        <w:rPr>
          <w:szCs w:val="24"/>
          <w:lang w:val="en-GB"/>
        </w:rPr>
      </w:pPr>
      <w:r w:rsidRPr="00372E61">
        <w:rPr>
          <w:i/>
          <w:lang w:val="en-GB"/>
        </w:rPr>
        <w:t>•</w:t>
      </w:r>
      <w:r w:rsidRPr="00372E61">
        <w:rPr>
          <w:i/>
          <w:lang w:val="en-GB"/>
        </w:rPr>
        <w:tab/>
      </w:r>
      <w:r w:rsidRPr="00372E61">
        <w:rPr>
          <w:szCs w:val="24"/>
          <w:lang w:val="en-GB"/>
        </w:rPr>
        <w:t>Pointing of the amateur receiver: In the direction –</w:t>
      </w:r>
      <w:r w:rsidRPr="00372E61">
        <w:rPr>
          <w:i/>
          <w:szCs w:val="24"/>
          <w:lang w:val="en-GB"/>
        </w:rPr>
        <w:t>x</w:t>
      </w:r>
      <w:r w:rsidRPr="00372E61">
        <w:rPr>
          <w:szCs w:val="24"/>
          <w:lang w:val="en-GB"/>
        </w:rPr>
        <w:t xml:space="preserve"> with reference to Fig</w:t>
      </w:r>
      <w:r w:rsidR="00A06FF7" w:rsidRPr="00372E61">
        <w:rPr>
          <w:szCs w:val="24"/>
          <w:lang w:val="en-GB"/>
        </w:rPr>
        <w:t>.</w:t>
      </w:r>
      <w:r w:rsidRPr="00372E61">
        <w:rPr>
          <w:szCs w:val="24"/>
          <w:lang w:val="en-GB"/>
        </w:rPr>
        <w:t xml:space="preserve"> 8;</w:t>
      </w:r>
    </w:p>
    <w:p w:rsidR="006C5BB2" w:rsidRPr="00372E61" w:rsidRDefault="006C5BB2" w:rsidP="006C5BB2">
      <w:pPr>
        <w:pStyle w:val="enumlev1"/>
        <w:rPr>
          <w:lang w:val="en-GB"/>
        </w:rPr>
      </w:pPr>
      <w:r w:rsidRPr="00372E61">
        <w:rPr>
          <w:i/>
          <w:lang w:val="en-GB"/>
        </w:rPr>
        <w:t>•</w:t>
      </w:r>
      <w:r w:rsidRPr="00372E61">
        <w:rPr>
          <w:i/>
          <w:lang w:val="en-GB"/>
        </w:rPr>
        <w:tab/>
      </w:r>
      <w:r w:rsidRPr="00372E61">
        <w:rPr>
          <w:szCs w:val="24"/>
          <w:lang w:val="en-GB"/>
        </w:rPr>
        <w:t xml:space="preserve">Distance </w:t>
      </w:r>
      <w:r w:rsidRPr="00372E61">
        <w:rPr>
          <w:i/>
          <w:szCs w:val="24"/>
          <w:lang w:val="en-GB"/>
        </w:rPr>
        <w:t>b</w:t>
      </w:r>
      <w:r w:rsidRPr="00372E61">
        <w:rPr>
          <w:szCs w:val="24"/>
          <w:lang w:val="en-GB"/>
        </w:rPr>
        <w:t xml:space="preserve"> between the building and the road: 10 metres.</w:t>
      </w:r>
      <w:r w:rsidRPr="00372E61">
        <w:rPr>
          <w:lang w:val="en-GB"/>
        </w:rPr>
        <w:t xml:space="preserve"> </w:t>
      </w:r>
    </w:p>
    <w:p w:rsidR="006C5BB2" w:rsidRPr="00372E61" w:rsidRDefault="006C5BB2" w:rsidP="006C5BB2">
      <w:pPr>
        <w:pStyle w:val="FigureNo"/>
        <w:rPr>
          <w:lang w:val="en-GB"/>
        </w:rPr>
      </w:pPr>
      <w:r w:rsidRPr="00372E61">
        <w:rPr>
          <w:lang w:val="en-GB"/>
        </w:rPr>
        <w:lastRenderedPageBreak/>
        <w:t>Figure 8</w:t>
      </w:r>
    </w:p>
    <w:p w:rsidR="006C5BB2" w:rsidRPr="00372E61" w:rsidRDefault="006C5BB2" w:rsidP="006C5BB2">
      <w:pPr>
        <w:pStyle w:val="Figure"/>
        <w:keepLines w:val="0"/>
        <w:rPr>
          <w:lang w:val="en-GB"/>
        </w:rPr>
      </w:pPr>
      <w:r w:rsidRPr="00372E61">
        <w:rPr>
          <w:noProof/>
          <w:lang w:val="en-US" w:eastAsia="zh-CN"/>
        </w:rPr>
        <w:drawing>
          <wp:inline distT="0" distB="0" distL="0" distR="0" wp14:anchorId="2F9F9FB1" wp14:editId="19BE2038">
            <wp:extent cx="5337810" cy="3997960"/>
            <wp:effectExtent l="0" t="0" r="0" b="0"/>
            <wp:docPr id="7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37810" cy="3997960"/>
                    </a:xfrm>
                    <a:prstGeom prst="rect">
                      <a:avLst/>
                    </a:prstGeom>
                    <a:noFill/>
                    <a:ln>
                      <a:noFill/>
                    </a:ln>
                  </pic:spPr>
                </pic:pic>
              </a:graphicData>
            </a:graphic>
          </wp:inline>
        </w:drawing>
      </w:r>
    </w:p>
    <w:p w:rsidR="006C5BB2" w:rsidRPr="00372E61" w:rsidRDefault="006C5BB2" w:rsidP="006C5BB2">
      <w:pPr>
        <w:rPr>
          <w:lang w:val="en-GB"/>
        </w:rPr>
      </w:pPr>
      <w:r w:rsidRPr="00372E61">
        <w:rPr>
          <w:lang w:val="en-GB"/>
        </w:rPr>
        <w:t>Figure 8</w:t>
      </w:r>
      <w:r w:rsidR="00DA45E4" w:rsidRPr="00372E61">
        <w:rPr>
          <w:lang w:val="en-GB"/>
        </w:rPr>
        <w:t xml:space="preserve"> </w:t>
      </w:r>
      <w:r w:rsidRPr="00372E61">
        <w:rPr>
          <w:lang w:val="en-GB"/>
        </w:rPr>
        <w:t>shows the same values for the case when the amateur receiver is pointed in the direction defined by the vector (</w:t>
      </w:r>
      <w:r w:rsidRPr="00372E61">
        <w:rPr>
          <w:iCs/>
          <w:lang w:val="en-GB"/>
        </w:rPr>
        <w:t>1,1,0</w:t>
      </w:r>
      <w:r w:rsidRPr="00372E61">
        <w:rPr>
          <w:lang w:val="en-GB"/>
        </w:rPr>
        <w:t>). This means an azimuth that forms an angle of 45° with the orientation of the road.</w:t>
      </w:r>
    </w:p>
    <w:p w:rsidR="006C5BB2" w:rsidRPr="00372E61" w:rsidRDefault="006C5BB2" w:rsidP="006C5BB2">
      <w:pPr>
        <w:pStyle w:val="FigureNo"/>
        <w:rPr>
          <w:lang w:val="en-GB"/>
        </w:rPr>
      </w:pPr>
      <w:r w:rsidRPr="00372E61">
        <w:rPr>
          <w:lang w:val="en-GB"/>
        </w:rPr>
        <w:lastRenderedPageBreak/>
        <w:t>Figure 9</w:t>
      </w:r>
    </w:p>
    <w:p w:rsidR="006C5BB2" w:rsidRPr="00372E61" w:rsidRDefault="006C5BB2" w:rsidP="006C5BB2">
      <w:pPr>
        <w:pStyle w:val="Figure"/>
        <w:keepLines w:val="0"/>
        <w:rPr>
          <w:lang w:val="en-GB"/>
        </w:rPr>
      </w:pPr>
      <w:r w:rsidRPr="00372E61">
        <w:rPr>
          <w:noProof/>
          <w:lang w:val="en-US" w:eastAsia="zh-CN"/>
        </w:rPr>
        <w:drawing>
          <wp:inline distT="0" distB="0" distL="0" distR="0" wp14:anchorId="2DE6D2CC" wp14:editId="0B319668">
            <wp:extent cx="5337810" cy="3997960"/>
            <wp:effectExtent l="0" t="0" r="0" b="0"/>
            <wp:docPr id="7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37810" cy="3997960"/>
                    </a:xfrm>
                    <a:prstGeom prst="rect">
                      <a:avLst/>
                    </a:prstGeom>
                    <a:noFill/>
                    <a:ln>
                      <a:noFill/>
                    </a:ln>
                  </pic:spPr>
                </pic:pic>
              </a:graphicData>
            </a:graphic>
          </wp:inline>
        </w:drawing>
      </w:r>
    </w:p>
    <w:p w:rsidR="006C5BB2" w:rsidRPr="00372E61" w:rsidRDefault="006C5BB2" w:rsidP="00A06FF7">
      <w:pPr>
        <w:rPr>
          <w:szCs w:val="24"/>
          <w:lang w:val="en-GB"/>
        </w:rPr>
      </w:pPr>
      <w:r w:rsidRPr="00372E61">
        <w:rPr>
          <w:szCs w:val="24"/>
          <w:lang w:val="en-GB"/>
        </w:rPr>
        <w:t>As can be seen from Fig</w:t>
      </w:r>
      <w:r w:rsidR="00A06FF7" w:rsidRPr="00372E61">
        <w:rPr>
          <w:szCs w:val="24"/>
          <w:lang w:val="en-GB"/>
        </w:rPr>
        <w:t>.</w:t>
      </w:r>
      <w:r w:rsidRPr="00372E61">
        <w:rPr>
          <w:szCs w:val="24"/>
          <w:lang w:val="en-GB"/>
        </w:rPr>
        <w:t xml:space="preserve"> 9, provided that a sufficient de-pointing of the amateur antenna is adopted (in Fig</w:t>
      </w:r>
      <w:r w:rsidR="00A06FF7" w:rsidRPr="00372E61">
        <w:rPr>
          <w:szCs w:val="24"/>
          <w:lang w:val="en-GB"/>
        </w:rPr>
        <w:t>.</w:t>
      </w:r>
      <w:r w:rsidRPr="00372E61">
        <w:rPr>
          <w:szCs w:val="24"/>
          <w:lang w:val="en-GB"/>
        </w:rPr>
        <w:t xml:space="preserve"> 9, the angle is 45° between the azimuth of the antenna and the direction of the street), the ratio </w:t>
      </w:r>
      <w:r w:rsidRPr="00372E61">
        <w:rPr>
          <w:i/>
          <w:szCs w:val="24"/>
          <w:lang w:val="en-GB"/>
        </w:rPr>
        <w:t>I/N</w:t>
      </w:r>
      <w:r w:rsidRPr="00372E61">
        <w:rPr>
          <w:szCs w:val="24"/>
          <w:lang w:val="en-GB"/>
        </w:rPr>
        <w:t xml:space="preserve"> never exceeds –7 dB. This leaves a margin to accommodate several interfering devices. </w:t>
      </w:r>
    </w:p>
    <w:p w:rsidR="006C5BB2" w:rsidRPr="00372E61" w:rsidRDefault="006C5BB2" w:rsidP="00054CB5">
      <w:pPr>
        <w:rPr>
          <w:szCs w:val="24"/>
          <w:lang w:val="en-GB"/>
        </w:rPr>
      </w:pPr>
      <w:r w:rsidRPr="00372E61">
        <w:rPr>
          <w:szCs w:val="24"/>
          <w:lang w:val="en-GB"/>
        </w:rPr>
        <w:t>The conclusion from Fig</w:t>
      </w:r>
      <w:r w:rsidR="00054CB5" w:rsidRPr="00372E61">
        <w:rPr>
          <w:szCs w:val="24"/>
          <w:lang w:val="en-GB"/>
        </w:rPr>
        <w:t>s</w:t>
      </w:r>
      <w:r w:rsidRPr="00372E61">
        <w:rPr>
          <w:szCs w:val="24"/>
          <w:lang w:val="en-GB"/>
        </w:rPr>
        <w:t xml:space="preserve"> 8 and 9 is that, with a careful choice of the building where the amateur receiver has to be installed, it is still possible to operate the radio amateur stations. </w:t>
      </w:r>
    </w:p>
    <w:p w:rsidR="006C5BB2" w:rsidRPr="00372E61" w:rsidRDefault="006C5BB2" w:rsidP="006C5BB2">
      <w:pPr>
        <w:pStyle w:val="Headingb"/>
        <w:spacing w:before="240"/>
        <w:rPr>
          <w:szCs w:val="24"/>
          <w:lang w:val="en-GB"/>
        </w:rPr>
      </w:pPr>
      <w:r w:rsidRPr="00372E61">
        <w:rPr>
          <w:szCs w:val="24"/>
          <w:lang w:val="en-GB"/>
        </w:rPr>
        <w:t>Conclusions</w:t>
      </w:r>
    </w:p>
    <w:p w:rsidR="006C5BB2" w:rsidRPr="00372E61" w:rsidRDefault="006C5BB2" w:rsidP="006C5BB2">
      <w:pPr>
        <w:rPr>
          <w:lang w:val="en-GB"/>
        </w:rPr>
      </w:pPr>
      <w:r w:rsidRPr="00372E61">
        <w:rPr>
          <w:lang w:val="en-GB"/>
        </w:rPr>
        <w:t>The conclusions of this study are:</w:t>
      </w:r>
    </w:p>
    <w:p w:rsidR="006C5BB2" w:rsidRPr="00372E61" w:rsidRDefault="006C5BB2" w:rsidP="006C5BB2">
      <w:pPr>
        <w:pStyle w:val="enumlev1"/>
        <w:rPr>
          <w:lang w:val="en-GB"/>
        </w:rPr>
      </w:pPr>
      <w:r w:rsidRPr="00372E61">
        <w:rPr>
          <w:i/>
          <w:lang w:val="en-GB"/>
        </w:rPr>
        <w:t>•</w:t>
      </w:r>
      <w:r w:rsidRPr="00372E61">
        <w:rPr>
          <w:i/>
          <w:lang w:val="en-GB"/>
        </w:rPr>
        <w:tab/>
      </w:r>
      <w:r w:rsidRPr="00372E61">
        <w:rPr>
          <w:lang w:val="en-GB"/>
        </w:rPr>
        <w:t>The operation of the amateur service in the mountain top scenario is not expected to be significantly constrained by the radiolocation service.</w:t>
      </w:r>
    </w:p>
    <w:p w:rsidR="006C5BB2" w:rsidRPr="00372E61" w:rsidRDefault="006C5BB2" w:rsidP="006C5BB2">
      <w:pPr>
        <w:pStyle w:val="enumlev1"/>
        <w:rPr>
          <w:lang w:val="en-GB"/>
        </w:rPr>
      </w:pPr>
      <w:r w:rsidRPr="00372E61">
        <w:rPr>
          <w:i/>
          <w:lang w:val="en-GB"/>
        </w:rPr>
        <w:t>•</w:t>
      </w:r>
      <w:r w:rsidRPr="00372E61">
        <w:rPr>
          <w:i/>
          <w:lang w:val="en-GB"/>
        </w:rPr>
        <w:tab/>
      </w:r>
      <w:r w:rsidRPr="00372E61">
        <w:rPr>
          <w:lang w:val="en-GB"/>
        </w:rPr>
        <w:t xml:space="preserve">With a careful choice of the building where the amateur receiver has to be installed, it is still possible to operate the radio amateur stations. </w:t>
      </w:r>
    </w:p>
    <w:p w:rsidR="006C5BB2" w:rsidRPr="00372E61" w:rsidRDefault="006C5BB2" w:rsidP="006C5BB2">
      <w:pPr>
        <w:rPr>
          <w:lang w:val="en-GB"/>
        </w:rPr>
      </w:pPr>
      <w:r w:rsidRPr="00372E61">
        <w:rPr>
          <w:lang w:val="en-GB"/>
        </w:rPr>
        <w:t>The study indicates that the allocation of the band 77.5-78 GHz to the radiolocation service is not expected to impose severe constraints on the radio amateur service.</w:t>
      </w:r>
    </w:p>
    <w:p w:rsidR="006C5BB2" w:rsidRPr="00372E61" w:rsidRDefault="00DA45E4" w:rsidP="006C5BB2">
      <w:pPr>
        <w:pStyle w:val="Headingb"/>
        <w:rPr>
          <w:lang w:val="en-GB"/>
        </w:rPr>
      </w:pPr>
      <w:r w:rsidRPr="00372E61">
        <w:rPr>
          <w:lang w:val="en-GB"/>
        </w:rPr>
        <w:t>b)</w:t>
      </w:r>
      <w:r w:rsidR="006C5BB2" w:rsidRPr="00372E61">
        <w:rPr>
          <w:lang w:val="en-GB"/>
        </w:rPr>
        <w:tab/>
        <w:t>Minimum coupling loss methodology</w:t>
      </w:r>
    </w:p>
    <w:p w:rsidR="006C5BB2" w:rsidRPr="00372E61" w:rsidRDefault="006C5BB2" w:rsidP="006C5BB2">
      <w:pPr>
        <w:rPr>
          <w:lang w:val="en-GB"/>
        </w:rPr>
      </w:pPr>
      <w:r w:rsidRPr="00372E61">
        <w:rPr>
          <w:lang w:val="en-GB"/>
        </w:rPr>
        <w:t>In order to determine the minimum interference distances between the automotive radar and amateur systems, minimum coupling loss (MCL) methodology was used.</w:t>
      </w:r>
    </w:p>
    <w:p w:rsidR="006C5BB2" w:rsidRPr="00372E61" w:rsidRDefault="006C5BB2" w:rsidP="006C5BB2">
      <w:pPr>
        <w:rPr>
          <w:lang w:val="en-GB"/>
        </w:rPr>
      </w:pPr>
      <w:r w:rsidRPr="00372E61">
        <w:rPr>
          <w:lang w:val="en-GB"/>
        </w:rPr>
        <w:t>This study covers sharing between automotive radars and amateur service stations as well as sharing between automotive radars and amateur satellite stations.</w:t>
      </w:r>
    </w:p>
    <w:p w:rsidR="006C5BB2" w:rsidRPr="00372E61" w:rsidRDefault="006C5BB2" w:rsidP="006C5BB2">
      <w:pPr>
        <w:rPr>
          <w:lang w:val="en-GB"/>
        </w:rPr>
      </w:pPr>
      <w:r w:rsidRPr="00372E61">
        <w:rPr>
          <w:lang w:val="en-GB"/>
        </w:rPr>
        <w:t>For the purpose of this study, the interference probability from the automotive radars to amateur and amateur satellite stations, operating line of sight, was taken as the worst case scenario, however a more realistic approach of considering sidelobe response was used in the calculations.</w:t>
      </w:r>
    </w:p>
    <w:p w:rsidR="006C5BB2" w:rsidRPr="00372E61" w:rsidRDefault="006C5BB2" w:rsidP="006C5BB2">
      <w:pPr>
        <w:pStyle w:val="Headingb"/>
        <w:rPr>
          <w:lang w:val="en-GB"/>
        </w:rPr>
      </w:pPr>
      <w:r w:rsidRPr="00372E61">
        <w:rPr>
          <w:lang w:val="en-GB"/>
        </w:rPr>
        <w:lastRenderedPageBreak/>
        <w:t>Principle of minimum coupling loss  analysis</w:t>
      </w:r>
    </w:p>
    <w:p w:rsidR="006C5BB2" w:rsidRPr="00372E61" w:rsidRDefault="006C5BB2" w:rsidP="006C5BB2">
      <w:pPr>
        <w:rPr>
          <w:bCs/>
          <w:szCs w:val="24"/>
          <w:lang w:val="en-GB"/>
        </w:rPr>
      </w:pPr>
      <w:r w:rsidRPr="00372E61">
        <w:rPr>
          <w:bCs/>
          <w:szCs w:val="24"/>
          <w:lang w:val="en-GB"/>
        </w:rPr>
        <w:t>The method of the study is based on the deterministic link budget analysis. The generated result is isolation in dB, which is converted into a physical interference distance if a free space path loss formula is used. A single interferer, transmitting at a fixed maximum power, is considered.</w:t>
      </w:r>
    </w:p>
    <w:p w:rsidR="006C5BB2" w:rsidRPr="00372E61" w:rsidRDefault="006C5BB2" w:rsidP="006C5BB2">
      <w:pPr>
        <w:rPr>
          <w:bCs/>
          <w:szCs w:val="24"/>
          <w:lang w:val="en-GB"/>
        </w:rPr>
      </w:pPr>
      <w:r w:rsidRPr="00372E61">
        <w:rPr>
          <w:bCs/>
          <w:szCs w:val="24"/>
          <w:lang w:val="en-GB"/>
        </w:rPr>
        <w:t>The following equation can be used to calculate the co-channel interference power from automotive radar to the amateur or amateur satellite station.</w:t>
      </w:r>
    </w:p>
    <w:p w:rsidR="006C5BB2" w:rsidRPr="00372E61" w:rsidRDefault="002F3D1D" w:rsidP="006C5BB2">
      <w:pPr>
        <w:pStyle w:val="Equation"/>
        <w:rPr>
          <w:bCs/>
          <w:lang w:val="en-GB"/>
        </w:rPr>
      </w:pPr>
      <m:oMathPara>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RX</m:t>
              </m:r>
            </m:sub>
          </m:sSub>
          <m:r>
            <m:rPr>
              <m:sty m:val="p"/>
            </m:rPr>
            <w:rPr>
              <w:rFonts w:ascii="Cambria Math" w:hAnsi="Cambria Math"/>
              <w:lang w:val="en-GB"/>
            </w:rPr>
            <m:t>=</m:t>
          </m:r>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TX</m:t>
              </m:r>
            </m:sub>
          </m:sSub>
          <m:r>
            <m:rPr>
              <m:sty m:val="p"/>
            </m:rPr>
            <w:rPr>
              <w:rFonts w:ascii="Cambria Math" w:hAnsi="Cambria Math"/>
              <w:lang w:val="en-GB"/>
            </w:rPr>
            <m:t>-</m:t>
          </m:r>
          <m:sSub>
            <m:sSubPr>
              <m:ctrlPr>
                <w:rPr>
                  <w:rFonts w:ascii="Cambria Math" w:hAnsi="Cambria Math"/>
                  <w:bCs/>
                  <w:lang w:val="en-GB"/>
                </w:rPr>
              </m:ctrlPr>
            </m:sSubPr>
            <m:e>
              <m:r>
                <w:rPr>
                  <w:rFonts w:ascii="Cambria Math" w:hAnsi="Cambria Math"/>
                  <w:lang w:val="en-GB"/>
                </w:rPr>
                <m:t>FL</m:t>
              </m:r>
            </m:e>
            <m:sub>
              <m:r>
                <w:rPr>
                  <w:rFonts w:ascii="Cambria Math" w:hAnsi="Cambria Math"/>
                  <w:lang w:val="en-GB"/>
                </w:rPr>
                <m:t>TX</m:t>
              </m:r>
            </m:sub>
          </m:sSub>
          <m:r>
            <m:rPr>
              <m:sty m:val="p"/>
            </m:rPr>
            <w:rPr>
              <w:rFonts w:ascii="Cambria Math" w:hAnsi="Cambria Math"/>
              <w:lang w:val="en-GB"/>
            </w:rPr>
            <m:t>+</m:t>
          </m:r>
          <m:sSub>
            <m:sSubPr>
              <m:ctrlPr>
                <w:rPr>
                  <w:rFonts w:ascii="Cambria Math" w:hAnsi="Cambria Math"/>
                  <w:bCs/>
                  <w:lang w:val="en-GB"/>
                </w:rPr>
              </m:ctrlPr>
            </m:sSubPr>
            <m:e>
              <m:r>
                <w:rPr>
                  <w:rFonts w:ascii="Cambria Math" w:hAnsi="Cambria Math"/>
                  <w:lang w:val="en-GB"/>
                </w:rPr>
                <m:t>G</m:t>
              </m:r>
            </m:e>
            <m:sub>
              <m:r>
                <w:rPr>
                  <w:rFonts w:ascii="Cambria Math" w:hAnsi="Cambria Math"/>
                  <w:lang w:val="en-GB"/>
                </w:rPr>
                <m:t>TX</m:t>
              </m:r>
            </m:sub>
          </m:sSub>
          <m:r>
            <m:rPr>
              <m:sty m:val="p"/>
            </m:rPr>
            <w:rPr>
              <w:rFonts w:ascii="Cambria Math" w:hAnsi="Cambria Math"/>
              <w:lang w:val="en-GB"/>
            </w:rPr>
            <m:t>-</m:t>
          </m:r>
          <m:r>
            <w:rPr>
              <w:rFonts w:ascii="Cambria Math" w:hAnsi="Cambria Math"/>
              <w:lang w:val="en-GB"/>
            </w:rPr>
            <m:t>PL</m:t>
          </m:r>
          <m:r>
            <m:rPr>
              <m:sty m:val="p"/>
            </m:rPr>
            <w:rPr>
              <w:rFonts w:ascii="Cambria Math" w:hAnsi="Cambria Math"/>
              <w:lang w:val="en-GB"/>
            </w:rPr>
            <m:t>+</m:t>
          </m:r>
          <m:sSub>
            <m:sSubPr>
              <m:ctrlPr>
                <w:rPr>
                  <w:rFonts w:ascii="Cambria Math" w:hAnsi="Cambria Math"/>
                  <w:bCs/>
                  <w:lang w:val="en-GB"/>
                </w:rPr>
              </m:ctrlPr>
            </m:sSubPr>
            <m:e>
              <m:r>
                <w:rPr>
                  <w:rFonts w:ascii="Cambria Math" w:hAnsi="Cambria Math"/>
                  <w:lang w:val="en-GB"/>
                </w:rPr>
                <m:t>G</m:t>
              </m:r>
            </m:e>
            <m:sub>
              <m:r>
                <w:rPr>
                  <w:rFonts w:ascii="Cambria Math" w:hAnsi="Cambria Math"/>
                  <w:lang w:val="en-GB"/>
                </w:rPr>
                <m:t>RX</m:t>
              </m:r>
            </m:sub>
          </m:sSub>
          <m:r>
            <m:rPr>
              <m:sty m:val="p"/>
            </m:rPr>
            <w:rPr>
              <w:rFonts w:ascii="Cambria Math" w:hAnsi="Cambria Math"/>
              <w:lang w:val="en-GB"/>
            </w:rPr>
            <m:t>-</m:t>
          </m:r>
          <m:sSub>
            <m:sSubPr>
              <m:ctrlPr>
                <w:rPr>
                  <w:rFonts w:ascii="Cambria Math" w:hAnsi="Cambria Math"/>
                  <w:bCs/>
                  <w:lang w:val="en-GB"/>
                </w:rPr>
              </m:ctrlPr>
            </m:sSubPr>
            <m:e>
              <m:r>
                <w:rPr>
                  <w:rFonts w:ascii="Cambria Math" w:hAnsi="Cambria Math"/>
                  <w:lang w:val="en-GB"/>
                </w:rPr>
                <m:t>FL</m:t>
              </m:r>
            </m:e>
            <m:sub>
              <m:r>
                <w:rPr>
                  <w:rFonts w:ascii="Cambria Math" w:hAnsi="Cambria Math"/>
                  <w:lang w:val="en-GB"/>
                </w:rPr>
                <m:t>RX</m:t>
              </m:r>
            </m:sub>
          </m:sSub>
          <m:r>
            <m:rPr>
              <m:sty m:val="p"/>
            </m:rPr>
            <w:rPr>
              <w:rFonts w:ascii="Cambria Math" w:hAnsi="Cambria Math"/>
              <w:lang w:val="en-GB"/>
            </w:rPr>
            <m:t>-</m:t>
          </m:r>
          <m:r>
            <w:rPr>
              <w:rFonts w:ascii="Cambria Math" w:hAnsi="Cambria Math"/>
              <w:lang w:val="en-GB"/>
            </w:rPr>
            <m:t>BCF</m:t>
          </m:r>
        </m:oMath>
      </m:oMathPara>
    </w:p>
    <w:p w:rsidR="006C5BB2" w:rsidRPr="00372E61" w:rsidRDefault="006C5BB2" w:rsidP="006C5BB2">
      <w:pPr>
        <w:rPr>
          <w:bCs/>
          <w:szCs w:val="24"/>
          <w:lang w:val="en-GB"/>
        </w:rPr>
      </w:pPr>
      <w:r w:rsidRPr="00372E61">
        <w:rPr>
          <w:bCs/>
          <w:szCs w:val="24"/>
          <w:lang w:val="en-GB"/>
        </w:rPr>
        <w:t>where:</w:t>
      </w:r>
    </w:p>
    <w:p w:rsidR="006C5BB2" w:rsidRPr="00372E61" w:rsidRDefault="006C5BB2" w:rsidP="00DA45E4">
      <w:pPr>
        <w:pStyle w:val="Equationlegend"/>
        <w:rPr>
          <w:lang w:val="en-GB"/>
        </w:rPr>
      </w:pPr>
      <w:r w:rsidRPr="00372E61">
        <w:rPr>
          <w:lang w:val="en-GB"/>
        </w:rPr>
        <w:tab/>
      </w:r>
      <w:r w:rsidRPr="00372E61">
        <w:rPr>
          <w:i/>
          <w:lang w:val="en-GB"/>
        </w:rPr>
        <w:t>P</w:t>
      </w:r>
      <w:r w:rsidRPr="00372E61">
        <w:rPr>
          <w:i/>
          <w:vertAlign w:val="subscript"/>
          <w:lang w:val="en-GB"/>
        </w:rPr>
        <w:t xml:space="preserve">RX </w:t>
      </w:r>
      <w:r w:rsidR="00DA45E4" w:rsidRPr="00372E61">
        <w:rPr>
          <w:lang w:val="en-GB"/>
        </w:rPr>
        <w:t>:</w:t>
      </w:r>
      <w:r w:rsidRPr="00372E61">
        <w:rPr>
          <w:lang w:val="en-GB"/>
        </w:rPr>
        <w:tab/>
        <w:t>Interferen</w:t>
      </w:r>
      <w:r w:rsidR="00054CB5" w:rsidRPr="00372E61">
        <w:rPr>
          <w:lang w:val="en-GB"/>
        </w:rPr>
        <w:t>ce power at the victim receiver</w:t>
      </w:r>
    </w:p>
    <w:p w:rsidR="006C5BB2" w:rsidRPr="00372E61" w:rsidRDefault="006C5BB2" w:rsidP="00DA45E4">
      <w:pPr>
        <w:pStyle w:val="Equationlegend"/>
        <w:rPr>
          <w:bCs/>
          <w:szCs w:val="24"/>
          <w:lang w:val="en-GB"/>
        </w:rPr>
      </w:pPr>
      <w:r w:rsidRPr="00372E61">
        <w:rPr>
          <w:bCs/>
          <w:szCs w:val="24"/>
          <w:lang w:val="en-GB"/>
        </w:rPr>
        <w:tab/>
      </w:r>
      <w:r w:rsidRPr="00372E61">
        <w:rPr>
          <w:bCs/>
          <w:i/>
          <w:szCs w:val="24"/>
          <w:lang w:val="en-GB"/>
        </w:rPr>
        <w:t>P</w:t>
      </w:r>
      <w:r w:rsidRPr="00372E61">
        <w:rPr>
          <w:bCs/>
          <w:i/>
          <w:szCs w:val="24"/>
          <w:vertAlign w:val="subscript"/>
          <w:lang w:val="en-GB"/>
        </w:rPr>
        <w:t>TX</w:t>
      </w:r>
      <w:r w:rsidR="007C2B99" w:rsidRPr="00372E61">
        <w:rPr>
          <w:bCs/>
          <w:i/>
          <w:szCs w:val="24"/>
          <w:vertAlign w:val="subscript"/>
          <w:lang w:val="en-GB"/>
        </w:rPr>
        <w:t xml:space="preserve"> </w:t>
      </w:r>
      <w:r w:rsidR="00DA45E4" w:rsidRPr="00372E61">
        <w:rPr>
          <w:bCs/>
          <w:szCs w:val="24"/>
          <w:lang w:val="en-GB"/>
        </w:rPr>
        <w:t>:</w:t>
      </w:r>
      <w:r w:rsidRPr="00372E61">
        <w:rPr>
          <w:bCs/>
          <w:szCs w:val="24"/>
          <w:lang w:val="en-GB"/>
        </w:rPr>
        <w:t xml:space="preserve"> </w:t>
      </w:r>
      <w:r w:rsidRPr="00372E61">
        <w:rPr>
          <w:bCs/>
          <w:szCs w:val="24"/>
          <w:lang w:val="en-GB"/>
        </w:rPr>
        <w:tab/>
        <w:t>Transmitte</w:t>
      </w:r>
      <w:r w:rsidR="00054CB5" w:rsidRPr="00372E61">
        <w:rPr>
          <w:bCs/>
          <w:szCs w:val="24"/>
          <w:lang w:val="en-GB"/>
        </w:rPr>
        <w:t>r power of the automotive radar</w:t>
      </w:r>
    </w:p>
    <w:p w:rsidR="006C5BB2" w:rsidRPr="00372E61" w:rsidRDefault="006C5BB2" w:rsidP="006C5BB2">
      <w:pPr>
        <w:pStyle w:val="Equationlegend"/>
        <w:rPr>
          <w:bCs/>
          <w:szCs w:val="24"/>
          <w:lang w:val="en-GB"/>
        </w:rPr>
      </w:pPr>
      <w:r w:rsidRPr="00372E61">
        <w:rPr>
          <w:bCs/>
          <w:szCs w:val="24"/>
          <w:lang w:val="en-GB"/>
        </w:rPr>
        <w:tab/>
      </w:r>
      <w:r w:rsidRPr="00372E61">
        <w:rPr>
          <w:bCs/>
          <w:i/>
          <w:szCs w:val="24"/>
          <w:lang w:val="en-GB"/>
        </w:rPr>
        <w:t>FL</w:t>
      </w:r>
      <w:r w:rsidRPr="00372E61">
        <w:rPr>
          <w:bCs/>
          <w:i/>
          <w:szCs w:val="24"/>
          <w:vertAlign w:val="subscript"/>
          <w:lang w:val="en-GB"/>
        </w:rPr>
        <w:t>TX</w:t>
      </w:r>
      <w:r w:rsidR="007C2B99" w:rsidRPr="00372E61">
        <w:rPr>
          <w:bCs/>
          <w:szCs w:val="24"/>
          <w:lang w:val="en-GB"/>
        </w:rPr>
        <w:t xml:space="preserve"> :</w:t>
      </w:r>
      <w:r w:rsidRPr="00372E61">
        <w:rPr>
          <w:bCs/>
          <w:szCs w:val="24"/>
          <w:lang w:val="en-GB"/>
        </w:rPr>
        <w:t xml:space="preserve"> </w:t>
      </w:r>
      <w:r w:rsidRPr="00372E61">
        <w:rPr>
          <w:bCs/>
          <w:szCs w:val="24"/>
          <w:lang w:val="en-GB"/>
        </w:rPr>
        <w:tab/>
        <w:t>Feed</w:t>
      </w:r>
      <w:r w:rsidR="00054CB5" w:rsidRPr="00372E61">
        <w:rPr>
          <w:bCs/>
          <w:szCs w:val="24"/>
          <w:lang w:val="en-GB"/>
        </w:rPr>
        <w:t>er loss of the automotive radar</w:t>
      </w:r>
    </w:p>
    <w:p w:rsidR="006C5BB2" w:rsidRPr="00372E61" w:rsidRDefault="006C5BB2" w:rsidP="006C5BB2">
      <w:pPr>
        <w:pStyle w:val="Equationlegend"/>
        <w:rPr>
          <w:bCs/>
          <w:szCs w:val="24"/>
          <w:lang w:val="en-GB"/>
        </w:rPr>
      </w:pPr>
      <w:r w:rsidRPr="00372E61">
        <w:rPr>
          <w:bCs/>
          <w:szCs w:val="24"/>
          <w:lang w:val="en-GB"/>
        </w:rPr>
        <w:tab/>
      </w:r>
      <w:r w:rsidRPr="00372E61">
        <w:rPr>
          <w:bCs/>
          <w:i/>
          <w:szCs w:val="24"/>
          <w:lang w:val="en-GB"/>
        </w:rPr>
        <w:t>G</w:t>
      </w:r>
      <w:r w:rsidRPr="00372E61">
        <w:rPr>
          <w:bCs/>
          <w:i/>
          <w:szCs w:val="24"/>
          <w:vertAlign w:val="subscript"/>
          <w:lang w:val="en-GB"/>
        </w:rPr>
        <w:t>TX</w:t>
      </w:r>
      <w:r w:rsidR="007C2B99" w:rsidRPr="00372E61">
        <w:rPr>
          <w:bCs/>
          <w:szCs w:val="24"/>
          <w:lang w:val="en-GB"/>
        </w:rPr>
        <w:t xml:space="preserve"> :</w:t>
      </w:r>
      <w:r w:rsidRPr="00372E61">
        <w:rPr>
          <w:bCs/>
          <w:szCs w:val="24"/>
          <w:lang w:val="en-GB"/>
        </w:rPr>
        <w:t xml:space="preserve"> </w:t>
      </w:r>
      <w:r w:rsidRPr="00372E61">
        <w:rPr>
          <w:bCs/>
          <w:szCs w:val="24"/>
          <w:lang w:val="en-GB"/>
        </w:rPr>
        <w:tab/>
        <w:t>Transmitter antenna gain i</w:t>
      </w:r>
      <w:r w:rsidR="00054CB5" w:rsidRPr="00372E61">
        <w:rPr>
          <w:bCs/>
          <w:szCs w:val="24"/>
          <w:lang w:val="en-GB"/>
        </w:rPr>
        <w:t>n the direction of the receiver</w:t>
      </w:r>
    </w:p>
    <w:p w:rsidR="006C5BB2" w:rsidRPr="00372E61" w:rsidRDefault="006C5BB2" w:rsidP="006C5BB2">
      <w:pPr>
        <w:pStyle w:val="Equationlegend"/>
        <w:rPr>
          <w:bCs/>
          <w:szCs w:val="24"/>
          <w:lang w:val="en-GB"/>
        </w:rPr>
      </w:pPr>
      <w:r w:rsidRPr="00372E61">
        <w:rPr>
          <w:bCs/>
          <w:szCs w:val="24"/>
          <w:lang w:val="en-GB"/>
        </w:rPr>
        <w:tab/>
      </w:r>
      <w:r w:rsidRPr="00372E61">
        <w:rPr>
          <w:bCs/>
          <w:i/>
          <w:szCs w:val="24"/>
          <w:lang w:val="en-GB"/>
        </w:rPr>
        <w:t>PL</w:t>
      </w:r>
      <w:r w:rsidR="007C2B99" w:rsidRPr="00372E61">
        <w:rPr>
          <w:bCs/>
          <w:szCs w:val="24"/>
          <w:lang w:val="en-GB"/>
        </w:rPr>
        <w:t xml:space="preserve"> :</w:t>
      </w:r>
      <w:r w:rsidR="00054CB5" w:rsidRPr="00372E61">
        <w:rPr>
          <w:bCs/>
          <w:szCs w:val="24"/>
          <w:lang w:val="en-GB"/>
        </w:rPr>
        <w:t xml:space="preserve"> </w:t>
      </w:r>
      <w:r w:rsidR="00054CB5" w:rsidRPr="00372E61">
        <w:rPr>
          <w:bCs/>
          <w:szCs w:val="24"/>
          <w:lang w:val="en-GB"/>
        </w:rPr>
        <w:tab/>
        <w:t>Path loss</w:t>
      </w:r>
    </w:p>
    <w:p w:rsidR="006C5BB2" w:rsidRPr="00372E61" w:rsidRDefault="006C5BB2" w:rsidP="006C5BB2">
      <w:pPr>
        <w:pStyle w:val="Equationlegend"/>
        <w:rPr>
          <w:bCs/>
          <w:szCs w:val="24"/>
          <w:lang w:val="en-GB"/>
        </w:rPr>
      </w:pPr>
      <w:r w:rsidRPr="00372E61">
        <w:rPr>
          <w:bCs/>
          <w:szCs w:val="24"/>
          <w:lang w:val="en-GB"/>
        </w:rPr>
        <w:tab/>
      </w:r>
      <w:r w:rsidRPr="00372E61">
        <w:rPr>
          <w:bCs/>
          <w:i/>
          <w:szCs w:val="24"/>
          <w:lang w:val="en-GB"/>
        </w:rPr>
        <w:t>G</w:t>
      </w:r>
      <w:r w:rsidRPr="00372E61">
        <w:rPr>
          <w:bCs/>
          <w:i/>
          <w:szCs w:val="24"/>
          <w:vertAlign w:val="subscript"/>
          <w:lang w:val="en-GB"/>
        </w:rPr>
        <w:t>RX</w:t>
      </w:r>
      <w:r w:rsidR="007C2B99" w:rsidRPr="00372E61">
        <w:rPr>
          <w:bCs/>
          <w:szCs w:val="24"/>
          <w:lang w:val="en-GB"/>
        </w:rPr>
        <w:t xml:space="preserve"> :</w:t>
      </w:r>
      <w:r w:rsidRPr="00372E61">
        <w:rPr>
          <w:bCs/>
          <w:szCs w:val="24"/>
          <w:lang w:val="en-GB"/>
        </w:rPr>
        <w:t xml:space="preserve"> </w:t>
      </w:r>
      <w:r w:rsidRPr="00372E61">
        <w:rPr>
          <w:bCs/>
          <w:szCs w:val="24"/>
          <w:lang w:val="en-GB"/>
        </w:rPr>
        <w:tab/>
        <w:t>Receiver antenna gain in t</w:t>
      </w:r>
      <w:r w:rsidR="00054CB5" w:rsidRPr="00372E61">
        <w:rPr>
          <w:bCs/>
          <w:szCs w:val="24"/>
          <w:lang w:val="en-GB"/>
        </w:rPr>
        <w:t>he direction of the transmitter</w:t>
      </w:r>
    </w:p>
    <w:p w:rsidR="006C5BB2" w:rsidRPr="00372E61" w:rsidRDefault="006C5BB2" w:rsidP="006C5BB2">
      <w:pPr>
        <w:pStyle w:val="Equationlegend"/>
        <w:rPr>
          <w:bCs/>
          <w:szCs w:val="24"/>
          <w:lang w:val="en-GB"/>
        </w:rPr>
      </w:pPr>
      <w:r w:rsidRPr="00372E61">
        <w:rPr>
          <w:bCs/>
          <w:szCs w:val="24"/>
          <w:lang w:val="en-GB"/>
        </w:rPr>
        <w:tab/>
      </w:r>
      <w:r w:rsidRPr="00372E61">
        <w:rPr>
          <w:bCs/>
          <w:i/>
          <w:szCs w:val="24"/>
          <w:lang w:val="en-GB"/>
        </w:rPr>
        <w:t>FL</w:t>
      </w:r>
      <w:r w:rsidRPr="00372E61">
        <w:rPr>
          <w:bCs/>
          <w:i/>
          <w:szCs w:val="24"/>
          <w:vertAlign w:val="subscript"/>
          <w:lang w:val="en-GB"/>
        </w:rPr>
        <w:t>RX</w:t>
      </w:r>
      <w:r w:rsidR="007C2B99" w:rsidRPr="00372E61">
        <w:rPr>
          <w:bCs/>
          <w:szCs w:val="24"/>
          <w:lang w:val="en-GB"/>
        </w:rPr>
        <w:t xml:space="preserve"> :</w:t>
      </w:r>
      <w:r w:rsidRPr="00372E61">
        <w:rPr>
          <w:bCs/>
          <w:szCs w:val="24"/>
          <w:lang w:val="en-GB"/>
        </w:rPr>
        <w:t xml:space="preserve"> </w:t>
      </w:r>
      <w:r w:rsidRPr="00372E61">
        <w:rPr>
          <w:bCs/>
          <w:szCs w:val="24"/>
          <w:lang w:val="en-GB"/>
        </w:rPr>
        <w:tab/>
        <w:t>Feeder loss of the amate</w:t>
      </w:r>
      <w:r w:rsidR="00054CB5" w:rsidRPr="00372E61">
        <w:rPr>
          <w:bCs/>
          <w:szCs w:val="24"/>
          <w:lang w:val="en-GB"/>
        </w:rPr>
        <w:t>ur or amateur satellite station</w:t>
      </w:r>
    </w:p>
    <w:p w:rsidR="006C5BB2" w:rsidRPr="00372E61" w:rsidRDefault="006C5BB2" w:rsidP="006C5BB2">
      <w:pPr>
        <w:pStyle w:val="Equationlegend"/>
        <w:rPr>
          <w:bCs/>
          <w:lang w:val="en-GB" w:eastAsia="da-DK"/>
        </w:rPr>
      </w:pPr>
      <w:r w:rsidRPr="00372E61">
        <w:rPr>
          <w:bCs/>
          <w:i/>
          <w:szCs w:val="24"/>
          <w:lang w:val="en-GB"/>
        </w:rPr>
        <w:tab/>
        <w:t xml:space="preserve">BCF </w:t>
      </w:r>
      <w:r w:rsidR="007C2B99" w:rsidRPr="00372E61">
        <w:rPr>
          <w:bCs/>
          <w:szCs w:val="24"/>
          <w:lang w:val="en-GB"/>
        </w:rPr>
        <w:t>:</w:t>
      </w:r>
      <w:r w:rsidRPr="00372E61">
        <w:rPr>
          <w:bCs/>
          <w:szCs w:val="24"/>
          <w:lang w:val="en-GB"/>
        </w:rPr>
        <w:t xml:space="preserve"> </w:t>
      </w:r>
      <w:r w:rsidRPr="00372E61">
        <w:rPr>
          <w:bCs/>
          <w:szCs w:val="24"/>
          <w:lang w:val="en-GB"/>
        </w:rPr>
        <w:tab/>
        <w:t xml:space="preserve">Bandwidth Correction Factor. In this study the </w:t>
      </w:r>
      <w:r w:rsidRPr="00372E61">
        <w:rPr>
          <w:bCs/>
          <w:i/>
          <w:szCs w:val="24"/>
          <w:lang w:val="en-GB"/>
        </w:rPr>
        <w:t>P</w:t>
      </w:r>
      <w:r w:rsidRPr="00372E61">
        <w:rPr>
          <w:bCs/>
          <w:i/>
          <w:szCs w:val="24"/>
          <w:vertAlign w:val="subscript"/>
          <w:lang w:val="en-GB"/>
        </w:rPr>
        <w:t>RX</w:t>
      </w:r>
      <w:r w:rsidRPr="00372E61">
        <w:rPr>
          <w:bCs/>
          <w:szCs w:val="24"/>
          <w:lang w:val="en-GB"/>
        </w:rPr>
        <w:t xml:space="preserve"> the “Interference power at the victim receiver” is taken to be 6 dB below the “</w:t>
      </w:r>
      <w:r w:rsidRPr="00372E61">
        <w:rPr>
          <w:bCs/>
          <w:lang w:val="en-GB" w:eastAsia="da-DK"/>
        </w:rPr>
        <w:t>victim receiver thermal noise” level.</w:t>
      </w:r>
    </w:p>
    <w:p w:rsidR="006C5BB2" w:rsidRPr="00372E61" w:rsidRDefault="006C5BB2" w:rsidP="006C5BB2">
      <w:pPr>
        <w:rPr>
          <w:bCs/>
          <w:szCs w:val="24"/>
          <w:lang w:val="en-GB"/>
        </w:rPr>
      </w:pPr>
      <w:r w:rsidRPr="00372E61">
        <w:rPr>
          <w:bCs/>
          <w:lang w:val="en-GB" w:eastAsia="da-DK"/>
        </w:rPr>
        <w:t xml:space="preserve">The gain of the transmitter antenna, </w:t>
      </w:r>
      <w:r w:rsidRPr="00372E61">
        <w:rPr>
          <w:bCs/>
          <w:i/>
          <w:szCs w:val="24"/>
          <w:lang w:val="en-GB"/>
        </w:rPr>
        <w:t>G</w:t>
      </w:r>
      <w:r w:rsidRPr="00372E61">
        <w:rPr>
          <w:bCs/>
          <w:i/>
          <w:szCs w:val="24"/>
          <w:vertAlign w:val="subscript"/>
          <w:lang w:val="en-GB"/>
        </w:rPr>
        <w:t>TX,</w:t>
      </w:r>
      <w:r w:rsidRPr="00372E61">
        <w:rPr>
          <w:bCs/>
          <w:lang w:val="en-GB" w:eastAsia="da-DK"/>
        </w:rPr>
        <w:t xml:space="preserve"> is taken into account by using equivalent isotropic radiated power and the receiver antenna gain, </w:t>
      </w:r>
      <w:r w:rsidRPr="00372E61">
        <w:rPr>
          <w:bCs/>
          <w:i/>
          <w:szCs w:val="24"/>
          <w:lang w:val="en-GB"/>
        </w:rPr>
        <w:t>G</w:t>
      </w:r>
      <w:r w:rsidRPr="00372E61">
        <w:rPr>
          <w:bCs/>
          <w:i/>
          <w:szCs w:val="24"/>
          <w:vertAlign w:val="subscript"/>
          <w:lang w:val="en-GB"/>
        </w:rPr>
        <w:t>RX,</w:t>
      </w:r>
      <w:r w:rsidRPr="00372E61">
        <w:rPr>
          <w:bCs/>
          <w:lang w:val="en-GB" w:eastAsia="da-DK"/>
        </w:rPr>
        <w:t xml:space="preserve"> is taken to be 0 dBi which is an estimate of the sidelobe response of the amateur receiver antenna. This is done as it provides a reasonable estimate of the spatial average gain of the victim receiver antenna over all possible transmission paths. The worst case scenario is when the transmitter antenna is pointing directly at the receiver antenna and as the probability of this is low due to the narrow beam widths of both the receiver and transmitter, using 0 dBi as the receiver antenna gain gives a more realistic estimate of interference potential.</w:t>
      </w:r>
    </w:p>
    <w:p w:rsidR="006C5BB2" w:rsidRPr="00372E61" w:rsidRDefault="006C5BB2" w:rsidP="006C5BB2">
      <w:pPr>
        <w:pStyle w:val="Headingb"/>
        <w:rPr>
          <w:lang w:val="en-GB"/>
        </w:rPr>
      </w:pPr>
      <w:r w:rsidRPr="00372E61">
        <w:rPr>
          <w:lang w:val="en-GB"/>
        </w:rPr>
        <w:t>Interference scenarios considered for the minimum coupling loss calculations</w:t>
      </w:r>
    </w:p>
    <w:p w:rsidR="006C5BB2" w:rsidRPr="00372E61" w:rsidRDefault="006C5BB2" w:rsidP="006C5BB2">
      <w:pPr>
        <w:rPr>
          <w:bCs/>
          <w:sz w:val="26"/>
          <w:szCs w:val="26"/>
          <w:lang w:val="en-GB"/>
        </w:rPr>
      </w:pPr>
      <w:r w:rsidRPr="00372E61">
        <w:rPr>
          <w:bCs/>
          <w:sz w:val="26"/>
          <w:szCs w:val="26"/>
          <w:lang w:val="en-GB"/>
        </w:rPr>
        <w:t>Following four scenarios were used for the calculations with MCL methodology as the representatives of amateur and amateur satellite systems.</w:t>
      </w:r>
    </w:p>
    <w:p w:rsidR="006C5BB2" w:rsidRPr="00372E61" w:rsidRDefault="006C5BB2" w:rsidP="006C5BB2">
      <w:pPr>
        <w:pStyle w:val="Headingb"/>
        <w:rPr>
          <w:lang w:val="en-GB"/>
        </w:rPr>
      </w:pPr>
      <w:r w:rsidRPr="00372E61">
        <w:rPr>
          <w:lang w:val="en-GB"/>
        </w:rPr>
        <w:t>Scenario 1: Interference from automotive radar to amateur FM telephony system</w:t>
      </w:r>
    </w:p>
    <w:p w:rsidR="006C5BB2" w:rsidRPr="00372E61" w:rsidRDefault="006C5BB2" w:rsidP="006C5BB2">
      <w:pPr>
        <w:rPr>
          <w:bCs/>
          <w:szCs w:val="24"/>
          <w:lang w:val="en-GB"/>
        </w:rPr>
      </w:pPr>
      <w:r w:rsidRPr="00372E61">
        <w:rPr>
          <w:bCs/>
          <w:szCs w:val="24"/>
          <w:lang w:val="en-GB"/>
        </w:rPr>
        <w:t>The result of the MCL calculations for the case of amateur FM telephony system, supposed to be operated in the 77.5-78.0 GHz band is given in Table 6 below:</w:t>
      </w:r>
    </w:p>
    <w:p w:rsidR="006C5BB2" w:rsidRPr="00372E61" w:rsidRDefault="006C5BB2" w:rsidP="006C5BB2">
      <w:pPr>
        <w:overflowPunct/>
        <w:autoSpaceDE/>
        <w:autoSpaceDN/>
        <w:adjustRightInd/>
        <w:spacing w:before="0"/>
        <w:textAlignment w:val="auto"/>
        <w:rPr>
          <w:caps/>
          <w:sz w:val="20"/>
          <w:lang w:val="en-GB"/>
        </w:rPr>
      </w:pPr>
      <w:r w:rsidRPr="00372E61">
        <w:rPr>
          <w:lang w:val="en-GB"/>
        </w:rPr>
        <w:br w:type="page"/>
      </w:r>
    </w:p>
    <w:p w:rsidR="006C5BB2" w:rsidRPr="00372E61" w:rsidRDefault="006C5BB2" w:rsidP="003F365D">
      <w:pPr>
        <w:pStyle w:val="TableNo"/>
        <w:rPr>
          <w:lang w:val="en-GB"/>
        </w:rPr>
      </w:pPr>
      <w:r w:rsidRPr="00372E61">
        <w:rPr>
          <w:lang w:val="en-GB"/>
        </w:rPr>
        <w:lastRenderedPageBreak/>
        <w:t>T</w:t>
      </w:r>
      <w:r w:rsidR="003F365D" w:rsidRPr="00372E61">
        <w:rPr>
          <w:lang w:val="en-GB"/>
        </w:rPr>
        <w:t>ABLE</w:t>
      </w:r>
      <w:r w:rsidRPr="00372E61">
        <w:rPr>
          <w:lang w:val="en-GB"/>
        </w:rPr>
        <w:t xml:space="preserve"> 6</w:t>
      </w:r>
    </w:p>
    <w:p w:rsidR="006C5BB2" w:rsidRPr="00372E61" w:rsidRDefault="006C5BB2" w:rsidP="006C5BB2">
      <w:pPr>
        <w:pStyle w:val="Tabletitle"/>
        <w:rPr>
          <w:lang w:val="en-GB"/>
        </w:rPr>
      </w:pPr>
      <w:r w:rsidRPr="00372E61">
        <w:rPr>
          <w:lang w:val="en-GB"/>
        </w:rPr>
        <w:t>Automotive radar to amateur FM telephony system interference distance</w:t>
      </w:r>
    </w:p>
    <w:tbl>
      <w:tblPr>
        <w:tblStyle w:val="TableGrid"/>
        <w:tblW w:w="0" w:type="auto"/>
        <w:jc w:val="center"/>
        <w:tblLook w:val="04A0" w:firstRow="1" w:lastRow="0" w:firstColumn="1" w:lastColumn="0" w:noHBand="0" w:noVBand="1"/>
      </w:tblPr>
      <w:tblGrid>
        <w:gridCol w:w="3397"/>
        <w:gridCol w:w="997"/>
        <w:gridCol w:w="2410"/>
      </w:tblGrid>
      <w:tr w:rsidR="006C5BB2" w:rsidRPr="00372E61" w:rsidTr="006C5BB2">
        <w:trPr>
          <w:jc w:val="center"/>
        </w:trPr>
        <w:tc>
          <w:tcPr>
            <w:tcW w:w="3397" w:type="dxa"/>
            <w:shd w:val="clear" w:color="auto" w:fill="C2D69B" w:themeFill="accent3" w:themeFillTint="99"/>
          </w:tcPr>
          <w:p w:rsidR="006C5BB2" w:rsidRPr="00372E61" w:rsidRDefault="006C5BB2" w:rsidP="006C5BB2">
            <w:pPr>
              <w:pStyle w:val="Tablehead"/>
              <w:rPr>
                <w:lang w:val="en-GB"/>
              </w:rPr>
            </w:pPr>
            <w:r w:rsidRPr="00372E61">
              <w:rPr>
                <w:lang w:val="en-GB"/>
              </w:rPr>
              <w:t>Parameter, unit</w:t>
            </w:r>
          </w:p>
        </w:tc>
        <w:tc>
          <w:tcPr>
            <w:tcW w:w="997" w:type="dxa"/>
            <w:shd w:val="clear" w:color="auto" w:fill="C2D69B" w:themeFill="accent3" w:themeFillTint="99"/>
          </w:tcPr>
          <w:p w:rsidR="006C5BB2" w:rsidRPr="00372E61" w:rsidRDefault="006C5BB2" w:rsidP="006C5BB2">
            <w:pPr>
              <w:pStyle w:val="Tablehead"/>
              <w:rPr>
                <w:lang w:val="en-GB"/>
              </w:rPr>
            </w:pPr>
            <w:r w:rsidRPr="00372E61">
              <w:rPr>
                <w:lang w:val="en-GB"/>
              </w:rPr>
              <w:t>Units</w:t>
            </w:r>
          </w:p>
        </w:tc>
        <w:tc>
          <w:tcPr>
            <w:tcW w:w="2410" w:type="dxa"/>
            <w:shd w:val="clear" w:color="auto" w:fill="C2D69B" w:themeFill="accent3" w:themeFillTint="99"/>
          </w:tcPr>
          <w:p w:rsidR="006C5BB2" w:rsidRPr="00372E61" w:rsidRDefault="006C5BB2" w:rsidP="006C5BB2">
            <w:pPr>
              <w:pStyle w:val="Tablehead"/>
              <w:rPr>
                <w:lang w:val="en-GB"/>
              </w:rPr>
            </w:pPr>
            <w:r w:rsidRPr="00372E61">
              <w:rPr>
                <w:lang w:val="en-GB"/>
              </w:rPr>
              <w:t>Value</w:t>
            </w:r>
          </w:p>
        </w:tc>
      </w:tr>
      <w:tr w:rsidR="006C5BB2" w:rsidRPr="00372E61" w:rsidTr="006C5BB2">
        <w:trPr>
          <w:jc w:val="center"/>
        </w:trPr>
        <w:tc>
          <w:tcPr>
            <w:tcW w:w="3397" w:type="dxa"/>
            <w:vAlign w:val="bottom"/>
          </w:tcPr>
          <w:p w:rsidR="006C5BB2" w:rsidRPr="00372E61" w:rsidRDefault="006C5BB2" w:rsidP="006C5BB2">
            <w:pPr>
              <w:pStyle w:val="Tabletext"/>
              <w:rPr>
                <w:lang w:val="en-GB" w:eastAsia="da-DK"/>
              </w:rPr>
            </w:pPr>
            <w:r w:rsidRPr="00372E61">
              <w:rPr>
                <w:lang w:val="en-GB" w:eastAsia="da-DK"/>
              </w:rPr>
              <w:t>Victim receiver bandwidth</w:t>
            </w:r>
          </w:p>
        </w:tc>
        <w:tc>
          <w:tcPr>
            <w:tcW w:w="997" w:type="dxa"/>
            <w:vAlign w:val="bottom"/>
          </w:tcPr>
          <w:p w:rsidR="006C5BB2" w:rsidRPr="00372E61" w:rsidRDefault="006C5BB2" w:rsidP="006C5BB2">
            <w:pPr>
              <w:pStyle w:val="Tabletext"/>
              <w:jc w:val="center"/>
              <w:rPr>
                <w:lang w:val="en-GB" w:eastAsia="da-DK"/>
              </w:rPr>
            </w:pPr>
            <w:r w:rsidRPr="00372E61">
              <w:rPr>
                <w:lang w:val="en-GB" w:eastAsia="da-DK"/>
              </w:rPr>
              <w:t>kHz</w:t>
            </w:r>
          </w:p>
        </w:tc>
        <w:tc>
          <w:tcPr>
            <w:tcW w:w="2410" w:type="dxa"/>
            <w:vAlign w:val="bottom"/>
          </w:tcPr>
          <w:p w:rsidR="006C5BB2" w:rsidRPr="00372E61" w:rsidRDefault="006C5BB2" w:rsidP="007C2B99">
            <w:pPr>
              <w:pStyle w:val="Tabletext"/>
              <w:jc w:val="center"/>
              <w:rPr>
                <w:lang w:val="en-GB" w:eastAsia="da-DK"/>
              </w:rPr>
            </w:pPr>
            <w:r w:rsidRPr="00372E61">
              <w:rPr>
                <w:lang w:val="en-GB" w:eastAsia="da-DK"/>
              </w:rPr>
              <w:t>20</w:t>
            </w:r>
          </w:p>
        </w:tc>
      </w:tr>
      <w:tr w:rsidR="006C5BB2" w:rsidRPr="00372E61" w:rsidTr="006C5BB2">
        <w:trPr>
          <w:jc w:val="center"/>
        </w:trPr>
        <w:tc>
          <w:tcPr>
            <w:tcW w:w="3397" w:type="dxa"/>
            <w:vAlign w:val="bottom"/>
          </w:tcPr>
          <w:p w:rsidR="006C5BB2" w:rsidRPr="00372E61" w:rsidRDefault="006C5BB2" w:rsidP="006C5BB2">
            <w:pPr>
              <w:pStyle w:val="Tabletext"/>
              <w:rPr>
                <w:lang w:val="en-GB" w:eastAsia="da-DK"/>
              </w:rPr>
            </w:pPr>
            <w:r w:rsidRPr="00372E61">
              <w:rPr>
                <w:lang w:val="en-GB" w:eastAsia="da-DK"/>
              </w:rPr>
              <w:t>Victim receiver antenna gain</w:t>
            </w:r>
          </w:p>
        </w:tc>
        <w:tc>
          <w:tcPr>
            <w:tcW w:w="997" w:type="dxa"/>
            <w:vAlign w:val="bottom"/>
          </w:tcPr>
          <w:p w:rsidR="006C5BB2" w:rsidRPr="00372E61" w:rsidRDefault="006C5BB2" w:rsidP="006C5BB2">
            <w:pPr>
              <w:pStyle w:val="Tabletext"/>
              <w:jc w:val="center"/>
              <w:rPr>
                <w:lang w:val="en-GB" w:eastAsia="da-DK"/>
              </w:rPr>
            </w:pPr>
            <w:r w:rsidRPr="00372E61">
              <w:rPr>
                <w:lang w:val="en-GB" w:eastAsia="da-DK"/>
              </w:rPr>
              <w:t>dBi</w:t>
            </w:r>
          </w:p>
        </w:tc>
        <w:tc>
          <w:tcPr>
            <w:tcW w:w="2410" w:type="dxa"/>
            <w:vAlign w:val="bottom"/>
          </w:tcPr>
          <w:p w:rsidR="006C5BB2" w:rsidRPr="00372E61" w:rsidRDefault="006C5BB2" w:rsidP="007C2B99">
            <w:pPr>
              <w:pStyle w:val="Tabletext"/>
              <w:jc w:val="center"/>
              <w:rPr>
                <w:lang w:val="en-GB" w:eastAsia="da-DK"/>
              </w:rPr>
            </w:pPr>
            <w:r w:rsidRPr="00372E61">
              <w:rPr>
                <w:lang w:val="en-GB" w:eastAsia="da-DK"/>
              </w:rPr>
              <w:t>0</w:t>
            </w:r>
          </w:p>
        </w:tc>
      </w:tr>
      <w:tr w:rsidR="006C5BB2" w:rsidRPr="00372E61" w:rsidTr="006C5BB2">
        <w:trPr>
          <w:jc w:val="center"/>
        </w:trPr>
        <w:tc>
          <w:tcPr>
            <w:tcW w:w="3397" w:type="dxa"/>
            <w:vAlign w:val="bottom"/>
          </w:tcPr>
          <w:p w:rsidR="006C5BB2" w:rsidRPr="00372E61" w:rsidRDefault="006C5BB2" w:rsidP="006C5BB2">
            <w:pPr>
              <w:pStyle w:val="Tabletext"/>
              <w:rPr>
                <w:lang w:val="en-GB" w:eastAsia="da-DK"/>
              </w:rPr>
            </w:pPr>
            <w:r w:rsidRPr="00372E61">
              <w:rPr>
                <w:lang w:val="en-GB" w:eastAsia="da-DK"/>
              </w:rPr>
              <w:t>Operating frequency</w:t>
            </w:r>
          </w:p>
        </w:tc>
        <w:tc>
          <w:tcPr>
            <w:tcW w:w="997" w:type="dxa"/>
            <w:vAlign w:val="bottom"/>
          </w:tcPr>
          <w:p w:rsidR="006C5BB2" w:rsidRPr="00372E61" w:rsidRDefault="006C5BB2" w:rsidP="006C5BB2">
            <w:pPr>
              <w:pStyle w:val="Tabletext"/>
              <w:jc w:val="center"/>
              <w:rPr>
                <w:lang w:val="en-GB" w:eastAsia="da-DK"/>
              </w:rPr>
            </w:pPr>
            <w:r w:rsidRPr="00372E61">
              <w:rPr>
                <w:lang w:val="en-GB" w:eastAsia="da-DK"/>
              </w:rPr>
              <w:t>MHz</w:t>
            </w:r>
          </w:p>
        </w:tc>
        <w:tc>
          <w:tcPr>
            <w:tcW w:w="2410" w:type="dxa"/>
            <w:vAlign w:val="bottom"/>
          </w:tcPr>
          <w:p w:rsidR="006C5BB2" w:rsidRPr="00372E61" w:rsidRDefault="006C5BB2" w:rsidP="007C2B99">
            <w:pPr>
              <w:pStyle w:val="Tabletext"/>
              <w:jc w:val="center"/>
              <w:rPr>
                <w:lang w:val="en-GB" w:eastAsia="da-DK"/>
              </w:rPr>
            </w:pPr>
            <w:r w:rsidRPr="00372E61">
              <w:rPr>
                <w:lang w:val="en-GB" w:eastAsia="da-DK"/>
              </w:rPr>
              <w:t>77 750</w:t>
            </w:r>
          </w:p>
        </w:tc>
      </w:tr>
      <w:tr w:rsidR="006C5BB2" w:rsidRPr="00372E61" w:rsidTr="006C5BB2">
        <w:trPr>
          <w:jc w:val="center"/>
        </w:trPr>
        <w:tc>
          <w:tcPr>
            <w:tcW w:w="3397" w:type="dxa"/>
            <w:vAlign w:val="bottom"/>
          </w:tcPr>
          <w:p w:rsidR="006C5BB2" w:rsidRPr="00372E61" w:rsidRDefault="006C5BB2" w:rsidP="006C5BB2">
            <w:pPr>
              <w:pStyle w:val="Tabletext"/>
              <w:rPr>
                <w:bCs/>
                <w:lang w:val="en-GB" w:eastAsia="da-DK"/>
              </w:rPr>
            </w:pPr>
            <w:r w:rsidRPr="00372E61">
              <w:rPr>
                <w:bCs/>
                <w:lang w:val="en-GB" w:eastAsia="da-DK"/>
              </w:rPr>
              <w:t>N, victim receiver thermal noise</w:t>
            </w:r>
          </w:p>
        </w:tc>
        <w:tc>
          <w:tcPr>
            <w:tcW w:w="997" w:type="dxa"/>
            <w:vAlign w:val="bottom"/>
          </w:tcPr>
          <w:p w:rsidR="006C5BB2" w:rsidRPr="00372E61" w:rsidRDefault="006C5BB2" w:rsidP="006C5BB2">
            <w:pPr>
              <w:pStyle w:val="Tabletext"/>
              <w:jc w:val="center"/>
              <w:rPr>
                <w:bCs/>
                <w:lang w:val="en-GB" w:eastAsia="da-DK"/>
              </w:rPr>
            </w:pPr>
            <w:r w:rsidRPr="00372E61">
              <w:rPr>
                <w:bCs/>
                <w:lang w:val="en-GB" w:eastAsia="da-DK"/>
              </w:rPr>
              <w:t>dBm</w:t>
            </w:r>
          </w:p>
        </w:tc>
        <w:tc>
          <w:tcPr>
            <w:tcW w:w="2410" w:type="dxa"/>
            <w:vAlign w:val="bottom"/>
          </w:tcPr>
          <w:p w:rsidR="006C5BB2" w:rsidRPr="00372E61" w:rsidRDefault="006C5BB2" w:rsidP="007C2B99">
            <w:pPr>
              <w:pStyle w:val="Tabletext"/>
              <w:jc w:val="center"/>
              <w:rPr>
                <w:bCs/>
                <w:lang w:val="en-GB" w:eastAsia="da-DK"/>
              </w:rPr>
            </w:pPr>
            <w:r w:rsidRPr="00372E61">
              <w:rPr>
                <w:bCs/>
                <w:lang w:val="en-GB" w:eastAsia="da-DK"/>
              </w:rPr>
              <w:t>–125.82</w:t>
            </w:r>
          </w:p>
        </w:tc>
      </w:tr>
      <w:tr w:rsidR="006C5BB2" w:rsidRPr="00372E61" w:rsidTr="006C5BB2">
        <w:trPr>
          <w:jc w:val="center"/>
        </w:trPr>
        <w:tc>
          <w:tcPr>
            <w:tcW w:w="3397" w:type="dxa"/>
            <w:vAlign w:val="bottom"/>
          </w:tcPr>
          <w:p w:rsidR="006C5BB2" w:rsidRPr="00372E61" w:rsidRDefault="006C5BB2" w:rsidP="006C5BB2">
            <w:pPr>
              <w:pStyle w:val="Tabletext"/>
              <w:rPr>
                <w:lang w:val="en-GB" w:eastAsia="da-DK"/>
              </w:rPr>
            </w:pPr>
            <w:r w:rsidRPr="00372E61">
              <w:rPr>
                <w:lang w:val="en-GB" w:eastAsia="da-DK"/>
              </w:rPr>
              <w:t>Interferer's EIRP</w:t>
            </w:r>
          </w:p>
        </w:tc>
        <w:tc>
          <w:tcPr>
            <w:tcW w:w="997" w:type="dxa"/>
            <w:vAlign w:val="bottom"/>
          </w:tcPr>
          <w:p w:rsidR="006C5BB2" w:rsidRPr="00372E61" w:rsidRDefault="006C5BB2" w:rsidP="006C5BB2">
            <w:pPr>
              <w:pStyle w:val="Tabletext"/>
              <w:jc w:val="center"/>
              <w:rPr>
                <w:lang w:val="en-GB" w:eastAsia="da-DK"/>
              </w:rPr>
            </w:pPr>
            <w:r w:rsidRPr="00372E61">
              <w:rPr>
                <w:lang w:val="en-GB" w:eastAsia="da-DK"/>
              </w:rPr>
              <w:t>dBm</w:t>
            </w:r>
          </w:p>
        </w:tc>
        <w:tc>
          <w:tcPr>
            <w:tcW w:w="2410" w:type="dxa"/>
            <w:vAlign w:val="bottom"/>
          </w:tcPr>
          <w:p w:rsidR="006C5BB2" w:rsidRPr="00372E61" w:rsidRDefault="006C5BB2" w:rsidP="007C2B99">
            <w:pPr>
              <w:pStyle w:val="Tabletext"/>
              <w:jc w:val="center"/>
              <w:rPr>
                <w:lang w:val="en-GB" w:eastAsia="da-DK"/>
              </w:rPr>
            </w:pPr>
            <w:r w:rsidRPr="00372E61">
              <w:rPr>
                <w:lang w:val="en-GB" w:eastAsia="da-DK"/>
              </w:rPr>
              <w:t>33</w:t>
            </w:r>
          </w:p>
        </w:tc>
      </w:tr>
      <w:tr w:rsidR="006C5BB2" w:rsidRPr="00372E61" w:rsidTr="006C5BB2">
        <w:trPr>
          <w:jc w:val="center"/>
        </w:trPr>
        <w:tc>
          <w:tcPr>
            <w:tcW w:w="3397" w:type="dxa"/>
            <w:vAlign w:val="bottom"/>
          </w:tcPr>
          <w:p w:rsidR="006C5BB2" w:rsidRPr="00372E61" w:rsidRDefault="006C5BB2" w:rsidP="006C5BB2">
            <w:pPr>
              <w:pStyle w:val="Tabletext"/>
              <w:rPr>
                <w:lang w:val="en-GB" w:eastAsia="da-DK"/>
              </w:rPr>
            </w:pPr>
            <w:r w:rsidRPr="00372E61">
              <w:rPr>
                <w:lang w:val="en-GB" w:eastAsia="da-DK"/>
              </w:rPr>
              <w:t>Interferer's BW</w:t>
            </w:r>
          </w:p>
        </w:tc>
        <w:tc>
          <w:tcPr>
            <w:tcW w:w="997" w:type="dxa"/>
            <w:vAlign w:val="bottom"/>
          </w:tcPr>
          <w:p w:rsidR="006C5BB2" w:rsidRPr="00372E61" w:rsidRDefault="006C5BB2" w:rsidP="006C5BB2">
            <w:pPr>
              <w:pStyle w:val="Tabletext"/>
              <w:jc w:val="center"/>
              <w:rPr>
                <w:lang w:val="en-GB" w:eastAsia="da-DK"/>
              </w:rPr>
            </w:pPr>
            <w:r w:rsidRPr="00372E61">
              <w:rPr>
                <w:lang w:val="en-GB" w:eastAsia="da-DK"/>
              </w:rPr>
              <w:t>kHz</w:t>
            </w:r>
          </w:p>
        </w:tc>
        <w:tc>
          <w:tcPr>
            <w:tcW w:w="2410" w:type="dxa"/>
            <w:vAlign w:val="bottom"/>
          </w:tcPr>
          <w:p w:rsidR="006C5BB2" w:rsidRPr="00372E61" w:rsidRDefault="006C5BB2" w:rsidP="007C2B99">
            <w:pPr>
              <w:pStyle w:val="Tabletext"/>
              <w:jc w:val="center"/>
              <w:rPr>
                <w:lang w:val="en-GB" w:eastAsia="da-DK"/>
              </w:rPr>
            </w:pPr>
            <w:r w:rsidRPr="00372E61">
              <w:rPr>
                <w:lang w:val="en-GB" w:eastAsia="da-DK"/>
              </w:rPr>
              <w:t>4 000 000</w:t>
            </w:r>
          </w:p>
        </w:tc>
      </w:tr>
      <w:tr w:rsidR="006C5BB2" w:rsidRPr="00372E61" w:rsidTr="006C5BB2">
        <w:trPr>
          <w:jc w:val="center"/>
        </w:trPr>
        <w:tc>
          <w:tcPr>
            <w:tcW w:w="3397" w:type="dxa"/>
            <w:vAlign w:val="bottom"/>
          </w:tcPr>
          <w:p w:rsidR="006C5BB2" w:rsidRPr="00372E61" w:rsidRDefault="006C5BB2" w:rsidP="006C5BB2">
            <w:pPr>
              <w:pStyle w:val="Tabletext"/>
              <w:rPr>
                <w:lang w:val="en-GB" w:eastAsia="da-DK"/>
              </w:rPr>
            </w:pPr>
            <w:r w:rsidRPr="00372E61">
              <w:rPr>
                <w:lang w:val="en-GB" w:eastAsia="da-DK"/>
              </w:rPr>
              <w:t>BW correction factor</w:t>
            </w:r>
          </w:p>
        </w:tc>
        <w:tc>
          <w:tcPr>
            <w:tcW w:w="997" w:type="dxa"/>
            <w:vAlign w:val="bottom"/>
          </w:tcPr>
          <w:p w:rsidR="006C5BB2" w:rsidRPr="00372E61" w:rsidRDefault="006C5BB2" w:rsidP="006C5BB2">
            <w:pPr>
              <w:pStyle w:val="Tabletext"/>
              <w:jc w:val="center"/>
              <w:rPr>
                <w:lang w:val="en-GB" w:eastAsia="da-DK"/>
              </w:rPr>
            </w:pPr>
            <w:r w:rsidRPr="00372E61">
              <w:rPr>
                <w:lang w:val="en-GB" w:eastAsia="da-DK"/>
              </w:rPr>
              <w:t>dB</w:t>
            </w:r>
          </w:p>
        </w:tc>
        <w:tc>
          <w:tcPr>
            <w:tcW w:w="2410" w:type="dxa"/>
            <w:vAlign w:val="bottom"/>
          </w:tcPr>
          <w:p w:rsidR="006C5BB2" w:rsidRPr="00372E61" w:rsidRDefault="006C5BB2" w:rsidP="007C2B99">
            <w:pPr>
              <w:pStyle w:val="Tabletext"/>
              <w:jc w:val="center"/>
              <w:rPr>
                <w:lang w:val="en-GB" w:eastAsia="da-DK"/>
              </w:rPr>
            </w:pPr>
            <w:r w:rsidRPr="00372E61">
              <w:rPr>
                <w:bCs/>
                <w:lang w:val="en-GB" w:eastAsia="da-DK"/>
              </w:rPr>
              <w:t>–53.0</w:t>
            </w:r>
          </w:p>
        </w:tc>
      </w:tr>
      <w:tr w:rsidR="006C5BB2" w:rsidRPr="00372E61" w:rsidTr="006C5BB2">
        <w:trPr>
          <w:jc w:val="center"/>
        </w:trPr>
        <w:tc>
          <w:tcPr>
            <w:tcW w:w="3397" w:type="dxa"/>
            <w:vAlign w:val="bottom"/>
          </w:tcPr>
          <w:p w:rsidR="006C5BB2" w:rsidRPr="00372E61" w:rsidRDefault="006C5BB2" w:rsidP="006C5BB2">
            <w:pPr>
              <w:pStyle w:val="Tabletext"/>
              <w:rPr>
                <w:lang w:val="en-GB" w:eastAsia="da-DK"/>
              </w:rPr>
            </w:pPr>
            <w:r w:rsidRPr="00372E61">
              <w:rPr>
                <w:lang w:val="en-GB" w:eastAsia="da-DK"/>
              </w:rPr>
              <w:t>I/N objective</w:t>
            </w:r>
          </w:p>
        </w:tc>
        <w:tc>
          <w:tcPr>
            <w:tcW w:w="997" w:type="dxa"/>
            <w:vAlign w:val="bottom"/>
          </w:tcPr>
          <w:p w:rsidR="006C5BB2" w:rsidRPr="00372E61" w:rsidRDefault="006C5BB2" w:rsidP="006C5BB2">
            <w:pPr>
              <w:pStyle w:val="Tabletext"/>
              <w:jc w:val="center"/>
              <w:rPr>
                <w:lang w:val="en-GB" w:eastAsia="da-DK"/>
              </w:rPr>
            </w:pPr>
            <w:r w:rsidRPr="00372E61">
              <w:rPr>
                <w:lang w:val="en-GB" w:eastAsia="da-DK"/>
              </w:rPr>
              <w:t>dB</w:t>
            </w:r>
          </w:p>
        </w:tc>
        <w:tc>
          <w:tcPr>
            <w:tcW w:w="2410" w:type="dxa"/>
            <w:vAlign w:val="bottom"/>
          </w:tcPr>
          <w:p w:rsidR="006C5BB2" w:rsidRPr="00372E61" w:rsidRDefault="006C5BB2" w:rsidP="007C2B99">
            <w:pPr>
              <w:pStyle w:val="Tabletext"/>
              <w:jc w:val="center"/>
              <w:rPr>
                <w:lang w:val="en-GB" w:eastAsia="da-DK"/>
              </w:rPr>
            </w:pPr>
            <w:r w:rsidRPr="00372E61">
              <w:rPr>
                <w:lang w:val="en-GB" w:eastAsia="da-DK"/>
              </w:rPr>
              <w:t>–6</w:t>
            </w:r>
          </w:p>
        </w:tc>
      </w:tr>
      <w:tr w:rsidR="006C5BB2" w:rsidRPr="00372E61" w:rsidTr="006C5BB2">
        <w:trPr>
          <w:jc w:val="center"/>
        </w:trPr>
        <w:tc>
          <w:tcPr>
            <w:tcW w:w="3397" w:type="dxa"/>
            <w:vAlign w:val="bottom"/>
          </w:tcPr>
          <w:p w:rsidR="006C5BB2" w:rsidRPr="00372E61" w:rsidRDefault="006C5BB2" w:rsidP="006C5BB2">
            <w:pPr>
              <w:pStyle w:val="Tabletext"/>
              <w:rPr>
                <w:lang w:val="en-GB" w:eastAsia="da-DK"/>
              </w:rPr>
            </w:pPr>
            <w:r w:rsidRPr="00372E61">
              <w:rPr>
                <w:bCs/>
                <w:lang w:val="en-GB" w:eastAsia="da-DK"/>
              </w:rPr>
              <w:t>Minimum path loss</w:t>
            </w:r>
          </w:p>
        </w:tc>
        <w:tc>
          <w:tcPr>
            <w:tcW w:w="997" w:type="dxa"/>
            <w:vAlign w:val="bottom"/>
          </w:tcPr>
          <w:p w:rsidR="006C5BB2" w:rsidRPr="00372E61" w:rsidRDefault="006C5BB2" w:rsidP="006C5BB2">
            <w:pPr>
              <w:pStyle w:val="Tabletext"/>
              <w:jc w:val="center"/>
              <w:rPr>
                <w:lang w:val="en-GB" w:eastAsia="da-DK"/>
              </w:rPr>
            </w:pPr>
            <w:r w:rsidRPr="00372E61">
              <w:rPr>
                <w:lang w:val="en-GB" w:eastAsia="da-DK"/>
              </w:rPr>
              <w:t>dB</w:t>
            </w:r>
          </w:p>
        </w:tc>
        <w:tc>
          <w:tcPr>
            <w:tcW w:w="2410" w:type="dxa"/>
            <w:vAlign w:val="bottom"/>
          </w:tcPr>
          <w:p w:rsidR="006C5BB2" w:rsidRPr="00372E61" w:rsidRDefault="006C5BB2" w:rsidP="007C2B99">
            <w:pPr>
              <w:pStyle w:val="Tabletext"/>
              <w:jc w:val="center"/>
              <w:rPr>
                <w:lang w:val="en-GB" w:eastAsia="da-DK"/>
              </w:rPr>
            </w:pPr>
            <w:r w:rsidRPr="00372E61">
              <w:rPr>
                <w:bCs/>
                <w:lang w:val="en-GB" w:eastAsia="da-DK"/>
              </w:rPr>
              <w:t>111.81</w:t>
            </w:r>
          </w:p>
        </w:tc>
      </w:tr>
      <w:tr w:rsidR="006C5BB2" w:rsidRPr="00372E61" w:rsidTr="006C5BB2">
        <w:trPr>
          <w:jc w:val="center"/>
        </w:trPr>
        <w:tc>
          <w:tcPr>
            <w:tcW w:w="3397" w:type="dxa"/>
            <w:shd w:val="clear" w:color="auto" w:fill="FFC000"/>
            <w:vAlign w:val="bottom"/>
          </w:tcPr>
          <w:p w:rsidR="006C5BB2" w:rsidRPr="00372E61" w:rsidRDefault="006C5BB2" w:rsidP="006C5BB2">
            <w:pPr>
              <w:pStyle w:val="Tabletext"/>
              <w:rPr>
                <w:lang w:val="en-GB" w:eastAsia="da-DK"/>
              </w:rPr>
            </w:pPr>
            <w:r w:rsidRPr="00372E61">
              <w:rPr>
                <w:b/>
                <w:bCs/>
                <w:lang w:val="en-GB" w:eastAsia="da-DK"/>
              </w:rPr>
              <w:t>Interference distance FSL model</w:t>
            </w:r>
          </w:p>
        </w:tc>
        <w:tc>
          <w:tcPr>
            <w:tcW w:w="997" w:type="dxa"/>
            <w:shd w:val="clear" w:color="auto" w:fill="FFC000"/>
            <w:vAlign w:val="bottom"/>
          </w:tcPr>
          <w:p w:rsidR="006C5BB2" w:rsidRPr="00372E61" w:rsidRDefault="006C5BB2" w:rsidP="006C5BB2">
            <w:pPr>
              <w:pStyle w:val="Tabletext"/>
              <w:jc w:val="center"/>
              <w:rPr>
                <w:lang w:val="en-GB" w:eastAsia="da-DK"/>
              </w:rPr>
            </w:pPr>
            <w:r w:rsidRPr="00372E61">
              <w:rPr>
                <w:lang w:val="en-GB" w:eastAsia="da-DK"/>
              </w:rPr>
              <w:t>km</w:t>
            </w:r>
          </w:p>
        </w:tc>
        <w:tc>
          <w:tcPr>
            <w:tcW w:w="2410" w:type="dxa"/>
            <w:shd w:val="clear" w:color="auto" w:fill="FFC000"/>
            <w:vAlign w:val="bottom"/>
          </w:tcPr>
          <w:p w:rsidR="006C5BB2" w:rsidRPr="00372E61" w:rsidRDefault="006C5BB2" w:rsidP="007C2B99">
            <w:pPr>
              <w:pStyle w:val="Tabletext"/>
              <w:jc w:val="center"/>
              <w:rPr>
                <w:lang w:val="en-GB" w:eastAsia="da-DK"/>
              </w:rPr>
            </w:pPr>
            <w:r w:rsidRPr="00372E61">
              <w:rPr>
                <w:b/>
                <w:bCs/>
                <w:lang w:val="en-GB" w:eastAsia="da-DK"/>
              </w:rPr>
              <w:t>0.12</w:t>
            </w:r>
          </w:p>
        </w:tc>
      </w:tr>
    </w:tbl>
    <w:p w:rsidR="006C5BB2" w:rsidRPr="00372E61" w:rsidRDefault="006C5BB2" w:rsidP="006C5BB2">
      <w:pPr>
        <w:pStyle w:val="Blanc"/>
      </w:pPr>
    </w:p>
    <w:p w:rsidR="006C5BB2" w:rsidRPr="00372E61" w:rsidRDefault="006C5BB2" w:rsidP="006C5BB2">
      <w:pPr>
        <w:pStyle w:val="Headingb"/>
        <w:rPr>
          <w:lang w:val="en-GB"/>
        </w:rPr>
      </w:pPr>
      <w:r w:rsidRPr="00372E61">
        <w:rPr>
          <w:lang w:val="en-GB"/>
        </w:rPr>
        <w:t>Scenario 2: Interference from automotive radar to amateur multimedia system</w:t>
      </w:r>
    </w:p>
    <w:p w:rsidR="006C5BB2" w:rsidRPr="00372E61" w:rsidRDefault="006C5BB2" w:rsidP="006C5BB2">
      <w:pPr>
        <w:rPr>
          <w:lang w:val="en-GB"/>
        </w:rPr>
      </w:pPr>
      <w:r w:rsidRPr="00372E61">
        <w:rPr>
          <w:lang w:val="en-GB"/>
        </w:rPr>
        <w:t>The result of the MCL calculations for the case of amateur multimedia system, supposed to be operated in the 77.5-78.0 GHz band is given in Table 7 below:</w:t>
      </w:r>
    </w:p>
    <w:p w:rsidR="006C5BB2" w:rsidRPr="00372E61" w:rsidRDefault="006C5BB2" w:rsidP="006C5BB2">
      <w:pPr>
        <w:pStyle w:val="TableNo"/>
        <w:rPr>
          <w:lang w:val="en-GB"/>
        </w:rPr>
      </w:pPr>
      <w:r w:rsidRPr="00372E61">
        <w:rPr>
          <w:lang w:val="en-GB"/>
        </w:rPr>
        <w:t>TABLE 7</w:t>
      </w:r>
    </w:p>
    <w:p w:rsidR="006C5BB2" w:rsidRPr="00372E61" w:rsidRDefault="006C5BB2" w:rsidP="006C5BB2">
      <w:pPr>
        <w:pStyle w:val="Tabletitle"/>
        <w:rPr>
          <w:lang w:val="en-GB"/>
        </w:rPr>
      </w:pPr>
      <w:r w:rsidRPr="00372E61">
        <w:rPr>
          <w:lang w:val="en-GB"/>
        </w:rPr>
        <w:t>Automotive radar to amateur multimedia system interference distance</w:t>
      </w:r>
    </w:p>
    <w:p w:rsidR="006C5BB2" w:rsidRPr="00372E61" w:rsidRDefault="006C5BB2" w:rsidP="006C5BB2">
      <w:pPr>
        <w:jc w:val="center"/>
        <w:rPr>
          <w:bCs/>
          <w:sz w:val="8"/>
          <w:szCs w:val="8"/>
          <w:lang w:val="en-GB"/>
        </w:rPr>
      </w:pPr>
    </w:p>
    <w:tbl>
      <w:tblPr>
        <w:tblStyle w:val="TableGrid"/>
        <w:tblW w:w="0" w:type="auto"/>
        <w:jc w:val="center"/>
        <w:tblLook w:val="04A0" w:firstRow="1" w:lastRow="0" w:firstColumn="1" w:lastColumn="0" w:noHBand="0" w:noVBand="1"/>
      </w:tblPr>
      <w:tblGrid>
        <w:gridCol w:w="3397"/>
        <w:gridCol w:w="997"/>
        <w:gridCol w:w="2410"/>
      </w:tblGrid>
      <w:tr w:rsidR="006C5BB2" w:rsidRPr="00372E61" w:rsidTr="006C5BB2">
        <w:trPr>
          <w:jc w:val="center"/>
        </w:trPr>
        <w:tc>
          <w:tcPr>
            <w:tcW w:w="3397" w:type="dxa"/>
            <w:shd w:val="clear" w:color="auto" w:fill="C2D69B" w:themeFill="accent3" w:themeFillTint="99"/>
          </w:tcPr>
          <w:p w:rsidR="006C5BB2" w:rsidRPr="00372E61" w:rsidRDefault="006C5BB2" w:rsidP="006C5BB2">
            <w:pPr>
              <w:pStyle w:val="Tablehead"/>
              <w:rPr>
                <w:lang w:val="en-GB"/>
              </w:rPr>
            </w:pPr>
            <w:r w:rsidRPr="00372E61">
              <w:rPr>
                <w:lang w:val="en-GB"/>
              </w:rPr>
              <w:t>Parameter, unit</w:t>
            </w:r>
          </w:p>
        </w:tc>
        <w:tc>
          <w:tcPr>
            <w:tcW w:w="997" w:type="dxa"/>
            <w:shd w:val="clear" w:color="auto" w:fill="C2D69B" w:themeFill="accent3" w:themeFillTint="99"/>
          </w:tcPr>
          <w:p w:rsidR="006C5BB2" w:rsidRPr="00372E61" w:rsidRDefault="006C5BB2" w:rsidP="006C5BB2">
            <w:pPr>
              <w:pStyle w:val="Tablehead"/>
              <w:rPr>
                <w:lang w:val="en-GB"/>
              </w:rPr>
            </w:pPr>
            <w:r w:rsidRPr="00372E61">
              <w:rPr>
                <w:lang w:val="en-GB"/>
              </w:rPr>
              <w:t>Units</w:t>
            </w:r>
          </w:p>
        </w:tc>
        <w:tc>
          <w:tcPr>
            <w:tcW w:w="2410" w:type="dxa"/>
            <w:shd w:val="clear" w:color="auto" w:fill="C2D69B" w:themeFill="accent3" w:themeFillTint="99"/>
          </w:tcPr>
          <w:p w:rsidR="006C5BB2" w:rsidRPr="00372E61" w:rsidRDefault="006C5BB2" w:rsidP="006C5BB2">
            <w:pPr>
              <w:pStyle w:val="Tablehead"/>
              <w:rPr>
                <w:lang w:val="en-GB"/>
              </w:rPr>
            </w:pPr>
            <w:r w:rsidRPr="00372E61">
              <w:rPr>
                <w:lang w:val="en-GB"/>
              </w:rPr>
              <w:t>Value</w:t>
            </w:r>
          </w:p>
        </w:tc>
      </w:tr>
      <w:tr w:rsidR="006C5BB2" w:rsidRPr="00372E61" w:rsidTr="006C5BB2">
        <w:trPr>
          <w:jc w:val="center"/>
        </w:trPr>
        <w:tc>
          <w:tcPr>
            <w:tcW w:w="3397" w:type="dxa"/>
            <w:vAlign w:val="bottom"/>
          </w:tcPr>
          <w:p w:rsidR="006C5BB2" w:rsidRPr="00372E61" w:rsidRDefault="006C5BB2" w:rsidP="006C5BB2">
            <w:pPr>
              <w:pStyle w:val="Tabletext"/>
              <w:rPr>
                <w:lang w:val="en-GB" w:eastAsia="da-DK"/>
              </w:rPr>
            </w:pPr>
            <w:r w:rsidRPr="00372E61">
              <w:rPr>
                <w:lang w:val="en-GB" w:eastAsia="da-DK"/>
              </w:rPr>
              <w:t>Receiver bandwidth</w:t>
            </w:r>
          </w:p>
        </w:tc>
        <w:tc>
          <w:tcPr>
            <w:tcW w:w="997" w:type="dxa"/>
            <w:vAlign w:val="bottom"/>
          </w:tcPr>
          <w:p w:rsidR="006C5BB2" w:rsidRPr="00372E61" w:rsidRDefault="006C5BB2" w:rsidP="006C5BB2">
            <w:pPr>
              <w:pStyle w:val="Tabletext"/>
              <w:jc w:val="center"/>
              <w:rPr>
                <w:lang w:val="en-GB" w:eastAsia="da-DK"/>
              </w:rPr>
            </w:pPr>
            <w:r w:rsidRPr="00372E61">
              <w:rPr>
                <w:lang w:val="en-GB" w:eastAsia="da-DK"/>
              </w:rPr>
              <w:t>kHz</w:t>
            </w:r>
          </w:p>
        </w:tc>
        <w:tc>
          <w:tcPr>
            <w:tcW w:w="2410" w:type="dxa"/>
            <w:vAlign w:val="bottom"/>
          </w:tcPr>
          <w:p w:rsidR="006C5BB2" w:rsidRPr="00372E61" w:rsidRDefault="006C5BB2" w:rsidP="007C2B99">
            <w:pPr>
              <w:pStyle w:val="Tabletext"/>
              <w:jc w:val="center"/>
              <w:rPr>
                <w:lang w:val="en-GB" w:eastAsia="da-DK"/>
              </w:rPr>
            </w:pPr>
            <w:r w:rsidRPr="00372E61">
              <w:rPr>
                <w:lang w:val="en-GB" w:eastAsia="da-DK"/>
              </w:rPr>
              <w:t>10 500</w:t>
            </w:r>
          </w:p>
        </w:tc>
      </w:tr>
      <w:tr w:rsidR="006C5BB2" w:rsidRPr="00372E61" w:rsidTr="006C5BB2">
        <w:trPr>
          <w:jc w:val="center"/>
        </w:trPr>
        <w:tc>
          <w:tcPr>
            <w:tcW w:w="3397" w:type="dxa"/>
            <w:vAlign w:val="bottom"/>
          </w:tcPr>
          <w:p w:rsidR="006C5BB2" w:rsidRPr="00372E61" w:rsidRDefault="006C5BB2" w:rsidP="006C5BB2">
            <w:pPr>
              <w:pStyle w:val="Tabletext"/>
              <w:rPr>
                <w:lang w:val="en-GB" w:eastAsia="da-DK"/>
              </w:rPr>
            </w:pPr>
            <w:r w:rsidRPr="00372E61">
              <w:rPr>
                <w:lang w:val="en-GB" w:eastAsia="da-DK"/>
              </w:rPr>
              <w:t>Receiver antenna gain</w:t>
            </w:r>
          </w:p>
        </w:tc>
        <w:tc>
          <w:tcPr>
            <w:tcW w:w="997" w:type="dxa"/>
            <w:vAlign w:val="bottom"/>
          </w:tcPr>
          <w:p w:rsidR="006C5BB2" w:rsidRPr="00372E61" w:rsidRDefault="006C5BB2" w:rsidP="006C5BB2">
            <w:pPr>
              <w:pStyle w:val="Tabletext"/>
              <w:jc w:val="center"/>
              <w:rPr>
                <w:lang w:val="en-GB" w:eastAsia="da-DK"/>
              </w:rPr>
            </w:pPr>
            <w:r w:rsidRPr="00372E61">
              <w:rPr>
                <w:lang w:val="en-GB" w:eastAsia="da-DK"/>
              </w:rPr>
              <w:t>dBi</w:t>
            </w:r>
          </w:p>
        </w:tc>
        <w:tc>
          <w:tcPr>
            <w:tcW w:w="2410" w:type="dxa"/>
            <w:vAlign w:val="bottom"/>
          </w:tcPr>
          <w:p w:rsidR="006C5BB2" w:rsidRPr="00372E61" w:rsidRDefault="006C5BB2" w:rsidP="007C2B99">
            <w:pPr>
              <w:pStyle w:val="Tabletext"/>
              <w:jc w:val="center"/>
              <w:rPr>
                <w:lang w:val="en-GB" w:eastAsia="da-DK"/>
              </w:rPr>
            </w:pPr>
            <w:r w:rsidRPr="00372E61">
              <w:rPr>
                <w:lang w:val="en-GB" w:eastAsia="da-DK"/>
              </w:rPr>
              <w:t>0</w:t>
            </w:r>
          </w:p>
        </w:tc>
      </w:tr>
      <w:tr w:rsidR="006C5BB2" w:rsidRPr="00372E61" w:rsidTr="006C5BB2">
        <w:trPr>
          <w:jc w:val="center"/>
        </w:trPr>
        <w:tc>
          <w:tcPr>
            <w:tcW w:w="3397" w:type="dxa"/>
            <w:vAlign w:val="bottom"/>
          </w:tcPr>
          <w:p w:rsidR="006C5BB2" w:rsidRPr="00372E61" w:rsidRDefault="006C5BB2" w:rsidP="006C5BB2">
            <w:pPr>
              <w:pStyle w:val="Tabletext"/>
              <w:rPr>
                <w:lang w:val="en-GB" w:eastAsia="da-DK"/>
              </w:rPr>
            </w:pPr>
            <w:r w:rsidRPr="00372E61">
              <w:rPr>
                <w:lang w:val="en-GB" w:eastAsia="da-DK"/>
              </w:rPr>
              <w:t>Operating frequency</w:t>
            </w:r>
          </w:p>
        </w:tc>
        <w:tc>
          <w:tcPr>
            <w:tcW w:w="997" w:type="dxa"/>
            <w:vAlign w:val="bottom"/>
          </w:tcPr>
          <w:p w:rsidR="006C5BB2" w:rsidRPr="00372E61" w:rsidRDefault="006C5BB2" w:rsidP="006C5BB2">
            <w:pPr>
              <w:pStyle w:val="Tabletext"/>
              <w:jc w:val="center"/>
              <w:rPr>
                <w:lang w:val="en-GB" w:eastAsia="da-DK"/>
              </w:rPr>
            </w:pPr>
            <w:r w:rsidRPr="00372E61">
              <w:rPr>
                <w:lang w:val="en-GB" w:eastAsia="da-DK"/>
              </w:rPr>
              <w:t>MHz</w:t>
            </w:r>
          </w:p>
        </w:tc>
        <w:tc>
          <w:tcPr>
            <w:tcW w:w="2410" w:type="dxa"/>
            <w:vAlign w:val="bottom"/>
          </w:tcPr>
          <w:p w:rsidR="006C5BB2" w:rsidRPr="00372E61" w:rsidRDefault="006C5BB2" w:rsidP="007C2B99">
            <w:pPr>
              <w:pStyle w:val="Tabletext"/>
              <w:jc w:val="center"/>
              <w:rPr>
                <w:lang w:val="en-GB" w:eastAsia="da-DK"/>
              </w:rPr>
            </w:pPr>
            <w:r w:rsidRPr="00372E61">
              <w:rPr>
                <w:lang w:val="en-GB" w:eastAsia="da-DK"/>
              </w:rPr>
              <w:t>77 750</w:t>
            </w:r>
          </w:p>
        </w:tc>
      </w:tr>
      <w:tr w:rsidR="006C5BB2" w:rsidRPr="00372E61" w:rsidTr="006C5BB2">
        <w:trPr>
          <w:jc w:val="center"/>
        </w:trPr>
        <w:tc>
          <w:tcPr>
            <w:tcW w:w="3397" w:type="dxa"/>
            <w:vAlign w:val="bottom"/>
          </w:tcPr>
          <w:p w:rsidR="006C5BB2" w:rsidRPr="00372E61" w:rsidRDefault="006C5BB2" w:rsidP="006C5BB2">
            <w:pPr>
              <w:pStyle w:val="Tabletext"/>
              <w:rPr>
                <w:bCs/>
                <w:lang w:val="en-GB" w:eastAsia="da-DK"/>
              </w:rPr>
            </w:pPr>
            <w:r w:rsidRPr="00372E61">
              <w:rPr>
                <w:bCs/>
                <w:lang w:val="en-GB" w:eastAsia="da-DK"/>
              </w:rPr>
              <w:t>N, receiver thermal noise</w:t>
            </w:r>
          </w:p>
        </w:tc>
        <w:tc>
          <w:tcPr>
            <w:tcW w:w="997" w:type="dxa"/>
            <w:vAlign w:val="bottom"/>
          </w:tcPr>
          <w:p w:rsidR="006C5BB2" w:rsidRPr="00372E61" w:rsidRDefault="006C5BB2" w:rsidP="006C5BB2">
            <w:pPr>
              <w:pStyle w:val="Tabletext"/>
              <w:jc w:val="center"/>
              <w:rPr>
                <w:bCs/>
                <w:lang w:val="en-GB" w:eastAsia="da-DK"/>
              </w:rPr>
            </w:pPr>
            <w:r w:rsidRPr="00372E61">
              <w:rPr>
                <w:bCs/>
                <w:lang w:val="en-GB" w:eastAsia="da-DK"/>
              </w:rPr>
              <w:t>dBm</w:t>
            </w:r>
          </w:p>
        </w:tc>
        <w:tc>
          <w:tcPr>
            <w:tcW w:w="2410" w:type="dxa"/>
            <w:vAlign w:val="bottom"/>
          </w:tcPr>
          <w:p w:rsidR="006C5BB2" w:rsidRPr="00372E61" w:rsidRDefault="006C5BB2" w:rsidP="007C2B99">
            <w:pPr>
              <w:pStyle w:val="Tabletext"/>
              <w:jc w:val="center"/>
              <w:rPr>
                <w:bCs/>
                <w:lang w:val="en-GB" w:eastAsia="da-DK"/>
              </w:rPr>
            </w:pPr>
            <w:r w:rsidRPr="00372E61">
              <w:rPr>
                <w:bCs/>
                <w:lang w:val="en-GB" w:eastAsia="da-DK"/>
              </w:rPr>
              <w:t>–98.62</w:t>
            </w:r>
          </w:p>
        </w:tc>
      </w:tr>
      <w:tr w:rsidR="006C5BB2" w:rsidRPr="00372E61" w:rsidTr="006C5BB2">
        <w:trPr>
          <w:jc w:val="center"/>
        </w:trPr>
        <w:tc>
          <w:tcPr>
            <w:tcW w:w="3397" w:type="dxa"/>
            <w:vAlign w:val="bottom"/>
          </w:tcPr>
          <w:p w:rsidR="006C5BB2" w:rsidRPr="00372E61" w:rsidRDefault="006C5BB2" w:rsidP="006C5BB2">
            <w:pPr>
              <w:pStyle w:val="Tabletext"/>
              <w:rPr>
                <w:lang w:val="en-GB" w:eastAsia="da-DK"/>
              </w:rPr>
            </w:pPr>
            <w:r w:rsidRPr="00372E61">
              <w:rPr>
                <w:lang w:val="en-GB" w:eastAsia="da-DK"/>
              </w:rPr>
              <w:t>Interferer's EIRP</w:t>
            </w:r>
          </w:p>
        </w:tc>
        <w:tc>
          <w:tcPr>
            <w:tcW w:w="997" w:type="dxa"/>
            <w:vAlign w:val="bottom"/>
          </w:tcPr>
          <w:p w:rsidR="006C5BB2" w:rsidRPr="00372E61" w:rsidRDefault="006C5BB2" w:rsidP="006C5BB2">
            <w:pPr>
              <w:pStyle w:val="Tabletext"/>
              <w:jc w:val="center"/>
              <w:rPr>
                <w:lang w:val="en-GB" w:eastAsia="da-DK"/>
              </w:rPr>
            </w:pPr>
            <w:r w:rsidRPr="00372E61">
              <w:rPr>
                <w:lang w:val="en-GB" w:eastAsia="da-DK"/>
              </w:rPr>
              <w:t>dBm</w:t>
            </w:r>
          </w:p>
        </w:tc>
        <w:tc>
          <w:tcPr>
            <w:tcW w:w="2410" w:type="dxa"/>
            <w:vAlign w:val="bottom"/>
          </w:tcPr>
          <w:p w:rsidR="006C5BB2" w:rsidRPr="00372E61" w:rsidRDefault="006C5BB2" w:rsidP="007C2B99">
            <w:pPr>
              <w:pStyle w:val="Tabletext"/>
              <w:jc w:val="center"/>
              <w:rPr>
                <w:lang w:val="en-GB" w:eastAsia="da-DK"/>
              </w:rPr>
            </w:pPr>
            <w:r w:rsidRPr="00372E61">
              <w:rPr>
                <w:lang w:val="en-GB" w:eastAsia="da-DK"/>
              </w:rPr>
              <w:t>33</w:t>
            </w:r>
          </w:p>
        </w:tc>
      </w:tr>
      <w:tr w:rsidR="006C5BB2" w:rsidRPr="00372E61" w:rsidTr="006C5BB2">
        <w:trPr>
          <w:jc w:val="center"/>
        </w:trPr>
        <w:tc>
          <w:tcPr>
            <w:tcW w:w="3397" w:type="dxa"/>
            <w:vAlign w:val="bottom"/>
          </w:tcPr>
          <w:p w:rsidR="006C5BB2" w:rsidRPr="00372E61" w:rsidRDefault="006C5BB2" w:rsidP="006C5BB2">
            <w:pPr>
              <w:pStyle w:val="Tabletext"/>
              <w:rPr>
                <w:lang w:val="en-GB" w:eastAsia="da-DK"/>
              </w:rPr>
            </w:pPr>
            <w:r w:rsidRPr="00372E61">
              <w:rPr>
                <w:lang w:val="en-GB" w:eastAsia="da-DK"/>
              </w:rPr>
              <w:t>Interferer's BW</w:t>
            </w:r>
          </w:p>
        </w:tc>
        <w:tc>
          <w:tcPr>
            <w:tcW w:w="997" w:type="dxa"/>
            <w:vAlign w:val="bottom"/>
          </w:tcPr>
          <w:p w:rsidR="006C5BB2" w:rsidRPr="00372E61" w:rsidRDefault="006C5BB2" w:rsidP="006C5BB2">
            <w:pPr>
              <w:pStyle w:val="Tabletext"/>
              <w:jc w:val="center"/>
              <w:rPr>
                <w:lang w:val="en-GB" w:eastAsia="da-DK"/>
              </w:rPr>
            </w:pPr>
            <w:r w:rsidRPr="00372E61">
              <w:rPr>
                <w:lang w:val="en-GB" w:eastAsia="da-DK"/>
              </w:rPr>
              <w:t>kHz</w:t>
            </w:r>
          </w:p>
        </w:tc>
        <w:tc>
          <w:tcPr>
            <w:tcW w:w="2410" w:type="dxa"/>
            <w:vAlign w:val="bottom"/>
          </w:tcPr>
          <w:p w:rsidR="006C5BB2" w:rsidRPr="00372E61" w:rsidRDefault="006C5BB2" w:rsidP="007C2B99">
            <w:pPr>
              <w:pStyle w:val="Tabletext"/>
              <w:jc w:val="center"/>
              <w:rPr>
                <w:lang w:val="en-GB" w:eastAsia="da-DK"/>
              </w:rPr>
            </w:pPr>
            <w:r w:rsidRPr="00372E61">
              <w:rPr>
                <w:lang w:val="en-GB" w:eastAsia="da-DK"/>
              </w:rPr>
              <w:t>4 000 000</w:t>
            </w:r>
          </w:p>
        </w:tc>
      </w:tr>
      <w:tr w:rsidR="006C5BB2" w:rsidRPr="00372E61" w:rsidTr="006C5BB2">
        <w:trPr>
          <w:jc w:val="center"/>
        </w:trPr>
        <w:tc>
          <w:tcPr>
            <w:tcW w:w="3397" w:type="dxa"/>
            <w:vAlign w:val="bottom"/>
          </w:tcPr>
          <w:p w:rsidR="006C5BB2" w:rsidRPr="00372E61" w:rsidRDefault="006C5BB2" w:rsidP="006C5BB2">
            <w:pPr>
              <w:pStyle w:val="Tabletext"/>
              <w:rPr>
                <w:lang w:val="en-GB" w:eastAsia="da-DK"/>
              </w:rPr>
            </w:pPr>
            <w:r w:rsidRPr="00372E61">
              <w:rPr>
                <w:lang w:val="en-GB" w:eastAsia="da-DK"/>
              </w:rPr>
              <w:t>BW correction factor</w:t>
            </w:r>
          </w:p>
        </w:tc>
        <w:tc>
          <w:tcPr>
            <w:tcW w:w="997" w:type="dxa"/>
            <w:vAlign w:val="bottom"/>
          </w:tcPr>
          <w:p w:rsidR="006C5BB2" w:rsidRPr="00372E61" w:rsidRDefault="006C5BB2" w:rsidP="006C5BB2">
            <w:pPr>
              <w:pStyle w:val="Tabletext"/>
              <w:jc w:val="center"/>
              <w:rPr>
                <w:lang w:val="en-GB" w:eastAsia="da-DK"/>
              </w:rPr>
            </w:pPr>
            <w:r w:rsidRPr="00372E61">
              <w:rPr>
                <w:lang w:val="en-GB" w:eastAsia="da-DK"/>
              </w:rPr>
              <w:t>dB</w:t>
            </w:r>
          </w:p>
        </w:tc>
        <w:tc>
          <w:tcPr>
            <w:tcW w:w="2410" w:type="dxa"/>
            <w:vAlign w:val="bottom"/>
          </w:tcPr>
          <w:p w:rsidR="006C5BB2" w:rsidRPr="00372E61" w:rsidRDefault="006C5BB2" w:rsidP="007C2B99">
            <w:pPr>
              <w:pStyle w:val="Tabletext"/>
              <w:jc w:val="center"/>
              <w:rPr>
                <w:bCs/>
                <w:lang w:val="en-GB" w:eastAsia="da-DK"/>
              </w:rPr>
            </w:pPr>
            <w:r w:rsidRPr="00372E61">
              <w:rPr>
                <w:bCs/>
                <w:lang w:val="en-GB" w:eastAsia="da-DK"/>
              </w:rPr>
              <w:t>–25.8</w:t>
            </w:r>
          </w:p>
        </w:tc>
      </w:tr>
      <w:tr w:rsidR="006C5BB2" w:rsidRPr="00372E61" w:rsidTr="006C5BB2">
        <w:trPr>
          <w:jc w:val="center"/>
        </w:trPr>
        <w:tc>
          <w:tcPr>
            <w:tcW w:w="3397" w:type="dxa"/>
            <w:vAlign w:val="bottom"/>
          </w:tcPr>
          <w:p w:rsidR="006C5BB2" w:rsidRPr="00372E61" w:rsidRDefault="006C5BB2" w:rsidP="006C5BB2">
            <w:pPr>
              <w:pStyle w:val="Tabletext"/>
              <w:rPr>
                <w:lang w:val="en-GB" w:eastAsia="da-DK"/>
              </w:rPr>
            </w:pPr>
            <w:r w:rsidRPr="00372E61">
              <w:rPr>
                <w:lang w:val="en-GB" w:eastAsia="da-DK"/>
              </w:rPr>
              <w:t>I/N objective</w:t>
            </w:r>
          </w:p>
        </w:tc>
        <w:tc>
          <w:tcPr>
            <w:tcW w:w="997" w:type="dxa"/>
            <w:vAlign w:val="bottom"/>
          </w:tcPr>
          <w:p w:rsidR="006C5BB2" w:rsidRPr="00372E61" w:rsidRDefault="006C5BB2" w:rsidP="006C5BB2">
            <w:pPr>
              <w:pStyle w:val="Tabletext"/>
              <w:jc w:val="center"/>
              <w:rPr>
                <w:lang w:val="en-GB" w:eastAsia="da-DK"/>
              </w:rPr>
            </w:pPr>
            <w:r w:rsidRPr="00372E61">
              <w:rPr>
                <w:lang w:val="en-GB" w:eastAsia="da-DK"/>
              </w:rPr>
              <w:t>dB</w:t>
            </w:r>
          </w:p>
        </w:tc>
        <w:tc>
          <w:tcPr>
            <w:tcW w:w="2410" w:type="dxa"/>
            <w:vAlign w:val="bottom"/>
          </w:tcPr>
          <w:p w:rsidR="006C5BB2" w:rsidRPr="00372E61" w:rsidRDefault="006C5BB2" w:rsidP="007C2B99">
            <w:pPr>
              <w:pStyle w:val="Tabletext"/>
              <w:jc w:val="center"/>
              <w:rPr>
                <w:lang w:val="en-GB" w:eastAsia="da-DK"/>
              </w:rPr>
            </w:pPr>
            <w:r w:rsidRPr="00372E61">
              <w:rPr>
                <w:lang w:val="en-GB" w:eastAsia="da-DK"/>
              </w:rPr>
              <w:t>–6</w:t>
            </w:r>
          </w:p>
        </w:tc>
      </w:tr>
      <w:tr w:rsidR="006C5BB2" w:rsidRPr="00372E61" w:rsidTr="006C5BB2">
        <w:trPr>
          <w:jc w:val="center"/>
        </w:trPr>
        <w:tc>
          <w:tcPr>
            <w:tcW w:w="3397" w:type="dxa"/>
            <w:vAlign w:val="bottom"/>
          </w:tcPr>
          <w:p w:rsidR="006C5BB2" w:rsidRPr="00372E61" w:rsidRDefault="006C5BB2" w:rsidP="006C5BB2">
            <w:pPr>
              <w:pStyle w:val="Tabletext"/>
              <w:rPr>
                <w:bCs/>
                <w:lang w:val="en-GB" w:eastAsia="da-DK"/>
              </w:rPr>
            </w:pPr>
            <w:r w:rsidRPr="00372E61">
              <w:rPr>
                <w:bCs/>
                <w:lang w:val="en-GB" w:eastAsia="da-DK"/>
              </w:rPr>
              <w:t>Minimum path loss</w:t>
            </w:r>
          </w:p>
        </w:tc>
        <w:tc>
          <w:tcPr>
            <w:tcW w:w="997" w:type="dxa"/>
            <w:vAlign w:val="bottom"/>
          </w:tcPr>
          <w:p w:rsidR="006C5BB2" w:rsidRPr="00372E61" w:rsidRDefault="006C5BB2" w:rsidP="006C5BB2">
            <w:pPr>
              <w:pStyle w:val="Tabletext"/>
              <w:jc w:val="center"/>
              <w:rPr>
                <w:bCs/>
                <w:lang w:val="en-GB" w:eastAsia="da-DK"/>
              </w:rPr>
            </w:pPr>
            <w:r w:rsidRPr="00372E61">
              <w:rPr>
                <w:bCs/>
                <w:lang w:val="en-GB" w:eastAsia="da-DK"/>
              </w:rPr>
              <w:t>dB</w:t>
            </w:r>
          </w:p>
        </w:tc>
        <w:tc>
          <w:tcPr>
            <w:tcW w:w="2410" w:type="dxa"/>
            <w:vAlign w:val="bottom"/>
          </w:tcPr>
          <w:p w:rsidR="006C5BB2" w:rsidRPr="00372E61" w:rsidRDefault="006C5BB2" w:rsidP="007C2B99">
            <w:pPr>
              <w:pStyle w:val="Tabletext"/>
              <w:jc w:val="center"/>
              <w:rPr>
                <w:bCs/>
                <w:lang w:val="en-GB" w:eastAsia="da-DK"/>
              </w:rPr>
            </w:pPr>
            <w:r w:rsidRPr="00372E61">
              <w:rPr>
                <w:bCs/>
                <w:lang w:val="en-GB" w:eastAsia="da-DK"/>
              </w:rPr>
              <w:t>111.81</w:t>
            </w:r>
          </w:p>
        </w:tc>
      </w:tr>
      <w:tr w:rsidR="006C5BB2" w:rsidRPr="00372E61" w:rsidTr="006C5BB2">
        <w:trPr>
          <w:jc w:val="center"/>
        </w:trPr>
        <w:tc>
          <w:tcPr>
            <w:tcW w:w="3397" w:type="dxa"/>
            <w:shd w:val="clear" w:color="auto" w:fill="FFC000"/>
            <w:vAlign w:val="bottom"/>
          </w:tcPr>
          <w:p w:rsidR="006C5BB2" w:rsidRPr="00372E61" w:rsidRDefault="006C5BB2" w:rsidP="006C5BB2">
            <w:pPr>
              <w:pStyle w:val="Tabletext"/>
              <w:rPr>
                <w:b/>
                <w:bCs/>
                <w:lang w:val="en-GB" w:eastAsia="da-DK"/>
              </w:rPr>
            </w:pPr>
            <w:r w:rsidRPr="00372E61">
              <w:rPr>
                <w:b/>
                <w:bCs/>
                <w:lang w:val="en-GB" w:eastAsia="da-DK"/>
              </w:rPr>
              <w:t>Interference distance FSL model</w:t>
            </w:r>
          </w:p>
        </w:tc>
        <w:tc>
          <w:tcPr>
            <w:tcW w:w="997" w:type="dxa"/>
            <w:shd w:val="clear" w:color="auto" w:fill="FFC000"/>
            <w:vAlign w:val="bottom"/>
          </w:tcPr>
          <w:p w:rsidR="006C5BB2" w:rsidRPr="00372E61" w:rsidRDefault="006C5BB2" w:rsidP="006C5BB2">
            <w:pPr>
              <w:pStyle w:val="Tabletext"/>
              <w:jc w:val="center"/>
              <w:rPr>
                <w:b/>
                <w:bCs/>
                <w:lang w:val="en-GB" w:eastAsia="da-DK"/>
              </w:rPr>
            </w:pPr>
            <w:r w:rsidRPr="00372E61">
              <w:rPr>
                <w:b/>
                <w:bCs/>
                <w:lang w:val="en-GB" w:eastAsia="da-DK"/>
              </w:rPr>
              <w:t>km</w:t>
            </w:r>
          </w:p>
        </w:tc>
        <w:tc>
          <w:tcPr>
            <w:tcW w:w="2410" w:type="dxa"/>
            <w:shd w:val="clear" w:color="auto" w:fill="FFC000"/>
            <w:vAlign w:val="bottom"/>
          </w:tcPr>
          <w:p w:rsidR="006C5BB2" w:rsidRPr="00372E61" w:rsidRDefault="006C5BB2" w:rsidP="007C2B99">
            <w:pPr>
              <w:pStyle w:val="Tabletext"/>
              <w:jc w:val="center"/>
              <w:rPr>
                <w:b/>
                <w:bCs/>
                <w:lang w:val="en-GB" w:eastAsia="da-DK"/>
              </w:rPr>
            </w:pPr>
            <w:r w:rsidRPr="00372E61">
              <w:rPr>
                <w:b/>
                <w:bCs/>
                <w:lang w:val="en-GB" w:eastAsia="da-DK"/>
              </w:rPr>
              <w:t>0.12</w:t>
            </w:r>
          </w:p>
        </w:tc>
      </w:tr>
    </w:tbl>
    <w:p w:rsidR="006C5BB2" w:rsidRPr="00372E61" w:rsidRDefault="006C5BB2" w:rsidP="006C5BB2">
      <w:pPr>
        <w:pStyle w:val="Blanc"/>
      </w:pPr>
    </w:p>
    <w:p w:rsidR="006C5BB2" w:rsidRPr="00372E61" w:rsidRDefault="006C5BB2" w:rsidP="006C5BB2">
      <w:pPr>
        <w:pStyle w:val="Headingb"/>
        <w:rPr>
          <w:lang w:val="en-GB" w:eastAsia="zh-CN"/>
        </w:rPr>
      </w:pPr>
      <w:r w:rsidRPr="00372E61">
        <w:rPr>
          <w:lang w:val="en-GB"/>
        </w:rPr>
        <w:t>Scenario 3: Interference from automotive radar to amateur satellite digital voice system</w:t>
      </w:r>
    </w:p>
    <w:p w:rsidR="006C5BB2" w:rsidRPr="00372E61" w:rsidRDefault="006C5BB2" w:rsidP="006C5BB2">
      <w:pPr>
        <w:rPr>
          <w:bCs/>
          <w:szCs w:val="24"/>
          <w:lang w:val="en-GB"/>
        </w:rPr>
      </w:pPr>
      <w:r w:rsidRPr="00372E61">
        <w:rPr>
          <w:bCs/>
          <w:szCs w:val="24"/>
          <w:lang w:val="en-GB"/>
        </w:rPr>
        <w:t>The result of the MCL calculations for the case of amateur satellite digital voice system, supposed to be operated in the 77.5-78.0 GHz band is given in Table 8 below:</w:t>
      </w:r>
    </w:p>
    <w:p w:rsidR="006C5BB2" w:rsidRPr="00372E61" w:rsidRDefault="006C5BB2" w:rsidP="003F365D">
      <w:pPr>
        <w:pStyle w:val="TableNo"/>
        <w:rPr>
          <w:lang w:val="en-GB"/>
        </w:rPr>
      </w:pPr>
      <w:r w:rsidRPr="00372E61">
        <w:rPr>
          <w:lang w:val="en-GB"/>
        </w:rPr>
        <w:lastRenderedPageBreak/>
        <w:t>T</w:t>
      </w:r>
      <w:r w:rsidR="003F365D" w:rsidRPr="00372E61">
        <w:rPr>
          <w:lang w:val="en-GB"/>
        </w:rPr>
        <w:t>ABLE</w:t>
      </w:r>
      <w:r w:rsidRPr="00372E61">
        <w:rPr>
          <w:lang w:val="en-GB"/>
        </w:rPr>
        <w:t xml:space="preserve"> 8</w:t>
      </w:r>
    </w:p>
    <w:p w:rsidR="006C5BB2" w:rsidRPr="00372E61" w:rsidRDefault="006C5BB2" w:rsidP="006C5BB2">
      <w:pPr>
        <w:pStyle w:val="Tabletitle"/>
        <w:rPr>
          <w:lang w:val="en-GB"/>
        </w:rPr>
      </w:pPr>
      <w:r w:rsidRPr="00372E61">
        <w:rPr>
          <w:lang w:val="en-GB"/>
        </w:rPr>
        <w:t>Automotive radar to amateur satellite digital voice system interference distance</w:t>
      </w:r>
    </w:p>
    <w:tbl>
      <w:tblPr>
        <w:tblStyle w:val="TableGrid"/>
        <w:tblW w:w="0" w:type="auto"/>
        <w:jc w:val="center"/>
        <w:tblLook w:val="04A0" w:firstRow="1" w:lastRow="0" w:firstColumn="1" w:lastColumn="0" w:noHBand="0" w:noVBand="1"/>
      </w:tblPr>
      <w:tblGrid>
        <w:gridCol w:w="3681"/>
        <w:gridCol w:w="879"/>
        <w:gridCol w:w="2440"/>
      </w:tblGrid>
      <w:tr w:rsidR="006C5BB2" w:rsidRPr="00372E61" w:rsidTr="006C5BB2">
        <w:trPr>
          <w:trHeight w:val="255"/>
          <w:jc w:val="center"/>
        </w:trPr>
        <w:tc>
          <w:tcPr>
            <w:tcW w:w="3681" w:type="dxa"/>
            <w:shd w:val="clear" w:color="auto" w:fill="C2D69B" w:themeFill="accent3" w:themeFillTint="99"/>
            <w:noWrap/>
          </w:tcPr>
          <w:p w:rsidR="006C5BB2" w:rsidRPr="00372E61" w:rsidRDefault="006C5BB2" w:rsidP="006C5BB2">
            <w:pPr>
              <w:pStyle w:val="Tablehead"/>
              <w:keepLines/>
              <w:rPr>
                <w:lang w:val="en-GB"/>
              </w:rPr>
            </w:pPr>
            <w:r w:rsidRPr="00372E61">
              <w:rPr>
                <w:lang w:val="en-GB"/>
              </w:rPr>
              <w:t>Parameter, unit</w:t>
            </w:r>
          </w:p>
        </w:tc>
        <w:tc>
          <w:tcPr>
            <w:tcW w:w="879" w:type="dxa"/>
            <w:shd w:val="clear" w:color="auto" w:fill="C2D69B" w:themeFill="accent3" w:themeFillTint="99"/>
          </w:tcPr>
          <w:p w:rsidR="006C5BB2" w:rsidRPr="00372E61" w:rsidRDefault="006C5BB2" w:rsidP="006C5BB2">
            <w:pPr>
              <w:pStyle w:val="Tablehead"/>
              <w:keepLines/>
              <w:rPr>
                <w:lang w:val="en-GB"/>
              </w:rPr>
            </w:pPr>
            <w:r w:rsidRPr="00372E61">
              <w:rPr>
                <w:lang w:val="en-GB"/>
              </w:rPr>
              <w:t>Units</w:t>
            </w:r>
          </w:p>
        </w:tc>
        <w:tc>
          <w:tcPr>
            <w:tcW w:w="2440" w:type="dxa"/>
            <w:shd w:val="clear" w:color="auto" w:fill="C2D69B" w:themeFill="accent3" w:themeFillTint="99"/>
            <w:noWrap/>
          </w:tcPr>
          <w:p w:rsidR="006C5BB2" w:rsidRPr="00372E61" w:rsidRDefault="006C5BB2" w:rsidP="006C5BB2">
            <w:pPr>
              <w:pStyle w:val="Tablehead"/>
              <w:keepLines/>
              <w:rPr>
                <w:lang w:val="en-GB"/>
              </w:rPr>
            </w:pPr>
            <w:r w:rsidRPr="00372E61">
              <w:rPr>
                <w:lang w:val="en-GB"/>
              </w:rPr>
              <w:t>Value</w:t>
            </w:r>
          </w:p>
        </w:tc>
      </w:tr>
      <w:tr w:rsidR="006C5BB2" w:rsidRPr="00372E61" w:rsidTr="006C5BB2">
        <w:trPr>
          <w:trHeight w:val="255"/>
          <w:jc w:val="center"/>
        </w:trPr>
        <w:tc>
          <w:tcPr>
            <w:tcW w:w="3681" w:type="dxa"/>
            <w:noWrap/>
          </w:tcPr>
          <w:p w:rsidR="006C5BB2" w:rsidRPr="00372E61" w:rsidRDefault="006C5BB2" w:rsidP="006C5BB2">
            <w:pPr>
              <w:pStyle w:val="Tabletext"/>
              <w:keepNext/>
              <w:keepLines/>
              <w:rPr>
                <w:lang w:val="en-GB" w:eastAsia="zh-CN"/>
              </w:rPr>
            </w:pPr>
            <w:r w:rsidRPr="00372E61">
              <w:rPr>
                <w:lang w:val="en-GB" w:eastAsia="zh-CN"/>
              </w:rPr>
              <w:t>Receiver bandwidth</w:t>
            </w:r>
          </w:p>
        </w:tc>
        <w:tc>
          <w:tcPr>
            <w:tcW w:w="879" w:type="dxa"/>
          </w:tcPr>
          <w:p w:rsidR="006C5BB2" w:rsidRPr="00372E61" w:rsidRDefault="006C5BB2" w:rsidP="006C5BB2">
            <w:pPr>
              <w:pStyle w:val="Tabletext"/>
              <w:keepNext/>
              <w:keepLines/>
              <w:jc w:val="center"/>
              <w:rPr>
                <w:lang w:val="en-GB" w:eastAsia="zh-CN"/>
              </w:rPr>
            </w:pPr>
            <w:r w:rsidRPr="00372E61">
              <w:rPr>
                <w:lang w:val="en-GB" w:eastAsia="zh-CN"/>
              </w:rPr>
              <w:t>kHz</w:t>
            </w:r>
          </w:p>
        </w:tc>
        <w:tc>
          <w:tcPr>
            <w:tcW w:w="2440" w:type="dxa"/>
            <w:noWrap/>
          </w:tcPr>
          <w:p w:rsidR="006C5BB2" w:rsidRPr="00372E61" w:rsidRDefault="006C5BB2" w:rsidP="007C2B99">
            <w:pPr>
              <w:pStyle w:val="Tabletext"/>
              <w:keepNext/>
              <w:keepLines/>
              <w:jc w:val="center"/>
              <w:rPr>
                <w:lang w:val="en-GB" w:eastAsia="zh-CN"/>
              </w:rPr>
            </w:pPr>
            <w:r w:rsidRPr="00372E61">
              <w:rPr>
                <w:lang w:val="en-GB" w:eastAsia="zh-CN"/>
              </w:rPr>
              <w:t>88</w:t>
            </w:r>
          </w:p>
        </w:tc>
      </w:tr>
      <w:tr w:rsidR="006C5BB2" w:rsidRPr="00372E61" w:rsidTr="006C5BB2">
        <w:trPr>
          <w:trHeight w:val="255"/>
          <w:jc w:val="center"/>
        </w:trPr>
        <w:tc>
          <w:tcPr>
            <w:tcW w:w="3681" w:type="dxa"/>
            <w:noWrap/>
            <w:hideMark/>
          </w:tcPr>
          <w:p w:rsidR="006C5BB2" w:rsidRPr="00372E61" w:rsidRDefault="006C5BB2" w:rsidP="006C5BB2">
            <w:pPr>
              <w:pStyle w:val="Tabletext"/>
              <w:keepNext/>
              <w:keepLines/>
              <w:rPr>
                <w:lang w:val="en-GB" w:eastAsia="zh-CN"/>
              </w:rPr>
            </w:pPr>
            <w:r w:rsidRPr="00372E61">
              <w:rPr>
                <w:lang w:val="en-GB" w:eastAsia="zh-CN"/>
              </w:rPr>
              <w:t>Receiver antenna gain</w:t>
            </w:r>
          </w:p>
        </w:tc>
        <w:tc>
          <w:tcPr>
            <w:tcW w:w="879" w:type="dxa"/>
          </w:tcPr>
          <w:p w:rsidR="006C5BB2" w:rsidRPr="00372E61" w:rsidRDefault="006C5BB2" w:rsidP="006C5BB2">
            <w:pPr>
              <w:pStyle w:val="Tabletext"/>
              <w:keepNext/>
              <w:keepLines/>
              <w:jc w:val="center"/>
              <w:rPr>
                <w:lang w:val="en-GB" w:eastAsia="zh-CN"/>
              </w:rPr>
            </w:pPr>
            <w:r w:rsidRPr="00372E61">
              <w:rPr>
                <w:lang w:val="en-GB" w:eastAsia="zh-CN"/>
              </w:rPr>
              <w:t>dBi</w:t>
            </w:r>
          </w:p>
        </w:tc>
        <w:tc>
          <w:tcPr>
            <w:tcW w:w="2440" w:type="dxa"/>
            <w:noWrap/>
            <w:hideMark/>
          </w:tcPr>
          <w:p w:rsidR="006C5BB2" w:rsidRPr="00372E61" w:rsidRDefault="006C5BB2" w:rsidP="007C2B99">
            <w:pPr>
              <w:pStyle w:val="Tabletext"/>
              <w:keepNext/>
              <w:keepLines/>
              <w:jc w:val="center"/>
              <w:rPr>
                <w:lang w:val="en-GB" w:eastAsia="zh-CN"/>
              </w:rPr>
            </w:pPr>
            <w:r w:rsidRPr="00372E61">
              <w:rPr>
                <w:lang w:val="en-GB" w:eastAsia="zh-CN"/>
              </w:rPr>
              <w:t>0</w:t>
            </w:r>
          </w:p>
        </w:tc>
      </w:tr>
      <w:tr w:rsidR="006C5BB2" w:rsidRPr="00372E61" w:rsidTr="006C5BB2">
        <w:trPr>
          <w:trHeight w:val="255"/>
          <w:jc w:val="center"/>
        </w:trPr>
        <w:tc>
          <w:tcPr>
            <w:tcW w:w="3681" w:type="dxa"/>
            <w:noWrap/>
            <w:hideMark/>
          </w:tcPr>
          <w:p w:rsidR="006C5BB2" w:rsidRPr="00372E61" w:rsidRDefault="006C5BB2" w:rsidP="006C5BB2">
            <w:pPr>
              <w:pStyle w:val="Tabletext"/>
              <w:keepNext/>
              <w:keepLines/>
              <w:rPr>
                <w:lang w:val="en-GB" w:eastAsia="zh-CN"/>
              </w:rPr>
            </w:pPr>
            <w:r w:rsidRPr="00372E61">
              <w:rPr>
                <w:lang w:val="en-GB" w:eastAsia="zh-CN"/>
              </w:rPr>
              <w:t>Operating frequency</w:t>
            </w:r>
          </w:p>
        </w:tc>
        <w:tc>
          <w:tcPr>
            <w:tcW w:w="879" w:type="dxa"/>
          </w:tcPr>
          <w:p w:rsidR="006C5BB2" w:rsidRPr="00372E61" w:rsidRDefault="006C5BB2" w:rsidP="006C5BB2">
            <w:pPr>
              <w:pStyle w:val="Tabletext"/>
              <w:keepNext/>
              <w:keepLines/>
              <w:jc w:val="center"/>
              <w:rPr>
                <w:lang w:val="en-GB" w:eastAsia="zh-CN"/>
              </w:rPr>
            </w:pPr>
            <w:r w:rsidRPr="00372E61">
              <w:rPr>
                <w:lang w:val="en-GB" w:eastAsia="zh-CN"/>
              </w:rPr>
              <w:t>MHz</w:t>
            </w:r>
          </w:p>
        </w:tc>
        <w:tc>
          <w:tcPr>
            <w:tcW w:w="2440" w:type="dxa"/>
            <w:noWrap/>
            <w:hideMark/>
          </w:tcPr>
          <w:p w:rsidR="006C5BB2" w:rsidRPr="00372E61" w:rsidRDefault="006C5BB2" w:rsidP="007C2B99">
            <w:pPr>
              <w:pStyle w:val="Tabletext"/>
              <w:keepNext/>
              <w:keepLines/>
              <w:jc w:val="center"/>
              <w:rPr>
                <w:lang w:val="en-GB" w:eastAsia="zh-CN"/>
              </w:rPr>
            </w:pPr>
            <w:r w:rsidRPr="00372E61">
              <w:rPr>
                <w:lang w:val="en-GB" w:eastAsia="zh-CN"/>
              </w:rPr>
              <w:t>77 750</w:t>
            </w:r>
          </w:p>
        </w:tc>
      </w:tr>
      <w:tr w:rsidR="006C5BB2" w:rsidRPr="00372E61" w:rsidTr="006C5BB2">
        <w:trPr>
          <w:trHeight w:val="255"/>
          <w:jc w:val="center"/>
        </w:trPr>
        <w:tc>
          <w:tcPr>
            <w:tcW w:w="3681" w:type="dxa"/>
            <w:noWrap/>
            <w:hideMark/>
          </w:tcPr>
          <w:p w:rsidR="006C5BB2" w:rsidRPr="00372E61" w:rsidRDefault="006C5BB2" w:rsidP="006C5BB2">
            <w:pPr>
              <w:pStyle w:val="Tabletext"/>
              <w:keepNext/>
              <w:keepLines/>
              <w:rPr>
                <w:bCs/>
                <w:lang w:val="en-GB" w:eastAsia="zh-CN"/>
              </w:rPr>
            </w:pPr>
            <w:r w:rsidRPr="00372E61">
              <w:rPr>
                <w:bCs/>
                <w:lang w:val="en-GB" w:eastAsia="zh-CN"/>
              </w:rPr>
              <w:t>N, receiver thermal noise</w:t>
            </w:r>
          </w:p>
        </w:tc>
        <w:tc>
          <w:tcPr>
            <w:tcW w:w="879" w:type="dxa"/>
          </w:tcPr>
          <w:p w:rsidR="006C5BB2" w:rsidRPr="00372E61" w:rsidRDefault="006C5BB2" w:rsidP="006C5BB2">
            <w:pPr>
              <w:pStyle w:val="Tabletext"/>
              <w:keepNext/>
              <w:keepLines/>
              <w:jc w:val="center"/>
              <w:rPr>
                <w:bCs/>
                <w:lang w:val="en-GB" w:eastAsia="zh-CN"/>
              </w:rPr>
            </w:pPr>
            <w:r w:rsidRPr="00372E61">
              <w:rPr>
                <w:bCs/>
                <w:lang w:val="en-GB" w:eastAsia="zh-CN"/>
              </w:rPr>
              <w:t>dBm</w:t>
            </w:r>
          </w:p>
        </w:tc>
        <w:tc>
          <w:tcPr>
            <w:tcW w:w="2440" w:type="dxa"/>
            <w:noWrap/>
            <w:hideMark/>
          </w:tcPr>
          <w:p w:rsidR="006C5BB2" w:rsidRPr="00372E61" w:rsidRDefault="006C5BB2" w:rsidP="007C2B99">
            <w:pPr>
              <w:pStyle w:val="Tabletext"/>
              <w:keepNext/>
              <w:keepLines/>
              <w:jc w:val="center"/>
              <w:rPr>
                <w:bCs/>
                <w:lang w:val="en-GB" w:eastAsia="zh-CN"/>
              </w:rPr>
            </w:pPr>
            <w:r w:rsidRPr="00372E61">
              <w:rPr>
                <w:bCs/>
                <w:lang w:val="en-GB" w:eastAsia="zh-CN"/>
              </w:rPr>
              <w:t>–120.39</w:t>
            </w:r>
          </w:p>
        </w:tc>
      </w:tr>
      <w:tr w:rsidR="006C5BB2" w:rsidRPr="00372E61" w:rsidTr="006C5BB2">
        <w:trPr>
          <w:trHeight w:val="255"/>
          <w:jc w:val="center"/>
        </w:trPr>
        <w:tc>
          <w:tcPr>
            <w:tcW w:w="3681" w:type="dxa"/>
            <w:noWrap/>
            <w:hideMark/>
          </w:tcPr>
          <w:p w:rsidR="006C5BB2" w:rsidRPr="00372E61" w:rsidRDefault="006C5BB2" w:rsidP="006C5BB2">
            <w:pPr>
              <w:pStyle w:val="Tabletext"/>
              <w:keepNext/>
              <w:keepLines/>
              <w:rPr>
                <w:lang w:val="en-GB" w:eastAsia="zh-CN"/>
              </w:rPr>
            </w:pPr>
            <w:r w:rsidRPr="00372E61">
              <w:rPr>
                <w:lang w:val="en-GB" w:eastAsia="zh-CN"/>
              </w:rPr>
              <w:t>Interferer's EIRP</w:t>
            </w:r>
          </w:p>
        </w:tc>
        <w:tc>
          <w:tcPr>
            <w:tcW w:w="879" w:type="dxa"/>
          </w:tcPr>
          <w:p w:rsidR="006C5BB2" w:rsidRPr="00372E61" w:rsidRDefault="006C5BB2" w:rsidP="006C5BB2">
            <w:pPr>
              <w:pStyle w:val="Tabletext"/>
              <w:keepNext/>
              <w:keepLines/>
              <w:jc w:val="center"/>
              <w:rPr>
                <w:lang w:val="en-GB" w:eastAsia="zh-CN"/>
              </w:rPr>
            </w:pPr>
            <w:r w:rsidRPr="00372E61">
              <w:rPr>
                <w:lang w:val="en-GB" w:eastAsia="zh-CN"/>
              </w:rPr>
              <w:t>dBm</w:t>
            </w:r>
          </w:p>
        </w:tc>
        <w:tc>
          <w:tcPr>
            <w:tcW w:w="2440" w:type="dxa"/>
            <w:noWrap/>
            <w:hideMark/>
          </w:tcPr>
          <w:p w:rsidR="006C5BB2" w:rsidRPr="00372E61" w:rsidRDefault="006C5BB2" w:rsidP="007C2B99">
            <w:pPr>
              <w:pStyle w:val="Tabletext"/>
              <w:keepNext/>
              <w:keepLines/>
              <w:jc w:val="center"/>
              <w:rPr>
                <w:lang w:val="en-GB" w:eastAsia="zh-CN"/>
              </w:rPr>
            </w:pPr>
            <w:r w:rsidRPr="00372E61">
              <w:rPr>
                <w:lang w:val="en-GB" w:eastAsia="zh-CN"/>
              </w:rPr>
              <w:t>33</w:t>
            </w:r>
          </w:p>
        </w:tc>
      </w:tr>
      <w:tr w:rsidR="006C5BB2" w:rsidRPr="00372E61" w:rsidTr="006C5BB2">
        <w:trPr>
          <w:trHeight w:val="255"/>
          <w:jc w:val="center"/>
        </w:trPr>
        <w:tc>
          <w:tcPr>
            <w:tcW w:w="3681" w:type="dxa"/>
            <w:noWrap/>
            <w:hideMark/>
          </w:tcPr>
          <w:p w:rsidR="006C5BB2" w:rsidRPr="00372E61" w:rsidRDefault="006C5BB2" w:rsidP="006C5BB2">
            <w:pPr>
              <w:pStyle w:val="Tabletext"/>
              <w:keepNext/>
              <w:keepLines/>
              <w:rPr>
                <w:lang w:val="en-GB" w:eastAsia="zh-CN"/>
              </w:rPr>
            </w:pPr>
            <w:r w:rsidRPr="00372E61">
              <w:rPr>
                <w:lang w:val="en-GB" w:eastAsia="zh-CN"/>
              </w:rPr>
              <w:t>Interferer's BW</w:t>
            </w:r>
          </w:p>
        </w:tc>
        <w:tc>
          <w:tcPr>
            <w:tcW w:w="879" w:type="dxa"/>
          </w:tcPr>
          <w:p w:rsidR="006C5BB2" w:rsidRPr="00372E61" w:rsidRDefault="006C5BB2" w:rsidP="006C5BB2">
            <w:pPr>
              <w:pStyle w:val="Tabletext"/>
              <w:keepNext/>
              <w:keepLines/>
              <w:jc w:val="center"/>
              <w:rPr>
                <w:lang w:val="en-GB" w:eastAsia="zh-CN"/>
              </w:rPr>
            </w:pPr>
            <w:r w:rsidRPr="00372E61">
              <w:rPr>
                <w:lang w:val="en-GB" w:eastAsia="zh-CN"/>
              </w:rPr>
              <w:t>kHz</w:t>
            </w:r>
          </w:p>
        </w:tc>
        <w:tc>
          <w:tcPr>
            <w:tcW w:w="2440" w:type="dxa"/>
            <w:noWrap/>
            <w:hideMark/>
          </w:tcPr>
          <w:p w:rsidR="006C5BB2" w:rsidRPr="00372E61" w:rsidRDefault="006C5BB2" w:rsidP="007C2B99">
            <w:pPr>
              <w:pStyle w:val="Tabletext"/>
              <w:keepNext/>
              <w:keepLines/>
              <w:jc w:val="center"/>
              <w:rPr>
                <w:lang w:val="en-GB" w:eastAsia="zh-CN"/>
              </w:rPr>
            </w:pPr>
            <w:r w:rsidRPr="00372E61">
              <w:rPr>
                <w:lang w:val="en-GB" w:eastAsia="zh-CN"/>
              </w:rPr>
              <w:t>4 000 000</w:t>
            </w:r>
          </w:p>
        </w:tc>
      </w:tr>
      <w:tr w:rsidR="006C5BB2" w:rsidRPr="00372E61" w:rsidTr="006C5BB2">
        <w:trPr>
          <w:trHeight w:val="255"/>
          <w:jc w:val="center"/>
        </w:trPr>
        <w:tc>
          <w:tcPr>
            <w:tcW w:w="3681" w:type="dxa"/>
            <w:noWrap/>
            <w:hideMark/>
          </w:tcPr>
          <w:p w:rsidR="006C5BB2" w:rsidRPr="00372E61" w:rsidRDefault="006C5BB2" w:rsidP="006C5BB2">
            <w:pPr>
              <w:pStyle w:val="Tabletext"/>
              <w:keepNext/>
              <w:keepLines/>
              <w:rPr>
                <w:lang w:val="en-GB" w:eastAsia="zh-CN"/>
              </w:rPr>
            </w:pPr>
            <w:r w:rsidRPr="00372E61">
              <w:rPr>
                <w:lang w:val="en-GB" w:eastAsia="zh-CN"/>
              </w:rPr>
              <w:t>BW correction factor</w:t>
            </w:r>
          </w:p>
        </w:tc>
        <w:tc>
          <w:tcPr>
            <w:tcW w:w="879" w:type="dxa"/>
          </w:tcPr>
          <w:p w:rsidR="006C5BB2" w:rsidRPr="00372E61" w:rsidRDefault="006C5BB2" w:rsidP="006C5BB2">
            <w:pPr>
              <w:pStyle w:val="Tabletext"/>
              <w:keepNext/>
              <w:keepLines/>
              <w:jc w:val="center"/>
              <w:rPr>
                <w:lang w:val="en-GB" w:eastAsia="zh-CN"/>
              </w:rPr>
            </w:pPr>
            <w:r w:rsidRPr="00372E61">
              <w:rPr>
                <w:lang w:val="en-GB" w:eastAsia="zh-CN"/>
              </w:rPr>
              <w:t>dB</w:t>
            </w:r>
          </w:p>
        </w:tc>
        <w:tc>
          <w:tcPr>
            <w:tcW w:w="2440" w:type="dxa"/>
            <w:noWrap/>
            <w:hideMark/>
          </w:tcPr>
          <w:p w:rsidR="006C5BB2" w:rsidRPr="00372E61" w:rsidRDefault="006C5BB2" w:rsidP="007C2B99">
            <w:pPr>
              <w:pStyle w:val="Tabletext"/>
              <w:keepNext/>
              <w:keepLines/>
              <w:jc w:val="center"/>
              <w:rPr>
                <w:bCs/>
                <w:lang w:val="en-GB" w:eastAsia="zh-CN"/>
              </w:rPr>
            </w:pPr>
            <w:r w:rsidRPr="00372E61">
              <w:rPr>
                <w:bCs/>
                <w:lang w:val="en-GB" w:eastAsia="zh-CN"/>
              </w:rPr>
              <w:t>–46.6</w:t>
            </w:r>
          </w:p>
        </w:tc>
      </w:tr>
      <w:tr w:rsidR="006C5BB2" w:rsidRPr="00372E61" w:rsidTr="006C5BB2">
        <w:trPr>
          <w:trHeight w:val="255"/>
          <w:jc w:val="center"/>
        </w:trPr>
        <w:tc>
          <w:tcPr>
            <w:tcW w:w="3681" w:type="dxa"/>
            <w:noWrap/>
            <w:hideMark/>
          </w:tcPr>
          <w:p w:rsidR="006C5BB2" w:rsidRPr="00372E61" w:rsidRDefault="006C5BB2" w:rsidP="006C5BB2">
            <w:pPr>
              <w:pStyle w:val="Tabletext"/>
              <w:keepNext/>
              <w:keepLines/>
              <w:rPr>
                <w:lang w:val="en-GB" w:eastAsia="zh-CN"/>
              </w:rPr>
            </w:pPr>
            <w:r w:rsidRPr="00372E61">
              <w:rPr>
                <w:lang w:val="en-GB" w:eastAsia="zh-CN"/>
              </w:rPr>
              <w:t>I/N objective</w:t>
            </w:r>
          </w:p>
        </w:tc>
        <w:tc>
          <w:tcPr>
            <w:tcW w:w="879" w:type="dxa"/>
          </w:tcPr>
          <w:p w:rsidR="006C5BB2" w:rsidRPr="00372E61" w:rsidRDefault="006C5BB2" w:rsidP="006C5BB2">
            <w:pPr>
              <w:pStyle w:val="Tabletext"/>
              <w:keepNext/>
              <w:keepLines/>
              <w:jc w:val="center"/>
              <w:rPr>
                <w:lang w:val="en-GB" w:eastAsia="zh-CN"/>
              </w:rPr>
            </w:pPr>
            <w:r w:rsidRPr="00372E61">
              <w:rPr>
                <w:lang w:val="en-GB" w:eastAsia="zh-CN"/>
              </w:rPr>
              <w:t>dB</w:t>
            </w:r>
          </w:p>
        </w:tc>
        <w:tc>
          <w:tcPr>
            <w:tcW w:w="2440" w:type="dxa"/>
            <w:noWrap/>
            <w:hideMark/>
          </w:tcPr>
          <w:p w:rsidR="006C5BB2" w:rsidRPr="00372E61" w:rsidRDefault="006C5BB2" w:rsidP="007C2B99">
            <w:pPr>
              <w:pStyle w:val="Tabletext"/>
              <w:keepNext/>
              <w:keepLines/>
              <w:jc w:val="center"/>
              <w:rPr>
                <w:lang w:val="en-GB" w:eastAsia="zh-CN"/>
              </w:rPr>
            </w:pPr>
            <w:r w:rsidRPr="00372E61">
              <w:rPr>
                <w:lang w:val="en-GB" w:eastAsia="zh-CN"/>
              </w:rPr>
              <w:t>–6</w:t>
            </w:r>
          </w:p>
        </w:tc>
      </w:tr>
      <w:tr w:rsidR="006C5BB2" w:rsidRPr="00372E61" w:rsidTr="006C5BB2">
        <w:trPr>
          <w:trHeight w:val="255"/>
          <w:jc w:val="center"/>
        </w:trPr>
        <w:tc>
          <w:tcPr>
            <w:tcW w:w="3681" w:type="dxa"/>
            <w:noWrap/>
            <w:hideMark/>
          </w:tcPr>
          <w:p w:rsidR="006C5BB2" w:rsidRPr="00372E61" w:rsidRDefault="006C5BB2" w:rsidP="006C5BB2">
            <w:pPr>
              <w:pStyle w:val="Tabletext"/>
              <w:keepNext/>
              <w:keepLines/>
              <w:rPr>
                <w:bCs/>
                <w:lang w:val="en-GB" w:eastAsia="zh-CN"/>
              </w:rPr>
            </w:pPr>
            <w:r w:rsidRPr="00372E61">
              <w:rPr>
                <w:bCs/>
                <w:lang w:val="en-GB" w:eastAsia="zh-CN"/>
              </w:rPr>
              <w:t>Minimum path loss</w:t>
            </w:r>
          </w:p>
        </w:tc>
        <w:tc>
          <w:tcPr>
            <w:tcW w:w="879" w:type="dxa"/>
          </w:tcPr>
          <w:p w:rsidR="006C5BB2" w:rsidRPr="00372E61" w:rsidRDefault="006C5BB2" w:rsidP="006C5BB2">
            <w:pPr>
              <w:pStyle w:val="Tabletext"/>
              <w:keepNext/>
              <w:keepLines/>
              <w:jc w:val="center"/>
              <w:rPr>
                <w:bCs/>
                <w:lang w:val="en-GB" w:eastAsia="zh-CN"/>
              </w:rPr>
            </w:pPr>
            <w:r w:rsidRPr="00372E61">
              <w:rPr>
                <w:bCs/>
                <w:lang w:val="en-GB" w:eastAsia="zh-CN"/>
              </w:rPr>
              <w:t>dB</w:t>
            </w:r>
          </w:p>
        </w:tc>
        <w:tc>
          <w:tcPr>
            <w:tcW w:w="2440" w:type="dxa"/>
            <w:noWrap/>
            <w:hideMark/>
          </w:tcPr>
          <w:p w:rsidR="006C5BB2" w:rsidRPr="00372E61" w:rsidRDefault="006C5BB2" w:rsidP="007C2B99">
            <w:pPr>
              <w:pStyle w:val="Tabletext"/>
              <w:keepNext/>
              <w:keepLines/>
              <w:jc w:val="center"/>
              <w:rPr>
                <w:bCs/>
                <w:lang w:val="en-GB" w:eastAsia="zh-CN"/>
              </w:rPr>
            </w:pPr>
            <w:r w:rsidRPr="00372E61">
              <w:rPr>
                <w:bCs/>
                <w:lang w:val="en-GB" w:eastAsia="zh-CN"/>
              </w:rPr>
              <w:t>112.81</w:t>
            </w:r>
          </w:p>
        </w:tc>
      </w:tr>
      <w:tr w:rsidR="006C5BB2" w:rsidRPr="00372E61" w:rsidTr="006C5BB2">
        <w:trPr>
          <w:trHeight w:val="255"/>
          <w:jc w:val="center"/>
        </w:trPr>
        <w:tc>
          <w:tcPr>
            <w:tcW w:w="3681" w:type="dxa"/>
            <w:shd w:val="clear" w:color="auto" w:fill="FFC000"/>
            <w:noWrap/>
            <w:hideMark/>
          </w:tcPr>
          <w:p w:rsidR="006C5BB2" w:rsidRPr="00372E61" w:rsidRDefault="006C5BB2" w:rsidP="006C5BB2">
            <w:pPr>
              <w:pStyle w:val="Tabletext"/>
              <w:keepNext/>
              <w:keepLines/>
              <w:rPr>
                <w:b/>
                <w:bCs/>
                <w:lang w:val="en-GB"/>
              </w:rPr>
            </w:pPr>
            <w:r w:rsidRPr="00372E61">
              <w:rPr>
                <w:b/>
                <w:bCs/>
                <w:lang w:val="en-GB"/>
              </w:rPr>
              <w:t>Interference distance FSL model</w:t>
            </w:r>
          </w:p>
        </w:tc>
        <w:tc>
          <w:tcPr>
            <w:tcW w:w="879" w:type="dxa"/>
            <w:shd w:val="clear" w:color="auto" w:fill="FFC000"/>
          </w:tcPr>
          <w:p w:rsidR="006C5BB2" w:rsidRPr="00372E61" w:rsidRDefault="006C5BB2" w:rsidP="006C5BB2">
            <w:pPr>
              <w:pStyle w:val="Tabletext"/>
              <w:keepNext/>
              <w:keepLines/>
              <w:jc w:val="center"/>
              <w:rPr>
                <w:b/>
                <w:bCs/>
                <w:lang w:val="en-GB"/>
              </w:rPr>
            </w:pPr>
            <w:r w:rsidRPr="00372E61">
              <w:rPr>
                <w:b/>
                <w:bCs/>
                <w:lang w:val="en-GB"/>
              </w:rPr>
              <w:t>km</w:t>
            </w:r>
          </w:p>
        </w:tc>
        <w:tc>
          <w:tcPr>
            <w:tcW w:w="2440" w:type="dxa"/>
            <w:shd w:val="clear" w:color="auto" w:fill="FFC000"/>
            <w:noWrap/>
            <w:hideMark/>
          </w:tcPr>
          <w:p w:rsidR="006C5BB2" w:rsidRPr="00372E61" w:rsidRDefault="006C5BB2" w:rsidP="007C2B99">
            <w:pPr>
              <w:pStyle w:val="Tabletext"/>
              <w:keepNext/>
              <w:keepLines/>
              <w:jc w:val="center"/>
              <w:rPr>
                <w:b/>
                <w:bCs/>
                <w:lang w:val="en-GB"/>
              </w:rPr>
            </w:pPr>
            <w:r w:rsidRPr="00372E61">
              <w:rPr>
                <w:b/>
                <w:bCs/>
                <w:lang w:val="en-GB"/>
              </w:rPr>
              <w:t>0.13</w:t>
            </w:r>
          </w:p>
        </w:tc>
      </w:tr>
    </w:tbl>
    <w:p w:rsidR="006C5BB2" w:rsidRPr="00372E61" w:rsidRDefault="006C5BB2" w:rsidP="006C5BB2">
      <w:pPr>
        <w:pStyle w:val="Blanc"/>
      </w:pPr>
    </w:p>
    <w:p w:rsidR="006C5BB2" w:rsidRPr="00372E61" w:rsidRDefault="006C5BB2" w:rsidP="006C5BB2">
      <w:pPr>
        <w:pStyle w:val="Headingb"/>
        <w:rPr>
          <w:lang w:val="en-GB" w:eastAsia="zh-CN"/>
        </w:rPr>
      </w:pPr>
      <w:r w:rsidRPr="00372E61">
        <w:rPr>
          <w:lang w:val="en-GB"/>
        </w:rPr>
        <w:t>Scenario 4: Interference from automotive</w:t>
      </w:r>
      <w:r w:rsidR="00372E61">
        <w:rPr>
          <w:lang w:val="en-GB"/>
        </w:rPr>
        <w:t xml:space="preserve"> radar to amateur satellite CW M</w:t>
      </w:r>
      <w:r w:rsidRPr="00372E61">
        <w:rPr>
          <w:lang w:val="en-GB"/>
        </w:rPr>
        <w:t>orse system</w:t>
      </w:r>
    </w:p>
    <w:p w:rsidR="006C5BB2" w:rsidRPr="00372E61" w:rsidRDefault="006C5BB2" w:rsidP="006C5BB2">
      <w:pPr>
        <w:rPr>
          <w:bCs/>
          <w:szCs w:val="24"/>
          <w:lang w:val="en-GB"/>
        </w:rPr>
      </w:pPr>
      <w:r w:rsidRPr="00372E61">
        <w:rPr>
          <w:bCs/>
          <w:szCs w:val="24"/>
          <w:lang w:val="en-GB"/>
        </w:rPr>
        <w:t xml:space="preserve">The result of the MCL calculations for the case of amateur satellite </w:t>
      </w:r>
      <w:r w:rsidRPr="00372E61">
        <w:rPr>
          <w:snapToGrid w:val="0"/>
          <w:color w:val="000000"/>
          <w:lang w:val="en-GB"/>
        </w:rPr>
        <w:t>CW Morse</w:t>
      </w:r>
      <w:r w:rsidRPr="00372E61">
        <w:rPr>
          <w:bCs/>
          <w:szCs w:val="24"/>
          <w:lang w:val="en-GB"/>
        </w:rPr>
        <w:t xml:space="preserve"> system, supposed to be operated in the 77.5-78.0 GHz band is given in Table 9 below:</w:t>
      </w:r>
    </w:p>
    <w:p w:rsidR="006C5BB2" w:rsidRPr="00372E61" w:rsidRDefault="006C5BB2" w:rsidP="003F365D">
      <w:pPr>
        <w:pStyle w:val="TableNo"/>
        <w:rPr>
          <w:lang w:val="en-GB"/>
        </w:rPr>
      </w:pPr>
      <w:r w:rsidRPr="00372E61">
        <w:rPr>
          <w:lang w:val="en-GB"/>
        </w:rPr>
        <w:t>T</w:t>
      </w:r>
      <w:r w:rsidR="003F365D" w:rsidRPr="00372E61">
        <w:rPr>
          <w:lang w:val="en-GB"/>
        </w:rPr>
        <w:t>ABLE</w:t>
      </w:r>
      <w:r w:rsidRPr="00372E61">
        <w:rPr>
          <w:lang w:val="en-GB"/>
        </w:rPr>
        <w:t xml:space="preserve"> 9</w:t>
      </w:r>
    </w:p>
    <w:p w:rsidR="006C5BB2" w:rsidRPr="00372E61" w:rsidRDefault="006C5BB2" w:rsidP="006C5BB2">
      <w:pPr>
        <w:pStyle w:val="Tabletitle"/>
        <w:rPr>
          <w:lang w:val="en-GB"/>
        </w:rPr>
      </w:pPr>
      <w:r w:rsidRPr="00372E61">
        <w:rPr>
          <w:lang w:val="en-GB"/>
        </w:rPr>
        <w:t xml:space="preserve">Automotive radar to amateur satellite </w:t>
      </w:r>
      <w:r w:rsidRPr="00372E61">
        <w:rPr>
          <w:snapToGrid w:val="0"/>
          <w:color w:val="000000"/>
          <w:lang w:val="en-GB"/>
        </w:rPr>
        <w:t>CW Morse</w:t>
      </w:r>
      <w:r w:rsidRPr="00372E61">
        <w:rPr>
          <w:lang w:val="en-GB"/>
        </w:rPr>
        <w:t xml:space="preserve"> system interference distance</w:t>
      </w:r>
    </w:p>
    <w:tbl>
      <w:tblPr>
        <w:tblStyle w:val="TableGrid"/>
        <w:tblW w:w="0" w:type="auto"/>
        <w:jc w:val="center"/>
        <w:tblLook w:val="04A0" w:firstRow="1" w:lastRow="0" w:firstColumn="1" w:lastColumn="0" w:noHBand="0" w:noVBand="1"/>
      </w:tblPr>
      <w:tblGrid>
        <w:gridCol w:w="3681"/>
        <w:gridCol w:w="879"/>
        <w:gridCol w:w="2440"/>
      </w:tblGrid>
      <w:tr w:rsidR="006C5BB2" w:rsidRPr="00372E61" w:rsidTr="006C5BB2">
        <w:trPr>
          <w:trHeight w:val="255"/>
          <w:jc w:val="center"/>
        </w:trPr>
        <w:tc>
          <w:tcPr>
            <w:tcW w:w="3681" w:type="dxa"/>
            <w:shd w:val="clear" w:color="auto" w:fill="C2D69B" w:themeFill="accent3" w:themeFillTint="99"/>
            <w:noWrap/>
            <w:hideMark/>
          </w:tcPr>
          <w:p w:rsidR="006C5BB2" w:rsidRPr="00372E61" w:rsidRDefault="006C5BB2" w:rsidP="006C5BB2">
            <w:pPr>
              <w:pStyle w:val="Tablehead"/>
              <w:spacing w:before="40" w:after="40"/>
              <w:rPr>
                <w:lang w:val="en-GB"/>
              </w:rPr>
            </w:pPr>
            <w:r w:rsidRPr="00372E61">
              <w:rPr>
                <w:lang w:val="en-GB"/>
              </w:rPr>
              <w:t>Parameter, unit</w:t>
            </w:r>
          </w:p>
        </w:tc>
        <w:tc>
          <w:tcPr>
            <w:tcW w:w="879" w:type="dxa"/>
            <w:shd w:val="clear" w:color="auto" w:fill="C2D69B" w:themeFill="accent3" w:themeFillTint="99"/>
          </w:tcPr>
          <w:p w:rsidR="006C5BB2" w:rsidRPr="00372E61" w:rsidRDefault="006C5BB2" w:rsidP="006C5BB2">
            <w:pPr>
              <w:pStyle w:val="Tablehead"/>
              <w:spacing w:before="40" w:after="40"/>
              <w:rPr>
                <w:lang w:val="en-GB"/>
              </w:rPr>
            </w:pPr>
            <w:r w:rsidRPr="00372E61">
              <w:rPr>
                <w:lang w:val="en-GB"/>
              </w:rPr>
              <w:t>Units</w:t>
            </w:r>
          </w:p>
        </w:tc>
        <w:tc>
          <w:tcPr>
            <w:tcW w:w="2440" w:type="dxa"/>
            <w:shd w:val="clear" w:color="auto" w:fill="C2D69B" w:themeFill="accent3" w:themeFillTint="99"/>
            <w:noWrap/>
            <w:hideMark/>
          </w:tcPr>
          <w:p w:rsidR="006C5BB2" w:rsidRPr="00372E61" w:rsidRDefault="006C5BB2" w:rsidP="006C5BB2">
            <w:pPr>
              <w:pStyle w:val="Tablehead"/>
              <w:spacing w:before="40" w:after="40"/>
              <w:rPr>
                <w:lang w:val="en-GB"/>
              </w:rPr>
            </w:pPr>
            <w:r w:rsidRPr="00372E61">
              <w:rPr>
                <w:lang w:val="en-GB"/>
              </w:rPr>
              <w:t>Value</w:t>
            </w:r>
          </w:p>
        </w:tc>
      </w:tr>
      <w:tr w:rsidR="006C5BB2" w:rsidRPr="00372E61" w:rsidTr="006C5BB2">
        <w:trPr>
          <w:trHeight w:val="255"/>
          <w:jc w:val="center"/>
        </w:trPr>
        <w:tc>
          <w:tcPr>
            <w:tcW w:w="3681" w:type="dxa"/>
            <w:noWrap/>
          </w:tcPr>
          <w:p w:rsidR="006C5BB2" w:rsidRPr="00372E61" w:rsidRDefault="006C5BB2" w:rsidP="006C5BB2">
            <w:pPr>
              <w:pStyle w:val="Tabletext"/>
              <w:rPr>
                <w:lang w:val="en-GB" w:eastAsia="zh-CN"/>
              </w:rPr>
            </w:pPr>
            <w:r w:rsidRPr="00372E61">
              <w:rPr>
                <w:lang w:val="en-GB" w:eastAsia="zh-CN"/>
              </w:rPr>
              <w:t>Receiver bandwidth</w:t>
            </w:r>
          </w:p>
        </w:tc>
        <w:tc>
          <w:tcPr>
            <w:tcW w:w="879" w:type="dxa"/>
          </w:tcPr>
          <w:p w:rsidR="006C5BB2" w:rsidRPr="00372E61" w:rsidRDefault="006C5BB2" w:rsidP="006C5BB2">
            <w:pPr>
              <w:pStyle w:val="Tabletext"/>
              <w:jc w:val="center"/>
              <w:rPr>
                <w:lang w:val="en-GB" w:eastAsia="zh-CN"/>
              </w:rPr>
            </w:pPr>
            <w:r w:rsidRPr="00372E61">
              <w:rPr>
                <w:lang w:val="en-GB" w:eastAsia="zh-CN"/>
              </w:rPr>
              <w:t>kHz</w:t>
            </w:r>
          </w:p>
        </w:tc>
        <w:tc>
          <w:tcPr>
            <w:tcW w:w="2440" w:type="dxa"/>
            <w:noWrap/>
          </w:tcPr>
          <w:p w:rsidR="006C5BB2" w:rsidRPr="00372E61" w:rsidRDefault="006C5BB2" w:rsidP="007C2B99">
            <w:pPr>
              <w:pStyle w:val="Tabletext"/>
              <w:jc w:val="center"/>
              <w:rPr>
                <w:lang w:val="en-GB" w:eastAsia="zh-CN"/>
              </w:rPr>
            </w:pPr>
            <w:r w:rsidRPr="00372E61">
              <w:rPr>
                <w:lang w:val="en-GB" w:eastAsia="zh-CN"/>
              </w:rPr>
              <w:t>0.15</w:t>
            </w:r>
          </w:p>
        </w:tc>
      </w:tr>
      <w:tr w:rsidR="006C5BB2" w:rsidRPr="00372E61" w:rsidTr="006C5BB2">
        <w:trPr>
          <w:trHeight w:val="255"/>
          <w:jc w:val="center"/>
        </w:trPr>
        <w:tc>
          <w:tcPr>
            <w:tcW w:w="3681" w:type="dxa"/>
            <w:noWrap/>
            <w:hideMark/>
          </w:tcPr>
          <w:p w:rsidR="006C5BB2" w:rsidRPr="00372E61" w:rsidRDefault="006C5BB2" w:rsidP="006C5BB2">
            <w:pPr>
              <w:pStyle w:val="Tabletext"/>
              <w:rPr>
                <w:lang w:val="en-GB" w:eastAsia="zh-CN"/>
              </w:rPr>
            </w:pPr>
            <w:r w:rsidRPr="00372E61">
              <w:rPr>
                <w:lang w:val="en-GB" w:eastAsia="zh-CN"/>
              </w:rPr>
              <w:t>Receiver antenna gain</w:t>
            </w:r>
          </w:p>
        </w:tc>
        <w:tc>
          <w:tcPr>
            <w:tcW w:w="879" w:type="dxa"/>
          </w:tcPr>
          <w:p w:rsidR="006C5BB2" w:rsidRPr="00372E61" w:rsidRDefault="006C5BB2" w:rsidP="006C5BB2">
            <w:pPr>
              <w:pStyle w:val="Tabletext"/>
              <w:jc w:val="center"/>
              <w:rPr>
                <w:lang w:val="en-GB" w:eastAsia="zh-CN"/>
              </w:rPr>
            </w:pPr>
            <w:r w:rsidRPr="00372E61">
              <w:rPr>
                <w:lang w:val="en-GB" w:eastAsia="zh-CN"/>
              </w:rPr>
              <w:t>dBi</w:t>
            </w:r>
          </w:p>
        </w:tc>
        <w:tc>
          <w:tcPr>
            <w:tcW w:w="2440" w:type="dxa"/>
            <w:noWrap/>
            <w:hideMark/>
          </w:tcPr>
          <w:p w:rsidR="006C5BB2" w:rsidRPr="00372E61" w:rsidRDefault="006C5BB2" w:rsidP="007C2B99">
            <w:pPr>
              <w:pStyle w:val="Tabletext"/>
              <w:jc w:val="center"/>
              <w:rPr>
                <w:lang w:val="en-GB" w:eastAsia="zh-CN"/>
              </w:rPr>
            </w:pPr>
            <w:r w:rsidRPr="00372E61">
              <w:rPr>
                <w:lang w:val="en-GB" w:eastAsia="zh-CN"/>
              </w:rPr>
              <w:t>0</w:t>
            </w:r>
          </w:p>
        </w:tc>
      </w:tr>
      <w:tr w:rsidR="006C5BB2" w:rsidRPr="00372E61" w:rsidTr="006C5BB2">
        <w:trPr>
          <w:trHeight w:val="255"/>
          <w:jc w:val="center"/>
        </w:trPr>
        <w:tc>
          <w:tcPr>
            <w:tcW w:w="3681" w:type="dxa"/>
            <w:noWrap/>
            <w:hideMark/>
          </w:tcPr>
          <w:p w:rsidR="006C5BB2" w:rsidRPr="00372E61" w:rsidRDefault="006C5BB2" w:rsidP="006C5BB2">
            <w:pPr>
              <w:pStyle w:val="Tabletext"/>
              <w:rPr>
                <w:lang w:val="en-GB" w:eastAsia="zh-CN"/>
              </w:rPr>
            </w:pPr>
            <w:r w:rsidRPr="00372E61">
              <w:rPr>
                <w:lang w:val="en-GB" w:eastAsia="zh-CN"/>
              </w:rPr>
              <w:t>Operating frequency</w:t>
            </w:r>
          </w:p>
        </w:tc>
        <w:tc>
          <w:tcPr>
            <w:tcW w:w="879" w:type="dxa"/>
          </w:tcPr>
          <w:p w:rsidR="006C5BB2" w:rsidRPr="00372E61" w:rsidRDefault="006C5BB2" w:rsidP="006C5BB2">
            <w:pPr>
              <w:pStyle w:val="Tabletext"/>
              <w:jc w:val="center"/>
              <w:rPr>
                <w:lang w:val="en-GB" w:eastAsia="zh-CN"/>
              </w:rPr>
            </w:pPr>
            <w:r w:rsidRPr="00372E61">
              <w:rPr>
                <w:lang w:val="en-GB" w:eastAsia="zh-CN"/>
              </w:rPr>
              <w:t>MHz</w:t>
            </w:r>
          </w:p>
        </w:tc>
        <w:tc>
          <w:tcPr>
            <w:tcW w:w="2440" w:type="dxa"/>
            <w:noWrap/>
            <w:hideMark/>
          </w:tcPr>
          <w:p w:rsidR="006C5BB2" w:rsidRPr="00372E61" w:rsidRDefault="006C5BB2" w:rsidP="007C2B99">
            <w:pPr>
              <w:pStyle w:val="Tabletext"/>
              <w:jc w:val="center"/>
              <w:rPr>
                <w:lang w:val="en-GB" w:eastAsia="zh-CN"/>
              </w:rPr>
            </w:pPr>
            <w:r w:rsidRPr="00372E61">
              <w:rPr>
                <w:lang w:val="en-GB" w:eastAsia="zh-CN"/>
              </w:rPr>
              <w:t>77 750</w:t>
            </w:r>
          </w:p>
        </w:tc>
      </w:tr>
      <w:tr w:rsidR="006C5BB2" w:rsidRPr="00372E61" w:rsidTr="006C5BB2">
        <w:trPr>
          <w:trHeight w:val="255"/>
          <w:jc w:val="center"/>
        </w:trPr>
        <w:tc>
          <w:tcPr>
            <w:tcW w:w="3681" w:type="dxa"/>
            <w:noWrap/>
            <w:hideMark/>
          </w:tcPr>
          <w:p w:rsidR="006C5BB2" w:rsidRPr="00372E61" w:rsidRDefault="006C5BB2" w:rsidP="006C5BB2">
            <w:pPr>
              <w:pStyle w:val="Tabletext"/>
              <w:rPr>
                <w:lang w:val="en-GB" w:eastAsia="zh-CN"/>
              </w:rPr>
            </w:pPr>
            <w:r w:rsidRPr="00372E61">
              <w:rPr>
                <w:lang w:val="en-GB" w:eastAsia="zh-CN"/>
              </w:rPr>
              <w:t>N, receiver thermal noise</w:t>
            </w:r>
          </w:p>
        </w:tc>
        <w:tc>
          <w:tcPr>
            <w:tcW w:w="879" w:type="dxa"/>
          </w:tcPr>
          <w:p w:rsidR="006C5BB2" w:rsidRPr="00372E61" w:rsidRDefault="006C5BB2" w:rsidP="006C5BB2">
            <w:pPr>
              <w:pStyle w:val="Tabletext"/>
              <w:jc w:val="center"/>
              <w:rPr>
                <w:lang w:val="en-GB" w:eastAsia="zh-CN"/>
              </w:rPr>
            </w:pPr>
            <w:r w:rsidRPr="00372E61">
              <w:rPr>
                <w:lang w:val="en-GB" w:eastAsia="zh-CN"/>
              </w:rPr>
              <w:t>dBm</w:t>
            </w:r>
          </w:p>
        </w:tc>
        <w:tc>
          <w:tcPr>
            <w:tcW w:w="2440" w:type="dxa"/>
            <w:noWrap/>
            <w:hideMark/>
          </w:tcPr>
          <w:p w:rsidR="006C5BB2" w:rsidRPr="00372E61" w:rsidRDefault="006C5BB2" w:rsidP="007C2B99">
            <w:pPr>
              <w:pStyle w:val="Tabletext"/>
              <w:jc w:val="center"/>
              <w:rPr>
                <w:lang w:val="en-GB" w:eastAsia="zh-CN"/>
              </w:rPr>
            </w:pPr>
            <w:r w:rsidRPr="00372E61">
              <w:rPr>
                <w:lang w:val="en-GB" w:eastAsia="zh-CN"/>
              </w:rPr>
              <w:t>–150.07</w:t>
            </w:r>
          </w:p>
        </w:tc>
      </w:tr>
      <w:tr w:rsidR="006C5BB2" w:rsidRPr="00372E61" w:rsidTr="006C5BB2">
        <w:trPr>
          <w:trHeight w:val="255"/>
          <w:jc w:val="center"/>
        </w:trPr>
        <w:tc>
          <w:tcPr>
            <w:tcW w:w="3681" w:type="dxa"/>
            <w:noWrap/>
            <w:hideMark/>
          </w:tcPr>
          <w:p w:rsidR="006C5BB2" w:rsidRPr="00372E61" w:rsidRDefault="006C5BB2" w:rsidP="006C5BB2">
            <w:pPr>
              <w:pStyle w:val="Tabletext"/>
              <w:rPr>
                <w:lang w:val="en-GB" w:eastAsia="zh-CN"/>
              </w:rPr>
            </w:pPr>
            <w:r w:rsidRPr="00372E61">
              <w:rPr>
                <w:lang w:val="en-GB" w:eastAsia="zh-CN"/>
              </w:rPr>
              <w:t>Interferer's EIRP</w:t>
            </w:r>
          </w:p>
        </w:tc>
        <w:tc>
          <w:tcPr>
            <w:tcW w:w="879" w:type="dxa"/>
          </w:tcPr>
          <w:p w:rsidR="006C5BB2" w:rsidRPr="00372E61" w:rsidRDefault="006C5BB2" w:rsidP="006C5BB2">
            <w:pPr>
              <w:pStyle w:val="Tabletext"/>
              <w:jc w:val="center"/>
              <w:rPr>
                <w:lang w:val="en-GB" w:eastAsia="zh-CN"/>
              </w:rPr>
            </w:pPr>
            <w:r w:rsidRPr="00372E61">
              <w:rPr>
                <w:lang w:val="en-GB" w:eastAsia="zh-CN"/>
              </w:rPr>
              <w:t>dBm</w:t>
            </w:r>
          </w:p>
        </w:tc>
        <w:tc>
          <w:tcPr>
            <w:tcW w:w="2440" w:type="dxa"/>
            <w:noWrap/>
            <w:hideMark/>
          </w:tcPr>
          <w:p w:rsidR="006C5BB2" w:rsidRPr="00372E61" w:rsidRDefault="006C5BB2" w:rsidP="007C2B99">
            <w:pPr>
              <w:pStyle w:val="Tabletext"/>
              <w:jc w:val="center"/>
              <w:rPr>
                <w:lang w:val="en-GB" w:eastAsia="zh-CN"/>
              </w:rPr>
            </w:pPr>
            <w:r w:rsidRPr="00372E61">
              <w:rPr>
                <w:lang w:val="en-GB" w:eastAsia="zh-CN"/>
              </w:rPr>
              <w:t>33</w:t>
            </w:r>
          </w:p>
        </w:tc>
      </w:tr>
      <w:tr w:rsidR="006C5BB2" w:rsidRPr="00372E61" w:rsidTr="006C5BB2">
        <w:trPr>
          <w:trHeight w:val="255"/>
          <w:jc w:val="center"/>
        </w:trPr>
        <w:tc>
          <w:tcPr>
            <w:tcW w:w="3681" w:type="dxa"/>
            <w:noWrap/>
            <w:hideMark/>
          </w:tcPr>
          <w:p w:rsidR="006C5BB2" w:rsidRPr="00372E61" w:rsidRDefault="006C5BB2" w:rsidP="006C5BB2">
            <w:pPr>
              <w:pStyle w:val="Tabletext"/>
              <w:rPr>
                <w:lang w:val="en-GB" w:eastAsia="zh-CN"/>
              </w:rPr>
            </w:pPr>
            <w:r w:rsidRPr="00372E61">
              <w:rPr>
                <w:lang w:val="en-GB" w:eastAsia="zh-CN"/>
              </w:rPr>
              <w:t>Interferer's BW</w:t>
            </w:r>
          </w:p>
        </w:tc>
        <w:tc>
          <w:tcPr>
            <w:tcW w:w="879" w:type="dxa"/>
          </w:tcPr>
          <w:p w:rsidR="006C5BB2" w:rsidRPr="00372E61" w:rsidRDefault="006C5BB2" w:rsidP="006C5BB2">
            <w:pPr>
              <w:pStyle w:val="Tabletext"/>
              <w:jc w:val="center"/>
              <w:rPr>
                <w:lang w:val="en-GB" w:eastAsia="zh-CN"/>
              </w:rPr>
            </w:pPr>
            <w:r w:rsidRPr="00372E61">
              <w:rPr>
                <w:lang w:val="en-GB" w:eastAsia="zh-CN"/>
              </w:rPr>
              <w:t>kHz</w:t>
            </w:r>
          </w:p>
        </w:tc>
        <w:tc>
          <w:tcPr>
            <w:tcW w:w="2440" w:type="dxa"/>
            <w:noWrap/>
            <w:hideMark/>
          </w:tcPr>
          <w:p w:rsidR="006C5BB2" w:rsidRPr="00372E61" w:rsidRDefault="006C5BB2" w:rsidP="007C2B99">
            <w:pPr>
              <w:pStyle w:val="Tabletext"/>
              <w:jc w:val="center"/>
              <w:rPr>
                <w:lang w:val="en-GB" w:eastAsia="zh-CN"/>
              </w:rPr>
            </w:pPr>
            <w:r w:rsidRPr="00372E61">
              <w:rPr>
                <w:lang w:val="en-GB" w:eastAsia="zh-CN"/>
              </w:rPr>
              <w:t>4 000 000</w:t>
            </w:r>
          </w:p>
        </w:tc>
      </w:tr>
      <w:tr w:rsidR="006C5BB2" w:rsidRPr="00372E61" w:rsidTr="006C5BB2">
        <w:trPr>
          <w:trHeight w:val="255"/>
          <w:jc w:val="center"/>
        </w:trPr>
        <w:tc>
          <w:tcPr>
            <w:tcW w:w="3681" w:type="dxa"/>
            <w:noWrap/>
            <w:hideMark/>
          </w:tcPr>
          <w:p w:rsidR="006C5BB2" w:rsidRPr="00372E61" w:rsidRDefault="006C5BB2" w:rsidP="006C5BB2">
            <w:pPr>
              <w:pStyle w:val="Tabletext"/>
              <w:rPr>
                <w:lang w:val="en-GB" w:eastAsia="zh-CN"/>
              </w:rPr>
            </w:pPr>
            <w:r w:rsidRPr="00372E61">
              <w:rPr>
                <w:lang w:val="en-GB" w:eastAsia="zh-CN"/>
              </w:rPr>
              <w:t>BW correction factor</w:t>
            </w:r>
          </w:p>
        </w:tc>
        <w:tc>
          <w:tcPr>
            <w:tcW w:w="879" w:type="dxa"/>
          </w:tcPr>
          <w:p w:rsidR="006C5BB2" w:rsidRPr="00372E61" w:rsidRDefault="006C5BB2" w:rsidP="006C5BB2">
            <w:pPr>
              <w:pStyle w:val="Tabletext"/>
              <w:jc w:val="center"/>
              <w:rPr>
                <w:lang w:val="en-GB" w:eastAsia="zh-CN"/>
              </w:rPr>
            </w:pPr>
            <w:r w:rsidRPr="00372E61">
              <w:rPr>
                <w:lang w:val="en-GB" w:eastAsia="zh-CN"/>
              </w:rPr>
              <w:t>dB</w:t>
            </w:r>
          </w:p>
        </w:tc>
        <w:tc>
          <w:tcPr>
            <w:tcW w:w="2440" w:type="dxa"/>
            <w:noWrap/>
            <w:hideMark/>
          </w:tcPr>
          <w:p w:rsidR="006C5BB2" w:rsidRPr="00372E61" w:rsidRDefault="006C5BB2" w:rsidP="007C2B99">
            <w:pPr>
              <w:pStyle w:val="Tabletext"/>
              <w:jc w:val="center"/>
              <w:rPr>
                <w:lang w:val="en-GB" w:eastAsia="zh-CN"/>
              </w:rPr>
            </w:pPr>
            <w:r w:rsidRPr="00372E61">
              <w:rPr>
                <w:lang w:val="en-GB" w:eastAsia="zh-CN"/>
              </w:rPr>
              <w:t>–74.3</w:t>
            </w:r>
          </w:p>
        </w:tc>
      </w:tr>
      <w:tr w:rsidR="006C5BB2" w:rsidRPr="00372E61" w:rsidTr="006C5BB2">
        <w:trPr>
          <w:trHeight w:val="255"/>
          <w:jc w:val="center"/>
        </w:trPr>
        <w:tc>
          <w:tcPr>
            <w:tcW w:w="3681" w:type="dxa"/>
            <w:noWrap/>
            <w:hideMark/>
          </w:tcPr>
          <w:p w:rsidR="006C5BB2" w:rsidRPr="00372E61" w:rsidRDefault="006C5BB2" w:rsidP="006C5BB2">
            <w:pPr>
              <w:pStyle w:val="Tabletext"/>
              <w:rPr>
                <w:lang w:val="en-GB" w:eastAsia="zh-CN"/>
              </w:rPr>
            </w:pPr>
            <w:r w:rsidRPr="00372E61">
              <w:rPr>
                <w:i/>
                <w:iCs/>
                <w:lang w:val="en-GB" w:eastAsia="zh-CN"/>
              </w:rPr>
              <w:t>I</w:t>
            </w:r>
            <w:r w:rsidRPr="00372E61">
              <w:rPr>
                <w:lang w:val="en-GB" w:eastAsia="zh-CN"/>
              </w:rPr>
              <w:t>/</w:t>
            </w:r>
            <w:r w:rsidRPr="00372E61">
              <w:rPr>
                <w:i/>
                <w:iCs/>
                <w:lang w:val="en-GB" w:eastAsia="zh-CN"/>
              </w:rPr>
              <w:t>N</w:t>
            </w:r>
            <w:r w:rsidRPr="00372E61">
              <w:rPr>
                <w:lang w:val="en-GB" w:eastAsia="zh-CN"/>
              </w:rPr>
              <w:t xml:space="preserve"> objective, dB</w:t>
            </w:r>
          </w:p>
        </w:tc>
        <w:tc>
          <w:tcPr>
            <w:tcW w:w="879" w:type="dxa"/>
          </w:tcPr>
          <w:p w:rsidR="006C5BB2" w:rsidRPr="00372E61" w:rsidRDefault="006C5BB2" w:rsidP="006C5BB2">
            <w:pPr>
              <w:pStyle w:val="Tabletext"/>
              <w:jc w:val="center"/>
              <w:rPr>
                <w:lang w:val="en-GB" w:eastAsia="zh-CN"/>
              </w:rPr>
            </w:pPr>
            <w:r w:rsidRPr="00372E61">
              <w:rPr>
                <w:lang w:val="en-GB" w:eastAsia="zh-CN"/>
              </w:rPr>
              <w:t>dB</w:t>
            </w:r>
          </w:p>
        </w:tc>
        <w:tc>
          <w:tcPr>
            <w:tcW w:w="2440" w:type="dxa"/>
            <w:noWrap/>
            <w:hideMark/>
          </w:tcPr>
          <w:p w:rsidR="006C5BB2" w:rsidRPr="00372E61" w:rsidRDefault="006C5BB2" w:rsidP="007C2B99">
            <w:pPr>
              <w:pStyle w:val="Tabletext"/>
              <w:jc w:val="center"/>
              <w:rPr>
                <w:lang w:val="en-GB" w:eastAsia="zh-CN"/>
              </w:rPr>
            </w:pPr>
            <w:r w:rsidRPr="00372E61">
              <w:rPr>
                <w:lang w:val="en-GB" w:eastAsia="zh-CN"/>
              </w:rPr>
              <w:t>–6</w:t>
            </w:r>
          </w:p>
        </w:tc>
      </w:tr>
      <w:tr w:rsidR="006C5BB2" w:rsidRPr="00372E61" w:rsidTr="006C5BB2">
        <w:trPr>
          <w:trHeight w:val="255"/>
          <w:jc w:val="center"/>
        </w:trPr>
        <w:tc>
          <w:tcPr>
            <w:tcW w:w="3681" w:type="dxa"/>
            <w:noWrap/>
            <w:hideMark/>
          </w:tcPr>
          <w:p w:rsidR="006C5BB2" w:rsidRPr="00372E61" w:rsidRDefault="006C5BB2" w:rsidP="006C5BB2">
            <w:pPr>
              <w:pStyle w:val="Tabletext"/>
              <w:rPr>
                <w:lang w:val="en-GB" w:eastAsia="zh-CN"/>
              </w:rPr>
            </w:pPr>
            <w:r w:rsidRPr="00372E61">
              <w:rPr>
                <w:lang w:val="en-GB" w:eastAsia="zh-CN"/>
              </w:rPr>
              <w:t>Minimum path loss, dB</w:t>
            </w:r>
          </w:p>
        </w:tc>
        <w:tc>
          <w:tcPr>
            <w:tcW w:w="879" w:type="dxa"/>
          </w:tcPr>
          <w:p w:rsidR="006C5BB2" w:rsidRPr="00372E61" w:rsidRDefault="006C5BB2" w:rsidP="006C5BB2">
            <w:pPr>
              <w:pStyle w:val="Tabletext"/>
              <w:jc w:val="center"/>
              <w:rPr>
                <w:lang w:val="en-GB" w:eastAsia="zh-CN"/>
              </w:rPr>
            </w:pPr>
            <w:r w:rsidRPr="00372E61">
              <w:rPr>
                <w:lang w:val="en-GB" w:eastAsia="zh-CN"/>
              </w:rPr>
              <w:t>dB</w:t>
            </w:r>
          </w:p>
        </w:tc>
        <w:tc>
          <w:tcPr>
            <w:tcW w:w="2440" w:type="dxa"/>
            <w:noWrap/>
            <w:hideMark/>
          </w:tcPr>
          <w:p w:rsidR="006C5BB2" w:rsidRPr="00372E61" w:rsidRDefault="006C5BB2" w:rsidP="007C2B99">
            <w:pPr>
              <w:pStyle w:val="Tabletext"/>
              <w:jc w:val="center"/>
              <w:rPr>
                <w:lang w:val="en-GB" w:eastAsia="zh-CN"/>
              </w:rPr>
            </w:pPr>
            <w:r w:rsidRPr="00372E61">
              <w:rPr>
                <w:lang w:val="en-GB" w:eastAsia="zh-CN"/>
              </w:rPr>
              <w:t>114.81</w:t>
            </w:r>
          </w:p>
        </w:tc>
      </w:tr>
      <w:tr w:rsidR="006C5BB2" w:rsidRPr="00372E61" w:rsidTr="006C5BB2">
        <w:trPr>
          <w:trHeight w:val="255"/>
          <w:jc w:val="center"/>
        </w:trPr>
        <w:tc>
          <w:tcPr>
            <w:tcW w:w="3681" w:type="dxa"/>
            <w:shd w:val="clear" w:color="auto" w:fill="FFC000"/>
            <w:noWrap/>
            <w:hideMark/>
          </w:tcPr>
          <w:p w:rsidR="006C5BB2" w:rsidRPr="00372E61" w:rsidRDefault="006C5BB2" w:rsidP="006C5BB2">
            <w:pPr>
              <w:pStyle w:val="Tabletext"/>
              <w:rPr>
                <w:b/>
                <w:lang w:val="en-GB" w:eastAsia="zh-CN"/>
              </w:rPr>
            </w:pPr>
            <w:r w:rsidRPr="00372E61">
              <w:rPr>
                <w:b/>
                <w:lang w:val="en-GB" w:eastAsia="zh-CN"/>
              </w:rPr>
              <w:t>Interference distance FSL model, km</w:t>
            </w:r>
          </w:p>
        </w:tc>
        <w:tc>
          <w:tcPr>
            <w:tcW w:w="879" w:type="dxa"/>
            <w:shd w:val="clear" w:color="auto" w:fill="FFC000"/>
          </w:tcPr>
          <w:p w:rsidR="006C5BB2" w:rsidRPr="00372E61" w:rsidRDefault="006C5BB2" w:rsidP="006C5BB2">
            <w:pPr>
              <w:pStyle w:val="Tabletext"/>
              <w:jc w:val="center"/>
              <w:rPr>
                <w:b/>
                <w:lang w:val="en-GB" w:eastAsia="zh-CN"/>
              </w:rPr>
            </w:pPr>
            <w:r w:rsidRPr="00372E61">
              <w:rPr>
                <w:b/>
                <w:lang w:val="en-GB" w:eastAsia="zh-CN"/>
              </w:rPr>
              <w:t>km</w:t>
            </w:r>
          </w:p>
        </w:tc>
        <w:tc>
          <w:tcPr>
            <w:tcW w:w="2440" w:type="dxa"/>
            <w:shd w:val="clear" w:color="auto" w:fill="FFC000"/>
            <w:noWrap/>
            <w:hideMark/>
          </w:tcPr>
          <w:p w:rsidR="006C5BB2" w:rsidRPr="00372E61" w:rsidRDefault="006C5BB2" w:rsidP="007C2B99">
            <w:pPr>
              <w:pStyle w:val="Tabletext"/>
              <w:jc w:val="center"/>
              <w:rPr>
                <w:b/>
                <w:lang w:val="en-GB" w:eastAsia="zh-CN"/>
              </w:rPr>
            </w:pPr>
            <w:r w:rsidRPr="00372E61">
              <w:rPr>
                <w:b/>
                <w:lang w:val="en-GB" w:eastAsia="zh-CN"/>
              </w:rPr>
              <w:t>0.17</w:t>
            </w:r>
          </w:p>
        </w:tc>
      </w:tr>
    </w:tbl>
    <w:p w:rsidR="006C5BB2" w:rsidRPr="00372E61" w:rsidRDefault="006C5BB2" w:rsidP="006C5BB2">
      <w:pPr>
        <w:pStyle w:val="Blanc"/>
      </w:pPr>
    </w:p>
    <w:p w:rsidR="006C5BB2" w:rsidRPr="00372E61" w:rsidRDefault="006C5BB2" w:rsidP="006C5BB2">
      <w:pPr>
        <w:pStyle w:val="Headingb"/>
        <w:rPr>
          <w:lang w:val="en-GB" w:eastAsia="zh-CN"/>
        </w:rPr>
      </w:pPr>
      <w:r w:rsidRPr="00372E61">
        <w:rPr>
          <w:lang w:val="en-GB" w:eastAsia="zh-CN"/>
        </w:rPr>
        <w:t>Conclusions for the minimum coupling loss calculations</w:t>
      </w:r>
    </w:p>
    <w:p w:rsidR="006C5BB2" w:rsidRPr="00372E61" w:rsidRDefault="006C5BB2" w:rsidP="006C5BB2">
      <w:pPr>
        <w:rPr>
          <w:lang w:val="en-GB" w:eastAsia="zh-CN"/>
        </w:rPr>
      </w:pPr>
      <w:r w:rsidRPr="00372E61">
        <w:rPr>
          <w:lang w:val="en-GB" w:eastAsia="zh-CN"/>
        </w:rPr>
        <w:t>It can be seen from the above calculations that the distances over which interference could be expected are small and are all less than 200 metres for the scenarios considered. It should be kept in mind that:</w:t>
      </w:r>
    </w:p>
    <w:p w:rsidR="006C5BB2" w:rsidRPr="00372E61" w:rsidRDefault="006C5BB2" w:rsidP="006C5BB2">
      <w:pPr>
        <w:pStyle w:val="enumlev1"/>
        <w:numPr>
          <w:ilvl w:val="0"/>
          <w:numId w:val="59"/>
        </w:numPr>
        <w:tabs>
          <w:tab w:val="clear" w:pos="794"/>
          <w:tab w:val="clear" w:pos="1191"/>
          <w:tab w:val="clear" w:pos="1588"/>
          <w:tab w:val="clear" w:pos="1985"/>
          <w:tab w:val="left" w:pos="1871"/>
          <w:tab w:val="left" w:pos="2608"/>
          <w:tab w:val="left" w:pos="3345"/>
        </w:tabs>
        <w:ind w:left="1134" w:hanging="1074"/>
        <w:jc w:val="left"/>
        <w:rPr>
          <w:lang w:val="en-GB" w:eastAsia="zh-CN"/>
        </w:rPr>
      </w:pPr>
      <w:r w:rsidRPr="00372E61">
        <w:rPr>
          <w:lang w:val="en-GB" w:eastAsia="zh-CN"/>
        </w:rPr>
        <w:t>The MCL calculations consider the a spatial average scenarios, the worst case scenario where the transmitter and receiver are directly facing each other will result in large protection distances, however the probability of this is very small.</w:t>
      </w:r>
    </w:p>
    <w:p w:rsidR="006C5BB2" w:rsidRPr="00372E61" w:rsidRDefault="006C5BB2" w:rsidP="006C5BB2">
      <w:pPr>
        <w:pStyle w:val="enumlev1"/>
        <w:numPr>
          <w:ilvl w:val="0"/>
          <w:numId w:val="59"/>
        </w:numPr>
        <w:tabs>
          <w:tab w:val="clear" w:pos="794"/>
          <w:tab w:val="clear" w:pos="1191"/>
          <w:tab w:val="clear" w:pos="1588"/>
          <w:tab w:val="clear" w:pos="1985"/>
          <w:tab w:val="left" w:pos="1871"/>
          <w:tab w:val="left" w:pos="2608"/>
          <w:tab w:val="left" w:pos="3345"/>
        </w:tabs>
        <w:ind w:left="1134" w:hanging="1074"/>
        <w:jc w:val="left"/>
        <w:rPr>
          <w:lang w:val="en-GB" w:eastAsia="zh-CN"/>
        </w:rPr>
      </w:pPr>
      <w:r w:rsidRPr="00372E61">
        <w:rPr>
          <w:lang w:val="en-GB" w:eastAsia="zh-CN"/>
        </w:rPr>
        <w:t>No mitigation has been used in these calculations.</w:t>
      </w:r>
    </w:p>
    <w:p w:rsidR="006C5BB2" w:rsidRPr="00372E61" w:rsidRDefault="006C5BB2" w:rsidP="006C5BB2">
      <w:pPr>
        <w:pStyle w:val="enumlev1"/>
        <w:numPr>
          <w:ilvl w:val="0"/>
          <w:numId w:val="59"/>
        </w:numPr>
        <w:tabs>
          <w:tab w:val="clear" w:pos="794"/>
          <w:tab w:val="clear" w:pos="1191"/>
          <w:tab w:val="clear" w:pos="1588"/>
          <w:tab w:val="clear" w:pos="1985"/>
          <w:tab w:val="left" w:pos="1134"/>
          <w:tab w:val="left" w:pos="1871"/>
          <w:tab w:val="left" w:pos="2608"/>
          <w:tab w:val="left" w:pos="3345"/>
        </w:tabs>
        <w:ind w:left="1134" w:hanging="1074"/>
        <w:jc w:val="left"/>
        <w:rPr>
          <w:lang w:val="en-GB" w:eastAsia="zh-CN"/>
        </w:rPr>
      </w:pPr>
      <w:r w:rsidRPr="00372E61">
        <w:rPr>
          <w:lang w:val="en-GB" w:eastAsia="zh-CN"/>
        </w:rPr>
        <w:lastRenderedPageBreak/>
        <w:t>Direct line of site was used between the interferer and the victim without considering any terrain parameters (buildings, trees, hills etc.) which will considerably attenuate the signal.</w:t>
      </w:r>
    </w:p>
    <w:p w:rsidR="006C5BB2" w:rsidRPr="00372E61" w:rsidRDefault="006C5BB2" w:rsidP="006C5BB2">
      <w:pPr>
        <w:rPr>
          <w:b/>
          <w:bCs/>
          <w:szCs w:val="24"/>
          <w:lang w:val="en-GB"/>
        </w:rPr>
      </w:pPr>
      <w:r w:rsidRPr="00372E61">
        <w:rPr>
          <w:lang w:val="en-GB" w:eastAsia="zh-CN"/>
        </w:rPr>
        <w:t>In the light of the calculations given above, it can be concluded that the interference probability from automotive radars to amateur or amateur satellite stations is very low.</w:t>
      </w:r>
    </w:p>
    <w:p w:rsidR="006C5BB2" w:rsidRPr="00372E61" w:rsidRDefault="006C5BB2" w:rsidP="006C5BB2">
      <w:pPr>
        <w:pStyle w:val="Heading2"/>
        <w:rPr>
          <w:lang w:val="en-GB"/>
        </w:rPr>
      </w:pPr>
      <w:bookmarkStart w:id="139" w:name="_Toc392667987"/>
      <w:bookmarkStart w:id="140" w:name="_Toc392668208"/>
      <w:bookmarkStart w:id="141" w:name="_Toc392673697"/>
      <w:bookmarkStart w:id="142" w:name="_Toc392673977"/>
      <w:bookmarkStart w:id="143" w:name="_Toc414268996"/>
      <w:bookmarkStart w:id="144" w:name="_Toc414438203"/>
      <w:bookmarkStart w:id="145" w:name="_Toc414438610"/>
      <w:bookmarkStart w:id="146" w:name="_Toc414439254"/>
      <w:r w:rsidRPr="00372E61">
        <w:rPr>
          <w:lang w:val="en-GB"/>
        </w:rPr>
        <w:t>6.2</w:t>
      </w:r>
      <w:r w:rsidRPr="00372E61">
        <w:rPr>
          <w:lang w:val="en-GB"/>
        </w:rPr>
        <w:tab/>
        <w:t>Sharing studies with space research (space-to-Earth) service</w:t>
      </w:r>
      <w:bookmarkEnd w:id="139"/>
      <w:bookmarkEnd w:id="140"/>
      <w:bookmarkEnd w:id="141"/>
      <w:bookmarkEnd w:id="142"/>
      <w:bookmarkEnd w:id="143"/>
      <w:bookmarkEnd w:id="144"/>
      <w:bookmarkEnd w:id="145"/>
      <w:bookmarkEnd w:id="146"/>
      <w:r w:rsidRPr="00372E61">
        <w:rPr>
          <w:lang w:val="en-GB"/>
        </w:rPr>
        <w:t xml:space="preserve"> </w:t>
      </w:r>
    </w:p>
    <w:p w:rsidR="006C5BB2" w:rsidRPr="00372E61" w:rsidRDefault="006C5BB2" w:rsidP="00054CB5">
      <w:pPr>
        <w:rPr>
          <w:b/>
          <w:lang w:val="en-GB"/>
        </w:rPr>
      </w:pPr>
      <w:r w:rsidRPr="00372E61">
        <w:rPr>
          <w:lang w:val="en-GB"/>
        </w:rPr>
        <w:t xml:space="preserve">As indicated in </w:t>
      </w:r>
      <w:r w:rsidR="00054CB5" w:rsidRPr="00372E61">
        <w:rPr>
          <w:lang w:val="en-GB"/>
        </w:rPr>
        <w:t>§ </w:t>
      </w:r>
      <w:r w:rsidRPr="00372E61">
        <w:rPr>
          <w:lang w:val="en-GB"/>
        </w:rPr>
        <w:t>3.4, no SRS (space</w:t>
      </w:r>
      <w:r w:rsidRPr="00372E61">
        <w:rPr>
          <w:lang w:val="en-GB"/>
        </w:rPr>
        <w:noBreakHyphen/>
        <w:t>to-Earth) systems have been identified to date in the frequency range 76 GHz to 81 GHz”. Therefore, no sharing study was performed between the automotive radars and space research service for the purpose of WRC-15 agenda item 1.18.</w:t>
      </w:r>
    </w:p>
    <w:p w:rsidR="006C5BB2" w:rsidRPr="00372E61" w:rsidRDefault="006C5BB2" w:rsidP="006C5BB2">
      <w:pPr>
        <w:pStyle w:val="Heading2"/>
        <w:rPr>
          <w:lang w:val="en-GB"/>
        </w:rPr>
      </w:pPr>
      <w:bookmarkStart w:id="147" w:name="_Toc392667988"/>
      <w:bookmarkStart w:id="148" w:name="_Toc392668209"/>
      <w:bookmarkStart w:id="149" w:name="_Toc392673698"/>
      <w:bookmarkStart w:id="150" w:name="_Toc392673978"/>
      <w:bookmarkStart w:id="151" w:name="_Toc414268997"/>
      <w:bookmarkStart w:id="152" w:name="_Toc414438204"/>
      <w:bookmarkStart w:id="153" w:name="_Toc414438611"/>
      <w:bookmarkStart w:id="154" w:name="_Toc414439255"/>
      <w:r w:rsidRPr="00372E61">
        <w:rPr>
          <w:lang w:val="en-GB"/>
        </w:rPr>
        <w:t>6.3</w:t>
      </w:r>
      <w:r w:rsidRPr="00372E61">
        <w:rPr>
          <w:lang w:val="en-GB"/>
        </w:rPr>
        <w:tab/>
        <w:t>Sharing studies with radio astronomy service</w:t>
      </w:r>
      <w:bookmarkEnd w:id="147"/>
      <w:bookmarkEnd w:id="148"/>
      <w:bookmarkEnd w:id="149"/>
      <w:bookmarkEnd w:id="150"/>
      <w:bookmarkEnd w:id="151"/>
      <w:bookmarkEnd w:id="152"/>
      <w:bookmarkEnd w:id="153"/>
      <w:bookmarkEnd w:id="154"/>
      <w:r w:rsidRPr="00372E61">
        <w:rPr>
          <w:lang w:val="en-GB"/>
        </w:rPr>
        <w:t xml:space="preserve"> </w:t>
      </w:r>
    </w:p>
    <w:p w:rsidR="006C5BB2" w:rsidRPr="00372E61" w:rsidRDefault="006C5BB2" w:rsidP="006C5BB2">
      <w:pPr>
        <w:pStyle w:val="Heading3"/>
        <w:rPr>
          <w:lang w:val="en-GB"/>
        </w:rPr>
      </w:pPr>
      <w:bookmarkStart w:id="155" w:name="_Toc392667989"/>
      <w:bookmarkStart w:id="156" w:name="_Toc392668210"/>
      <w:bookmarkStart w:id="157" w:name="_Toc392673699"/>
      <w:bookmarkStart w:id="158" w:name="_Toc392673979"/>
      <w:r w:rsidRPr="00372E61">
        <w:rPr>
          <w:lang w:val="en-GB"/>
        </w:rPr>
        <w:t>6.3.1</w:t>
      </w:r>
      <w:r w:rsidRPr="00372E61">
        <w:rPr>
          <w:lang w:val="en-GB"/>
        </w:rPr>
        <w:tab/>
        <w:t xml:space="preserve">Sharing criteria and available </w:t>
      </w:r>
      <w:r w:rsidR="005079C3" w:rsidRPr="00372E61">
        <w:rPr>
          <w:lang w:val="en-GB"/>
        </w:rPr>
        <w:t>Report</w:t>
      </w:r>
      <w:r w:rsidRPr="00372E61">
        <w:rPr>
          <w:lang w:val="en-GB"/>
        </w:rPr>
        <w:t>s</w:t>
      </w:r>
      <w:bookmarkEnd w:id="155"/>
      <w:bookmarkEnd w:id="156"/>
      <w:bookmarkEnd w:id="157"/>
      <w:bookmarkEnd w:id="158"/>
    </w:p>
    <w:p w:rsidR="006C5BB2" w:rsidRPr="00372E61" w:rsidRDefault="006C5BB2" w:rsidP="006C5BB2">
      <w:pPr>
        <w:rPr>
          <w:lang w:val="en-GB"/>
        </w:rPr>
      </w:pPr>
      <w:r w:rsidRPr="00372E61">
        <w:rPr>
          <w:lang w:val="en-GB"/>
        </w:rPr>
        <w:t xml:space="preserve">Report ITU-R SM.2057 and ECC Report 56 considered sharing studies between automotive short range devices and RAS. These existing </w:t>
      </w:r>
      <w:r w:rsidR="005079C3" w:rsidRPr="00372E61">
        <w:rPr>
          <w:lang w:val="en-GB"/>
        </w:rPr>
        <w:t>Report</w:t>
      </w:r>
      <w:r w:rsidRPr="00372E61">
        <w:rPr>
          <w:lang w:val="en-GB"/>
        </w:rPr>
        <w:t>s conclude that the coexistence of automotive SRR with –3 dBm/MHz e.i.r.p. and RAS stations is feasible provided that mitigation techniques (such as e.i.r.p. limitations) or protection distances from RAS station are applied.</w:t>
      </w:r>
    </w:p>
    <w:p w:rsidR="006C5BB2" w:rsidRPr="00372E61" w:rsidRDefault="006C5BB2" w:rsidP="006C5BB2">
      <w:pPr>
        <w:rPr>
          <w:lang w:val="en-GB"/>
        </w:rPr>
      </w:pPr>
      <w:r w:rsidRPr="00372E61">
        <w:rPr>
          <w:lang w:val="en-GB"/>
        </w:rPr>
        <w:t>It is also important to understand how the aggregation effect has been assessed in those studies. In a rural environment, vegetation and/or terrain model will suppress the interference for most (or all) interferers in regions of high ambient atmospheric attenuation, but shielding by vegetation is minimal or absent in the vicinity of the arid high elevation sites at which some RAS operations occur. In addition, car shielding needs to be taken into account when considering a high density of cars. However, the density of cars in the immediate vicinity of radio astronomy stations is small. Therefore WP 5B would need to check, and maybe update, the studies between SRR at 79 GHz and RAS presented in Report ITU-R SM.2057.</w:t>
      </w:r>
    </w:p>
    <w:p w:rsidR="006C5BB2" w:rsidRPr="00372E61" w:rsidRDefault="006C5BB2" w:rsidP="006C5BB2">
      <w:pPr>
        <w:rPr>
          <w:lang w:val="en-GB"/>
        </w:rPr>
      </w:pPr>
      <w:r w:rsidRPr="00372E61">
        <w:rPr>
          <w:lang w:val="en-GB"/>
        </w:rPr>
        <w:t>To achieve this, some information about RAS stations and 79 GHz SRR is required:</w:t>
      </w:r>
    </w:p>
    <w:p w:rsidR="006C5BB2" w:rsidRPr="00372E61" w:rsidRDefault="006C5BB2" w:rsidP="006C5BB2">
      <w:pPr>
        <w:pStyle w:val="enumlev1"/>
        <w:rPr>
          <w:lang w:val="en-GB"/>
        </w:rPr>
      </w:pPr>
      <w:r w:rsidRPr="00372E61">
        <w:rPr>
          <w:lang w:val="en-GB"/>
        </w:rPr>
        <w:t>–</w:t>
      </w:r>
      <w:r w:rsidRPr="00372E61">
        <w:rPr>
          <w:lang w:val="en-GB"/>
        </w:rPr>
        <w:tab/>
        <w:t>As far as SRRs are concerned, Annex 1 provides some regulatory and technical information about 79 GHz SRR deployed in Europe.</w:t>
      </w:r>
    </w:p>
    <w:p w:rsidR="006C5BB2" w:rsidRPr="00372E61" w:rsidRDefault="006C5BB2" w:rsidP="006C5BB2">
      <w:pPr>
        <w:pStyle w:val="enumlev1"/>
        <w:rPr>
          <w:lang w:val="en-GB"/>
        </w:rPr>
      </w:pPr>
      <w:r w:rsidRPr="00372E61">
        <w:rPr>
          <w:lang w:val="en-GB"/>
        </w:rPr>
        <w:t>–</w:t>
      </w:r>
      <w:r w:rsidRPr="00372E61">
        <w:rPr>
          <w:lang w:val="en-GB"/>
        </w:rPr>
        <w:tab/>
        <w:t>Concerning RAS, the protection criteria detailed in Recommendation ITU-R RA.769 are derived as follows:</w:t>
      </w:r>
    </w:p>
    <w:p w:rsidR="006C5BB2" w:rsidRPr="00372E61" w:rsidRDefault="006C5BB2" w:rsidP="006C5BB2">
      <w:pPr>
        <w:pStyle w:val="enumlev2"/>
        <w:rPr>
          <w:lang w:val="en-GB"/>
        </w:rPr>
      </w:pPr>
      <w:r w:rsidRPr="00372E61">
        <w:rPr>
          <w:lang w:val="en-GB"/>
        </w:rPr>
        <w:t>–</w:t>
      </w:r>
      <w:r w:rsidRPr="00372E61">
        <w:rPr>
          <w:lang w:val="en-GB"/>
        </w:rPr>
        <w:tab/>
        <w:t>89 GHz is the nearest frequency listed in Table 1 for continuum observations, with a maximum surface pfd threshold level of –228 dBW/m</w:t>
      </w:r>
      <w:r w:rsidRPr="00372E61">
        <w:rPr>
          <w:vertAlign w:val="superscript"/>
          <w:lang w:val="en-GB"/>
        </w:rPr>
        <w:t>2</w:t>
      </w:r>
      <w:r w:rsidRPr="00372E61">
        <w:rPr>
          <w:lang w:val="en-GB"/>
        </w:rPr>
        <w:t>/Hz, corresponding to a pfd threshold level of –288 dBW/Hz.</w:t>
      </w:r>
    </w:p>
    <w:p w:rsidR="006C5BB2" w:rsidRPr="00372E61" w:rsidRDefault="006C5BB2" w:rsidP="006C5BB2">
      <w:pPr>
        <w:pStyle w:val="enumlev2"/>
        <w:rPr>
          <w:lang w:val="en-GB"/>
        </w:rPr>
      </w:pPr>
      <w:r w:rsidRPr="00372E61">
        <w:rPr>
          <w:lang w:val="en-GB"/>
        </w:rPr>
        <w:t>–</w:t>
      </w:r>
      <w:r w:rsidRPr="00372E61">
        <w:rPr>
          <w:lang w:val="en-GB"/>
        </w:rPr>
        <w:tab/>
        <w:t>88.6 GHz is the nearest frequency listed in Table 2 for spectral line observations, with a maximum surface pfd threshold level of –208 dBW/m</w:t>
      </w:r>
      <w:r w:rsidRPr="00372E61">
        <w:rPr>
          <w:vertAlign w:val="superscript"/>
          <w:lang w:val="en-GB"/>
        </w:rPr>
        <w:t>2</w:t>
      </w:r>
      <w:r w:rsidRPr="00372E61">
        <w:rPr>
          <w:lang w:val="en-GB"/>
        </w:rPr>
        <w:t>/Hz, corresponding to a pfd threshold level of –268 dBW/Hz.</w:t>
      </w:r>
    </w:p>
    <w:p w:rsidR="006C5BB2" w:rsidRPr="00372E61" w:rsidRDefault="006C5BB2" w:rsidP="006C5BB2">
      <w:pPr>
        <w:rPr>
          <w:lang w:val="en-GB"/>
        </w:rPr>
      </w:pPr>
      <w:r w:rsidRPr="00372E61">
        <w:rPr>
          <w:lang w:val="en-GB"/>
        </w:rPr>
        <w:t xml:space="preserve">These interference levels are based on </w:t>
      </w:r>
      <w:r w:rsidRPr="00372E61">
        <w:rPr>
          <w:lang w:val="en-GB" w:eastAsia="ja-JP"/>
        </w:rPr>
        <w:t xml:space="preserve">noise fluctuations corresponding to </w:t>
      </w:r>
      <w:r w:rsidRPr="00372E61">
        <w:rPr>
          <w:lang w:val="en-GB"/>
        </w:rPr>
        <w:t>astronomical observations integrated over 2</w:t>
      </w:r>
      <w:r w:rsidRPr="00372E61">
        <w:rPr>
          <w:sz w:val="12"/>
          <w:lang w:val="en-GB"/>
        </w:rPr>
        <w:t> </w:t>
      </w:r>
      <w:r w:rsidRPr="00372E61">
        <w:rPr>
          <w:lang w:val="en-GB"/>
        </w:rPr>
        <w:t>000 s.</w:t>
      </w:r>
    </w:p>
    <w:p w:rsidR="006C5BB2" w:rsidRPr="00372E61" w:rsidRDefault="006C5BB2" w:rsidP="006C5BB2">
      <w:pPr>
        <w:rPr>
          <w:lang w:val="en-GB"/>
        </w:rPr>
      </w:pPr>
      <w:r w:rsidRPr="00372E61">
        <w:rPr>
          <w:lang w:val="en-GB"/>
        </w:rPr>
        <w:t>It must be underlined that Recommendation ITU-R RA.1031 invites to “perform the calculation over several periods of time in order to verify that the percentage of observations lost is lower than the criterion of 2% given in Recommendation ITU-R RA.1513”.</w:t>
      </w:r>
    </w:p>
    <w:p w:rsidR="006C5BB2" w:rsidRPr="00372E61" w:rsidRDefault="006C5BB2" w:rsidP="006C5BB2">
      <w:pPr>
        <w:ind w:right="-142"/>
        <w:rPr>
          <w:szCs w:val="24"/>
          <w:lang w:val="en-GB"/>
        </w:rPr>
      </w:pPr>
      <w:r w:rsidRPr="00372E61">
        <w:rPr>
          <w:szCs w:val="24"/>
          <w:lang w:val="en-GB"/>
        </w:rPr>
        <w:t>Therefore it is understood that the interference pfd threshold levels above can be exceeded, but not more than 40 s over 2 000 s; or – in the case of Monte Carlo simulations – with a probability of lower than 2%.</w:t>
      </w:r>
    </w:p>
    <w:p w:rsidR="006C5BB2" w:rsidRPr="00372E61" w:rsidRDefault="006C5BB2" w:rsidP="006C5BB2">
      <w:pPr>
        <w:rPr>
          <w:rFonts w:asciiTheme="majorBidi" w:hAnsiTheme="majorBidi" w:cstheme="majorBidi"/>
          <w:szCs w:val="24"/>
          <w:lang w:val="en-GB"/>
        </w:rPr>
      </w:pPr>
      <w:r w:rsidRPr="00372E61">
        <w:rPr>
          <w:rFonts w:asciiTheme="majorBidi" w:hAnsiTheme="majorBidi" w:cstheme="majorBidi"/>
          <w:szCs w:val="24"/>
          <w:lang w:val="en-GB"/>
        </w:rPr>
        <w:lastRenderedPageBreak/>
        <w:t xml:space="preserve">Some administrations </w:t>
      </w:r>
      <w:r w:rsidRPr="00372E61">
        <w:rPr>
          <w:rFonts w:asciiTheme="majorBidi" w:hAnsiTheme="majorBidi" w:cstheme="majorBidi"/>
          <w:color w:val="010101"/>
          <w:szCs w:val="24"/>
          <w:lang w:val="en-GB"/>
        </w:rPr>
        <w:t xml:space="preserve">have concluded that the possibility of interference to RAS from automotive radars is sufficiently low and that the propagation characteristics of the band, translate in practice to a minimal interference potential to RAS operations. However, in some parts of the world, mitigation measures, such as proper power emission limits, might be needed to avoid potential interference to the radio astronomy service; some administrations permit the operation of automotive radars </w:t>
      </w:r>
      <w:r w:rsidRPr="00372E61">
        <w:rPr>
          <w:rFonts w:asciiTheme="majorBidi" w:hAnsiTheme="majorBidi" w:cstheme="majorBidi"/>
          <w:szCs w:val="24"/>
          <w:lang w:val="en-GB"/>
        </w:rPr>
        <w:t>with specified emission power limits.</w:t>
      </w:r>
    </w:p>
    <w:p w:rsidR="006C5BB2" w:rsidRPr="00372E61" w:rsidRDefault="006C5BB2" w:rsidP="006C5BB2">
      <w:pPr>
        <w:pStyle w:val="Heading3"/>
        <w:rPr>
          <w:lang w:val="en-GB"/>
        </w:rPr>
      </w:pPr>
      <w:bookmarkStart w:id="159" w:name="OLE_LINK3"/>
      <w:bookmarkStart w:id="160" w:name="OLE_LINK4"/>
      <w:bookmarkStart w:id="161" w:name="_Toc392667990"/>
      <w:bookmarkStart w:id="162" w:name="_Toc392668211"/>
      <w:bookmarkStart w:id="163" w:name="_Toc392673700"/>
      <w:bookmarkStart w:id="164" w:name="_Toc392673980"/>
      <w:r w:rsidRPr="00372E61">
        <w:rPr>
          <w:lang w:val="en-GB"/>
        </w:rPr>
        <w:t>6.3.2</w:t>
      </w:r>
      <w:r w:rsidRPr="00372E61">
        <w:rPr>
          <w:lang w:val="en-GB"/>
        </w:rPr>
        <w:tab/>
        <w:t xml:space="preserve">Choice of the propagation model for </w:t>
      </w:r>
      <w:bookmarkEnd w:id="159"/>
      <w:bookmarkEnd w:id="160"/>
      <w:r w:rsidRPr="00372E61">
        <w:rPr>
          <w:lang w:val="en-GB"/>
        </w:rPr>
        <w:t>sharing studies with the radio astronomy service</w:t>
      </w:r>
      <w:bookmarkEnd w:id="161"/>
      <w:bookmarkEnd w:id="162"/>
      <w:bookmarkEnd w:id="163"/>
      <w:bookmarkEnd w:id="164"/>
    </w:p>
    <w:p w:rsidR="006C5BB2" w:rsidRPr="00372E61" w:rsidRDefault="006C5BB2" w:rsidP="006C5BB2">
      <w:pPr>
        <w:rPr>
          <w:lang w:val="en-GB"/>
        </w:rPr>
      </w:pPr>
      <w:r w:rsidRPr="00372E61">
        <w:rPr>
          <w:lang w:val="en-GB"/>
        </w:rPr>
        <w:t>From a general point of view, in the choice of a propagation model, the problem can be simplified by distinguishing two different cases:</w:t>
      </w:r>
    </w:p>
    <w:p w:rsidR="006C5BB2" w:rsidRPr="00372E61" w:rsidRDefault="006C5BB2" w:rsidP="006C5BB2">
      <w:pPr>
        <w:pStyle w:val="enumlev1"/>
        <w:rPr>
          <w:lang w:val="en-GB"/>
        </w:rPr>
      </w:pPr>
      <w:r w:rsidRPr="00372E61">
        <w:rPr>
          <w:lang w:val="en-GB"/>
        </w:rPr>
        <w:t>–</w:t>
      </w:r>
      <w:r w:rsidRPr="00372E61">
        <w:rPr>
          <w:lang w:val="en-GB"/>
        </w:rPr>
        <w:tab/>
        <w:t>A propagation model intended for system design and performance evaluation. Such a model needs to take into account propagation impairments that can hinder the system performance. For example, rain attenuation, atmospheric absorption and reflection from ground can be considered.</w:t>
      </w:r>
    </w:p>
    <w:p w:rsidR="006C5BB2" w:rsidRPr="00372E61" w:rsidRDefault="006C5BB2" w:rsidP="006C5BB2">
      <w:pPr>
        <w:pStyle w:val="enumlev1"/>
        <w:rPr>
          <w:lang w:val="en-GB"/>
        </w:rPr>
      </w:pPr>
      <w:r w:rsidRPr="00372E61">
        <w:rPr>
          <w:lang w:val="en-GB"/>
        </w:rPr>
        <w:t>–</w:t>
      </w:r>
      <w:r w:rsidRPr="00372E61">
        <w:rPr>
          <w:lang w:val="en-GB"/>
        </w:rPr>
        <w:tab/>
        <w:t>A propagation model intended for interference calculations and sharing studies. This model will rather pay attention to signal enhancement at low percentages of time (especially for sharing with the RAS).</w:t>
      </w:r>
    </w:p>
    <w:p w:rsidR="006C5BB2" w:rsidRPr="00372E61" w:rsidRDefault="006C5BB2" w:rsidP="006C5BB2">
      <w:pPr>
        <w:rPr>
          <w:lang w:val="en-GB"/>
        </w:rPr>
      </w:pPr>
      <w:r w:rsidRPr="00372E61">
        <w:rPr>
          <w:lang w:val="en-GB"/>
        </w:rPr>
        <w:t>In the case of sharing studies between SRR and RAS, clearly the second case applies.</w:t>
      </w:r>
    </w:p>
    <w:p w:rsidR="006C5BB2" w:rsidRPr="00372E61" w:rsidRDefault="006C5BB2" w:rsidP="006C5BB2">
      <w:pPr>
        <w:rPr>
          <w:lang w:val="en-GB"/>
        </w:rPr>
      </w:pPr>
      <w:r w:rsidRPr="00372E61">
        <w:rPr>
          <w:lang w:val="en-GB"/>
        </w:rPr>
        <w:t>It is worth noting that, for sharing studies between automotive SRR and RAS in the 78 GHz, Report ITU</w:t>
      </w:r>
      <w:r w:rsidRPr="00372E61">
        <w:rPr>
          <w:lang w:val="en-GB"/>
        </w:rPr>
        <w:noBreakHyphen/>
        <w:t>R SM.2057 used Recommendation ITU-R P.452. However, the following facts are highlighted:</w:t>
      </w:r>
    </w:p>
    <w:p w:rsidR="006C5BB2" w:rsidRPr="00372E61" w:rsidRDefault="006C5BB2" w:rsidP="007C2B99">
      <w:pPr>
        <w:pStyle w:val="enumlev1"/>
        <w:rPr>
          <w:lang w:val="en-GB"/>
        </w:rPr>
      </w:pPr>
      <w:r w:rsidRPr="00372E61">
        <w:rPr>
          <w:lang w:val="en-GB"/>
        </w:rPr>
        <w:t>–</w:t>
      </w:r>
      <w:r w:rsidRPr="00372E61">
        <w:rPr>
          <w:lang w:val="en-GB"/>
        </w:rPr>
        <w:tab/>
        <w:t>Recommendation ITU-R P.452 is in principle validated up to 50 GHz, see paragraph 1 of Annex 1: “The prediction procedure is appropriate to radio stations operating in the frequency range of about 0.7 GHz to 50 GHz”.</w:t>
      </w:r>
    </w:p>
    <w:p w:rsidR="006C5BB2" w:rsidRPr="00372E61" w:rsidRDefault="006C5BB2" w:rsidP="006C5BB2">
      <w:pPr>
        <w:pStyle w:val="enumlev1"/>
        <w:rPr>
          <w:lang w:val="en-GB"/>
        </w:rPr>
      </w:pPr>
      <w:r w:rsidRPr="00372E61">
        <w:rPr>
          <w:lang w:val="en-GB"/>
        </w:rPr>
        <w:t>–</w:t>
      </w:r>
      <w:r w:rsidRPr="00372E61">
        <w:rPr>
          <w:lang w:val="en-GB"/>
        </w:rPr>
        <w:tab/>
        <w:t>The minimum resolution for the antenna height from Recommendation ITU-R P.452 is 1 m. So it is sensible to assume that the Recommendation will underestimate the propagation loss for radars mounted close to the earth surface at an average height of 30 cm above ground level.</w:t>
      </w:r>
    </w:p>
    <w:p w:rsidR="006C5BB2" w:rsidRPr="00372E61" w:rsidRDefault="006C5BB2" w:rsidP="006C5BB2">
      <w:pPr>
        <w:rPr>
          <w:lang w:val="en-GB"/>
        </w:rPr>
      </w:pPr>
      <w:r w:rsidRPr="00372E61">
        <w:rPr>
          <w:lang w:val="en-GB"/>
        </w:rPr>
        <w:t>Moreover, in Report ITU-R SM.2057, shielding from terrain and additional losses due to terrain clutter (e.g. vegetation) are not taken into consideration, while it is clear that they will play an important role in reducing the distance at which interference will occur in wet climates. For instance, one can consider Recommendation ITU-R P.833-7 to see that in the millimetre wave zone, the average specific attenuation for propagation through vegetation has the magnitude of several dB per metre. However, radio astronomical observations at mm-wavelengths are often conducted in arid landscapes, often at very high elevation, where vegetation and clutter range from sparse to non-existent.</w:t>
      </w:r>
    </w:p>
    <w:p w:rsidR="006C5BB2" w:rsidRPr="00372E61" w:rsidRDefault="006C5BB2" w:rsidP="006C5BB2">
      <w:pPr>
        <w:rPr>
          <w:lang w:val="en-GB"/>
        </w:rPr>
      </w:pPr>
      <w:r w:rsidRPr="00372E61">
        <w:rPr>
          <w:lang w:val="en-GB"/>
        </w:rPr>
        <w:t>If we consider Recommendation ITU-R P.620-6, we find that (rearranging equation (49) in the Recommendation), the propagation model for the calculation of coordination distances around base stations can be written as:</w:t>
      </w:r>
    </w:p>
    <w:p w:rsidR="006C5BB2" w:rsidRPr="00372E61" w:rsidRDefault="006C5BB2" w:rsidP="006C5BB2">
      <w:pPr>
        <w:pStyle w:val="Equation"/>
        <w:rPr>
          <w:lang w:val="en-GB"/>
        </w:rPr>
      </w:pPr>
      <w:r w:rsidRPr="00372E61">
        <w:rPr>
          <w:lang w:val="en-GB"/>
        </w:rPr>
        <w:tab/>
      </w:r>
      <w:r w:rsidR="006E72D4" w:rsidRPr="00372E61">
        <w:rPr>
          <w:position w:val="-34"/>
          <w:lang w:val="en-GB"/>
        </w:rPr>
        <w:object w:dxaOrig="6140" w:dyaOrig="800">
          <v:shape id="_x0000_i1028" type="#_x0000_t75" style="width:305.4pt;height:39.6pt" o:ole="">
            <v:imagedata r:id="rId31" o:title=""/>
          </v:shape>
          <o:OLEObject Type="Embed" ProgID="Equation.3" ShapeID="_x0000_i1028" DrawAspect="Content" ObjectID="_1488199617" r:id="rId32"/>
        </w:object>
      </w:r>
      <w:r w:rsidRPr="00372E61">
        <w:rPr>
          <w:lang w:val="en-GB"/>
        </w:rPr>
        <w:tab/>
        <w:t>(4)</w:t>
      </w:r>
    </w:p>
    <w:p w:rsidR="006C5BB2" w:rsidRPr="00372E61" w:rsidRDefault="006C5BB2" w:rsidP="006C5BB2">
      <w:pPr>
        <w:rPr>
          <w:lang w:val="en-GB"/>
        </w:rPr>
      </w:pPr>
      <w:r w:rsidRPr="00372E61">
        <w:rPr>
          <w:lang w:val="en-GB"/>
        </w:rPr>
        <w:t xml:space="preserve">Where FSL is the free space loss, </w:t>
      </w:r>
      <w:r w:rsidR="006E72D4" w:rsidRPr="00372E61">
        <w:rPr>
          <w:position w:val="-14"/>
          <w:lang w:val="en-GB"/>
        </w:rPr>
        <w:object w:dxaOrig="600" w:dyaOrig="380">
          <v:shape id="_x0000_i1029" type="#_x0000_t75" style="width:32.4pt;height:17.4pt" o:ole="">
            <v:imagedata r:id="rId33" o:title=""/>
          </v:shape>
          <o:OLEObject Type="Embed" ProgID="Equation.3" ShapeID="_x0000_i1029" DrawAspect="Content" ObjectID="_1488199618" r:id="rId34"/>
        </w:object>
      </w:r>
      <w:r w:rsidRPr="00372E61">
        <w:rPr>
          <w:lang w:val="en-GB"/>
        </w:rPr>
        <w:t xml:space="preserve"> is the gas absorption, </w:t>
      </w:r>
      <w:r w:rsidRPr="00372E61">
        <w:rPr>
          <w:position w:val="-12"/>
          <w:lang w:val="en-GB"/>
        </w:rPr>
        <w:object w:dxaOrig="300" w:dyaOrig="360">
          <v:shape id="_x0000_i1030" type="#_x0000_t75" style="width:16.8pt;height:18.6pt" o:ole="">
            <v:imagedata r:id="rId35" o:title=""/>
          </v:shape>
          <o:OLEObject Type="Embed" ProgID="Equation.3" ShapeID="_x0000_i1030" DrawAspect="Content" ObjectID="_1488199619" r:id="rId36"/>
        </w:object>
      </w:r>
      <w:r w:rsidRPr="00372E61">
        <w:rPr>
          <w:lang w:val="en-GB"/>
        </w:rPr>
        <w:t xml:space="preserve">is the loss due to site shielding and the term </w:t>
      </w:r>
      <w:r w:rsidRPr="00372E61">
        <w:rPr>
          <w:position w:val="-30"/>
          <w:lang w:val="en-GB"/>
        </w:rPr>
        <w:object w:dxaOrig="4180" w:dyaOrig="720">
          <v:shape id="_x0000_i1031" type="#_x0000_t75" style="width:208.2pt;height:36.6pt" o:ole="">
            <v:imagedata r:id="rId37" o:title=""/>
          </v:shape>
          <o:OLEObject Type="Embed" ProgID="Equation.3" ShapeID="_x0000_i1031" DrawAspect="Content" ObjectID="_1488199620" r:id="rId38"/>
        </w:object>
      </w:r>
      <w:r w:rsidRPr="00372E61">
        <w:rPr>
          <w:lang w:val="en-GB"/>
        </w:rPr>
        <w:t xml:space="preserve"> models signal enhancements for low percentages of time.</w:t>
      </w:r>
    </w:p>
    <w:p w:rsidR="006C5BB2" w:rsidRPr="00372E61" w:rsidRDefault="006C5BB2" w:rsidP="007C2B99">
      <w:pPr>
        <w:rPr>
          <w:lang w:val="en-GB"/>
        </w:rPr>
      </w:pPr>
      <w:r w:rsidRPr="00372E61">
        <w:rPr>
          <w:lang w:val="en-GB"/>
        </w:rPr>
        <w:br w:type="page"/>
      </w:r>
      <w:r w:rsidRPr="00372E61">
        <w:rPr>
          <w:lang w:val="en-GB"/>
        </w:rPr>
        <w:lastRenderedPageBreak/>
        <w:t xml:space="preserve">Figure 10 shows </w:t>
      </w:r>
      <w:r w:rsidRPr="00372E61">
        <w:rPr>
          <w:i/>
          <w:lang w:val="en-GB"/>
        </w:rPr>
        <w:t>E</w:t>
      </w:r>
      <w:r w:rsidRPr="00372E61">
        <w:rPr>
          <w:iCs/>
          <w:lang w:val="en-GB"/>
        </w:rPr>
        <w:t>(</w:t>
      </w:r>
      <w:r w:rsidRPr="00372E61">
        <w:rPr>
          <w:i/>
          <w:lang w:val="en-GB"/>
        </w:rPr>
        <w:t>p</w:t>
      </w:r>
      <w:r w:rsidRPr="00372E61">
        <w:rPr>
          <w:iCs/>
          <w:vertAlign w:val="subscript"/>
          <w:lang w:val="en-GB"/>
        </w:rPr>
        <w:t>1</w:t>
      </w:r>
      <w:r w:rsidRPr="00372E61">
        <w:rPr>
          <w:iCs/>
          <w:lang w:val="en-GB"/>
        </w:rPr>
        <w:t>,</w:t>
      </w:r>
      <w:r w:rsidRPr="00372E61">
        <w:rPr>
          <w:i/>
          <w:lang w:val="en-GB"/>
        </w:rPr>
        <w:t>d</w:t>
      </w:r>
      <w:r w:rsidRPr="00372E61">
        <w:rPr>
          <w:iCs/>
          <w:lang w:val="en-GB"/>
        </w:rPr>
        <w:t>).</w:t>
      </w:r>
      <w:r w:rsidRPr="00372E61">
        <w:rPr>
          <w:lang w:val="en-GB"/>
        </w:rPr>
        <w:t xml:space="preserve"> </w:t>
      </w:r>
    </w:p>
    <w:p w:rsidR="006C5BB2" w:rsidRPr="00372E61" w:rsidRDefault="006C5BB2" w:rsidP="006C5BB2">
      <w:pPr>
        <w:pStyle w:val="FigureNo"/>
        <w:rPr>
          <w:lang w:val="en-GB"/>
        </w:rPr>
      </w:pPr>
      <w:r w:rsidRPr="00372E61">
        <w:rPr>
          <w:lang w:val="en-GB"/>
        </w:rPr>
        <w:t>Figure 10</w:t>
      </w:r>
    </w:p>
    <w:p w:rsidR="006C5BB2" w:rsidRPr="00372E61" w:rsidRDefault="006C5BB2" w:rsidP="006C5BB2">
      <w:pPr>
        <w:pStyle w:val="Figuretitle"/>
        <w:rPr>
          <w:lang w:val="en-GB"/>
        </w:rPr>
      </w:pPr>
      <w:r w:rsidRPr="00372E61">
        <w:rPr>
          <w:lang w:val="en-GB"/>
        </w:rPr>
        <w:t>Signal enhancements at low percentages of time</w:t>
      </w:r>
    </w:p>
    <w:p w:rsidR="006C5BB2" w:rsidRPr="00372E61" w:rsidRDefault="006C5BB2" w:rsidP="006C5BB2">
      <w:pPr>
        <w:pStyle w:val="Figure"/>
        <w:rPr>
          <w:lang w:val="en-GB"/>
        </w:rPr>
      </w:pPr>
      <w:r w:rsidRPr="00372E61">
        <w:rPr>
          <w:noProof/>
          <w:lang w:val="en-US" w:eastAsia="zh-CN"/>
        </w:rPr>
        <w:drawing>
          <wp:inline distT="0" distB="0" distL="0" distR="0" wp14:anchorId="0863D366" wp14:editId="78B1ABB2">
            <wp:extent cx="6120765" cy="3154045"/>
            <wp:effectExtent l="0" t="0" r="0" b="825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enhancement.bmp"/>
                    <pic:cNvPicPr/>
                  </pic:nvPicPr>
                  <pic:blipFill>
                    <a:blip r:embed="rId39">
                      <a:extLst>
                        <a:ext uri="{28A0092B-C50C-407E-A947-70E740481C1C}">
                          <a14:useLocalDpi xmlns:a14="http://schemas.microsoft.com/office/drawing/2010/main" val="0"/>
                        </a:ext>
                      </a:extLst>
                    </a:blip>
                    <a:stretch>
                      <a:fillRect/>
                    </a:stretch>
                  </pic:blipFill>
                  <pic:spPr>
                    <a:xfrm>
                      <a:off x="0" y="0"/>
                      <a:ext cx="6120765" cy="3154045"/>
                    </a:xfrm>
                    <a:prstGeom prst="rect">
                      <a:avLst/>
                    </a:prstGeom>
                  </pic:spPr>
                </pic:pic>
              </a:graphicData>
            </a:graphic>
          </wp:inline>
        </w:drawing>
      </w:r>
    </w:p>
    <w:p w:rsidR="006C5BB2" w:rsidRPr="00372E61" w:rsidRDefault="006C5BB2" w:rsidP="006C5BB2">
      <w:pPr>
        <w:rPr>
          <w:lang w:val="en-GB"/>
        </w:rPr>
      </w:pPr>
      <w:r w:rsidRPr="00372E61">
        <w:rPr>
          <w:lang w:val="en-GB"/>
        </w:rPr>
        <w:t>To overcome the limitations discussed above, it is proposed to take the model suggested by Recommendation ITU-R P.620, but modifying in the following way:</w:t>
      </w:r>
    </w:p>
    <w:p w:rsidR="006C5BB2" w:rsidRPr="00372E61" w:rsidRDefault="006C5BB2" w:rsidP="006C5BB2">
      <w:pPr>
        <w:pStyle w:val="enumlev1"/>
        <w:rPr>
          <w:lang w:val="en-GB"/>
        </w:rPr>
      </w:pPr>
      <w:r w:rsidRPr="00372E61">
        <w:rPr>
          <w:lang w:val="en-GB"/>
        </w:rPr>
        <w:t>–</w:t>
      </w:r>
      <w:r w:rsidRPr="00372E61">
        <w:rPr>
          <w:lang w:val="en-GB"/>
        </w:rPr>
        <w:tab/>
        <w:t>The term A</w:t>
      </w:r>
      <w:r w:rsidRPr="00372E61">
        <w:rPr>
          <w:vertAlign w:val="subscript"/>
          <w:lang w:val="en-GB"/>
        </w:rPr>
        <w:t>h</w:t>
      </w:r>
      <w:r w:rsidRPr="00372E61">
        <w:rPr>
          <w:lang w:val="en-GB"/>
        </w:rPr>
        <w:t xml:space="preserve"> in equation </w:t>
      </w:r>
      <w:r w:rsidR="00054CB5" w:rsidRPr="00372E61">
        <w:rPr>
          <w:lang w:val="en-GB"/>
        </w:rPr>
        <w:t>(</w:t>
      </w:r>
      <w:r w:rsidRPr="00372E61">
        <w:rPr>
          <w:lang w:val="en-GB"/>
        </w:rPr>
        <w:t>1</w:t>
      </w:r>
      <w:r w:rsidR="00054CB5" w:rsidRPr="00372E61">
        <w:rPr>
          <w:lang w:val="en-GB"/>
        </w:rPr>
        <w:t>)</w:t>
      </w:r>
      <w:r w:rsidRPr="00372E61">
        <w:rPr>
          <w:lang w:val="en-GB"/>
        </w:rPr>
        <w:t xml:space="preserve"> above is substituted by the term </w:t>
      </w:r>
      <w:r w:rsidRPr="00372E61">
        <w:rPr>
          <w:i/>
          <w:iCs/>
          <w:lang w:val="en-GB"/>
        </w:rPr>
        <w:t>A</w:t>
      </w:r>
      <w:r w:rsidRPr="00372E61">
        <w:rPr>
          <w:i/>
          <w:iCs/>
          <w:vertAlign w:val="subscript"/>
          <w:lang w:val="en-GB"/>
        </w:rPr>
        <w:t>d</w:t>
      </w:r>
      <w:r w:rsidRPr="00372E61">
        <w:rPr>
          <w:lang w:val="en-GB"/>
        </w:rPr>
        <w:t xml:space="preserve">, where </w:t>
      </w:r>
      <w:r w:rsidRPr="00372E61">
        <w:rPr>
          <w:i/>
          <w:iCs/>
          <w:lang w:val="en-GB"/>
        </w:rPr>
        <w:t>A</w:t>
      </w:r>
      <w:r w:rsidRPr="00372E61">
        <w:rPr>
          <w:i/>
          <w:iCs/>
          <w:vertAlign w:val="subscript"/>
          <w:lang w:val="en-GB"/>
        </w:rPr>
        <w:t>d</w:t>
      </w:r>
      <w:r w:rsidRPr="00372E61">
        <w:rPr>
          <w:lang w:val="en-GB"/>
        </w:rPr>
        <w:t xml:space="preserve"> represents the diffraction loss as calculated by Recommendation ITU-R P.526-12. The rationale for this change in the propagation model is that the term A</w:t>
      </w:r>
      <w:r w:rsidRPr="00372E61">
        <w:rPr>
          <w:vertAlign w:val="subscript"/>
          <w:lang w:val="en-GB"/>
        </w:rPr>
        <w:t>h</w:t>
      </w:r>
      <w:r w:rsidRPr="00372E61">
        <w:rPr>
          <w:lang w:val="en-GB"/>
        </w:rPr>
        <w:t xml:space="preserve"> in Recommendation ITU</w:t>
      </w:r>
      <w:r w:rsidRPr="00372E61">
        <w:rPr>
          <w:lang w:val="en-GB"/>
        </w:rPr>
        <w:noBreakHyphen/>
        <w:t>R P.620-6 is only valid in the particular case of shielding artefacts around the RAS station but not generally applicable for all type of obstacles (in particular not for terrain obstacles like hills or even mountains). The advantage of using Recommendation ITU</w:t>
      </w:r>
      <w:r w:rsidRPr="00372E61">
        <w:rPr>
          <w:lang w:val="en-GB"/>
        </w:rPr>
        <w:noBreakHyphen/>
        <w:t>R P.526-12 instead is that this recommendation presents an algorithm valid for diffraction loss for a generic path.</w:t>
      </w:r>
    </w:p>
    <w:p w:rsidR="006C5BB2" w:rsidRPr="00372E61" w:rsidRDefault="006C5BB2" w:rsidP="006C5BB2">
      <w:pPr>
        <w:rPr>
          <w:lang w:val="en-GB"/>
        </w:rPr>
      </w:pPr>
      <w:r w:rsidRPr="00372E61">
        <w:rPr>
          <w:lang w:val="en-GB"/>
        </w:rPr>
        <w:t>With the discussion described above, the propagation model proposed for coordination studies with the RAS is given in equation 5:</w:t>
      </w:r>
    </w:p>
    <w:p w:rsidR="003C1829" w:rsidRPr="00372E61" w:rsidRDefault="003C1829" w:rsidP="006C5BB2">
      <w:pPr>
        <w:rPr>
          <w:lang w:val="en-GB"/>
        </w:rPr>
      </w:pPr>
    </w:p>
    <w:p w:rsidR="003C1829" w:rsidRPr="00372E61" w:rsidRDefault="003C1829" w:rsidP="003C1829">
      <w:pPr>
        <w:rPr>
          <w:lang w:val="en-GB"/>
        </w:rPr>
      </w:pPr>
      <w:r w:rsidRPr="00372E61">
        <w:rPr>
          <w:lang w:val="en-GB"/>
        </w:rPr>
        <w:tab/>
      </w:r>
      <w:r w:rsidRPr="00372E61">
        <w:rPr>
          <w:lang w:val="en-GB"/>
        </w:rPr>
        <w:tab/>
      </w:r>
      <w:r w:rsidRPr="00372E61">
        <w:rPr>
          <w:lang w:val="en-GB"/>
        </w:rPr>
        <w:tab/>
      </w:r>
      <m:oMath>
        <m:r>
          <m:rPr>
            <m:sty m:val="p"/>
          </m:rPr>
          <w:rPr>
            <w:rFonts w:ascii="Cambria Math" w:eastAsiaTheme="minorEastAsia" w:hAnsi="Cambria Math" w:cstheme="minorBidi"/>
            <w:sz w:val="22"/>
            <w:szCs w:val="22"/>
            <w:lang w:val="en-GB" w:eastAsia="zh-CN"/>
          </w:rPr>
          <w:br/>
        </m:r>
      </m:oMath>
      <m:oMathPara>
        <m:oMath>
          <m:sSub>
            <m:sSubPr>
              <m:ctrlPr>
                <w:rPr>
                  <w:rFonts w:ascii="Cambria Math" w:eastAsiaTheme="minorEastAsia" w:hAnsi="Cambria Math" w:cstheme="minorBidi"/>
                  <w:i/>
                  <w:sz w:val="22"/>
                  <w:szCs w:val="22"/>
                  <w:lang w:val="en-GB" w:eastAsia="zh-CN"/>
                </w:rPr>
              </m:ctrlPr>
            </m:sSubPr>
            <m:e>
              <m:r>
                <w:rPr>
                  <w:rFonts w:ascii="Cambria Math" w:hAnsi="Cambria Math"/>
                  <w:lang w:val="en-GB"/>
                </w:rPr>
                <m:t>L</m:t>
              </m:r>
              <m:d>
                <m:dPr>
                  <m:ctrlPr>
                    <w:rPr>
                      <w:rFonts w:ascii="Cambria Math" w:hAnsi="Cambria Math"/>
                      <w:i/>
                      <w:lang w:val="en-GB"/>
                    </w:rPr>
                  </m:ctrlPr>
                </m:dPr>
                <m:e>
                  <m:sSub>
                    <m:sSubPr>
                      <m:ctrlPr>
                        <w:rPr>
                          <w:rFonts w:ascii="Cambria Math" w:eastAsiaTheme="minorEastAsia" w:hAnsi="Cambria Math" w:cstheme="minorBidi"/>
                          <w:i/>
                          <w:sz w:val="22"/>
                          <w:szCs w:val="22"/>
                          <w:lang w:val="en-GB" w:eastAsia="zh-CN"/>
                        </w:rPr>
                      </m:ctrlPr>
                    </m:sSubPr>
                    <m:e>
                      <m:r>
                        <w:rPr>
                          <w:rFonts w:ascii="Cambria Math" w:hAnsi="Cambria Math"/>
                          <w:lang w:val="en-GB"/>
                        </w:rPr>
                        <m:t>p</m:t>
                      </m:r>
                    </m:e>
                    <m:sub>
                      <m:r>
                        <w:rPr>
                          <w:rFonts w:ascii="Cambria Math" w:hAnsi="Cambria Math"/>
                          <w:lang w:val="en-GB"/>
                        </w:rPr>
                        <m:t>1</m:t>
                      </m:r>
                    </m:sub>
                  </m:sSub>
                </m:e>
              </m:d>
              <m:r>
                <m:rPr>
                  <m:sty m:val="p"/>
                </m:rPr>
                <w:rPr>
                  <w:rFonts w:ascii="Cambria Math" w:hAnsi="Cambria Math"/>
                  <w:lang w:val="en-GB"/>
                </w:rPr>
                <m:t>=γ</m:t>
              </m:r>
            </m:e>
            <m:sub>
              <m:r>
                <w:rPr>
                  <w:rFonts w:ascii="Cambria Math" w:hAnsi="Cambria Math"/>
                  <w:lang w:val="en-GB"/>
                </w:rPr>
                <m:t xml:space="preserve">gm </m:t>
              </m:r>
            </m:sub>
          </m:sSub>
          <m:r>
            <w:rPr>
              <w:rFonts w:ascii="Cambria Math" w:hAnsi="Cambria Math"/>
              <w:lang w:val="en-GB"/>
            </w:rPr>
            <m:t>d+FSL+2.6</m:t>
          </m:r>
          <m:d>
            <m:dPr>
              <m:begChr m:val="["/>
              <m:endChr m:val="]"/>
              <m:ctrlPr>
                <w:rPr>
                  <w:rFonts w:ascii="Cambria Math" w:eastAsiaTheme="minorEastAsia" w:hAnsi="Cambria Math" w:cstheme="minorBidi"/>
                  <w:i/>
                  <w:sz w:val="22"/>
                  <w:szCs w:val="22"/>
                  <w:lang w:val="en-GB" w:eastAsia="zh-CN"/>
                </w:rPr>
              </m:ctrlPr>
            </m:dPr>
            <m:e>
              <m:r>
                <w:rPr>
                  <w:rFonts w:ascii="Cambria Math" w:hAnsi="Cambria Math"/>
                  <w:lang w:val="en-GB"/>
                </w:rPr>
                <m:t>1-exp</m:t>
              </m:r>
              <m:d>
                <m:dPr>
                  <m:ctrlPr>
                    <w:rPr>
                      <w:rFonts w:ascii="Cambria Math" w:eastAsiaTheme="minorEastAsia" w:hAnsi="Cambria Math" w:cstheme="minorBidi"/>
                      <w:i/>
                      <w:sz w:val="22"/>
                      <w:szCs w:val="22"/>
                      <w:lang w:val="en-GB" w:eastAsia="zh-CN"/>
                    </w:rPr>
                  </m:ctrlPr>
                </m:dPr>
                <m:e>
                  <m:f>
                    <m:fPr>
                      <m:ctrlPr>
                        <w:rPr>
                          <w:rFonts w:ascii="Cambria Math" w:eastAsiaTheme="minorEastAsia" w:hAnsi="Cambria Math" w:cstheme="minorBidi"/>
                          <w:i/>
                          <w:sz w:val="22"/>
                          <w:szCs w:val="22"/>
                          <w:lang w:val="en-GB" w:eastAsia="zh-CN"/>
                        </w:rPr>
                      </m:ctrlPr>
                    </m:fPr>
                    <m:num>
                      <m:r>
                        <w:rPr>
                          <w:rFonts w:ascii="Cambria Math" w:hAnsi="Cambria Math"/>
                          <w:lang w:val="en-GB"/>
                        </w:rPr>
                        <m:t>-d</m:t>
                      </m:r>
                    </m:num>
                    <m:den>
                      <m:r>
                        <w:rPr>
                          <w:rFonts w:ascii="Cambria Math" w:hAnsi="Cambria Math"/>
                          <w:lang w:val="en-GB"/>
                        </w:rPr>
                        <m:t>10</m:t>
                      </m:r>
                    </m:den>
                  </m:f>
                </m:e>
              </m:d>
            </m:e>
          </m:d>
          <m:r>
            <m:rPr>
              <m:sty m:val="p"/>
            </m:rPr>
            <w:rPr>
              <w:rFonts w:ascii="Cambria Math" w:hAnsi="Cambria Math"/>
              <w:lang w:val="en-GB"/>
            </w:rPr>
            <m:t>log</m:t>
          </m:r>
          <m:d>
            <m:dPr>
              <m:ctrlPr>
                <w:rPr>
                  <w:rFonts w:ascii="Cambria Math" w:eastAsiaTheme="minorEastAsia" w:hAnsi="Cambria Math" w:cstheme="minorBidi"/>
                  <w:i/>
                  <w:sz w:val="22"/>
                  <w:szCs w:val="22"/>
                  <w:lang w:val="en-GB" w:eastAsia="zh-CN"/>
                </w:rPr>
              </m:ctrlPr>
            </m:dPr>
            <m:e>
              <m:f>
                <m:fPr>
                  <m:ctrlPr>
                    <w:rPr>
                      <w:rFonts w:ascii="Cambria Math" w:eastAsiaTheme="minorEastAsia" w:hAnsi="Cambria Math" w:cstheme="minorBidi"/>
                      <w:i/>
                      <w:sz w:val="22"/>
                      <w:szCs w:val="22"/>
                      <w:lang w:val="en-GB" w:eastAsia="zh-CN"/>
                    </w:rPr>
                  </m:ctrlPr>
                </m:fPr>
                <m:num>
                  <m:r>
                    <w:rPr>
                      <w:rFonts w:ascii="Cambria Math" w:hAnsi="Cambria Math"/>
                      <w:lang w:val="en-GB"/>
                    </w:rPr>
                    <m:t>p1</m:t>
                  </m:r>
                </m:num>
                <m:den>
                  <m:r>
                    <w:rPr>
                      <w:rFonts w:ascii="Cambria Math" w:hAnsi="Cambria Math"/>
                      <w:lang w:val="en-GB"/>
                    </w:rPr>
                    <m:t>50</m:t>
                  </m:r>
                </m:den>
              </m:f>
            </m:e>
          </m:d>
          <m:r>
            <w:rPr>
              <w:rFonts w:ascii="Cambria Math" w:hAnsi="Cambria Math"/>
              <w:lang w:val="en-GB"/>
            </w:rPr>
            <m:t>+Ad</m:t>
          </m:r>
        </m:oMath>
      </m:oMathPara>
    </w:p>
    <w:p w:rsidR="006C5BB2" w:rsidRPr="00372E61" w:rsidRDefault="003C1829" w:rsidP="003C1829">
      <w:pPr>
        <w:pStyle w:val="Equation"/>
        <w:jc w:val="center"/>
        <w:rPr>
          <w:lang w:val="en-GB"/>
        </w:rPr>
      </w:pPr>
      <w:r w:rsidRPr="00372E61">
        <w:rPr>
          <w:lang w:val="en-GB"/>
        </w:rPr>
        <w:tab/>
      </w:r>
      <w:r w:rsidRPr="00372E61">
        <w:rPr>
          <w:lang w:val="en-GB"/>
        </w:rPr>
        <w:tab/>
      </w:r>
      <w:r w:rsidRPr="00372E61">
        <w:rPr>
          <w:lang w:val="en-GB"/>
        </w:rPr>
        <w:tab/>
      </w:r>
      <w:r w:rsidR="006C5BB2" w:rsidRPr="00372E61">
        <w:rPr>
          <w:lang w:val="en-GB"/>
        </w:rPr>
        <w:t>(5)</w:t>
      </w:r>
    </w:p>
    <w:p w:rsidR="003C1829" w:rsidRPr="00372E61" w:rsidRDefault="003C1829" w:rsidP="003C1829">
      <w:pPr>
        <w:pStyle w:val="Equation"/>
        <w:jc w:val="center"/>
        <w:rPr>
          <w:lang w:val="en-GB"/>
        </w:rPr>
      </w:pPr>
    </w:p>
    <w:p w:rsidR="006C5BB2" w:rsidRPr="00372E61" w:rsidRDefault="006C5BB2" w:rsidP="006C5BB2">
      <w:pPr>
        <w:rPr>
          <w:lang w:val="en-GB"/>
        </w:rPr>
      </w:pPr>
      <w:r w:rsidRPr="00372E61">
        <w:rPr>
          <w:lang w:val="en-GB"/>
        </w:rPr>
        <w:t>It is important to highlight the importance of considering diffraction in the propagation model for the following reasons:</w:t>
      </w:r>
    </w:p>
    <w:p w:rsidR="006C5BB2" w:rsidRPr="00372E61" w:rsidRDefault="006C5BB2" w:rsidP="006C5BB2">
      <w:pPr>
        <w:pStyle w:val="enumlev1"/>
        <w:rPr>
          <w:lang w:val="en-GB"/>
        </w:rPr>
      </w:pPr>
      <w:r w:rsidRPr="00372E61">
        <w:rPr>
          <w:lang w:val="en-GB"/>
        </w:rPr>
        <w:t>–</w:t>
      </w:r>
      <w:r w:rsidRPr="00372E61">
        <w:rPr>
          <w:lang w:val="en-GB"/>
        </w:rPr>
        <w:tab/>
        <w:t>In the millimetre-wave range, the shadow zone is very small compared to lower frequencies and obstacles along the path in practice cause a significant loss.</w:t>
      </w:r>
    </w:p>
    <w:p w:rsidR="006C5BB2" w:rsidRPr="00372E61" w:rsidRDefault="006C5BB2" w:rsidP="00054CB5">
      <w:pPr>
        <w:pStyle w:val="enumlev1"/>
        <w:rPr>
          <w:lang w:val="en-GB"/>
        </w:rPr>
      </w:pPr>
      <w:r w:rsidRPr="00372E61">
        <w:rPr>
          <w:lang w:val="en-GB"/>
        </w:rPr>
        <w:t>–</w:t>
      </w:r>
      <w:r w:rsidRPr="00372E61">
        <w:rPr>
          <w:lang w:val="en-GB"/>
        </w:rPr>
        <w:tab/>
        <w:t>Radars will be normally mounted at 30</w:t>
      </w:r>
      <w:r w:rsidR="00054CB5" w:rsidRPr="00372E61">
        <w:rPr>
          <w:lang w:val="en-GB"/>
        </w:rPr>
        <w:t xml:space="preserve"> to </w:t>
      </w:r>
      <w:r w:rsidRPr="00372E61">
        <w:rPr>
          <w:lang w:val="en-GB"/>
        </w:rPr>
        <w:t xml:space="preserve">50 cm above the ground level. It is therefore very likely that the area in line of sight with the RAS system will be limited by the obstacles in </w:t>
      </w:r>
      <w:r w:rsidRPr="00372E61">
        <w:rPr>
          <w:lang w:val="en-GB"/>
        </w:rPr>
        <w:lastRenderedPageBreak/>
        <w:t xml:space="preserve">the proximity of the vehicle or by surrounding terrain relief when the radars are used in crowded areas, or in wetter climates or near sea level. For instance, in the millimetre wave region absorption by vegetation is important, when vegetation is abundant, and a small wood will likely act mostly as a diffracting obstacle. In other words, terrain clutter (vegetation, micro-scale terrain irregularities and human artefacts like fences) will contribute to reduce the actual interference potential of SRR toward RAS station sites when it actually exists. </w:t>
      </w:r>
    </w:p>
    <w:p w:rsidR="006C5BB2" w:rsidRPr="00372E61" w:rsidRDefault="006C5BB2" w:rsidP="006C5BB2">
      <w:pPr>
        <w:pStyle w:val="Heading3"/>
        <w:rPr>
          <w:lang w:val="en-GB"/>
        </w:rPr>
      </w:pPr>
      <w:bookmarkStart w:id="165" w:name="_Toc392667991"/>
      <w:bookmarkStart w:id="166" w:name="_Toc392668212"/>
      <w:bookmarkStart w:id="167" w:name="_Toc392673701"/>
      <w:bookmarkStart w:id="168" w:name="_Toc392673981"/>
      <w:r w:rsidRPr="00372E61">
        <w:rPr>
          <w:lang w:val="en-GB"/>
        </w:rPr>
        <w:t>6.3.3</w:t>
      </w:r>
      <w:r w:rsidRPr="00372E61">
        <w:rPr>
          <w:lang w:val="en-GB"/>
        </w:rPr>
        <w:tab/>
        <w:t>List of radio astronomy service station sites in the world that use or will potentially use the 78 GHz frequency band</w:t>
      </w:r>
      <w:bookmarkEnd w:id="165"/>
      <w:bookmarkEnd w:id="166"/>
      <w:bookmarkEnd w:id="167"/>
      <w:bookmarkEnd w:id="168"/>
    </w:p>
    <w:p w:rsidR="006C5BB2" w:rsidRPr="00372E61" w:rsidRDefault="006C5BB2" w:rsidP="006C5BB2">
      <w:pPr>
        <w:rPr>
          <w:lang w:val="en-GB"/>
        </w:rPr>
      </w:pPr>
      <w:r w:rsidRPr="00372E61">
        <w:rPr>
          <w:lang w:val="en-GB"/>
        </w:rPr>
        <w:t>Annex D lists the coordinates of radio astronomy stations using or potentially using the 77.5</w:t>
      </w:r>
      <w:r w:rsidRPr="00372E61">
        <w:rPr>
          <w:lang w:val="en-GB"/>
        </w:rPr>
        <w:noBreakHyphen/>
        <w:t>78 GHz band that is proposed for a new primary allocation to the radiolocation service for automotive radar under WRC 15 agenda item 1.18. It also provides a brief description of the local geography for each site.</w:t>
      </w:r>
    </w:p>
    <w:p w:rsidR="006C5BB2" w:rsidRPr="00372E61" w:rsidRDefault="006C5BB2" w:rsidP="006C5BB2">
      <w:pPr>
        <w:pStyle w:val="Heading3"/>
        <w:rPr>
          <w:lang w:val="en-GB"/>
        </w:rPr>
      </w:pPr>
      <w:bookmarkStart w:id="169" w:name="_Toc392667992"/>
      <w:bookmarkStart w:id="170" w:name="_Toc392668213"/>
      <w:bookmarkStart w:id="171" w:name="_Toc392673702"/>
      <w:bookmarkStart w:id="172" w:name="_Toc392673982"/>
      <w:r w:rsidRPr="00372E61">
        <w:rPr>
          <w:lang w:val="en-GB"/>
        </w:rPr>
        <w:t>6.3.4</w:t>
      </w:r>
      <w:r w:rsidRPr="00372E61">
        <w:rPr>
          <w:lang w:val="en-GB"/>
        </w:rPr>
        <w:tab/>
        <w:t>Sharing studies</w:t>
      </w:r>
      <w:bookmarkEnd w:id="169"/>
      <w:bookmarkEnd w:id="170"/>
      <w:bookmarkEnd w:id="171"/>
      <w:bookmarkEnd w:id="172"/>
    </w:p>
    <w:p w:rsidR="006C5BB2" w:rsidRPr="00372E61" w:rsidRDefault="006C5BB2" w:rsidP="006C5BB2">
      <w:pPr>
        <w:pStyle w:val="Heading4"/>
        <w:rPr>
          <w:lang w:val="en-GB"/>
        </w:rPr>
      </w:pPr>
      <w:r w:rsidRPr="00372E61">
        <w:rPr>
          <w:lang w:val="en-GB"/>
        </w:rPr>
        <w:t>6.3.4.1</w:t>
      </w:r>
      <w:r w:rsidRPr="00372E61">
        <w:rPr>
          <w:lang w:val="en-GB"/>
        </w:rPr>
        <w:tab/>
        <w:t>Theoretical assessment of the necessary separation distance between radio astronomy service systems and automotive radars</w:t>
      </w:r>
    </w:p>
    <w:p w:rsidR="006C5BB2" w:rsidRPr="00372E61" w:rsidRDefault="006C5BB2" w:rsidP="006C5BB2">
      <w:pPr>
        <w:rPr>
          <w:lang w:val="en-GB" w:eastAsia="zh-CN"/>
        </w:rPr>
      </w:pPr>
      <w:r w:rsidRPr="00372E61">
        <w:rPr>
          <w:lang w:val="en-GB"/>
        </w:rPr>
        <w:t>With the input parameters given in Table 10</w:t>
      </w:r>
      <w:r w:rsidRPr="00372E61">
        <w:rPr>
          <w:lang w:val="en-GB" w:eastAsia="zh-CN"/>
        </w:rPr>
        <w:t xml:space="preserve">, </w:t>
      </w:r>
      <w:r w:rsidRPr="00372E61">
        <w:rPr>
          <w:lang w:val="en-GB"/>
        </w:rPr>
        <w:t xml:space="preserve">a </w:t>
      </w:r>
      <w:r w:rsidRPr="00372E61">
        <w:rPr>
          <w:lang w:val="en-GB" w:eastAsia="zh-CN"/>
        </w:rPr>
        <w:t>calculation</w:t>
      </w:r>
      <w:r w:rsidRPr="00372E61">
        <w:rPr>
          <w:lang w:val="en-GB"/>
        </w:rPr>
        <w:t xml:space="preserve"> was </w:t>
      </w:r>
      <w:r w:rsidRPr="00372E61">
        <w:rPr>
          <w:lang w:val="en-GB" w:eastAsia="zh-CN"/>
        </w:rPr>
        <w:t>carried out for the necessary separation distances to protect RAS systems as a function of the density of transmitting automotive radars.</w:t>
      </w:r>
    </w:p>
    <w:p w:rsidR="006C5BB2" w:rsidRPr="00372E61" w:rsidRDefault="006C5BB2" w:rsidP="003F365D">
      <w:pPr>
        <w:pStyle w:val="TableNo"/>
        <w:rPr>
          <w:lang w:val="en-GB"/>
        </w:rPr>
      </w:pPr>
      <w:r w:rsidRPr="00372E61">
        <w:rPr>
          <w:lang w:val="en-GB"/>
        </w:rPr>
        <w:t>T</w:t>
      </w:r>
      <w:r w:rsidR="003F365D" w:rsidRPr="00372E61">
        <w:rPr>
          <w:lang w:val="en-GB"/>
        </w:rPr>
        <w:t>ABLE</w:t>
      </w:r>
      <w:r w:rsidRPr="00372E61">
        <w:rPr>
          <w:lang w:val="en-GB"/>
        </w:rPr>
        <w:t xml:space="preserve"> 10</w:t>
      </w:r>
    </w:p>
    <w:p w:rsidR="006C5BB2" w:rsidRPr="00372E61" w:rsidRDefault="006C5BB2" w:rsidP="006C5BB2">
      <w:pPr>
        <w:pStyle w:val="Tabletitle"/>
        <w:rPr>
          <w:lang w:val="en-GB" w:eastAsia="zh-CN"/>
        </w:rPr>
      </w:pPr>
      <w:r w:rsidRPr="00372E61">
        <w:rPr>
          <w:lang w:val="en-GB" w:eastAsia="zh-CN"/>
        </w:rPr>
        <w:t>Input parameters</w:t>
      </w:r>
    </w:p>
    <w:tbl>
      <w:tblPr>
        <w:tblStyle w:val="TableGrid"/>
        <w:tblW w:w="9855" w:type="dxa"/>
        <w:tblLayout w:type="fixed"/>
        <w:tblLook w:val="04A0" w:firstRow="1" w:lastRow="0" w:firstColumn="1" w:lastColumn="0" w:noHBand="0" w:noVBand="1"/>
      </w:tblPr>
      <w:tblGrid>
        <w:gridCol w:w="2405"/>
        <w:gridCol w:w="1133"/>
        <w:gridCol w:w="2383"/>
        <w:gridCol w:w="3934"/>
      </w:tblGrid>
      <w:tr w:rsidR="006C5BB2" w:rsidRPr="00372E61" w:rsidTr="001F674F">
        <w:tc>
          <w:tcPr>
            <w:tcW w:w="1220" w:type="pct"/>
          </w:tcPr>
          <w:p w:rsidR="006C5BB2" w:rsidRPr="00372E61" w:rsidRDefault="006C5BB2" w:rsidP="006C5BB2">
            <w:pPr>
              <w:pStyle w:val="Tablehead"/>
              <w:rPr>
                <w:lang w:val="en-GB"/>
              </w:rPr>
            </w:pPr>
            <w:r w:rsidRPr="00372E61">
              <w:rPr>
                <w:lang w:val="en-GB"/>
              </w:rPr>
              <w:t>Parameter</w:t>
            </w:r>
          </w:p>
        </w:tc>
        <w:tc>
          <w:tcPr>
            <w:tcW w:w="575" w:type="pct"/>
          </w:tcPr>
          <w:p w:rsidR="006C5BB2" w:rsidRPr="00372E61" w:rsidRDefault="006C5BB2" w:rsidP="006C5BB2">
            <w:pPr>
              <w:pStyle w:val="Tablehead"/>
              <w:rPr>
                <w:lang w:val="en-GB"/>
              </w:rPr>
            </w:pPr>
            <w:r w:rsidRPr="00372E61">
              <w:rPr>
                <w:lang w:val="en-GB"/>
              </w:rPr>
              <w:t>Units</w:t>
            </w:r>
          </w:p>
        </w:tc>
        <w:tc>
          <w:tcPr>
            <w:tcW w:w="1209" w:type="pct"/>
          </w:tcPr>
          <w:p w:rsidR="006C5BB2" w:rsidRPr="00372E61" w:rsidRDefault="006C5BB2" w:rsidP="006C5BB2">
            <w:pPr>
              <w:pStyle w:val="Tablehead"/>
              <w:rPr>
                <w:lang w:val="en-GB"/>
              </w:rPr>
            </w:pPr>
            <w:r w:rsidRPr="00372E61">
              <w:rPr>
                <w:lang w:val="en-GB"/>
              </w:rPr>
              <w:t>Value</w:t>
            </w:r>
          </w:p>
        </w:tc>
        <w:tc>
          <w:tcPr>
            <w:tcW w:w="1996" w:type="pct"/>
          </w:tcPr>
          <w:p w:rsidR="006C5BB2" w:rsidRPr="00372E61" w:rsidRDefault="006C5BB2" w:rsidP="006C5BB2">
            <w:pPr>
              <w:pStyle w:val="Tablehead"/>
              <w:rPr>
                <w:lang w:val="en-GB"/>
              </w:rPr>
            </w:pPr>
            <w:r w:rsidRPr="00372E61">
              <w:rPr>
                <w:lang w:val="en-GB"/>
              </w:rPr>
              <w:t>Source</w:t>
            </w:r>
          </w:p>
        </w:tc>
      </w:tr>
      <w:tr w:rsidR="006C5BB2" w:rsidRPr="00372E61" w:rsidTr="001F674F">
        <w:tc>
          <w:tcPr>
            <w:tcW w:w="1220" w:type="pct"/>
          </w:tcPr>
          <w:p w:rsidR="006C5BB2" w:rsidRPr="00372E61" w:rsidRDefault="006C5BB2" w:rsidP="008A3346">
            <w:pPr>
              <w:pStyle w:val="Tabletext"/>
              <w:jc w:val="left"/>
              <w:rPr>
                <w:rFonts w:eastAsia="SimSun"/>
                <w:lang w:val="en-GB" w:eastAsia="zh-CN"/>
              </w:rPr>
            </w:pPr>
            <w:r w:rsidRPr="00372E61">
              <w:rPr>
                <w:lang w:val="en-GB"/>
              </w:rPr>
              <w:t xml:space="preserve">Frequency </w:t>
            </w:r>
          </w:p>
        </w:tc>
        <w:tc>
          <w:tcPr>
            <w:tcW w:w="575" w:type="pct"/>
          </w:tcPr>
          <w:p w:rsidR="006C5BB2" w:rsidRPr="00372E61" w:rsidRDefault="006C5BB2" w:rsidP="006C5BB2">
            <w:pPr>
              <w:pStyle w:val="Tabletext"/>
              <w:jc w:val="center"/>
              <w:rPr>
                <w:rFonts w:eastAsia="SimSun"/>
                <w:lang w:val="en-GB" w:eastAsia="zh-CN"/>
              </w:rPr>
            </w:pPr>
            <w:r w:rsidRPr="00372E61">
              <w:rPr>
                <w:rFonts w:eastAsia="SimSun"/>
                <w:lang w:val="en-GB" w:eastAsia="zh-CN"/>
              </w:rPr>
              <w:t>GHz</w:t>
            </w:r>
          </w:p>
        </w:tc>
        <w:tc>
          <w:tcPr>
            <w:tcW w:w="1209" w:type="pct"/>
          </w:tcPr>
          <w:p w:rsidR="006C5BB2" w:rsidRPr="00372E61" w:rsidRDefault="006C5BB2" w:rsidP="006C5BB2">
            <w:pPr>
              <w:pStyle w:val="Tabletext"/>
              <w:jc w:val="center"/>
              <w:rPr>
                <w:lang w:val="en-GB" w:eastAsia="zh-CN"/>
              </w:rPr>
            </w:pPr>
            <w:r w:rsidRPr="00372E61">
              <w:rPr>
                <w:lang w:val="en-GB"/>
              </w:rPr>
              <w:t>7</w:t>
            </w:r>
            <w:r w:rsidRPr="00372E61">
              <w:rPr>
                <w:lang w:val="en-GB" w:eastAsia="zh-CN"/>
              </w:rPr>
              <w:t>7.75</w:t>
            </w:r>
          </w:p>
        </w:tc>
        <w:tc>
          <w:tcPr>
            <w:tcW w:w="1996" w:type="pct"/>
          </w:tcPr>
          <w:p w:rsidR="006C5BB2" w:rsidRPr="00372E61" w:rsidRDefault="006C5BB2" w:rsidP="006C5BB2">
            <w:pPr>
              <w:pStyle w:val="Tabletext"/>
              <w:rPr>
                <w:rFonts w:eastAsia="SimSun"/>
                <w:highlight w:val="yellow"/>
                <w:lang w:val="en-GB" w:eastAsia="zh-CN"/>
              </w:rPr>
            </w:pPr>
          </w:p>
        </w:tc>
      </w:tr>
      <w:tr w:rsidR="006C5BB2" w:rsidRPr="00372E61" w:rsidTr="001F674F">
        <w:tc>
          <w:tcPr>
            <w:tcW w:w="1220" w:type="pct"/>
          </w:tcPr>
          <w:p w:rsidR="006C5BB2" w:rsidRPr="00372E61" w:rsidRDefault="006C5BB2" w:rsidP="008A3346">
            <w:pPr>
              <w:pStyle w:val="Tabletext"/>
              <w:jc w:val="left"/>
              <w:rPr>
                <w:rFonts w:eastAsia="SimSun"/>
                <w:lang w:val="en-GB" w:eastAsia="zh-CN"/>
              </w:rPr>
            </w:pPr>
            <w:r w:rsidRPr="00372E61">
              <w:rPr>
                <w:rFonts w:eastAsia="SimSun"/>
                <w:lang w:val="en-GB" w:eastAsia="zh-CN"/>
              </w:rPr>
              <w:t>SRR RF emission bandwidth</w:t>
            </w:r>
          </w:p>
        </w:tc>
        <w:tc>
          <w:tcPr>
            <w:tcW w:w="575" w:type="pct"/>
          </w:tcPr>
          <w:p w:rsidR="006C5BB2" w:rsidRPr="00372E61" w:rsidRDefault="006C5BB2" w:rsidP="006C5BB2">
            <w:pPr>
              <w:pStyle w:val="Tabletext"/>
              <w:jc w:val="center"/>
              <w:rPr>
                <w:rFonts w:eastAsia="SimSun"/>
                <w:lang w:val="en-GB" w:eastAsia="zh-CN"/>
              </w:rPr>
            </w:pPr>
            <w:r w:rsidRPr="00372E61">
              <w:rPr>
                <w:rFonts w:eastAsia="SimSun"/>
                <w:lang w:val="en-GB" w:eastAsia="zh-CN"/>
              </w:rPr>
              <w:t>GHz</w:t>
            </w:r>
          </w:p>
        </w:tc>
        <w:tc>
          <w:tcPr>
            <w:tcW w:w="1209" w:type="pct"/>
          </w:tcPr>
          <w:p w:rsidR="006C5BB2" w:rsidRPr="00372E61" w:rsidRDefault="006C5BB2" w:rsidP="006C5BB2">
            <w:pPr>
              <w:pStyle w:val="Tabletext"/>
              <w:jc w:val="center"/>
              <w:rPr>
                <w:rFonts w:eastAsia="SimSun"/>
                <w:lang w:val="en-GB" w:eastAsia="zh-CN"/>
              </w:rPr>
            </w:pPr>
            <w:r w:rsidRPr="00372E61">
              <w:rPr>
                <w:rFonts w:eastAsia="SimSun"/>
                <w:lang w:val="en-GB" w:eastAsia="zh-CN"/>
              </w:rPr>
              <w:t>Max 4</w:t>
            </w:r>
          </w:p>
        </w:tc>
        <w:tc>
          <w:tcPr>
            <w:tcW w:w="1996" w:type="pct"/>
          </w:tcPr>
          <w:p w:rsidR="006C5BB2" w:rsidRPr="00372E61" w:rsidRDefault="006C5BB2" w:rsidP="006C5BB2">
            <w:pPr>
              <w:pStyle w:val="Tabletext"/>
              <w:rPr>
                <w:rFonts w:eastAsia="SimSun"/>
                <w:highlight w:val="yellow"/>
                <w:lang w:val="en-GB" w:eastAsia="zh-CN"/>
              </w:rPr>
            </w:pPr>
            <w:r w:rsidRPr="00372E61">
              <w:rPr>
                <w:lang w:val="en-GB"/>
              </w:rPr>
              <w:t>Recommendation ITU-R M.2057</w:t>
            </w:r>
          </w:p>
        </w:tc>
      </w:tr>
      <w:tr w:rsidR="006C5BB2" w:rsidRPr="00372E61" w:rsidTr="001F674F">
        <w:tc>
          <w:tcPr>
            <w:tcW w:w="1220" w:type="pct"/>
          </w:tcPr>
          <w:p w:rsidR="006C5BB2" w:rsidRPr="00372E61" w:rsidRDefault="006C5BB2" w:rsidP="008A3346">
            <w:pPr>
              <w:pStyle w:val="Tabletext"/>
              <w:jc w:val="left"/>
              <w:rPr>
                <w:lang w:val="en-GB" w:eastAsia="zh-CN"/>
              </w:rPr>
            </w:pPr>
            <w:r w:rsidRPr="00372E61">
              <w:rPr>
                <w:rFonts w:eastAsia="SimSun"/>
                <w:lang w:val="en-GB" w:eastAsia="zh-CN"/>
              </w:rPr>
              <w:t xml:space="preserve">SRR </w:t>
            </w:r>
            <w:r w:rsidR="008A3346" w:rsidRPr="00372E61">
              <w:rPr>
                <w:lang w:val="en-GB" w:eastAsia="zh-CN"/>
              </w:rPr>
              <w:t>m</w:t>
            </w:r>
            <w:r w:rsidRPr="00372E61">
              <w:rPr>
                <w:lang w:val="en-GB" w:eastAsia="zh-CN"/>
              </w:rPr>
              <w:t xml:space="preserve">aximum e.i.r.p </w:t>
            </w:r>
          </w:p>
        </w:tc>
        <w:tc>
          <w:tcPr>
            <w:tcW w:w="575" w:type="pct"/>
          </w:tcPr>
          <w:p w:rsidR="006C5BB2" w:rsidRPr="00372E61" w:rsidRDefault="006C5BB2" w:rsidP="006C5BB2">
            <w:pPr>
              <w:pStyle w:val="Tabletext"/>
              <w:jc w:val="center"/>
              <w:rPr>
                <w:lang w:val="en-GB" w:eastAsia="zh-CN"/>
              </w:rPr>
            </w:pPr>
            <w:r w:rsidRPr="00372E61">
              <w:rPr>
                <w:lang w:val="en-GB" w:eastAsia="zh-CN"/>
              </w:rPr>
              <w:t>dBm</w:t>
            </w:r>
          </w:p>
        </w:tc>
        <w:tc>
          <w:tcPr>
            <w:tcW w:w="1209" w:type="pct"/>
          </w:tcPr>
          <w:p w:rsidR="006C5BB2" w:rsidRPr="00372E61" w:rsidRDefault="006C5BB2" w:rsidP="006C5BB2">
            <w:pPr>
              <w:pStyle w:val="Tabletext"/>
              <w:jc w:val="center"/>
              <w:rPr>
                <w:rFonts w:eastAsia="SimSun"/>
                <w:lang w:val="en-GB" w:eastAsia="zh-CN"/>
              </w:rPr>
            </w:pPr>
            <w:r w:rsidRPr="00372E61">
              <w:rPr>
                <w:lang w:val="en-GB" w:eastAsia="zh-CN"/>
              </w:rPr>
              <w:t>33</w:t>
            </w:r>
          </w:p>
          <w:p w:rsidR="006C5BB2" w:rsidRPr="00372E61" w:rsidRDefault="006C5BB2" w:rsidP="006C5BB2">
            <w:pPr>
              <w:pStyle w:val="Tabletext"/>
              <w:jc w:val="center"/>
              <w:rPr>
                <w:rFonts w:eastAsia="SimSun"/>
                <w:lang w:val="en-GB" w:eastAsia="zh-CN"/>
              </w:rPr>
            </w:pPr>
            <w:r w:rsidRPr="00372E61">
              <w:rPr>
                <w:rFonts w:eastAsia="SimSun"/>
                <w:lang w:val="en-GB" w:eastAsia="zh-CN"/>
              </w:rPr>
              <w:t>(</w:t>
            </w:r>
            <w:r w:rsidRPr="00372E61">
              <w:rPr>
                <w:lang w:val="en-GB" w:eastAsia="zh-CN"/>
              </w:rPr>
              <w:t>over entire bandwidth</w:t>
            </w:r>
            <w:r w:rsidRPr="00372E61">
              <w:rPr>
                <w:rFonts w:eastAsia="SimSun"/>
                <w:lang w:val="en-GB" w:eastAsia="zh-CN"/>
              </w:rPr>
              <w:t>)</w:t>
            </w:r>
          </w:p>
        </w:tc>
        <w:tc>
          <w:tcPr>
            <w:tcW w:w="1996" w:type="pct"/>
          </w:tcPr>
          <w:p w:rsidR="006C5BB2" w:rsidRPr="00372E61" w:rsidRDefault="006C5BB2" w:rsidP="006C5BB2">
            <w:pPr>
              <w:pStyle w:val="Tabletext"/>
              <w:rPr>
                <w:highlight w:val="yellow"/>
                <w:lang w:val="en-GB" w:eastAsia="zh-CN"/>
              </w:rPr>
            </w:pPr>
            <w:r w:rsidRPr="00372E61">
              <w:rPr>
                <w:lang w:val="en-GB"/>
              </w:rPr>
              <w:t>Recommendation ITU-R M.2057</w:t>
            </w:r>
          </w:p>
        </w:tc>
      </w:tr>
      <w:tr w:rsidR="006C5BB2" w:rsidRPr="00372E61" w:rsidTr="001F674F">
        <w:tc>
          <w:tcPr>
            <w:tcW w:w="1220" w:type="pct"/>
          </w:tcPr>
          <w:p w:rsidR="006C5BB2" w:rsidRPr="00372E61" w:rsidRDefault="006C5BB2" w:rsidP="008A3346">
            <w:pPr>
              <w:pStyle w:val="Tabletext"/>
              <w:jc w:val="left"/>
              <w:rPr>
                <w:rFonts w:eastAsia="SimSun"/>
                <w:lang w:val="en-GB" w:eastAsia="zh-CN"/>
              </w:rPr>
            </w:pPr>
            <w:r w:rsidRPr="00372E61">
              <w:rPr>
                <w:rFonts w:eastAsia="SimSun"/>
                <w:lang w:val="en-GB" w:eastAsia="zh-CN"/>
              </w:rPr>
              <w:t>Height of SRR</w:t>
            </w:r>
          </w:p>
        </w:tc>
        <w:tc>
          <w:tcPr>
            <w:tcW w:w="575" w:type="pct"/>
          </w:tcPr>
          <w:p w:rsidR="006C5BB2" w:rsidRPr="00372E61" w:rsidRDefault="006C5BB2" w:rsidP="006C5BB2">
            <w:pPr>
              <w:pStyle w:val="Tabletext"/>
              <w:jc w:val="center"/>
              <w:rPr>
                <w:rFonts w:eastAsia="SimSun"/>
                <w:lang w:val="en-GB" w:eastAsia="zh-CN"/>
              </w:rPr>
            </w:pPr>
            <w:r w:rsidRPr="00372E61">
              <w:rPr>
                <w:rFonts w:eastAsia="SimSun"/>
                <w:lang w:val="en-GB" w:eastAsia="zh-CN"/>
              </w:rPr>
              <w:t>m</w:t>
            </w:r>
          </w:p>
        </w:tc>
        <w:tc>
          <w:tcPr>
            <w:tcW w:w="1209" w:type="pct"/>
          </w:tcPr>
          <w:p w:rsidR="006C5BB2" w:rsidRPr="00372E61" w:rsidRDefault="006C5BB2" w:rsidP="006C5BB2">
            <w:pPr>
              <w:pStyle w:val="Tabletext"/>
              <w:jc w:val="center"/>
              <w:rPr>
                <w:rFonts w:eastAsia="SimSun"/>
                <w:lang w:val="en-GB" w:eastAsia="zh-CN"/>
              </w:rPr>
            </w:pPr>
            <w:r w:rsidRPr="00372E61">
              <w:rPr>
                <w:rFonts w:eastAsia="SimSun"/>
                <w:lang w:val="en-GB" w:eastAsia="zh-CN"/>
              </w:rPr>
              <w:t>0.5</w:t>
            </w:r>
          </w:p>
        </w:tc>
        <w:tc>
          <w:tcPr>
            <w:tcW w:w="1996" w:type="pct"/>
          </w:tcPr>
          <w:p w:rsidR="006C5BB2" w:rsidRPr="00372E61" w:rsidRDefault="006C5BB2" w:rsidP="006C5BB2">
            <w:pPr>
              <w:pStyle w:val="Tabletext"/>
              <w:rPr>
                <w:rFonts w:eastAsia="SimSun"/>
                <w:highlight w:val="yellow"/>
                <w:lang w:val="en-GB" w:eastAsia="zh-CN"/>
              </w:rPr>
            </w:pPr>
          </w:p>
        </w:tc>
      </w:tr>
      <w:tr w:rsidR="006C5BB2" w:rsidRPr="00372E61" w:rsidTr="001F674F">
        <w:tc>
          <w:tcPr>
            <w:tcW w:w="1220" w:type="pct"/>
          </w:tcPr>
          <w:p w:rsidR="006C5BB2" w:rsidRPr="00372E61" w:rsidRDefault="006C5BB2" w:rsidP="008A3346">
            <w:pPr>
              <w:pStyle w:val="Tabletext"/>
              <w:jc w:val="left"/>
              <w:rPr>
                <w:rFonts w:eastAsia="SimSun"/>
                <w:lang w:val="en-GB" w:eastAsia="zh-CN"/>
              </w:rPr>
            </w:pPr>
            <w:r w:rsidRPr="00372E61">
              <w:rPr>
                <w:rFonts w:eastAsia="SimSun"/>
                <w:lang w:val="en-GB" w:eastAsia="zh-CN"/>
              </w:rPr>
              <w:br w:type="page"/>
              <w:t>Maximum permissible spectral power flux density of RAS</w:t>
            </w:r>
          </w:p>
        </w:tc>
        <w:tc>
          <w:tcPr>
            <w:tcW w:w="575" w:type="pct"/>
          </w:tcPr>
          <w:p w:rsidR="006C5BB2" w:rsidRPr="00372E61" w:rsidRDefault="006C5BB2" w:rsidP="006C5BB2">
            <w:pPr>
              <w:pStyle w:val="Tabletext"/>
              <w:jc w:val="center"/>
              <w:rPr>
                <w:rFonts w:eastAsia="SimSun"/>
                <w:lang w:val="en-GB" w:eastAsia="zh-CN"/>
              </w:rPr>
            </w:pPr>
            <w:r w:rsidRPr="00372E61">
              <w:rPr>
                <w:rFonts w:eastAsia="SimSun"/>
                <w:lang w:val="en-GB" w:eastAsia="zh-CN"/>
              </w:rPr>
              <w:t>dBW/Hz</w:t>
            </w:r>
          </w:p>
        </w:tc>
        <w:tc>
          <w:tcPr>
            <w:tcW w:w="1209" w:type="pct"/>
          </w:tcPr>
          <w:p w:rsidR="006C5BB2" w:rsidRPr="00372E61" w:rsidRDefault="006C5BB2" w:rsidP="006C5BB2">
            <w:pPr>
              <w:pStyle w:val="Tabletext"/>
              <w:jc w:val="center"/>
              <w:rPr>
                <w:lang w:val="en-GB" w:eastAsia="zh-CN"/>
              </w:rPr>
            </w:pPr>
            <w:r w:rsidRPr="00372E61">
              <w:rPr>
                <w:lang w:val="en-GB" w:eastAsia="zh-CN"/>
              </w:rPr>
              <w:t>–288</w:t>
            </w:r>
          </w:p>
          <w:p w:rsidR="006C5BB2" w:rsidRPr="00372E61" w:rsidRDefault="006C5BB2" w:rsidP="006C5BB2">
            <w:pPr>
              <w:pStyle w:val="Tabletext"/>
              <w:jc w:val="center"/>
              <w:rPr>
                <w:rFonts w:eastAsia="SimSun"/>
                <w:lang w:val="en-GB" w:eastAsia="zh-CN"/>
              </w:rPr>
            </w:pPr>
            <w:r w:rsidRPr="00372E61">
              <w:rPr>
                <w:rFonts w:eastAsia="SimSun"/>
                <w:lang w:val="en-GB" w:eastAsia="zh-CN"/>
              </w:rPr>
              <w:t>(continuum observations)</w:t>
            </w:r>
          </w:p>
        </w:tc>
        <w:tc>
          <w:tcPr>
            <w:tcW w:w="1996" w:type="pct"/>
          </w:tcPr>
          <w:p w:rsidR="006C5BB2" w:rsidRPr="00372E61" w:rsidRDefault="006C5BB2" w:rsidP="006C5BB2">
            <w:pPr>
              <w:pStyle w:val="Tabletext"/>
              <w:rPr>
                <w:rFonts w:eastAsia="SimSun"/>
                <w:highlight w:val="yellow"/>
                <w:lang w:val="en-GB" w:eastAsia="zh-CN"/>
              </w:rPr>
            </w:pPr>
            <w:r w:rsidRPr="00372E61">
              <w:rPr>
                <w:rFonts w:eastAsia="SimSun"/>
                <w:lang w:val="en-GB" w:eastAsia="zh-CN"/>
              </w:rPr>
              <w:t>Recommendation ITU-R RA.769</w:t>
            </w:r>
          </w:p>
        </w:tc>
      </w:tr>
      <w:tr w:rsidR="006C5BB2" w:rsidRPr="00372E61" w:rsidTr="001F674F">
        <w:tc>
          <w:tcPr>
            <w:tcW w:w="1220" w:type="pct"/>
          </w:tcPr>
          <w:p w:rsidR="006C5BB2" w:rsidRPr="00372E61" w:rsidRDefault="006C5BB2" w:rsidP="001F674F">
            <w:pPr>
              <w:pStyle w:val="Tabletext"/>
              <w:rPr>
                <w:lang w:val="en-GB" w:eastAsia="zh-CN"/>
              </w:rPr>
            </w:pPr>
            <w:r w:rsidRPr="00372E61">
              <w:rPr>
                <w:lang w:val="en-GB" w:eastAsia="zh-CN"/>
              </w:rPr>
              <w:br w:type="page"/>
              <w:t>Height of RAS telescope</w:t>
            </w:r>
          </w:p>
        </w:tc>
        <w:tc>
          <w:tcPr>
            <w:tcW w:w="575" w:type="pct"/>
          </w:tcPr>
          <w:p w:rsidR="006C5BB2" w:rsidRPr="00372E61" w:rsidRDefault="006C5BB2" w:rsidP="001F674F">
            <w:pPr>
              <w:pStyle w:val="Tabletext"/>
              <w:rPr>
                <w:lang w:val="en-GB" w:eastAsia="zh-CN"/>
              </w:rPr>
            </w:pPr>
            <w:r w:rsidRPr="00372E61">
              <w:rPr>
                <w:lang w:val="en-GB" w:eastAsia="zh-CN"/>
              </w:rPr>
              <w:t>m</w:t>
            </w:r>
          </w:p>
        </w:tc>
        <w:tc>
          <w:tcPr>
            <w:tcW w:w="1209" w:type="pct"/>
          </w:tcPr>
          <w:p w:rsidR="006C5BB2" w:rsidRPr="00372E61" w:rsidRDefault="006C5BB2" w:rsidP="001F674F">
            <w:pPr>
              <w:pStyle w:val="Tabletext"/>
              <w:rPr>
                <w:lang w:val="en-GB" w:eastAsia="zh-CN"/>
              </w:rPr>
            </w:pPr>
            <w:r w:rsidRPr="00372E61">
              <w:rPr>
                <w:lang w:val="en-GB" w:eastAsia="zh-CN"/>
              </w:rPr>
              <w:t>25</w:t>
            </w:r>
          </w:p>
        </w:tc>
        <w:tc>
          <w:tcPr>
            <w:tcW w:w="1996" w:type="pct"/>
          </w:tcPr>
          <w:p w:rsidR="006C5BB2" w:rsidRPr="00372E61" w:rsidRDefault="006C5BB2" w:rsidP="001F674F">
            <w:pPr>
              <w:pStyle w:val="Tabletext"/>
              <w:rPr>
                <w:highlight w:val="yellow"/>
                <w:lang w:val="en-GB" w:eastAsia="zh-CN"/>
              </w:rPr>
            </w:pPr>
          </w:p>
        </w:tc>
      </w:tr>
      <w:tr w:rsidR="006C5BB2" w:rsidRPr="00372E61" w:rsidTr="001F674F">
        <w:tc>
          <w:tcPr>
            <w:tcW w:w="1220" w:type="pct"/>
          </w:tcPr>
          <w:p w:rsidR="006C5BB2" w:rsidRPr="00372E61" w:rsidRDefault="006C5BB2" w:rsidP="001F674F">
            <w:pPr>
              <w:pStyle w:val="Tabletext"/>
              <w:jc w:val="left"/>
              <w:rPr>
                <w:lang w:val="en-GB" w:eastAsia="zh-CN"/>
              </w:rPr>
            </w:pPr>
            <w:r w:rsidRPr="00372E61">
              <w:rPr>
                <w:lang w:val="en-GB" w:eastAsia="zh-CN"/>
              </w:rPr>
              <w:t>Attenuation of radio waves in atmosphere</w:t>
            </w:r>
          </w:p>
        </w:tc>
        <w:tc>
          <w:tcPr>
            <w:tcW w:w="575" w:type="pct"/>
          </w:tcPr>
          <w:p w:rsidR="006C5BB2" w:rsidRPr="00372E61" w:rsidRDefault="006C5BB2" w:rsidP="001F674F">
            <w:pPr>
              <w:pStyle w:val="Tabletext"/>
              <w:rPr>
                <w:lang w:val="en-GB" w:eastAsia="zh-CN"/>
              </w:rPr>
            </w:pPr>
            <w:r w:rsidRPr="00372E61">
              <w:rPr>
                <w:lang w:val="en-GB" w:eastAsia="zh-CN"/>
              </w:rPr>
              <w:t>dB/km</w:t>
            </w:r>
          </w:p>
        </w:tc>
        <w:tc>
          <w:tcPr>
            <w:tcW w:w="1209" w:type="pct"/>
          </w:tcPr>
          <w:p w:rsidR="006C5BB2" w:rsidRPr="00372E61" w:rsidRDefault="006C5BB2" w:rsidP="001F674F">
            <w:pPr>
              <w:pStyle w:val="Tabletext"/>
              <w:rPr>
                <w:lang w:val="en-GB" w:eastAsia="zh-CN"/>
              </w:rPr>
            </w:pPr>
            <w:r w:rsidRPr="00372E61">
              <w:rPr>
                <w:lang w:val="en-GB" w:eastAsia="zh-CN"/>
              </w:rPr>
              <w:t>0.358</w:t>
            </w:r>
          </w:p>
        </w:tc>
        <w:tc>
          <w:tcPr>
            <w:tcW w:w="1996" w:type="pct"/>
          </w:tcPr>
          <w:p w:rsidR="006C5BB2" w:rsidRPr="00372E61" w:rsidRDefault="006C5BB2" w:rsidP="001F674F">
            <w:pPr>
              <w:pStyle w:val="Tabletext"/>
              <w:rPr>
                <w:highlight w:val="yellow"/>
                <w:lang w:val="en-GB" w:eastAsia="zh-CN"/>
              </w:rPr>
            </w:pPr>
            <w:r w:rsidRPr="00372E61">
              <w:rPr>
                <w:lang w:val="en-GB" w:eastAsia="zh-CN"/>
              </w:rPr>
              <w:t xml:space="preserve">Annex </w:t>
            </w:r>
          </w:p>
        </w:tc>
      </w:tr>
      <w:tr w:rsidR="006C5BB2" w:rsidRPr="00372E61" w:rsidTr="001F674F">
        <w:tc>
          <w:tcPr>
            <w:tcW w:w="1220" w:type="pct"/>
          </w:tcPr>
          <w:p w:rsidR="006C5BB2" w:rsidRPr="00372E61" w:rsidRDefault="006C5BB2" w:rsidP="001F674F">
            <w:pPr>
              <w:pStyle w:val="Tabletext"/>
              <w:jc w:val="left"/>
              <w:rPr>
                <w:lang w:val="en-GB" w:eastAsia="zh-CN"/>
              </w:rPr>
            </w:pPr>
            <w:r w:rsidRPr="00372E61">
              <w:rPr>
                <w:lang w:val="en-GB"/>
              </w:rPr>
              <w:t>Maximum distance for calculations</w:t>
            </w:r>
          </w:p>
        </w:tc>
        <w:tc>
          <w:tcPr>
            <w:tcW w:w="575" w:type="pct"/>
          </w:tcPr>
          <w:p w:rsidR="006C5BB2" w:rsidRPr="00372E61" w:rsidRDefault="006C5BB2" w:rsidP="001F674F">
            <w:pPr>
              <w:pStyle w:val="Tabletext"/>
              <w:rPr>
                <w:lang w:val="en-GB" w:eastAsia="zh-CN"/>
              </w:rPr>
            </w:pPr>
            <w:r w:rsidRPr="00372E61">
              <w:rPr>
                <w:lang w:val="en-GB" w:eastAsia="zh-CN"/>
              </w:rPr>
              <w:t>km</w:t>
            </w:r>
          </w:p>
        </w:tc>
        <w:tc>
          <w:tcPr>
            <w:tcW w:w="1209" w:type="pct"/>
          </w:tcPr>
          <w:p w:rsidR="006C5BB2" w:rsidRPr="00372E61" w:rsidRDefault="006C5BB2" w:rsidP="001F674F">
            <w:pPr>
              <w:pStyle w:val="Tabletext"/>
              <w:rPr>
                <w:lang w:val="en-GB" w:eastAsia="zh-CN"/>
              </w:rPr>
            </w:pPr>
            <w:r w:rsidRPr="00372E61">
              <w:rPr>
                <w:lang w:val="en-GB"/>
              </w:rPr>
              <w:t>500</w:t>
            </w:r>
          </w:p>
        </w:tc>
        <w:tc>
          <w:tcPr>
            <w:tcW w:w="1996" w:type="pct"/>
          </w:tcPr>
          <w:p w:rsidR="006C5BB2" w:rsidRPr="00372E61" w:rsidRDefault="006C5BB2" w:rsidP="001F674F">
            <w:pPr>
              <w:pStyle w:val="Tabletext"/>
              <w:rPr>
                <w:lang w:val="en-GB" w:eastAsia="zh-CN"/>
              </w:rPr>
            </w:pPr>
            <w:r w:rsidRPr="00372E61">
              <w:rPr>
                <w:lang w:val="en-GB" w:eastAsia="zh-CN"/>
              </w:rPr>
              <w:t>Recommendation ITU-R P.620</w:t>
            </w:r>
          </w:p>
        </w:tc>
      </w:tr>
    </w:tbl>
    <w:p w:rsidR="006C5BB2" w:rsidRPr="00372E61" w:rsidRDefault="006C5BB2" w:rsidP="006C5BB2">
      <w:pPr>
        <w:spacing w:before="240"/>
        <w:rPr>
          <w:lang w:val="en-GB"/>
        </w:rPr>
      </w:pPr>
      <w:r w:rsidRPr="00372E61">
        <w:rPr>
          <w:lang w:val="en-GB"/>
        </w:rPr>
        <w:t xml:space="preserve">The number of rings taken into account in the calculation is determined by using the relevant algorithm from Recommendation ITU-R </w:t>
      </w:r>
      <w:r w:rsidRPr="00372E61">
        <w:rPr>
          <w:bCs/>
          <w:lang w:val="en-GB"/>
        </w:rPr>
        <w:t>P.620</w:t>
      </w:r>
      <w:r w:rsidRPr="00372E61">
        <w:rPr>
          <w:lang w:val="en-GB"/>
        </w:rPr>
        <w:t xml:space="preserve">, and covers an area with a radius of up to the minimum separation distance + </w:t>
      </w:r>
      <w:r w:rsidRPr="00372E61">
        <w:rPr>
          <w:lang w:val="en-GB" w:eastAsia="zh-CN"/>
        </w:rPr>
        <w:t>5</w:t>
      </w:r>
      <w:r w:rsidRPr="00372E61">
        <w:rPr>
          <w:lang w:val="en-GB"/>
        </w:rPr>
        <w:t>00 km.</w:t>
      </w:r>
    </w:p>
    <w:p w:rsidR="006C5BB2" w:rsidRPr="00372E61" w:rsidRDefault="006C5BB2" w:rsidP="006C5BB2">
      <w:pPr>
        <w:rPr>
          <w:lang w:val="en-GB" w:eastAsia="zh-CN"/>
        </w:rPr>
      </w:pPr>
      <w:r w:rsidRPr="00372E61">
        <w:rPr>
          <w:lang w:val="en-GB" w:eastAsia="zh-CN"/>
        </w:rPr>
        <w:t>The propagation model is based on Recommendations ITU-R P.52</w:t>
      </w:r>
      <w:r w:rsidRPr="00372E61">
        <w:rPr>
          <w:lang w:val="en-GB"/>
        </w:rPr>
        <w:t xml:space="preserve">6 </w:t>
      </w:r>
      <w:r w:rsidRPr="00372E61">
        <w:rPr>
          <w:lang w:val="en-GB" w:eastAsia="zh-CN"/>
        </w:rPr>
        <w:t xml:space="preserve">and </w:t>
      </w:r>
      <w:r w:rsidRPr="00372E61">
        <w:rPr>
          <w:lang w:val="en-GB"/>
        </w:rPr>
        <w:t>ITU-R P.620</w:t>
      </w:r>
      <w:r w:rsidRPr="00372E61">
        <w:rPr>
          <w:lang w:val="en-GB" w:eastAsia="zh-CN"/>
        </w:rPr>
        <w:t xml:space="preserve">, in which </w:t>
      </w:r>
      <w:r w:rsidRPr="00372E61">
        <w:rPr>
          <w:lang w:val="en-GB"/>
        </w:rPr>
        <w:t xml:space="preserve">diffraction </w:t>
      </w:r>
      <w:r w:rsidRPr="00372E61">
        <w:rPr>
          <w:lang w:val="en-GB" w:eastAsia="zh-CN"/>
        </w:rPr>
        <w:t>loss</w:t>
      </w:r>
      <w:r w:rsidRPr="00372E61">
        <w:rPr>
          <w:lang w:val="en-GB"/>
        </w:rPr>
        <w:t xml:space="preserve"> of </w:t>
      </w:r>
      <w:r w:rsidRPr="00372E61">
        <w:rPr>
          <w:lang w:val="en-GB" w:eastAsia="zh-CN"/>
        </w:rPr>
        <w:t>smooth spherical earth and</w:t>
      </w:r>
      <w:r w:rsidRPr="00372E61">
        <w:rPr>
          <w:lang w:val="en-GB"/>
        </w:rPr>
        <w:t xml:space="preserve"> attenuation of radio waves in atmosphere</w:t>
      </w:r>
      <w:r w:rsidRPr="00372E61">
        <w:rPr>
          <w:lang w:val="en-GB" w:eastAsia="zh-CN"/>
        </w:rPr>
        <w:t xml:space="preserve"> </w:t>
      </w:r>
      <w:r w:rsidRPr="00372E61">
        <w:rPr>
          <w:lang w:val="en-GB"/>
        </w:rPr>
        <w:t>are considered</w:t>
      </w:r>
      <w:r w:rsidRPr="00372E61">
        <w:rPr>
          <w:lang w:val="en-GB" w:eastAsia="zh-CN"/>
        </w:rPr>
        <w:t>. Other factors such as terrain shielding and car shielding are not considered.</w:t>
      </w:r>
    </w:p>
    <w:p w:rsidR="006C5BB2" w:rsidRPr="00372E61" w:rsidRDefault="006C5BB2" w:rsidP="00054CB5">
      <w:pPr>
        <w:rPr>
          <w:lang w:val="en-GB"/>
        </w:rPr>
      </w:pPr>
      <w:r w:rsidRPr="00372E61">
        <w:rPr>
          <w:lang w:val="en-GB" w:eastAsia="zh-CN"/>
        </w:rPr>
        <w:lastRenderedPageBreak/>
        <w:t>The provision in Recommendation ITU-R RA.1513 to “</w:t>
      </w:r>
      <w:r w:rsidRPr="00372E61">
        <w:rPr>
          <w:lang w:val="en-GB"/>
        </w:rPr>
        <w:t>perform the calculation over several periods of time in order to verify that the percentage of observations lost is lower than the criterion of 2%” was not considered. Scenarios for the s</w:t>
      </w:r>
      <w:r w:rsidR="00054CB5" w:rsidRPr="00372E61">
        <w:rPr>
          <w:lang w:val="en-GB"/>
        </w:rPr>
        <w:t>haring studies are given in Fig.</w:t>
      </w:r>
      <w:r w:rsidRPr="00372E61">
        <w:rPr>
          <w:lang w:val="en-GB"/>
        </w:rPr>
        <w:t xml:space="preserve"> 11.</w:t>
      </w:r>
    </w:p>
    <w:p w:rsidR="006C5BB2" w:rsidRPr="00372E61" w:rsidRDefault="006C5BB2" w:rsidP="006C5BB2">
      <w:pPr>
        <w:pStyle w:val="FigureNo"/>
        <w:rPr>
          <w:lang w:val="en-GB"/>
        </w:rPr>
      </w:pPr>
      <w:r w:rsidRPr="00372E61">
        <w:rPr>
          <w:lang w:val="en-GB"/>
        </w:rPr>
        <w:t>FIGURE 11</w:t>
      </w:r>
    </w:p>
    <w:p w:rsidR="006C5BB2" w:rsidRPr="00372E61" w:rsidRDefault="006C5BB2" w:rsidP="006C5BB2">
      <w:pPr>
        <w:pStyle w:val="Figuretitle"/>
        <w:rPr>
          <w:rFonts w:eastAsia="SimSun"/>
          <w:lang w:val="en-GB" w:eastAsia="zh-CN"/>
        </w:rPr>
      </w:pPr>
      <w:r w:rsidRPr="00372E61">
        <w:rPr>
          <w:rFonts w:eastAsia="Batang"/>
          <w:noProof/>
          <w:lang w:val="en-US" w:eastAsia="zh-CN"/>
        </w:rPr>
        <mc:AlternateContent>
          <mc:Choice Requires="wpg">
            <w:drawing>
              <wp:anchor distT="0" distB="0" distL="114300" distR="114300" simplePos="0" relativeHeight="251659264" behindDoc="0" locked="0" layoutInCell="1" allowOverlap="1" wp14:anchorId="5314BBFB" wp14:editId="5D7C70D0">
                <wp:simplePos x="0" y="0"/>
                <wp:positionH relativeFrom="column">
                  <wp:posOffset>1756410</wp:posOffset>
                </wp:positionH>
                <wp:positionV relativeFrom="paragraph">
                  <wp:posOffset>466090</wp:posOffset>
                </wp:positionV>
                <wp:extent cx="2984500" cy="2609850"/>
                <wp:effectExtent l="0" t="0" r="0" b="19050"/>
                <wp:wrapTopAndBottom/>
                <wp:docPr id="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4500" cy="2609850"/>
                          <a:chOff x="3450" y="5094"/>
                          <a:chExt cx="4410" cy="3930"/>
                        </a:xfrm>
                      </wpg:grpSpPr>
                      <wpg:grpSp>
                        <wpg:cNvPr id="5" name="组合 28"/>
                        <wpg:cNvGrpSpPr>
                          <a:grpSpLocks/>
                        </wpg:cNvGrpSpPr>
                        <wpg:grpSpPr bwMode="auto">
                          <a:xfrm>
                            <a:off x="3450" y="5094"/>
                            <a:ext cx="4410" cy="3930"/>
                            <a:chOff x="0" y="0"/>
                            <a:chExt cx="3390900" cy="2981325"/>
                          </a:xfrm>
                        </wpg:grpSpPr>
                        <wpg:grpSp>
                          <wpg:cNvPr id="7" name="组合 26"/>
                          <wpg:cNvGrpSpPr>
                            <a:grpSpLocks/>
                          </wpg:cNvGrpSpPr>
                          <wpg:grpSpPr bwMode="auto">
                            <a:xfrm>
                              <a:off x="0" y="0"/>
                              <a:ext cx="3390900" cy="2981325"/>
                              <a:chOff x="0" y="0"/>
                              <a:chExt cx="3390900" cy="2981325"/>
                            </a:xfrm>
                          </wpg:grpSpPr>
                          <wpg:grpSp>
                            <wpg:cNvPr id="6" name="组合 23"/>
                            <wpg:cNvGrpSpPr>
                              <a:grpSpLocks/>
                            </wpg:cNvGrpSpPr>
                            <wpg:grpSpPr bwMode="auto">
                              <a:xfrm>
                                <a:off x="0" y="0"/>
                                <a:ext cx="3038475" cy="2981325"/>
                                <a:chOff x="0" y="0"/>
                                <a:chExt cx="3038475" cy="2981325"/>
                              </a:xfrm>
                            </wpg:grpSpPr>
                            <wpg:grpSp>
                              <wpg:cNvPr id="1" name="组合 21"/>
                              <wpg:cNvGrpSpPr>
                                <a:grpSpLocks/>
                              </wpg:cNvGrpSpPr>
                              <wpg:grpSpPr bwMode="auto">
                                <a:xfrm>
                                  <a:off x="0" y="0"/>
                                  <a:ext cx="3038475" cy="2981325"/>
                                  <a:chOff x="0" y="0"/>
                                  <a:chExt cx="3038475" cy="2981325"/>
                                </a:xfrm>
                              </wpg:grpSpPr>
                              <wps:wsp>
                                <wps:cNvPr id="11" name="流程图: 联系 10"/>
                                <wps:cNvSpPr>
                                  <a:spLocks noChangeArrowheads="1"/>
                                </wps:cNvSpPr>
                                <wps:spPr bwMode="auto">
                                  <a:xfrm>
                                    <a:off x="0" y="0"/>
                                    <a:ext cx="3038475" cy="2981325"/>
                                  </a:xfrm>
                                  <a:prstGeom prst="flowChartConnector">
                                    <a:avLst/>
                                  </a:prstGeom>
                                  <a:solidFill>
                                    <a:srgbClr val="FFFFFF"/>
                                  </a:solidFill>
                                  <a:ln w="9525" algn="ctr">
                                    <a:solidFill>
                                      <a:srgbClr val="000000"/>
                                    </a:solidFill>
                                    <a:round/>
                                    <a:headEnd/>
                                    <a:tailEnd/>
                                  </a:ln>
                                </wps:spPr>
                                <wps:bodyPr rot="0" vert="horz" wrap="square" lIns="91440" tIns="45720" rIns="91440" bIns="45720" anchor="ctr" anchorCtr="0" upright="1">
                                  <a:noAutofit/>
                                </wps:bodyPr>
                              </wps:wsp>
                              <wpg:grpSp>
                                <wpg:cNvPr id="14" name="组合 20"/>
                                <wpg:cNvGrpSpPr>
                                  <a:grpSpLocks/>
                                </wpg:cNvGrpSpPr>
                                <wpg:grpSpPr bwMode="auto">
                                  <a:xfrm>
                                    <a:off x="257175" y="247650"/>
                                    <a:ext cx="2533650" cy="2514600"/>
                                    <a:chOff x="0" y="0"/>
                                    <a:chExt cx="2533650" cy="2514600"/>
                                  </a:xfrm>
                                </wpg:grpSpPr>
                                <wps:wsp>
                                  <wps:cNvPr id="15" name="流程图: 联系 9"/>
                                  <wps:cNvSpPr>
                                    <a:spLocks noChangeArrowheads="1"/>
                                  </wps:cNvSpPr>
                                  <wps:spPr bwMode="auto">
                                    <a:xfrm>
                                      <a:off x="0" y="0"/>
                                      <a:ext cx="2533650" cy="2514600"/>
                                    </a:xfrm>
                                    <a:prstGeom prst="flowChartConnector">
                                      <a:avLst/>
                                    </a:prstGeom>
                                    <a:solidFill>
                                      <a:srgbClr val="FFFFFF"/>
                                    </a:solidFill>
                                    <a:ln w="9525" algn="ctr">
                                      <a:solidFill>
                                        <a:srgbClr val="000000"/>
                                      </a:solidFill>
                                      <a:prstDash val="dash"/>
                                      <a:round/>
                                      <a:headEnd/>
                                      <a:tailEnd/>
                                    </a:ln>
                                  </wps:spPr>
                                  <wps:bodyPr rot="0" vert="horz" wrap="square" lIns="91440" tIns="45720" rIns="91440" bIns="45720" anchor="ctr" anchorCtr="0" upright="1">
                                    <a:noAutofit/>
                                  </wps:bodyPr>
                                </wps:wsp>
                                <wps:wsp>
                                  <wps:cNvPr id="16" name="流程图: 联系 8"/>
                                  <wps:cNvSpPr>
                                    <a:spLocks noChangeArrowheads="1"/>
                                  </wps:cNvSpPr>
                                  <wps:spPr bwMode="auto">
                                    <a:xfrm>
                                      <a:off x="295275" y="276225"/>
                                      <a:ext cx="1990725" cy="1971675"/>
                                    </a:xfrm>
                                    <a:prstGeom prst="flowChartConnector">
                                      <a:avLst/>
                                    </a:prstGeom>
                                    <a:solidFill>
                                      <a:srgbClr val="FFFFFF"/>
                                    </a:solidFill>
                                    <a:ln w="9525" algn="ctr">
                                      <a:solidFill>
                                        <a:srgbClr val="000000"/>
                                      </a:solidFill>
                                      <a:round/>
                                      <a:headEnd/>
                                      <a:tailEnd/>
                                    </a:ln>
                                  </wps:spPr>
                                  <wps:bodyPr rot="0" vert="horz" wrap="square" lIns="91440" tIns="45720" rIns="91440" bIns="45720" anchor="ctr" anchorCtr="0" upright="1">
                                    <a:noAutofit/>
                                  </wps:bodyPr>
                                </wps:wsp>
                              </wpg:grpSp>
                            </wpg:grpSp>
                            <wpg:grpSp>
                              <wpg:cNvPr id="17" name="组合 22"/>
                              <wpg:cNvGrpSpPr>
                                <a:grpSpLocks/>
                              </wpg:cNvGrpSpPr>
                              <wpg:grpSpPr bwMode="auto">
                                <a:xfrm>
                                  <a:off x="819150" y="742950"/>
                                  <a:ext cx="1666875" cy="1447800"/>
                                  <a:chOff x="0" y="0"/>
                                  <a:chExt cx="1666875" cy="1447800"/>
                                </a:xfrm>
                              </wpg:grpSpPr>
                              <wps:wsp>
                                <wps:cNvPr id="18" name="流程图: 联系 7"/>
                                <wps:cNvSpPr>
                                  <a:spLocks noChangeArrowheads="1"/>
                                </wps:cNvSpPr>
                                <wps:spPr bwMode="auto">
                                  <a:xfrm>
                                    <a:off x="0" y="0"/>
                                    <a:ext cx="1438275" cy="1447800"/>
                                  </a:xfrm>
                                  <a:prstGeom prst="flowChartConnector">
                                    <a:avLst/>
                                  </a:prstGeom>
                                  <a:solidFill>
                                    <a:srgbClr val="FFFFFF"/>
                                  </a:solidFill>
                                  <a:ln w="9525" algn="ctr">
                                    <a:solidFill>
                                      <a:srgbClr val="000000"/>
                                    </a:solidFill>
                                    <a:round/>
                                    <a:headEnd/>
                                    <a:tailEnd/>
                                  </a:ln>
                                </wps:spPr>
                                <wps:bodyPr rot="0" vert="horz" wrap="square" lIns="91440" tIns="45720" rIns="91440" bIns="45720" anchor="ctr" anchorCtr="0" upright="1">
                                  <a:noAutofit/>
                                </wps:bodyPr>
                              </wps:wsp>
                              <wps:wsp>
                                <wps:cNvPr id="19" name="流程图: 联系 11"/>
                                <wps:cNvSpPr>
                                  <a:spLocks noChangeArrowheads="1"/>
                                </wps:cNvSpPr>
                                <wps:spPr bwMode="auto">
                                  <a:xfrm>
                                    <a:off x="228600" y="247650"/>
                                    <a:ext cx="971550" cy="952500"/>
                                  </a:xfrm>
                                  <a:prstGeom prst="flowChartConnector">
                                    <a:avLst/>
                                  </a:prstGeom>
                                  <a:solidFill>
                                    <a:srgbClr val="FFFFFF"/>
                                  </a:solidFill>
                                  <a:ln w="9525" algn="ctr">
                                    <a:solidFill>
                                      <a:srgbClr val="000000"/>
                                    </a:solidFill>
                                    <a:round/>
                                    <a:headEnd/>
                                    <a:tailEnd/>
                                  </a:ln>
                                </wps:spPr>
                                <wps:bodyPr rot="0" vert="horz" wrap="square" lIns="91440" tIns="45720" rIns="91440" bIns="45720" anchor="ctr" anchorCtr="0" upright="1">
                                  <a:noAutofit/>
                                </wps:bodyPr>
                              </wps:wsp>
                              <wps:wsp>
                                <wps:cNvPr id="20" name="文本框 19"/>
                                <wps:cNvSpPr txBox="1">
                                  <a:spLocks noChangeArrowheads="1"/>
                                </wps:cNvSpPr>
                                <wps:spPr bwMode="auto">
                                  <a:xfrm>
                                    <a:off x="228600" y="628650"/>
                                    <a:ext cx="1438275"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079C3" w:rsidRDefault="005079C3" w:rsidP="006C5BB2">
                                      <w:pPr>
                                        <w:rPr>
                                          <w:lang w:eastAsia="zh-CN"/>
                                        </w:rPr>
                                      </w:pPr>
                                      <w:r>
                                        <w:rPr>
                                          <w:rFonts w:hint="eastAsia"/>
                                          <w:lang w:eastAsia="zh-CN"/>
                                        </w:rPr>
                                        <w:t>radio</w:t>
                                      </w:r>
                                      <w:r>
                                        <w:rPr>
                                          <w:lang w:eastAsia="zh-CN"/>
                                        </w:rPr>
                                        <w:t xml:space="preserve"> </w:t>
                                      </w:r>
                                      <w:r>
                                        <w:rPr>
                                          <w:rFonts w:hint="eastAsia"/>
                                          <w:lang w:eastAsia="zh-CN"/>
                                        </w:rPr>
                                        <w:t xml:space="preserve">astronomy </w:t>
                                      </w:r>
                                    </w:p>
                                    <w:p w:rsidR="005079C3" w:rsidRDefault="005079C3" w:rsidP="006C5BB2">
                                      <w:pPr>
                                        <w:spacing w:before="0"/>
                                        <w:rPr>
                                          <w:lang w:eastAsia="zh-CN"/>
                                        </w:rPr>
                                      </w:pPr>
                                      <w:r>
                                        <w:rPr>
                                          <w:rFonts w:hint="eastAsia"/>
                                          <w:lang w:eastAsia="zh-CN"/>
                                        </w:rPr>
                                        <w:t>observatory</w:t>
                                      </w:r>
                                    </w:p>
                                    <w:p w:rsidR="005079C3" w:rsidRDefault="005079C3" w:rsidP="006C5BB2">
                                      <w:pPr>
                                        <w:rPr>
                                          <w:lang w:eastAsia="zh-CN"/>
                                        </w:rPr>
                                      </w:pPr>
                                    </w:p>
                                  </w:txbxContent>
                                </wps:txbx>
                                <wps:bodyPr rot="0" vert="horz" wrap="square" lIns="91440" tIns="45720" rIns="91440" bIns="45720" anchor="t" anchorCtr="0" upright="1">
                                  <a:noAutofit/>
                                </wps:bodyPr>
                              </wps:wsp>
                            </wpg:grpSp>
                          </wpg:grpSp>
                          <wps:wsp>
                            <wps:cNvPr id="21" name="直接箭头连接符 13"/>
                            <wps:cNvCnPr>
                              <a:cxnSpLocks noChangeShapeType="1"/>
                            </wps:cNvCnPr>
                            <wps:spPr bwMode="auto">
                              <a:xfrm>
                                <a:off x="2009775" y="1485900"/>
                                <a:ext cx="1009650" cy="0"/>
                              </a:xfrm>
                              <a:prstGeom prst="straightConnector1">
                                <a:avLst/>
                              </a:prstGeom>
                              <a:noFill/>
                              <a:ln w="9525" algn="ctr">
                                <a:solidFill>
                                  <a:srgbClr val="4A7EBB"/>
                                </a:solidFill>
                                <a:round/>
                                <a:headEnd type="arrow" w="med" len="med"/>
                                <a:tailEnd type="arrow" w="med" len="med"/>
                              </a:ln>
                              <a:extLst>
                                <a:ext uri="{909E8E84-426E-40DD-AFC4-6F175D3DCCD1}">
                                  <a14:hiddenFill xmlns:a14="http://schemas.microsoft.com/office/drawing/2010/main">
                                    <a:noFill/>
                                  </a14:hiddenFill>
                                </a:ext>
                              </a:extLst>
                            </wps:spPr>
                            <wps:bodyPr/>
                          </wps:wsp>
                          <wpg:grpSp>
                            <wpg:cNvPr id="22" name="组合 24"/>
                            <wpg:cNvGrpSpPr>
                              <a:grpSpLocks/>
                            </wpg:cNvGrpSpPr>
                            <wpg:grpSpPr bwMode="auto">
                              <a:xfrm>
                                <a:off x="1552575" y="1076325"/>
                                <a:ext cx="1838325" cy="495300"/>
                                <a:chOff x="0" y="0"/>
                                <a:chExt cx="1838325" cy="495300"/>
                              </a:xfrm>
                            </wpg:grpSpPr>
                            <wps:wsp>
                              <wps:cNvPr id="23" name="直接箭头连接符 15"/>
                              <wps:cNvCnPr>
                                <a:cxnSpLocks noChangeShapeType="1"/>
                              </wps:cNvCnPr>
                              <wps:spPr bwMode="auto">
                                <a:xfrm flipV="1">
                                  <a:off x="0" y="0"/>
                                  <a:ext cx="266700" cy="352425"/>
                                </a:xfrm>
                                <a:prstGeom prst="straightConnector1">
                                  <a:avLst/>
                                </a:prstGeom>
                                <a:noFill/>
                                <a:ln w="9525" algn="ctr">
                                  <a:solidFill>
                                    <a:srgbClr val="4A7EBB"/>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4" name="文本框 16"/>
                              <wps:cNvSpPr txBox="1">
                                <a:spLocks noChangeArrowheads="1"/>
                              </wps:cNvSpPr>
                              <wps:spPr bwMode="auto">
                                <a:xfrm>
                                  <a:off x="647700" y="85725"/>
                                  <a:ext cx="119062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079C3" w:rsidRDefault="005079C3" w:rsidP="006C5BB2">
                                    <w:pPr>
                                      <w:rPr>
                                        <w:lang w:eastAsia="zh-CN"/>
                                      </w:rPr>
                                    </w:pPr>
                                    <w:r>
                                      <w:rPr>
                                        <w:rFonts w:hint="eastAsia"/>
                                        <w:lang w:eastAsia="zh-CN"/>
                                      </w:rPr>
                                      <w:t xml:space="preserve">max </w:t>
                                    </w:r>
                                    <w:smartTag w:uri="urn:schemas-microsoft-com:office:smarttags" w:element="chmetcnv">
                                      <w:smartTagPr>
                                        <w:attr w:name="TCSC" w:val="0"/>
                                        <w:attr w:name="NumberType" w:val="1"/>
                                        <w:attr w:name="Negative" w:val="False"/>
                                        <w:attr w:name="HasSpace" w:val="False"/>
                                        <w:attr w:name="SourceValue" w:val="500"/>
                                        <w:attr w:name="UnitName" w:val="km"/>
                                      </w:smartTagPr>
                                      <w:r>
                                        <w:rPr>
                                          <w:rFonts w:hint="eastAsia"/>
                                          <w:lang w:eastAsia="zh-CN"/>
                                        </w:rPr>
                                        <w:t>500km</w:t>
                                      </w:r>
                                    </w:smartTag>
                                  </w:p>
                                </w:txbxContent>
                              </wps:txbx>
                              <wps:bodyPr rot="0" vert="horz" wrap="square" lIns="91440" tIns="45720" rIns="91440" bIns="45720" anchor="t" anchorCtr="0" upright="1">
                                <a:noAutofit/>
                              </wps:bodyPr>
                            </wps:wsp>
                          </wpg:grpSp>
                        </wpg:grpSp>
                        <wps:wsp>
                          <wps:cNvPr id="25" name="文本框 27"/>
                          <wps:cNvSpPr txBox="1">
                            <a:spLocks noChangeArrowheads="1"/>
                          </wps:cNvSpPr>
                          <wps:spPr bwMode="auto">
                            <a:xfrm>
                              <a:off x="933450" y="876300"/>
                              <a:ext cx="93345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079C3" w:rsidRDefault="005079C3" w:rsidP="006C5BB2">
                                <w:pPr>
                                  <w:rPr>
                                    <w:lang w:eastAsia="zh-CN"/>
                                  </w:rPr>
                                </w:pPr>
                                <w:r>
                                  <w:rPr>
                                    <w:rFonts w:hint="eastAsia"/>
                                    <w:lang w:eastAsia="zh-CN"/>
                                  </w:rPr>
                                  <w:t xml:space="preserve">separation </w:t>
                                </w:r>
                              </w:p>
                              <w:p w:rsidR="005079C3" w:rsidRDefault="005079C3" w:rsidP="006C5BB2">
                                <w:pPr>
                                  <w:spacing w:before="0"/>
                                  <w:rPr>
                                    <w:lang w:eastAsia="zh-CN"/>
                                  </w:rPr>
                                </w:pPr>
                                <w:r>
                                  <w:rPr>
                                    <w:rFonts w:hint="eastAsia"/>
                                    <w:lang w:eastAsia="zh-CN"/>
                                  </w:rPr>
                                  <w:t>distance</w:t>
                                </w:r>
                              </w:p>
                              <w:p w:rsidR="005079C3" w:rsidRDefault="005079C3" w:rsidP="006C5BB2">
                                <w:pPr>
                                  <w:rPr>
                                    <w:lang w:eastAsia="zh-CN"/>
                                  </w:rPr>
                                </w:pPr>
                              </w:p>
                              <w:p w:rsidR="005079C3" w:rsidRDefault="005079C3" w:rsidP="006C5BB2">
                                <w:pPr>
                                  <w:rPr>
                                    <w:lang w:eastAsia="zh-CN"/>
                                  </w:rPr>
                                </w:pPr>
                              </w:p>
                            </w:txbxContent>
                          </wps:txbx>
                          <wps:bodyPr rot="0" vert="horz" wrap="square" lIns="91440" tIns="45720" rIns="91440" bIns="45720" anchor="t" anchorCtr="0" upright="1">
                            <a:noAutofit/>
                          </wps:bodyPr>
                        </wps:wsp>
                      </wpg:grpSp>
                      <wps:wsp>
                        <wps:cNvPr id="28" name="流程图: 联系 12"/>
                        <wps:cNvSpPr>
                          <a:spLocks noChangeArrowheads="1"/>
                        </wps:cNvSpPr>
                        <wps:spPr bwMode="auto">
                          <a:xfrm>
                            <a:off x="5395" y="6952"/>
                            <a:ext cx="111" cy="113"/>
                          </a:xfrm>
                          <a:prstGeom prst="flowChartConnector">
                            <a:avLst/>
                          </a:prstGeom>
                          <a:solidFill>
                            <a:srgbClr val="7F7F7F"/>
                          </a:solidFill>
                          <a:ln w="25400" algn="ctr">
                            <a:solidFill>
                              <a:srgbClr val="385D8A"/>
                            </a:solidFill>
                            <a:round/>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14BBFB" id="Group 4" o:spid="_x0000_s1026" style="position:absolute;left:0;text-align:left;margin-left:138.3pt;margin-top:36.7pt;width:235pt;height:205.5pt;z-index:251659264" coordorigin="3450,5094" coordsize="4410,3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">
                <v:group id="组合 28" o:spid="_x0000_s1027" style="position:absolute;left:3450;top:5094;width:4410;height:3930" coordsize="33909,29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组合 26" o:spid="_x0000_s1028" style="position:absolute;width:33909;height:29813" coordsize="33909,29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group id="组合 23" o:spid="_x0000_s1029" style="position:absolute;width:30384;height:29813" coordsize="30384,29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group id="组合 21" o:spid="_x0000_s1030" style="position:absolute;width:30384;height:29813" coordsize="30384,29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shapetype id="_x0000_t120" coordsize="21600,21600" o:spt="120" path="m10800,qx,10800,10800,21600,21600,10800,10800,xe">
                          <v:path gradientshapeok="t" o:connecttype="custom" o:connectlocs="10800,0;3163,3163;0,10800;3163,18437;10800,21600;18437,18437;21600,10800;18437,3163" textboxrect="3163,3163,18437,18437"/>
                        </v:shapetype>
                        <v:shape id="流程图: 联系 10" o:spid="_x0000_s1031" type="#_x0000_t120" style="position:absolute;width:30384;height:298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Y9bL8A&#10;AADbAAAADwAAAGRycy9kb3ducmV2LnhtbERPy6rCMBDdC/5DGOHuNO1dXKQaRRTBqyD42g/N2Fab&#10;SW2iVr/eCIK7OZznDMeNKcWNaldYVhD3IhDEqdUFZwr2u3m3D8J5ZI2lZVLwIAfjUbs1xETbO2/o&#10;tvWZCCHsElSQe18lUro0J4OuZyviwB1tbdAHWGdS13gP4aaUv1H0Jw0WHBpyrGiaU3reXo2C/2e6&#10;Xlh5MKfDLIpXlxNWbrpU6qfTTAYgPDX+K/64FzrMj+H9SzhAj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lj1svwAAANsAAAAPAAAAAAAAAAAAAAAAAJgCAABkcnMvZG93bnJl&#10;di54bWxQSwUGAAAAAAQABAD1AAAAhAMAAAAA&#10;"/>
                        <v:group id="组合 20" o:spid="_x0000_s1032" style="position:absolute;left:2571;top:2476;width:25337;height:25146" coordsize="25336,25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流程图: 联系 9" o:spid="_x0000_s1033" type="#_x0000_t120" style="position:absolute;width:25336;height:25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IMDcIA&#10;AADbAAAADwAAAGRycy9kb3ducmV2LnhtbERP32vCMBB+H+x/CDfY20wmKLOaigwcexiDWUV8O5pr&#10;U2wupYla99ebwcC3+/h+3mI5uFacqQ+NZw2vIwWCuPSm4VrDtli/vIEIEdlg65k0XCnAMn98WGBm&#10;/IV/6LyJtUghHDLUYGPsMilDaclhGPmOOHGV7x3GBPtamh4vKdy1cqzUVDpsODVY7OjdUnncnJyG&#10;mT254fcDK1/vi+vu63uiVHHQ+vlpWM1BRBriXfzv/jRp/gT+fkkHy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cgwNwgAAANsAAAAPAAAAAAAAAAAAAAAAAJgCAABkcnMvZG93&#10;bnJldi54bWxQSwUGAAAAAAQABAD1AAAAhwMAAAAA&#10;">
                            <v:stroke dashstyle="dash"/>
                          </v:shape>
                          <v:shape id="流程图: 联系 8" o:spid="_x0000_s1034" type="#_x0000_t120" style="position:absolute;left:2952;top:2762;width:19908;height:19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lGMAA&#10;AADbAAAADwAAAGRycy9kb3ducmV2LnhtbERPS4vCMBC+C/sfwix4s6keRLqmRVwWXAXB131oZttq&#10;M6lNVqu/3giCt/n4njPNOlOLC7WusqxgGMUgiHOrKy4U7Hc/gwkI55E11pZJwY0cZOlHb4qJtlfe&#10;0GXrCxFC2CWooPS+SaR0eUkGXWQb4sD92dagD7AtpG7xGsJNLUdxPJYGKw4NJTY0Lyk/bf+Ngt97&#10;vl5YeTDHw3c8XJ2P2Lj5Uqn+Zzf7AuGp82/xy73QYf4Ynr+EA2T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3+lGMAAAADbAAAADwAAAAAAAAAAAAAAAACYAgAAZHJzL2Rvd25y&#10;ZXYueG1sUEsFBgAAAAAEAAQA9QAAAIUDAAAAAA==&#10;"/>
                        </v:group>
                      </v:group>
                      <v:group id="组合 22" o:spid="_x0000_s1035" style="position:absolute;left:8191;top:7429;width:16669;height:14478" coordsize="16668,14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流程图: 联系 7" o:spid="_x0000_s1036" type="#_x0000_t120" style="position:absolute;width:14382;height:14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yU8cMA&#10;AADbAAAADwAAAGRycy9kb3ducmV2LnhtbESPT4vCQAzF7wt+hyHC3tapexCpjiKKoC4I/ruHTmyr&#10;nUy3M2p3P705CN4S3st7v4ynravUnZpQejbQ7yWgiDNvS84NHA/LryGoEJEtVp7JwB8FmE46H2NM&#10;rX/wju77mCsJ4ZCigSLGOtU6ZAU5DD1fE4t29o3DKGuTa9vgQ8Jdpb+TZKAdliwNBdY0Lyi77m/O&#10;wPo/2668PrnLaZH0f34vWIf5xpjPbjsbgYrUxrf5db2ygi+w8osMoC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yU8cMAAADbAAAADwAAAAAAAAAAAAAAAACYAgAAZHJzL2Rv&#10;d25yZXYueG1sUEsFBgAAAAAEAAQA9QAAAIgDAAAAAA==&#10;"/>
                        <v:shape id="流程图: 联系 11" o:spid="_x0000_s1037" type="#_x0000_t120" style="position:absolute;left:2286;top:2476;width:9715;height:9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Axar8A&#10;AADbAAAADwAAAGRycy9kb3ducmV2LnhtbERPy6rCMBDdC/5DGOHuNPUuRKtRRBH0CoKv/dCMbbWZ&#10;1CZXq19vBMHdHM5zRpPaFOJGlcstK+h2IhDEidU5pwoO+0W7D8J5ZI2FZVLwIAeTcbMxwljbO2/p&#10;tvOpCCHsYlSQeV/GUrokI4OuY0viwJ1sZdAHWKVSV3gP4aaQv1HUkwZzDg0ZljTLKLns/o2C1TPZ&#10;LK08mvNxHnXX1zOWbvan1E+rng5BeKr9V/xxL3WYP4D3L+EAOX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4DFqvwAAANsAAAAPAAAAAAAAAAAAAAAAAJgCAABkcnMvZG93bnJl&#10;di54bWxQSwUGAAAAAAQABAD1AAAAhAMAAAAA&#10;"/>
                        <v:shapetype id="_x0000_t202" coordsize="21600,21600" o:spt="202" path="m,l,21600r21600,l21600,xe">
                          <v:stroke joinstyle="miter"/>
                          <v:path gradientshapeok="t" o:connecttype="rect"/>
                        </v:shapetype>
                        <v:shape id="文本框 19" o:spid="_x0000_s1038" type="#_x0000_t202" style="position:absolute;left:2286;top:6286;width:14382;height:5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QMsIA&#10;AADbAAAADwAAAGRycy9kb3ducmV2LnhtbERPy2rCQBTdC/7DcAvudNKAItFRJCAtxS58bNzdZq5J&#10;6MydmJkmsV/vLApdHs57vR2sER21vnas4HWWgCAunK65VHA576dLED4gazSOScGDPGw349EaM+16&#10;PlJ3CqWIIewzVFCF0GRS+qIii37mGuLI3VxrMUTYllK32Mdwa2SaJAtpsebYUGFDeUXF9+nHKvjI&#10;9594/Ert8tfkb4fbrrlfrnOlJi/DbgUi0BD+xX/ud60gjev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e9AywgAAANsAAAAPAAAAAAAAAAAAAAAAAJgCAABkcnMvZG93&#10;bnJldi54bWxQSwUGAAAAAAQABAD1AAAAhwMAAAAA&#10;" filled="f" stroked="f" strokeweight=".5pt">
                          <v:textbox>
                            <w:txbxContent>
                              <w:p w:rsidR="005079C3" w:rsidRDefault="005079C3" w:rsidP="006C5BB2">
                                <w:pPr>
                                  <w:rPr>
                                    <w:lang w:eastAsia="zh-CN"/>
                                  </w:rPr>
                                </w:pPr>
                                <w:r>
                                  <w:rPr>
                                    <w:rFonts w:hint="eastAsia"/>
                                    <w:lang w:eastAsia="zh-CN"/>
                                  </w:rPr>
                                  <w:t>radio</w:t>
                                </w:r>
                                <w:r>
                                  <w:rPr>
                                    <w:lang w:eastAsia="zh-CN"/>
                                  </w:rPr>
                                  <w:t xml:space="preserve"> </w:t>
                                </w:r>
                                <w:r>
                                  <w:rPr>
                                    <w:rFonts w:hint="eastAsia"/>
                                    <w:lang w:eastAsia="zh-CN"/>
                                  </w:rPr>
                                  <w:t xml:space="preserve">astronomy </w:t>
                                </w:r>
                              </w:p>
                              <w:p w:rsidR="005079C3" w:rsidRDefault="005079C3" w:rsidP="006C5BB2">
                                <w:pPr>
                                  <w:spacing w:before="0"/>
                                  <w:rPr>
                                    <w:lang w:eastAsia="zh-CN"/>
                                  </w:rPr>
                                </w:pPr>
                                <w:r>
                                  <w:rPr>
                                    <w:rFonts w:hint="eastAsia"/>
                                    <w:lang w:eastAsia="zh-CN"/>
                                  </w:rPr>
                                  <w:t>observatory</w:t>
                                </w:r>
                              </w:p>
                              <w:p w:rsidR="005079C3" w:rsidRDefault="005079C3" w:rsidP="006C5BB2">
                                <w:pPr>
                                  <w:rPr>
                                    <w:lang w:eastAsia="zh-CN"/>
                                  </w:rPr>
                                </w:pPr>
                              </w:p>
                            </w:txbxContent>
                          </v:textbox>
                        </v:shape>
                      </v:group>
                    </v:group>
                    <v:shapetype id="_x0000_t32" coordsize="21600,21600" o:spt="32" o:oned="t" path="m,l21600,21600e" filled="f">
                      <v:path arrowok="t" fillok="f" o:connecttype="none"/>
                      <o:lock v:ext="edit" shapetype="t"/>
                    </v:shapetype>
                    <v:shape id="直接箭头连接符 13" o:spid="_x0000_s1039" type="#_x0000_t32" style="position:absolute;left:20097;top:14859;width:100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vdXMEAAADbAAAADwAAAGRycy9kb3ducmV2LnhtbESPzarCMBSE94LvEI5wd5rqQqQapVwR&#10;1J0/m+6OzbEttzkpTdR4n94IgsthZr5hFqtgGnGnztWWFYxHCQjiwuqaSwXn02Y4A+E8ssbGMil4&#10;koPVst9bYKrtgw90P/pSRAi7FBVU3replK6oyKAb2ZY4elfbGfRRdqXUHT4i3DRykiRTabDmuFBh&#10;S78VFX/Hm1Fg/2k3uzTZORQu7PKQTdeXfK/UzyBkcxCegv+GP+2tVjAZw/tL/AF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K91cwQAAANsAAAAPAAAAAAAAAAAAAAAA&#10;AKECAABkcnMvZG93bnJldi54bWxQSwUGAAAAAAQABAD5AAAAjwMAAAAA&#10;" strokecolor="#4a7ebb">
                      <v:stroke startarrow="open" endarrow="open"/>
                    </v:shape>
                    <v:group id="组合 24" o:spid="_x0000_s1040" style="position:absolute;left:15525;top:10763;width:18384;height:4953" coordsize="18383,4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直接箭头连接符 15" o:spid="_x0000_s1041" type="#_x0000_t32" style="position:absolute;width:2667;height:352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DlWcQAAADbAAAADwAAAGRycy9kb3ducmV2LnhtbESPT2vCQBTE7wW/w/KEXkrd/IEiqauI&#10;KPYWoh48vmZfs8Hs25BdTfrtu4VCj8PM/IZZbSbbiQcNvnWsIF0kIIhrp1tuFFzOh9clCB+QNXaO&#10;ScE3edisZ08rLLQbuaLHKTQiQtgXqMCE0BdS+tqQRb9wPXH0vtxgMUQ5NFIPOEa47WSWJG/SYstx&#10;wWBPO0P17XS3CqrP3Lj0kuI47XeH/fVYype+VOp5Pm3fQQSawn/4r/2hFWQ5/H6JP0C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4OVZxAAAANsAAAAPAAAAAAAAAAAA&#10;AAAAAKECAABkcnMvZG93bnJldi54bWxQSwUGAAAAAAQABAD5AAAAkgMAAAAA&#10;" strokecolor="#4a7ebb">
                        <v:stroke startarrow="open" endarrow="open"/>
                      </v:shape>
                      <v:shape id="文本框 16" o:spid="_x0000_s1042" type="#_x0000_t202" style="position:absolute;left:6477;top:857;width:11906;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rsidR="005079C3" w:rsidRDefault="005079C3" w:rsidP="006C5BB2">
                              <w:pPr>
                                <w:rPr>
                                  <w:lang w:eastAsia="zh-CN"/>
                                </w:rPr>
                              </w:pPr>
                              <w:r>
                                <w:rPr>
                                  <w:rFonts w:hint="eastAsia"/>
                                  <w:lang w:eastAsia="zh-CN"/>
                                </w:rPr>
                                <w:t xml:space="preserve">max </w:t>
                              </w:r>
                              <w:smartTag w:uri="urn:schemas-microsoft-com:office:smarttags" w:element="chmetcnv">
                                <w:smartTagPr>
                                  <w:attr w:name="TCSC" w:val="0"/>
                                  <w:attr w:name="NumberType" w:val="1"/>
                                  <w:attr w:name="Negative" w:val="False"/>
                                  <w:attr w:name="HasSpace" w:val="False"/>
                                  <w:attr w:name="SourceValue" w:val="500"/>
                                  <w:attr w:name="UnitName" w:val="km"/>
                                </w:smartTagPr>
                                <w:r>
                                  <w:rPr>
                                    <w:rFonts w:hint="eastAsia"/>
                                    <w:lang w:eastAsia="zh-CN"/>
                                  </w:rPr>
                                  <w:t>500km</w:t>
                                </w:r>
                              </w:smartTag>
                            </w:p>
                          </w:txbxContent>
                        </v:textbox>
                      </v:shape>
                    </v:group>
                  </v:group>
                  <v:shape id="文本框 27" o:spid="_x0000_s1043" type="#_x0000_t202" style="position:absolute;left:9334;top:8763;width:9335;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zqsUA&#10;AADbAAAADwAAAGRycy9kb3ducmV2LnhtbESPQWvCQBSE70L/w/IK3szGgCJpVpGAtEh70Hrp7TX7&#10;TILZt2l2m6T99a4geBxm5hsm24ymET11rrasYB7FIIgLq2suFZw+d7MVCOeRNTaWScEfOdisnyYZ&#10;ptoOfKD+6EsRIOxSVFB536ZSuqIigy6yLXHwzrYz6IPsSqk7HALcNDKJ46U0WHNYqLClvKLicvw1&#10;Cvb57gMP34lZ/Tf56/t52/6cvhZKTZ/H7QsIT6N/hO/tN60gW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HOqxQAAANsAAAAPAAAAAAAAAAAAAAAAAJgCAABkcnMv&#10;ZG93bnJldi54bWxQSwUGAAAAAAQABAD1AAAAigMAAAAA&#10;" filled="f" stroked="f" strokeweight=".5pt">
                    <v:textbox>
                      <w:txbxContent>
                        <w:p w:rsidR="005079C3" w:rsidRDefault="005079C3" w:rsidP="006C5BB2">
                          <w:pPr>
                            <w:rPr>
                              <w:lang w:eastAsia="zh-CN"/>
                            </w:rPr>
                          </w:pPr>
                          <w:r>
                            <w:rPr>
                              <w:rFonts w:hint="eastAsia"/>
                              <w:lang w:eastAsia="zh-CN"/>
                            </w:rPr>
                            <w:t xml:space="preserve">separation </w:t>
                          </w:r>
                        </w:p>
                        <w:p w:rsidR="005079C3" w:rsidRDefault="005079C3" w:rsidP="006C5BB2">
                          <w:pPr>
                            <w:spacing w:before="0"/>
                            <w:rPr>
                              <w:lang w:eastAsia="zh-CN"/>
                            </w:rPr>
                          </w:pPr>
                          <w:r>
                            <w:rPr>
                              <w:rFonts w:hint="eastAsia"/>
                              <w:lang w:eastAsia="zh-CN"/>
                            </w:rPr>
                            <w:t>distance</w:t>
                          </w:r>
                        </w:p>
                        <w:p w:rsidR="005079C3" w:rsidRDefault="005079C3" w:rsidP="006C5BB2">
                          <w:pPr>
                            <w:rPr>
                              <w:lang w:eastAsia="zh-CN"/>
                            </w:rPr>
                          </w:pPr>
                        </w:p>
                        <w:p w:rsidR="005079C3" w:rsidRDefault="005079C3" w:rsidP="006C5BB2">
                          <w:pPr>
                            <w:rPr>
                              <w:lang w:eastAsia="zh-CN"/>
                            </w:rPr>
                          </w:pPr>
                        </w:p>
                      </w:txbxContent>
                    </v:textbox>
                  </v:shape>
                </v:group>
                <v:shape id="流程图: 联系 12" o:spid="_x0000_s1044" type="#_x0000_t120" style="position:absolute;left:5395;top:6952;width:111;height: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SywcAA&#10;AADbAAAADwAAAGRycy9kb3ducmV2LnhtbERP3WrCMBS+F/YO4Qx2p8k6LFtnlE0QRG+08wEOzbEt&#10;a05Kk9rq05sLwcuP73+xGm0jLtT52rGG95kCQVw4U3Op4fS3mX6C8AHZYOOYNFzJw2r5MllgZtzA&#10;R7rkoRQxhH2GGqoQ2kxKX1Rk0c9cSxy5s+sshgi7UpoOhxhuG5kolUqLNceGCltaV1T8573VkPbJ&#10;/tTT4eMXb8qq87Cb81eq9dvr+PMNItAYnuKHe2s0JHFs/BJ/gFze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2SywcAAAADbAAAADwAAAAAAAAAAAAAAAACYAgAAZHJzL2Rvd25y&#10;ZXYueG1sUEsFBgAAAAAEAAQA9QAAAIUDAAAAAA==&#10;" fillcolor="#7f7f7f" strokecolor="#385d8a" strokeweight="2pt"/>
                <w10:wrap type="topAndBottom"/>
              </v:group>
            </w:pict>
          </mc:Fallback>
        </mc:AlternateContent>
      </w:r>
      <w:r w:rsidRPr="00372E61">
        <w:rPr>
          <w:rFonts w:eastAsia="SimSun"/>
          <w:lang w:val="en-GB" w:eastAsia="zh-CN"/>
        </w:rPr>
        <w:t>Scenarios for sharing studies</w:t>
      </w:r>
    </w:p>
    <w:p w:rsidR="006C5BB2" w:rsidRPr="00372E61" w:rsidRDefault="006C5BB2" w:rsidP="006C5BB2">
      <w:pPr>
        <w:pStyle w:val="Figure"/>
        <w:rPr>
          <w:rFonts w:eastAsia="Batang"/>
          <w:lang w:val="en-GB" w:eastAsia="zh-CN"/>
        </w:rPr>
      </w:pPr>
    </w:p>
    <w:p w:rsidR="006C5BB2" w:rsidRPr="00372E61" w:rsidRDefault="006C5BB2" w:rsidP="00054CB5">
      <w:pPr>
        <w:rPr>
          <w:lang w:val="en-GB"/>
        </w:rPr>
      </w:pPr>
      <w:r w:rsidRPr="00372E61">
        <w:rPr>
          <w:lang w:val="en-GB"/>
        </w:rPr>
        <w:t xml:space="preserve">The results of the calculations are given in </w:t>
      </w:r>
      <w:r w:rsidRPr="00372E61">
        <w:rPr>
          <w:lang w:val="en-GB" w:eastAsia="zh-CN"/>
        </w:rPr>
        <w:t>F</w:t>
      </w:r>
      <w:r w:rsidRPr="00372E61">
        <w:rPr>
          <w:lang w:val="en-GB"/>
        </w:rPr>
        <w:t xml:space="preserve">igs </w:t>
      </w:r>
      <w:r w:rsidRPr="00372E61">
        <w:rPr>
          <w:lang w:val="en-GB" w:eastAsia="zh-CN"/>
        </w:rPr>
        <w:t>12 and</w:t>
      </w:r>
      <w:r w:rsidRPr="00372E61">
        <w:rPr>
          <w:lang w:val="en-GB"/>
        </w:rPr>
        <w:t xml:space="preserve"> </w:t>
      </w:r>
      <w:r w:rsidRPr="00372E61">
        <w:rPr>
          <w:lang w:val="en-GB" w:eastAsia="zh-CN"/>
        </w:rPr>
        <w:t xml:space="preserve">13 </w:t>
      </w:r>
      <w:r w:rsidRPr="00372E61">
        <w:rPr>
          <w:lang w:val="en-GB"/>
        </w:rPr>
        <w:t>(logarithmic</w:t>
      </w:r>
      <w:r w:rsidRPr="00372E61">
        <w:rPr>
          <w:lang w:val="en-GB" w:eastAsia="zh-CN"/>
        </w:rPr>
        <w:t xml:space="preserve"> protection distance</w:t>
      </w:r>
      <w:r w:rsidRPr="00372E61">
        <w:rPr>
          <w:lang w:val="en-GB"/>
        </w:rPr>
        <w:t>).</w:t>
      </w:r>
    </w:p>
    <w:p w:rsidR="006C5BB2" w:rsidRPr="00372E61" w:rsidRDefault="006C5BB2" w:rsidP="006C5BB2">
      <w:pPr>
        <w:pStyle w:val="FigureNo"/>
        <w:rPr>
          <w:lang w:val="en-GB"/>
        </w:rPr>
      </w:pPr>
      <w:r w:rsidRPr="00372E61">
        <w:rPr>
          <w:lang w:val="en-GB"/>
        </w:rPr>
        <w:t>FIGURE 12</w:t>
      </w:r>
    </w:p>
    <w:p w:rsidR="006C5BB2" w:rsidRPr="00372E61" w:rsidRDefault="006C5BB2" w:rsidP="006C5BB2">
      <w:pPr>
        <w:pStyle w:val="Figuretitle"/>
        <w:rPr>
          <w:lang w:val="en-GB"/>
        </w:rPr>
      </w:pPr>
      <w:r w:rsidRPr="00372E61">
        <w:rPr>
          <w:lang w:val="en-GB"/>
        </w:rPr>
        <w:t>Separation distances necessary to protect radio astronomy systems vs. density</w:t>
      </w:r>
      <w:r w:rsidRPr="00372E61">
        <w:rPr>
          <w:lang w:val="en-GB"/>
        </w:rPr>
        <w:br/>
        <w:t xml:space="preserve">of transmitting automotive radars </w:t>
      </w:r>
    </w:p>
    <w:p w:rsidR="006C5BB2" w:rsidRPr="00372E61" w:rsidRDefault="006C5BB2" w:rsidP="006C5BB2">
      <w:pPr>
        <w:pStyle w:val="Figure"/>
        <w:keepLines w:val="0"/>
        <w:rPr>
          <w:lang w:val="en-GB" w:eastAsia="zh-CN"/>
        </w:rPr>
      </w:pPr>
      <w:r w:rsidRPr="00372E61">
        <w:rPr>
          <w:noProof/>
          <w:lang w:val="en-US" w:eastAsia="zh-CN"/>
        </w:rPr>
        <w:drawing>
          <wp:inline distT="0" distB="0" distL="0" distR="0" wp14:anchorId="0A00B33B" wp14:editId="57E8A5D7">
            <wp:extent cx="3632200" cy="2846285"/>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639204" cy="2851773"/>
                    </a:xfrm>
                    <a:prstGeom prst="rect">
                      <a:avLst/>
                    </a:prstGeom>
                    <a:noFill/>
                    <a:ln>
                      <a:noFill/>
                    </a:ln>
                  </pic:spPr>
                </pic:pic>
              </a:graphicData>
            </a:graphic>
          </wp:inline>
        </w:drawing>
      </w:r>
    </w:p>
    <w:p w:rsidR="006C5BB2" w:rsidRPr="00372E61" w:rsidRDefault="006C5BB2" w:rsidP="006C5BB2">
      <w:pPr>
        <w:pStyle w:val="FigureNo"/>
        <w:rPr>
          <w:lang w:val="en-GB"/>
        </w:rPr>
      </w:pPr>
      <w:r w:rsidRPr="00372E61">
        <w:rPr>
          <w:lang w:val="en-GB"/>
        </w:rPr>
        <w:lastRenderedPageBreak/>
        <w:t>FIGURE 13</w:t>
      </w:r>
    </w:p>
    <w:p w:rsidR="006C5BB2" w:rsidRPr="00372E61" w:rsidRDefault="006C5BB2" w:rsidP="006C5BB2">
      <w:pPr>
        <w:pStyle w:val="Figuretitle"/>
        <w:rPr>
          <w:lang w:val="en-GB"/>
        </w:rPr>
      </w:pPr>
      <w:r w:rsidRPr="00372E61">
        <w:rPr>
          <w:lang w:val="en-GB"/>
        </w:rPr>
        <w:t>Separation distances necessary to protect radio astronomy systems vs. density</w:t>
      </w:r>
      <w:r w:rsidRPr="00372E61">
        <w:rPr>
          <w:lang w:val="en-GB"/>
        </w:rPr>
        <w:br/>
        <w:t>of transmitting automotive radars</w:t>
      </w:r>
    </w:p>
    <w:p w:rsidR="006C5BB2" w:rsidRPr="00372E61" w:rsidRDefault="006C5BB2" w:rsidP="006C5BB2">
      <w:pPr>
        <w:pStyle w:val="Figure"/>
        <w:rPr>
          <w:rFonts w:eastAsia="SimSun"/>
          <w:lang w:val="en-GB" w:eastAsia="zh-CN"/>
        </w:rPr>
      </w:pPr>
      <w:r w:rsidRPr="00372E61">
        <w:rPr>
          <w:rFonts w:eastAsia="SimSun"/>
          <w:noProof/>
          <w:lang w:val="en-US" w:eastAsia="zh-CN"/>
        </w:rPr>
        <w:drawing>
          <wp:inline distT="0" distB="0" distL="0" distR="0" wp14:anchorId="132F06EB" wp14:editId="0E2928BC">
            <wp:extent cx="3765550" cy="2906101"/>
            <wp:effectExtent l="0" t="0" r="635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769398" cy="2909070"/>
                    </a:xfrm>
                    <a:prstGeom prst="rect">
                      <a:avLst/>
                    </a:prstGeom>
                    <a:noFill/>
                    <a:ln>
                      <a:noFill/>
                    </a:ln>
                  </pic:spPr>
                </pic:pic>
              </a:graphicData>
            </a:graphic>
          </wp:inline>
        </w:drawing>
      </w:r>
    </w:p>
    <w:p w:rsidR="006C5BB2" w:rsidRPr="00372E61" w:rsidRDefault="006C5BB2" w:rsidP="006C5BB2">
      <w:pPr>
        <w:pStyle w:val="Blanc"/>
      </w:pPr>
    </w:p>
    <w:p w:rsidR="006C5BB2" w:rsidRPr="00372E61" w:rsidRDefault="006C5BB2" w:rsidP="006C5BB2">
      <w:pPr>
        <w:rPr>
          <w:lang w:val="en-GB"/>
        </w:rPr>
      </w:pPr>
      <w:r w:rsidRPr="00372E61">
        <w:rPr>
          <w:lang w:val="en-GB"/>
        </w:rPr>
        <w:t xml:space="preserve">The study result is similar with that of Report ITU-R SM.2057: </w:t>
      </w:r>
      <w:r w:rsidRPr="00372E61">
        <w:rPr>
          <w:lang w:val="en-GB" w:eastAsia="zh-CN"/>
        </w:rPr>
        <w:t xml:space="preserve">to avoid potential harmful interference from </w:t>
      </w:r>
      <w:r w:rsidRPr="00372E61">
        <w:rPr>
          <w:lang w:val="en-GB"/>
        </w:rPr>
        <w:t>automotive radar</w:t>
      </w:r>
      <w:r w:rsidRPr="00372E61">
        <w:rPr>
          <w:lang w:val="en-GB" w:eastAsia="zh-CN"/>
        </w:rPr>
        <w:t xml:space="preserve"> devices, </w:t>
      </w:r>
      <w:r w:rsidRPr="00372E61">
        <w:rPr>
          <w:lang w:val="en-GB" w:eastAsia="ko-KR"/>
        </w:rPr>
        <w:t>appropriate</w:t>
      </w:r>
      <w:r w:rsidRPr="00372E61">
        <w:rPr>
          <w:lang w:val="en-GB" w:eastAsia="zh-CN"/>
        </w:rPr>
        <w:t xml:space="preserve"> separation distance </w:t>
      </w:r>
      <w:r w:rsidRPr="00372E61">
        <w:rPr>
          <w:lang w:val="en-GB"/>
        </w:rPr>
        <w:t>from RAS</w:t>
      </w:r>
      <w:r w:rsidRPr="00372E61">
        <w:rPr>
          <w:lang w:val="en-GB" w:eastAsia="zh-CN"/>
        </w:rPr>
        <w:t xml:space="preserve"> should be determined. If no mitigation techniques are applied (such as </w:t>
      </w:r>
      <w:r w:rsidRPr="00372E61">
        <w:rPr>
          <w:lang w:val="en-GB"/>
        </w:rPr>
        <w:t xml:space="preserve">terrain shielding and </w:t>
      </w:r>
      <w:r w:rsidRPr="00372E61">
        <w:rPr>
          <w:lang w:val="en-GB" w:eastAsia="zh-CN"/>
        </w:rPr>
        <w:t xml:space="preserve">e.i.r.p. limitations, etc.), the required separation distance between the automotive radar and RAS </w:t>
      </w:r>
      <w:r w:rsidRPr="00372E61">
        <w:rPr>
          <w:lang w:val="en-GB"/>
        </w:rPr>
        <w:t>might be not less than 30 km</w:t>
      </w:r>
      <w:r w:rsidRPr="00372E61">
        <w:rPr>
          <w:lang w:val="en-GB" w:eastAsia="zh-CN"/>
        </w:rPr>
        <w:t>, under visual range conditions</w:t>
      </w:r>
      <w:r w:rsidRPr="00372E61">
        <w:rPr>
          <w:lang w:val="en-GB"/>
        </w:rPr>
        <w:t>.</w:t>
      </w:r>
    </w:p>
    <w:p w:rsidR="006C5BB2" w:rsidRPr="00372E61" w:rsidRDefault="006C5BB2" w:rsidP="006C5BB2">
      <w:pPr>
        <w:rPr>
          <w:lang w:val="en-GB"/>
        </w:rPr>
      </w:pPr>
      <w:r w:rsidRPr="00372E61">
        <w:rPr>
          <w:lang w:val="en-GB"/>
        </w:rPr>
        <w:t>Mitigation factors, mentioned above, but not considered in the calculations, would reduce the distance.</w:t>
      </w:r>
    </w:p>
    <w:p w:rsidR="006C5BB2" w:rsidRPr="00372E61" w:rsidRDefault="006C5BB2" w:rsidP="006C5BB2">
      <w:pPr>
        <w:pStyle w:val="Heading4"/>
        <w:rPr>
          <w:lang w:val="en-GB"/>
        </w:rPr>
      </w:pPr>
      <w:r w:rsidRPr="00372E61">
        <w:rPr>
          <w:lang w:val="en-GB"/>
        </w:rPr>
        <w:t>6.3.4.2</w:t>
      </w:r>
      <w:r w:rsidRPr="00372E61">
        <w:rPr>
          <w:lang w:val="en-GB"/>
        </w:rPr>
        <w:tab/>
        <w:t>Kitt Peak measurements</w:t>
      </w:r>
    </w:p>
    <w:p w:rsidR="006C5BB2" w:rsidRPr="00372E61" w:rsidRDefault="006C5BB2" w:rsidP="006C5BB2">
      <w:pPr>
        <w:rPr>
          <w:lang w:val="en-GB"/>
        </w:rPr>
      </w:pPr>
      <w:r w:rsidRPr="00372E61">
        <w:rPr>
          <w:lang w:val="en-GB"/>
        </w:rPr>
        <w:t>Measurements performed using the University of Arizona’s 12 metre telescope located at Kitt Peak examined the impact that automotive radar emissions would have on radio astronomy installations. The test procedures and measurement results are available as NRAO Green Bank Electronics Division Technical Note #219</w:t>
      </w:r>
      <w:r w:rsidRPr="00372E61">
        <w:rPr>
          <w:rStyle w:val="FootnoteReference"/>
          <w:lang w:val="en-GB"/>
        </w:rPr>
        <w:footnoteReference w:id="6"/>
      </w:r>
      <w:r w:rsidRPr="00372E61">
        <w:rPr>
          <w:lang w:val="en-GB"/>
        </w:rPr>
        <w:t xml:space="preserve">. </w:t>
      </w:r>
    </w:p>
    <w:p w:rsidR="006C5BB2" w:rsidRPr="00372E61" w:rsidRDefault="006C5BB2" w:rsidP="006C5BB2">
      <w:pPr>
        <w:rPr>
          <w:lang w:val="en-GB"/>
        </w:rPr>
      </w:pPr>
      <w:r w:rsidRPr="00372E61">
        <w:rPr>
          <w:lang w:val="en-GB"/>
        </w:rPr>
        <w:t>Emissions of two different automotive radars mounted outside the vehicle body were measured in the adjacent 77</w:t>
      </w:r>
      <w:r w:rsidRPr="00372E61">
        <w:rPr>
          <w:lang w:val="en-GB"/>
        </w:rPr>
        <w:noBreakHyphen/>
        <w:t xml:space="preserve">80 GHz band. The measurements determined that the radars under test were operating with </w:t>
      </w:r>
      <w:r w:rsidRPr="00372E61">
        <w:rPr>
          <w:lang w:val="en-GB" w:eastAsia="zh-CN"/>
        </w:rPr>
        <w:t>e.i.r.p.</w:t>
      </w:r>
      <w:r w:rsidRPr="00372E61">
        <w:rPr>
          <w:lang w:val="en-GB"/>
        </w:rPr>
        <w:t xml:space="preserve"> of 9 – 11 dBm. This is 23 dB below the maximum operating </w:t>
      </w:r>
      <w:r w:rsidRPr="00372E61">
        <w:rPr>
          <w:lang w:val="en-GB" w:eastAsia="zh-CN"/>
        </w:rPr>
        <w:t>e.i.r.p.</w:t>
      </w:r>
      <w:r w:rsidRPr="00372E61">
        <w:rPr>
          <w:lang w:val="en-GB"/>
        </w:rPr>
        <w:t xml:space="preserve"> specified in Recommendation ITU-R M.2057, corresponding to measurements on the radar input power source directly. </w:t>
      </w:r>
    </w:p>
    <w:p w:rsidR="006C5BB2" w:rsidRPr="00372E61" w:rsidRDefault="006C5BB2" w:rsidP="00082FA7">
      <w:pPr>
        <w:rPr>
          <w:lang w:val="en-GB"/>
        </w:rPr>
      </w:pPr>
      <w:r w:rsidRPr="00372E61">
        <w:rPr>
          <w:lang w:val="en-GB"/>
        </w:rPr>
        <w:t xml:space="preserve">The measurements of the emissions from a single automotive radar system at two distances (1.7 km and 26.9 km from the radio astronomy installation) demonstrated that the received signal level at the radio astronomy installation exceeded the protection criteria indicated in Recommendation </w:t>
      </w:r>
      <w:r w:rsidRPr="00372E61">
        <w:rPr>
          <w:lang w:val="en-GB"/>
        </w:rPr>
        <w:br/>
        <w:t xml:space="preserve">ITU-R RA.769 when referred to 0 dBi gain of the 12 m antenna. The study concluded that, in the absence of other factors, compliance with the threshold levels in Recommendation ITU-R RA.769 would require coordination distances of 30-40 km, like those described in </w:t>
      </w:r>
      <w:r w:rsidR="00082FA7" w:rsidRPr="00372E61">
        <w:rPr>
          <w:lang w:val="en-GB"/>
        </w:rPr>
        <w:t>§</w:t>
      </w:r>
      <w:r w:rsidRPr="00372E61">
        <w:rPr>
          <w:lang w:val="en-GB"/>
        </w:rPr>
        <w:t xml:space="preserve"> 6.3.4.1 here.</w:t>
      </w:r>
      <w:r w:rsidRPr="00372E61">
        <w:rPr>
          <w:spacing w:val="59"/>
          <w:lang w:val="en-GB"/>
        </w:rPr>
        <w:t xml:space="preserve"> </w:t>
      </w:r>
      <w:r w:rsidRPr="00372E61">
        <w:rPr>
          <w:lang w:val="en-GB" w:eastAsia="ja-JP"/>
        </w:rPr>
        <w:t xml:space="preserve">Recommendation </w:t>
      </w:r>
      <w:r w:rsidRPr="00372E61">
        <w:rPr>
          <w:lang w:val="en-GB"/>
        </w:rPr>
        <w:t>ITU-R R</w:t>
      </w:r>
      <w:r w:rsidRPr="00372E61">
        <w:rPr>
          <w:spacing w:val="1"/>
          <w:lang w:val="en-GB"/>
        </w:rPr>
        <w:t>A</w:t>
      </w:r>
      <w:r w:rsidRPr="00372E61">
        <w:rPr>
          <w:lang w:val="en-GB"/>
        </w:rPr>
        <w:t>.1272-1</w:t>
      </w:r>
      <w:r w:rsidRPr="00372E61">
        <w:rPr>
          <w:lang w:val="en-GB" w:eastAsia="ja-JP"/>
        </w:rPr>
        <w:t xml:space="preserve"> </w:t>
      </w:r>
      <w:r w:rsidRPr="00372E61">
        <w:rPr>
          <w:lang w:val="en-GB"/>
        </w:rPr>
        <w:t>speci</w:t>
      </w:r>
      <w:r w:rsidRPr="00372E61">
        <w:rPr>
          <w:spacing w:val="-1"/>
          <w:lang w:val="en-GB"/>
        </w:rPr>
        <w:t>f</w:t>
      </w:r>
      <w:r w:rsidRPr="00372E61">
        <w:rPr>
          <w:lang w:val="en-GB"/>
        </w:rPr>
        <w:t>ic</w:t>
      </w:r>
      <w:r w:rsidRPr="00372E61">
        <w:rPr>
          <w:spacing w:val="-1"/>
          <w:lang w:val="en-GB"/>
        </w:rPr>
        <w:t>a</w:t>
      </w:r>
      <w:r w:rsidRPr="00372E61">
        <w:rPr>
          <w:lang w:val="en-GB"/>
        </w:rPr>
        <w:t>lly</w:t>
      </w:r>
      <w:r w:rsidRPr="00372E61">
        <w:rPr>
          <w:spacing w:val="-1"/>
          <w:lang w:val="en-GB"/>
        </w:rPr>
        <w:t xml:space="preserve"> </w:t>
      </w:r>
      <w:r w:rsidRPr="00372E61">
        <w:rPr>
          <w:lang w:val="en-GB"/>
        </w:rPr>
        <w:t>reco</w:t>
      </w:r>
      <w:r w:rsidRPr="00372E61">
        <w:rPr>
          <w:spacing w:val="-1"/>
          <w:lang w:val="en-GB"/>
        </w:rPr>
        <w:t>m</w:t>
      </w:r>
      <w:r w:rsidRPr="00372E61">
        <w:rPr>
          <w:spacing w:val="-2"/>
          <w:lang w:val="en-GB"/>
        </w:rPr>
        <w:t>m</w:t>
      </w:r>
      <w:r w:rsidRPr="00372E61">
        <w:rPr>
          <w:lang w:val="en-GB"/>
        </w:rPr>
        <w:t>ends</w:t>
      </w:r>
      <w:r w:rsidRPr="00372E61">
        <w:rPr>
          <w:spacing w:val="1"/>
          <w:lang w:val="en-GB"/>
        </w:rPr>
        <w:t xml:space="preserve"> </w:t>
      </w:r>
      <w:r w:rsidRPr="00372E61">
        <w:rPr>
          <w:lang w:val="en-GB"/>
        </w:rPr>
        <w:t>that s</w:t>
      </w:r>
      <w:r w:rsidRPr="00372E61">
        <w:rPr>
          <w:spacing w:val="-1"/>
          <w:lang w:val="en-GB"/>
        </w:rPr>
        <w:t>u</w:t>
      </w:r>
      <w:r w:rsidRPr="00372E61">
        <w:rPr>
          <w:lang w:val="en-GB"/>
        </w:rPr>
        <w:t>ch z</w:t>
      </w:r>
      <w:r w:rsidRPr="00372E61">
        <w:rPr>
          <w:spacing w:val="-1"/>
          <w:lang w:val="en-GB"/>
        </w:rPr>
        <w:t>o</w:t>
      </w:r>
      <w:r w:rsidRPr="00372E61">
        <w:rPr>
          <w:lang w:val="en-GB"/>
        </w:rPr>
        <w:t>nes be es</w:t>
      </w:r>
      <w:r w:rsidRPr="00372E61">
        <w:rPr>
          <w:spacing w:val="-1"/>
          <w:lang w:val="en-GB"/>
        </w:rPr>
        <w:t>t</w:t>
      </w:r>
      <w:r w:rsidRPr="00372E61">
        <w:rPr>
          <w:lang w:val="en-GB"/>
        </w:rPr>
        <w:t>ab</w:t>
      </w:r>
      <w:r w:rsidRPr="00372E61">
        <w:rPr>
          <w:spacing w:val="-1"/>
          <w:lang w:val="en-GB"/>
        </w:rPr>
        <w:t>l</w:t>
      </w:r>
      <w:r w:rsidRPr="00372E61">
        <w:rPr>
          <w:lang w:val="en-GB"/>
        </w:rPr>
        <w:t>ished arou</w:t>
      </w:r>
      <w:r w:rsidRPr="00372E61">
        <w:rPr>
          <w:spacing w:val="-1"/>
          <w:lang w:val="en-GB"/>
        </w:rPr>
        <w:t>n</w:t>
      </w:r>
      <w:r w:rsidRPr="00372E61">
        <w:rPr>
          <w:lang w:val="en-GB"/>
        </w:rPr>
        <w:t>d</w:t>
      </w:r>
      <w:r w:rsidRPr="00372E61">
        <w:rPr>
          <w:spacing w:val="1"/>
          <w:lang w:val="en-GB"/>
        </w:rPr>
        <w:t xml:space="preserve"> </w:t>
      </w:r>
      <w:r w:rsidRPr="00372E61">
        <w:rPr>
          <w:spacing w:val="-1"/>
          <w:lang w:val="en-GB"/>
        </w:rPr>
        <w:lastRenderedPageBreak/>
        <w:t>m</w:t>
      </w:r>
      <w:r w:rsidRPr="00372E61">
        <w:rPr>
          <w:spacing w:val="-2"/>
          <w:lang w:val="en-GB"/>
        </w:rPr>
        <w:t>m</w:t>
      </w:r>
      <w:r w:rsidRPr="00372E61">
        <w:rPr>
          <w:lang w:val="en-GB"/>
        </w:rPr>
        <w:t>-wave</w:t>
      </w:r>
      <w:r w:rsidRPr="00372E61">
        <w:rPr>
          <w:spacing w:val="1"/>
          <w:lang w:val="en-GB"/>
        </w:rPr>
        <w:t xml:space="preserve"> </w:t>
      </w:r>
      <w:r w:rsidRPr="00372E61">
        <w:rPr>
          <w:lang w:val="en-GB"/>
        </w:rPr>
        <w:t>astrono</w:t>
      </w:r>
      <w:r w:rsidRPr="00372E61">
        <w:rPr>
          <w:spacing w:val="-2"/>
          <w:lang w:val="en-GB"/>
        </w:rPr>
        <w:t>m</w:t>
      </w:r>
      <w:r w:rsidRPr="00372E61">
        <w:rPr>
          <w:lang w:val="en-GB"/>
        </w:rPr>
        <w:t>ic</w:t>
      </w:r>
      <w:r w:rsidRPr="00372E61">
        <w:rPr>
          <w:spacing w:val="-1"/>
          <w:lang w:val="en-GB"/>
        </w:rPr>
        <w:t>a</w:t>
      </w:r>
      <w:r w:rsidRPr="00372E61">
        <w:rPr>
          <w:lang w:val="en-GB"/>
        </w:rPr>
        <w:t>l observat</w:t>
      </w:r>
      <w:r w:rsidRPr="00372E61">
        <w:rPr>
          <w:spacing w:val="-1"/>
          <w:lang w:val="en-GB"/>
        </w:rPr>
        <w:t>o</w:t>
      </w:r>
      <w:r w:rsidRPr="00372E61">
        <w:rPr>
          <w:lang w:val="en-GB"/>
        </w:rPr>
        <w:t>r</w:t>
      </w:r>
      <w:r w:rsidRPr="00372E61">
        <w:rPr>
          <w:spacing w:val="-1"/>
          <w:lang w:val="en-GB"/>
        </w:rPr>
        <w:t>ie</w:t>
      </w:r>
      <w:r w:rsidRPr="00372E61">
        <w:rPr>
          <w:lang w:val="en-GB"/>
        </w:rPr>
        <w:t xml:space="preserve">s, </w:t>
      </w:r>
      <w:r w:rsidRPr="00372E61">
        <w:rPr>
          <w:spacing w:val="-1"/>
          <w:lang w:val="en-GB"/>
        </w:rPr>
        <w:t>f</w:t>
      </w:r>
      <w:r w:rsidRPr="00372E61">
        <w:rPr>
          <w:lang w:val="en-GB"/>
        </w:rPr>
        <w:t>ollowing the pro</w:t>
      </w:r>
      <w:r w:rsidRPr="00372E61">
        <w:rPr>
          <w:spacing w:val="-1"/>
          <w:lang w:val="en-GB"/>
        </w:rPr>
        <w:t>c</w:t>
      </w:r>
      <w:r w:rsidRPr="00372E61">
        <w:rPr>
          <w:lang w:val="en-GB"/>
        </w:rPr>
        <w:t>edu</w:t>
      </w:r>
      <w:r w:rsidRPr="00372E61">
        <w:rPr>
          <w:spacing w:val="-1"/>
          <w:lang w:val="en-GB"/>
        </w:rPr>
        <w:t>r</w:t>
      </w:r>
      <w:r w:rsidRPr="00372E61">
        <w:rPr>
          <w:lang w:val="en-GB"/>
        </w:rPr>
        <w:t>e out</w:t>
      </w:r>
      <w:r w:rsidRPr="00372E61">
        <w:rPr>
          <w:spacing w:val="-1"/>
          <w:lang w:val="en-GB"/>
        </w:rPr>
        <w:t>l</w:t>
      </w:r>
      <w:r w:rsidRPr="00372E61">
        <w:rPr>
          <w:lang w:val="en-GB"/>
        </w:rPr>
        <w:t>ined in</w:t>
      </w:r>
      <w:r w:rsidRPr="00372E61">
        <w:rPr>
          <w:spacing w:val="-1"/>
          <w:lang w:val="en-GB"/>
        </w:rPr>
        <w:t xml:space="preserve"> </w:t>
      </w:r>
      <w:r w:rsidRPr="00372E61">
        <w:rPr>
          <w:lang w:val="en-GB"/>
        </w:rPr>
        <w:t>Recommendation</w:t>
      </w:r>
      <w:r w:rsidRPr="00372E61">
        <w:rPr>
          <w:spacing w:val="-1"/>
          <w:lang w:val="en-GB"/>
        </w:rPr>
        <w:t xml:space="preserve"> </w:t>
      </w:r>
      <w:r w:rsidRPr="00372E61">
        <w:rPr>
          <w:spacing w:val="-1"/>
          <w:lang w:val="en-GB"/>
        </w:rPr>
        <w:br/>
      </w:r>
      <w:r w:rsidRPr="00372E61">
        <w:rPr>
          <w:lang w:val="en-GB"/>
        </w:rPr>
        <w:t>ITU-R RA.1031</w:t>
      </w:r>
      <w:r w:rsidRPr="00372E61">
        <w:rPr>
          <w:spacing w:val="2"/>
          <w:lang w:val="en-GB"/>
        </w:rPr>
        <w:noBreakHyphen/>
      </w:r>
      <w:r w:rsidRPr="00372E61">
        <w:rPr>
          <w:lang w:val="en-GB"/>
        </w:rPr>
        <w:t>2.</w:t>
      </w:r>
    </w:p>
    <w:p w:rsidR="006C5BB2" w:rsidRPr="00372E61" w:rsidRDefault="006C5BB2" w:rsidP="006C5BB2">
      <w:pPr>
        <w:rPr>
          <w:lang w:val="en-GB"/>
        </w:rPr>
      </w:pPr>
      <w:r w:rsidRPr="00372E61">
        <w:rPr>
          <w:lang w:val="en-GB"/>
        </w:rPr>
        <w:t>The Kitt Peak study acknowledged that factors such as terrain shielding, orientation of the automotive radar transmitter antenna with respect to the observatory, and attenuation of the automotive radar transmitter if mounted behind the vehicle bumper were not taken into account and would tend to reduce the potential for interference. The ability of such factors to mitigate interference to the radio astronomy station should be considered in light of the 23 dB margin of the test conditions that is now apparent since publication of Recommendation ITU-R M.2057.</w:t>
      </w:r>
    </w:p>
    <w:p w:rsidR="006C5BB2" w:rsidRPr="00372E61" w:rsidRDefault="006C5BB2" w:rsidP="006C5BB2">
      <w:pPr>
        <w:pStyle w:val="Heading4"/>
        <w:rPr>
          <w:lang w:val="en-GB"/>
        </w:rPr>
      </w:pPr>
      <w:r w:rsidRPr="00372E61">
        <w:rPr>
          <w:lang w:val="en-GB"/>
        </w:rPr>
        <w:t>6.3.4.3</w:t>
      </w:r>
      <w:r w:rsidRPr="00372E61">
        <w:rPr>
          <w:lang w:val="en-GB"/>
        </w:rPr>
        <w:tab/>
        <w:t>Plateau de Bure case study</w:t>
      </w:r>
    </w:p>
    <w:p w:rsidR="006C5BB2" w:rsidRPr="00372E61" w:rsidRDefault="006C5BB2" w:rsidP="006C5BB2">
      <w:pPr>
        <w:rPr>
          <w:lang w:val="en-GB"/>
        </w:rPr>
      </w:pPr>
      <w:r w:rsidRPr="00372E61">
        <w:rPr>
          <w:lang w:val="en-GB"/>
        </w:rPr>
        <w:t>A preliminary assessment was made of the coordination area around the site Plateau de Bure (other sites still need to be analysed).</w:t>
      </w:r>
    </w:p>
    <w:p w:rsidR="006C5BB2" w:rsidRPr="00372E61" w:rsidRDefault="006C5BB2" w:rsidP="006C5BB2">
      <w:pPr>
        <w:rPr>
          <w:lang w:val="en-GB"/>
        </w:rPr>
      </w:pPr>
      <w:r w:rsidRPr="00372E61">
        <w:rPr>
          <w:lang w:val="en-GB"/>
        </w:rPr>
        <w:t>In analysis, the following assumptions were made:</w:t>
      </w:r>
    </w:p>
    <w:p w:rsidR="006C5BB2" w:rsidRPr="00372E61" w:rsidRDefault="006C5BB2" w:rsidP="006C5BB2">
      <w:pPr>
        <w:rPr>
          <w:lang w:val="en-GB"/>
        </w:rPr>
      </w:pPr>
      <w:r w:rsidRPr="00372E61">
        <w:rPr>
          <w:lang w:val="en-GB"/>
        </w:rPr>
        <w:t>The propagation area was calculated using the following criteria:</w:t>
      </w:r>
    </w:p>
    <w:p w:rsidR="006C5BB2" w:rsidRPr="00372E61" w:rsidRDefault="006C5BB2" w:rsidP="006C5BB2">
      <w:pPr>
        <w:pStyle w:val="enumlev1"/>
        <w:rPr>
          <w:lang w:val="en-GB"/>
        </w:rPr>
      </w:pPr>
      <w:r w:rsidRPr="00372E61">
        <w:rPr>
          <w:lang w:val="en-GB"/>
        </w:rPr>
        <w:t>–</w:t>
      </w:r>
      <w:r w:rsidRPr="00372E61">
        <w:rPr>
          <w:lang w:val="en-GB"/>
        </w:rPr>
        <w:tab/>
        <w:t>The interference threshold level (one single interferer) was set to –228.6 dBW/m</w:t>
      </w:r>
      <w:r w:rsidRPr="00372E61">
        <w:rPr>
          <w:vertAlign w:val="superscript"/>
          <w:lang w:val="en-GB"/>
        </w:rPr>
        <w:t>2</w:t>
      </w:r>
      <w:r w:rsidRPr="00372E61">
        <w:rPr>
          <w:lang w:val="en-GB"/>
        </w:rPr>
        <w:t>/Hz, as prescribed by Recommendation ITU-R RA.769.</w:t>
      </w:r>
    </w:p>
    <w:p w:rsidR="006C5BB2" w:rsidRPr="00372E61" w:rsidRDefault="006C5BB2" w:rsidP="006C5BB2">
      <w:pPr>
        <w:pStyle w:val="enumlev1"/>
        <w:rPr>
          <w:lang w:val="en-GB"/>
        </w:rPr>
      </w:pPr>
      <w:r w:rsidRPr="00372E61">
        <w:rPr>
          <w:lang w:val="en-GB"/>
        </w:rPr>
        <w:t>–</w:t>
      </w:r>
      <w:r w:rsidRPr="00372E61">
        <w:rPr>
          <w:lang w:val="en-GB"/>
        </w:rPr>
        <w:tab/>
        <w:t>An interfering transmitter with a e.i.r.p. density of –9 dBm/MHz was considered. Its height above ground level was assumed to be 1 m. This is clearly a conservative assumption, considering that the SRR would normally be mounted in the bumper of a car, with an average height above the ground of 30-50 cm.</w:t>
      </w:r>
    </w:p>
    <w:p w:rsidR="006C5BB2" w:rsidRPr="00372E61" w:rsidRDefault="006C5BB2" w:rsidP="006C5BB2">
      <w:pPr>
        <w:pStyle w:val="enumlev1"/>
        <w:rPr>
          <w:lang w:val="en-GB"/>
        </w:rPr>
      </w:pPr>
      <w:r w:rsidRPr="00372E61">
        <w:rPr>
          <w:lang w:val="en-GB"/>
        </w:rPr>
        <w:t>–</w:t>
      </w:r>
      <w:r w:rsidRPr="00372E61">
        <w:rPr>
          <w:lang w:val="en-GB"/>
        </w:rPr>
        <w:tab/>
        <w:t>The antenna pattern of the interfering transmitter is considered as follows: the e.i.r.p. is –9 dBm/MHz for all azimuths and all elevations below 45°. For other directions the e.i.r.p is reduced by 40 dB.</w:t>
      </w:r>
    </w:p>
    <w:p w:rsidR="006C5BB2" w:rsidRPr="00372E61" w:rsidRDefault="006C5BB2" w:rsidP="006C5BB2">
      <w:pPr>
        <w:pStyle w:val="enumlev1"/>
        <w:rPr>
          <w:lang w:val="en-GB"/>
        </w:rPr>
      </w:pPr>
      <w:r w:rsidRPr="00372E61">
        <w:rPr>
          <w:lang w:val="en-GB"/>
        </w:rPr>
        <w:t>–</w:t>
      </w:r>
      <w:r w:rsidRPr="00372E61">
        <w:rPr>
          <w:lang w:val="en-GB"/>
        </w:rPr>
        <w:tab/>
        <w:t>Polarisation mismatch between interfering transmitter and RAS site was neglected.</w:t>
      </w:r>
    </w:p>
    <w:p w:rsidR="006C5BB2" w:rsidRPr="00372E61" w:rsidRDefault="006C5BB2" w:rsidP="006C5BB2">
      <w:pPr>
        <w:pStyle w:val="enumlev1"/>
        <w:rPr>
          <w:lang w:val="en-GB"/>
        </w:rPr>
      </w:pPr>
      <w:r w:rsidRPr="00372E61">
        <w:rPr>
          <w:lang w:val="en-GB"/>
        </w:rPr>
        <w:t>–</w:t>
      </w:r>
      <w:r w:rsidRPr="00372E61">
        <w:rPr>
          <w:lang w:val="en-GB"/>
        </w:rPr>
        <w:tab/>
        <w:t>The propagation model is the one described in the above paragraph, with the following conservative simplifications:</w:t>
      </w:r>
    </w:p>
    <w:p w:rsidR="006C5BB2" w:rsidRPr="00372E61" w:rsidRDefault="006C5BB2" w:rsidP="006C5BB2">
      <w:pPr>
        <w:pStyle w:val="enumlev2"/>
        <w:rPr>
          <w:lang w:val="en-GB"/>
        </w:rPr>
      </w:pPr>
      <w:r w:rsidRPr="00372E61">
        <w:rPr>
          <w:lang w:val="en-GB"/>
        </w:rPr>
        <w:t>−</w:t>
      </w:r>
      <w:r w:rsidRPr="00372E61">
        <w:rPr>
          <w:lang w:val="en-GB"/>
        </w:rPr>
        <w:tab/>
        <w:t>Gas attenuation is neglected.</w:t>
      </w:r>
    </w:p>
    <w:p w:rsidR="006C5BB2" w:rsidRPr="00372E61" w:rsidRDefault="006C5BB2" w:rsidP="006C5BB2">
      <w:pPr>
        <w:pStyle w:val="enumlev2"/>
        <w:rPr>
          <w:lang w:val="en-GB"/>
        </w:rPr>
      </w:pPr>
      <w:r w:rsidRPr="00372E61">
        <w:rPr>
          <w:lang w:val="en-GB"/>
        </w:rPr>
        <w:t>−</w:t>
      </w:r>
      <w:r w:rsidRPr="00372E61">
        <w:rPr>
          <w:lang w:val="en-GB"/>
        </w:rPr>
        <w:tab/>
        <w:t xml:space="preserve">The term E (scintillations) is considered constant equal to 22 dB, for all distances. </w:t>
      </w:r>
    </w:p>
    <w:p w:rsidR="006C5BB2" w:rsidRPr="00372E61" w:rsidRDefault="006C5BB2" w:rsidP="006C5BB2">
      <w:pPr>
        <w:pStyle w:val="enumlev1"/>
        <w:rPr>
          <w:lang w:val="en-GB"/>
        </w:rPr>
      </w:pPr>
      <w:r w:rsidRPr="00372E61">
        <w:rPr>
          <w:lang w:val="en-GB"/>
        </w:rPr>
        <w:t>–</w:t>
      </w:r>
      <w:r w:rsidRPr="00372E61">
        <w:rPr>
          <w:lang w:val="en-GB"/>
        </w:rPr>
        <w:tab/>
        <w:t>The propagation model is applied to a digital terrain model with resolution 50 m.</w:t>
      </w:r>
    </w:p>
    <w:p w:rsidR="006C5BB2" w:rsidRPr="00372E61" w:rsidRDefault="006C5BB2" w:rsidP="006C5BB2">
      <w:pPr>
        <w:pStyle w:val="enumlev1"/>
        <w:rPr>
          <w:lang w:val="en-GB"/>
        </w:rPr>
      </w:pPr>
      <w:r w:rsidRPr="00372E61">
        <w:rPr>
          <w:lang w:val="en-GB"/>
        </w:rPr>
        <w:t>–</w:t>
      </w:r>
      <w:r w:rsidRPr="00372E61">
        <w:rPr>
          <w:lang w:val="en-GB"/>
        </w:rPr>
        <w:tab/>
        <w:t>The terrain profile takes as input by the propagation model is extracted from a digital elevation model (50 m resolution) and from a raster file that from each terrain pixel specifies the ground occupancy and clutter height. The propagation model, when diffraction is considered, takes into account the clutter height also.</w:t>
      </w:r>
    </w:p>
    <w:p w:rsidR="006C5BB2" w:rsidRPr="00372E61" w:rsidRDefault="006C5BB2" w:rsidP="00054CB5">
      <w:pPr>
        <w:rPr>
          <w:lang w:val="en-GB"/>
        </w:rPr>
      </w:pPr>
      <w:r w:rsidRPr="00372E61">
        <w:rPr>
          <w:lang w:val="en-GB"/>
        </w:rPr>
        <w:t>Figures 15 and 16 represent the area around the site Plateau de Bure (Fig</w:t>
      </w:r>
      <w:r w:rsidR="00054CB5" w:rsidRPr="00372E61">
        <w:rPr>
          <w:lang w:val="en-GB"/>
        </w:rPr>
        <w:t>.</w:t>
      </w:r>
      <w:r w:rsidRPr="00372E61">
        <w:rPr>
          <w:lang w:val="en-GB"/>
        </w:rPr>
        <w:t xml:space="preserve"> 14 indicates the coordination area over a geographic map, while Fig</w:t>
      </w:r>
      <w:r w:rsidR="00054CB5" w:rsidRPr="00372E61">
        <w:rPr>
          <w:lang w:val="en-GB"/>
        </w:rPr>
        <w:t>.</w:t>
      </w:r>
      <w:r w:rsidRPr="00372E61">
        <w:rPr>
          <w:lang w:val="en-GB"/>
        </w:rPr>
        <w:t xml:space="preserve"> 15 depicts it over the digital terrain model). The meaning of the area is the following:</w:t>
      </w:r>
    </w:p>
    <w:p w:rsidR="006C5BB2" w:rsidRPr="00372E61" w:rsidRDefault="006C5BB2" w:rsidP="006C5BB2">
      <w:pPr>
        <w:pStyle w:val="enumlev1"/>
        <w:rPr>
          <w:lang w:val="en-GB"/>
        </w:rPr>
      </w:pPr>
      <w:r w:rsidRPr="00372E61">
        <w:rPr>
          <w:lang w:val="en-GB"/>
        </w:rPr>
        <w:t>–</w:t>
      </w:r>
      <w:r w:rsidRPr="00372E61">
        <w:rPr>
          <w:lang w:val="en-GB"/>
        </w:rPr>
        <w:tab/>
        <w:t>Pixels in red represent locations such that if a single SRR transmitted from them, under the assumptions exposed above, the power received at the RAS site would exceed the value of –228.6 dBW/m</w:t>
      </w:r>
      <w:r w:rsidRPr="00372E61">
        <w:rPr>
          <w:vertAlign w:val="superscript"/>
          <w:lang w:val="en-GB"/>
        </w:rPr>
        <w:t>2</w:t>
      </w:r>
      <w:r w:rsidRPr="00372E61">
        <w:rPr>
          <w:lang w:val="en-GB"/>
        </w:rPr>
        <w:t>/Hz. It has to be noted that in order to generate harmful interference as per Recommendation ITU-R F.749, the radar should remain in a red location for at least 2 000 seconds (33 minutes).</w:t>
      </w:r>
    </w:p>
    <w:p w:rsidR="006C5BB2" w:rsidRPr="00372E61" w:rsidRDefault="006C5BB2" w:rsidP="006C5BB2">
      <w:pPr>
        <w:pStyle w:val="enumlev1"/>
        <w:rPr>
          <w:lang w:val="en-GB"/>
        </w:rPr>
      </w:pPr>
      <w:r w:rsidRPr="00372E61">
        <w:rPr>
          <w:lang w:val="en-GB"/>
        </w:rPr>
        <w:br w:type="page"/>
      </w:r>
    </w:p>
    <w:p w:rsidR="006C5BB2" w:rsidRPr="00372E61" w:rsidRDefault="006C5BB2" w:rsidP="006C5BB2">
      <w:pPr>
        <w:pStyle w:val="enumlev1"/>
        <w:rPr>
          <w:lang w:val="en-GB"/>
        </w:rPr>
      </w:pPr>
      <w:r w:rsidRPr="00372E61">
        <w:rPr>
          <w:lang w:val="en-GB"/>
        </w:rPr>
        <w:lastRenderedPageBreak/>
        <w:t>–</w:t>
      </w:r>
      <w:r w:rsidRPr="00372E61">
        <w:rPr>
          <w:lang w:val="en-GB"/>
        </w:rPr>
        <w:tab/>
        <w:t>Pixels marked in yellow are locations such that a single interference alone would not be sufficient to exceed the threshold level of –228.6 dBW/m</w:t>
      </w:r>
      <w:r w:rsidRPr="00372E61">
        <w:rPr>
          <w:vertAlign w:val="superscript"/>
          <w:lang w:val="en-GB"/>
        </w:rPr>
        <w:t>2</w:t>
      </w:r>
      <w:r w:rsidRPr="00372E61">
        <w:rPr>
          <w:lang w:val="en-GB"/>
        </w:rPr>
        <w:t>/Hz, but would be within a 10 dB range from it. The yellow boundary zone can be regarded as an estimate of the dependence of the area on the imprecision of the propagation model.</w:t>
      </w:r>
    </w:p>
    <w:p w:rsidR="006C5BB2" w:rsidRPr="00372E61" w:rsidRDefault="006C5BB2" w:rsidP="006C5BB2">
      <w:pPr>
        <w:pStyle w:val="FigureNo"/>
        <w:spacing w:before="240"/>
        <w:rPr>
          <w:lang w:val="en-GB"/>
        </w:rPr>
      </w:pPr>
      <w:r w:rsidRPr="00372E61">
        <w:rPr>
          <w:lang w:val="en-GB"/>
        </w:rPr>
        <w:t>Figure 14</w:t>
      </w:r>
    </w:p>
    <w:p w:rsidR="006C5BB2" w:rsidRPr="00372E61" w:rsidRDefault="006C5BB2" w:rsidP="006C5BB2">
      <w:pPr>
        <w:pStyle w:val="Figuretitle"/>
        <w:spacing w:after="240"/>
        <w:rPr>
          <w:lang w:val="en-GB"/>
        </w:rPr>
      </w:pPr>
      <w:r w:rsidRPr="00372E61">
        <w:rPr>
          <w:lang w:val="en-GB"/>
        </w:rPr>
        <w:t>Coordination area for the Plateau de Bure (one interferer). Distance between two radii: 30 km</w:t>
      </w:r>
    </w:p>
    <w:p w:rsidR="006C5BB2" w:rsidRPr="00372E61" w:rsidRDefault="006C5BB2" w:rsidP="006C5BB2">
      <w:pPr>
        <w:pStyle w:val="Figure"/>
        <w:keepLines w:val="0"/>
        <w:rPr>
          <w:lang w:val="en-GB"/>
        </w:rPr>
      </w:pPr>
      <w:r w:rsidRPr="00372E61">
        <w:rPr>
          <w:noProof/>
          <w:lang w:val="en-US" w:eastAsia="zh-CN"/>
        </w:rPr>
        <w:drawing>
          <wp:inline distT="0" distB="0" distL="0" distR="0" wp14:anchorId="5C0C7316" wp14:editId="64A7F512">
            <wp:extent cx="3600000" cy="3207600"/>
            <wp:effectExtent l="0" t="0" r="635" b="0"/>
            <wp:docPr id="2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re1_clutter2 map.png"/>
                    <pic:cNvPicPr/>
                  </pic:nvPicPr>
                  <pic:blipFill>
                    <a:blip r:embed="rId42" cstate="email">
                      <a:extLst>
                        <a:ext uri="{28A0092B-C50C-407E-A947-70E740481C1C}">
                          <a14:useLocalDpi xmlns:a14="http://schemas.microsoft.com/office/drawing/2010/main"/>
                        </a:ext>
                      </a:extLst>
                    </a:blip>
                    <a:stretch>
                      <a:fillRect/>
                    </a:stretch>
                  </pic:blipFill>
                  <pic:spPr>
                    <a:xfrm>
                      <a:off x="0" y="0"/>
                      <a:ext cx="3600000" cy="3207600"/>
                    </a:xfrm>
                    <a:prstGeom prst="rect">
                      <a:avLst/>
                    </a:prstGeom>
                  </pic:spPr>
                </pic:pic>
              </a:graphicData>
            </a:graphic>
          </wp:inline>
        </w:drawing>
      </w:r>
    </w:p>
    <w:p w:rsidR="006C5BB2" w:rsidRPr="00372E61" w:rsidRDefault="006C5BB2" w:rsidP="006C5BB2">
      <w:pPr>
        <w:pStyle w:val="FigureNo"/>
        <w:rPr>
          <w:lang w:val="en-GB"/>
        </w:rPr>
      </w:pPr>
      <w:r w:rsidRPr="00372E61">
        <w:rPr>
          <w:lang w:val="en-GB"/>
        </w:rPr>
        <w:t>Figure 15</w:t>
      </w:r>
    </w:p>
    <w:p w:rsidR="006C5BB2" w:rsidRPr="00372E61" w:rsidRDefault="006C5BB2" w:rsidP="006C5BB2">
      <w:pPr>
        <w:pStyle w:val="Figuretitle"/>
        <w:rPr>
          <w:lang w:val="en-GB"/>
        </w:rPr>
      </w:pPr>
      <w:r w:rsidRPr="00372E61">
        <w:rPr>
          <w:lang w:val="en-GB"/>
        </w:rPr>
        <w:t>Coordination area for the Plateau de Bure (one interferer). Distance between two radii: 30 km</w:t>
      </w:r>
    </w:p>
    <w:p w:rsidR="006C5BB2" w:rsidRPr="00372E61" w:rsidRDefault="006C5BB2" w:rsidP="006C5BB2">
      <w:pPr>
        <w:pStyle w:val="Figure"/>
        <w:keepLines w:val="0"/>
        <w:rPr>
          <w:lang w:val="en-GB"/>
        </w:rPr>
      </w:pPr>
      <w:r w:rsidRPr="00372E61">
        <w:rPr>
          <w:noProof/>
          <w:lang w:val="en-US" w:eastAsia="zh-CN"/>
        </w:rPr>
        <w:drawing>
          <wp:inline distT="0" distB="0" distL="0" distR="0" wp14:anchorId="1A71AAD4" wp14:editId="15B34117">
            <wp:extent cx="3481200" cy="3517200"/>
            <wp:effectExtent l="0" t="0" r="5080" b="762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re1_clutter2.png"/>
                    <pic:cNvPicPr/>
                  </pic:nvPicPr>
                  <pic:blipFill>
                    <a:blip r:embed="rId43" cstate="email">
                      <a:extLst>
                        <a:ext uri="{28A0092B-C50C-407E-A947-70E740481C1C}">
                          <a14:useLocalDpi xmlns:a14="http://schemas.microsoft.com/office/drawing/2010/main"/>
                        </a:ext>
                      </a:extLst>
                    </a:blip>
                    <a:stretch>
                      <a:fillRect/>
                    </a:stretch>
                  </pic:blipFill>
                  <pic:spPr>
                    <a:xfrm>
                      <a:off x="0" y="0"/>
                      <a:ext cx="3481200" cy="3517200"/>
                    </a:xfrm>
                    <a:prstGeom prst="rect">
                      <a:avLst/>
                    </a:prstGeom>
                  </pic:spPr>
                </pic:pic>
              </a:graphicData>
            </a:graphic>
          </wp:inline>
        </w:drawing>
      </w:r>
    </w:p>
    <w:p w:rsidR="006C5BB2" w:rsidRPr="00372E61" w:rsidRDefault="006C5BB2" w:rsidP="00054CB5">
      <w:pPr>
        <w:rPr>
          <w:lang w:val="en-GB"/>
        </w:rPr>
      </w:pPr>
      <w:r w:rsidRPr="00372E61">
        <w:rPr>
          <w:lang w:val="en-GB"/>
        </w:rPr>
        <w:lastRenderedPageBreak/>
        <w:t xml:space="preserve">As it can be seen from Figs 15 and 16, the distance around the RAS site heavily depends on the terrain shape. In the case of Plateau de Bure, the red area almost always covers mountains’ tops or areas normally inaccessible to vehicles (see also below). </w:t>
      </w:r>
    </w:p>
    <w:p w:rsidR="006C5BB2" w:rsidRPr="00372E61" w:rsidRDefault="006C5BB2" w:rsidP="00054CB5">
      <w:pPr>
        <w:rPr>
          <w:lang w:val="en-GB"/>
        </w:rPr>
      </w:pPr>
      <w:r w:rsidRPr="00372E61">
        <w:rPr>
          <w:lang w:val="en-GB"/>
        </w:rPr>
        <w:t>In order to appreciate the impact of multiple interferes on area, Fig</w:t>
      </w:r>
      <w:r w:rsidR="00054CB5" w:rsidRPr="00372E61">
        <w:rPr>
          <w:lang w:val="en-GB"/>
        </w:rPr>
        <w:t>.</w:t>
      </w:r>
      <w:r w:rsidRPr="00372E61">
        <w:rPr>
          <w:lang w:val="en-GB"/>
        </w:rPr>
        <w:t xml:space="preserve"> 15 adds in blue to the previous coverage yellow and red areas for which interference would be less than the threshold but within a 40 dB range. In other words, up to 10 000 transmitters would be acceptable, provided that they all operated outside the coloured areas in Fig</w:t>
      </w:r>
      <w:r w:rsidR="00054CB5" w:rsidRPr="00372E61">
        <w:rPr>
          <w:lang w:val="en-GB"/>
        </w:rPr>
        <w:t>.</w:t>
      </w:r>
      <w:r w:rsidRPr="00372E61">
        <w:rPr>
          <w:lang w:val="en-GB"/>
        </w:rPr>
        <w:t xml:space="preserve"> 17 (blue or red or yellow). The estimate is conservative because in reality the majority of the radars will not experience signal enhancements due to scintillations at the same time so most of them will contribute less to the aggregated effect. As it can be seen, the extension of the blue area is not significant. This is basically due to the fact that at 78 GHz diffraction is very effective in stopping the signal and the shadow region is reduced. In other words, for RAS sites that are well shielded by terrain, the effect of multiple interferers should not dramatically change the area with respect to one single transmitter.</w:t>
      </w:r>
    </w:p>
    <w:p w:rsidR="006C5BB2" w:rsidRPr="00372E61" w:rsidRDefault="006C5BB2" w:rsidP="006C5BB2">
      <w:pPr>
        <w:pStyle w:val="FigureNo"/>
        <w:rPr>
          <w:lang w:val="en-GB"/>
        </w:rPr>
      </w:pPr>
      <w:r w:rsidRPr="00372E61">
        <w:rPr>
          <w:lang w:val="en-GB"/>
        </w:rPr>
        <w:t>Figure 16</w:t>
      </w:r>
    </w:p>
    <w:p w:rsidR="006C5BB2" w:rsidRPr="00372E61" w:rsidRDefault="006C5BB2" w:rsidP="006C5BB2">
      <w:pPr>
        <w:pStyle w:val="Figuretitle"/>
        <w:rPr>
          <w:color w:val="000000" w:themeColor="text1"/>
          <w:lang w:val="en-GB"/>
        </w:rPr>
      </w:pPr>
      <w:r w:rsidRPr="00372E61">
        <w:rPr>
          <w:rFonts w:ascii="Times New Roman" w:hAnsi="Times New Roman"/>
          <w:color w:val="000000" w:themeColor="text1"/>
          <w:lang w:val="en-GB"/>
        </w:rPr>
        <w:t xml:space="preserve">Coordination area for the </w:t>
      </w:r>
      <w:r w:rsidRPr="00372E61">
        <w:rPr>
          <w:lang w:val="en-GB"/>
        </w:rPr>
        <w:t>Plateau de</w:t>
      </w:r>
      <w:r w:rsidRPr="00372E61">
        <w:rPr>
          <w:rFonts w:ascii="Times New Roman" w:hAnsi="Times New Roman"/>
          <w:color w:val="000000" w:themeColor="text1"/>
          <w:lang w:val="en-GB"/>
        </w:rPr>
        <w:t xml:space="preserve"> Bure (one interferer). Distance between two radii: 30 km</w:t>
      </w:r>
    </w:p>
    <w:p w:rsidR="006C5BB2" w:rsidRPr="00372E61" w:rsidRDefault="006C5BB2" w:rsidP="006C5BB2">
      <w:pPr>
        <w:pStyle w:val="Figure"/>
        <w:keepLines w:val="0"/>
        <w:rPr>
          <w:lang w:val="en-GB"/>
        </w:rPr>
      </w:pPr>
      <w:r w:rsidRPr="00372E61">
        <w:rPr>
          <w:noProof/>
          <w:lang w:val="en-US" w:eastAsia="zh-CN"/>
        </w:rPr>
        <w:drawing>
          <wp:inline distT="0" distB="0" distL="0" distR="0" wp14:anchorId="18D4BA11" wp14:editId="33F2E62F">
            <wp:extent cx="3978000" cy="4305600"/>
            <wp:effectExtent l="0" t="0" r="3810" b="0"/>
            <wp:docPr id="1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ple clutter.png"/>
                    <pic:cNvPicPr/>
                  </pic:nvPicPr>
                  <pic:blipFill>
                    <a:blip r:embed="rId44" cstate="email">
                      <a:extLst>
                        <a:ext uri="{28A0092B-C50C-407E-A947-70E740481C1C}">
                          <a14:useLocalDpi xmlns:a14="http://schemas.microsoft.com/office/drawing/2010/main"/>
                        </a:ext>
                      </a:extLst>
                    </a:blip>
                    <a:stretch>
                      <a:fillRect/>
                    </a:stretch>
                  </pic:blipFill>
                  <pic:spPr>
                    <a:xfrm>
                      <a:off x="0" y="0"/>
                      <a:ext cx="3978000" cy="4305600"/>
                    </a:xfrm>
                    <a:prstGeom prst="rect">
                      <a:avLst/>
                    </a:prstGeom>
                  </pic:spPr>
                </pic:pic>
              </a:graphicData>
            </a:graphic>
          </wp:inline>
        </w:drawing>
      </w:r>
    </w:p>
    <w:p w:rsidR="006C5BB2" w:rsidRPr="00372E61" w:rsidRDefault="006C5BB2" w:rsidP="006C5BB2">
      <w:pPr>
        <w:pStyle w:val="Blanc"/>
      </w:pPr>
    </w:p>
    <w:p w:rsidR="006C5BB2" w:rsidRPr="00372E61" w:rsidRDefault="006C5BB2" w:rsidP="006C5BB2">
      <w:pPr>
        <w:rPr>
          <w:lang w:val="en-GB"/>
        </w:rPr>
      </w:pPr>
      <w:r w:rsidRPr="00372E61">
        <w:rPr>
          <w:lang w:val="en-GB"/>
        </w:rPr>
        <w:t xml:space="preserve">Blue areas, with respect to the previous </w:t>
      </w:r>
      <w:r w:rsidR="00054CB5" w:rsidRPr="00372E61">
        <w:rPr>
          <w:lang w:val="en-GB"/>
        </w:rPr>
        <w:t>Figures</w:t>
      </w:r>
      <w:r w:rsidRPr="00372E61">
        <w:rPr>
          <w:lang w:val="en-GB"/>
        </w:rPr>
        <w:t>, indicate the zone that would generate interference within 40 dB from the limit.</w:t>
      </w:r>
    </w:p>
    <w:p w:rsidR="006C5BB2" w:rsidRPr="00372E61" w:rsidRDefault="006C5BB2" w:rsidP="00054CB5">
      <w:pPr>
        <w:rPr>
          <w:lang w:val="en-GB"/>
        </w:rPr>
      </w:pPr>
      <w:r w:rsidRPr="00372E61">
        <w:rPr>
          <w:lang w:val="en-GB"/>
        </w:rPr>
        <w:t>Close inspection of the coordination area reveals that it overlaps some zone where cars can be located (an urban area and a route). See Fig</w:t>
      </w:r>
      <w:r w:rsidR="00054CB5" w:rsidRPr="00372E61">
        <w:rPr>
          <w:lang w:val="en-GB"/>
        </w:rPr>
        <w:t>.</w:t>
      </w:r>
      <w:r w:rsidRPr="00372E61">
        <w:rPr>
          <w:lang w:val="en-GB"/>
        </w:rPr>
        <w:t xml:space="preserve"> 17 for a detailed view of such area.</w:t>
      </w:r>
    </w:p>
    <w:p w:rsidR="006C5BB2" w:rsidRPr="00372E61" w:rsidRDefault="006C5BB2" w:rsidP="006C5BB2">
      <w:pPr>
        <w:pStyle w:val="FigureNo"/>
        <w:rPr>
          <w:lang w:val="en-GB"/>
        </w:rPr>
      </w:pPr>
      <w:r w:rsidRPr="00372E61">
        <w:rPr>
          <w:lang w:val="en-GB"/>
        </w:rPr>
        <w:lastRenderedPageBreak/>
        <w:t>Figure 17</w:t>
      </w:r>
    </w:p>
    <w:p w:rsidR="006C5BB2" w:rsidRPr="00372E61" w:rsidRDefault="006C5BB2" w:rsidP="006C5BB2">
      <w:pPr>
        <w:pStyle w:val="Figure"/>
        <w:rPr>
          <w:lang w:val="en-GB"/>
        </w:rPr>
      </w:pPr>
      <w:r w:rsidRPr="00372E61">
        <w:rPr>
          <w:noProof/>
          <w:lang w:val="en-US" w:eastAsia="zh-CN"/>
        </w:rPr>
        <w:drawing>
          <wp:inline distT="0" distB="0" distL="0" distR="0" wp14:anchorId="087561E9" wp14:editId="1A39CA0A">
            <wp:extent cx="4554000" cy="3056400"/>
            <wp:effectExtent l="0" t="0" r="0" b="0"/>
            <wp:docPr id="13"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4554000" cy="3056400"/>
                    </a:xfrm>
                    <a:prstGeom prst="rect">
                      <a:avLst/>
                    </a:prstGeom>
                    <a:noFill/>
                    <a:ln>
                      <a:noFill/>
                    </a:ln>
                  </pic:spPr>
                </pic:pic>
              </a:graphicData>
            </a:graphic>
          </wp:inline>
        </w:drawing>
      </w:r>
    </w:p>
    <w:p w:rsidR="006C5BB2" w:rsidRPr="00372E61" w:rsidRDefault="006C5BB2" w:rsidP="006C5BB2">
      <w:pPr>
        <w:pStyle w:val="Blanc"/>
      </w:pPr>
    </w:p>
    <w:p w:rsidR="006C5BB2" w:rsidRPr="00372E61" w:rsidRDefault="006C5BB2" w:rsidP="006C5BB2">
      <w:pPr>
        <w:rPr>
          <w:lang w:val="en-GB"/>
        </w:rPr>
      </w:pPr>
      <w:r w:rsidRPr="00372E61">
        <w:rPr>
          <w:lang w:val="en-GB"/>
        </w:rPr>
        <w:t xml:space="preserve">For the areas indicated in the </w:t>
      </w:r>
      <w:r w:rsidR="009A75CB" w:rsidRPr="00372E61">
        <w:rPr>
          <w:lang w:val="en-GB"/>
        </w:rPr>
        <w:t xml:space="preserve">Figure </w:t>
      </w:r>
      <w:r w:rsidRPr="00372E61">
        <w:rPr>
          <w:lang w:val="en-GB"/>
        </w:rPr>
        <w:t>above, a more detailed analysis needs to be performed, taking into account density of vehicles, and possibly mitigation measures will have to be adopted (like adding shielding artefacts or vegetation on the road side, or via a specific shielding of the RAS site in the direction of the concerned area, or imposing a quiet zone to SRR triggered by a GPS fix).</w:t>
      </w:r>
    </w:p>
    <w:p w:rsidR="006C5BB2" w:rsidRPr="00372E61" w:rsidRDefault="006C5BB2" w:rsidP="006C5BB2">
      <w:pPr>
        <w:rPr>
          <w:lang w:val="en-GB"/>
        </w:rPr>
      </w:pPr>
      <w:r w:rsidRPr="00372E61">
        <w:rPr>
          <w:lang w:val="en-GB"/>
        </w:rPr>
        <w:t>In conclusion, this preliminary assessment of the sharing issues between SRR and RAS in the 78 GHz band, performed for the Pic du Bure case study, indicates that:</w:t>
      </w:r>
    </w:p>
    <w:p w:rsidR="006C5BB2" w:rsidRPr="00372E61" w:rsidRDefault="006C5BB2" w:rsidP="006C5BB2">
      <w:pPr>
        <w:pStyle w:val="enumlev1"/>
        <w:rPr>
          <w:lang w:val="en-GB"/>
        </w:rPr>
      </w:pPr>
      <w:r w:rsidRPr="00372E61">
        <w:rPr>
          <w:lang w:val="en-GB"/>
        </w:rPr>
        <w:t>–</w:t>
      </w:r>
      <w:r w:rsidRPr="00372E61">
        <w:rPr>
          <w:lang w:val="en-GB"/>
        </w:rPr>
        <w:tab/>
        <w:t>The shape and dimension of the coordination area largely depends on the features of terrain surrounding the RAS site. In principle terrain shape and terrain occupation should be considered.</w:t>
      </w:r>
    </w:p>
    <w:p w:rsidR="006C5BB2" w:rsidRPr="00372E61" w:rsidRDefault="006C5BB2" w:rsidP="006C5BB2">
      <w:pPr>
        <w:pStyle w:val="enumlev1"/>
        <w:rPr>
          <w:lang w:val="en-GB"/>
        </w:rPr>
      </w:pPr>
      <w:r w:rsidRPr="00372E61">
        <w:rPr>
          <w:lang w:val="en-GB"/>
        </w:rPr>
        <w:t>–</w:t>
      </w:r>
      <w:r w:rsidRPr="00372E61">
        <w:rPr>
          <w:lang w:val="en-GB"/>
        </w:rPr>
        <w:tab/>
        <w:t>Choice of the location may greatly improve the protection of systems operating in the RAS.</w:t>
      </w:r>
    </w:p>
    <w:p w:rsidR="006C5BB2" w:rsidRPr="00372E61" w:rsidRDefault="006C5BB2" w:rsidP="006C5BB2">
      <w:pPr>
        <w:pStyle w:val="enumlev1"/>
        <w:rPr>
          <w:lang w:val="en-GB"/>
        </w:rPr>
      </w:pPr>
      <w:r w:rsidRPr="00372E61">
        <w:rPr>
          <w:lang w:val="en-GB"/>
        </w:rPr>
        <w:t>–</w:t>
      </w:r>
      <w:r w:rsidRPr="00372E61">
        <w:rPr>
          <w:lang w:val="en-GB"/>
        </w:rPr>
        <w:tab/>
        <w:t xml:space="preserve">Areas of concern remain and will have to be further analysed and dealt with by administrations. </w:t>
      </w:r>
    </w:p>
    <w:p w:rsidR="006C5BB2" w:rsidRPr="00372E61" w:rsidRDefault="006C5BB2" w:rsidP="006C5BB2">
      <w:pPr>
        <w:pStyle w:val="enumlev1"/>
        <w:rPr>
          <w:lang w:val="en-GB"/>
        </w:rPr>
      </w:pPr>
      <w:r w:rsidRPr="00372E61">
        <w:rPr>
          <w:lang w:val="en-GB"/>
        </w:rPr>
        <w:t>–</w:t>
      </w:r>
      <w:r w:rsidRPr="00372E61">
        <w:rPr>
          <w:lang w:val="en-GB"/>
        </w:rPr>
        <w:tab/>
        <w:t>Provided that RAS sites are at emplacements well shielded by terrain relief, the magnitude of the interference issue is manageable.</w:t>
      </w:r>
    </w:p>
    <w:p w:rsidR="006C5BB2" w:rsidRPr="00372E61" w:rsidRDefault="006C5BB2" w:rsidP="006C5BB2">
      <w:pPr>
        <w:pStyle w:val="Heading3"/>
        <w:rPr>
          <w:lang w:val="en-GB"/>
        </w:rPr>
      </w:pPr>
      <w:bookmarkStart w:id="173" w:name="_Toc392667993"/>
      <w:bookmarkStart w:id="174" w:name="_Toc392668214"/>
      <w:bookmarkStart w:id="175" w:name="_Toc392673703"/>
      <w:bookmarkStart w:id="176" w:name="_Toc392673983"/>
      <w:r w:rsidRPr="00372E61">
        <w:rPr>
          <w:lang w:val="en-GB"/>
        </w:rPr>
        <w:t>6.3.5</w:t>
      </w:r>
      <w:r w:rsidRPr="00372E61">
        <w:rPr>
          <w:lang w:val="en-GB"/>
        </w:rPr>
        <w:tab/>
        <w:t>Conclusion of sharing studies with the radio astronomy stations</w:t>
      </w:r>
      <w:bookmarkEnd w:id="173"/>
      <w:bookmarkEnd w:id="174"/>
      <w:bookmarkEnd w:id="175"/>
      <w:bookmarkEnd w:id="176"/>
    </w:p>
    <w:p w:rsidR="006C5BB2" w:rsidRPr="00372E61" w:rsidRDefault="006C5BB2" w:rsidP="006C5BB2">
      <w:pPr>
        <w:rPr>
          <w:lang w:val="en-GB"/>
        </w:rPr>
      </w:pPr>
      <w:r w:rsidRPr="00372E61">
        <w:rPr>
          <w:lang w:val="en-GB"/>
        </w:rPr>
        <w:t>Some administrations have concluded that the possibility of interference to RAS from automotive radars is sufficiently low and that the propagation characteristics of the band, translate in practice to a minimal interference potential to RAS operations. However, in some parts of the world, mitigation measures such as proper power emission limits might be needed to avoid potential interference to the radio astronomy service; some administrations permit the operation of automotive radars with specified emission power limits.</w:t>
      </w:r>
    </w:p>
    <w:p w:rsidR="006C5BB2" w:rsidRPr="00372E61" w:rsidRDefault="006C5BB2" w:rsidP="006C5BB2">
      <w:pPr>
        <w:rPr>
          <w:lang w:val="en-GB"/>
        </w:rPr>
      </w:pPr>
      <w:r w:rsidRPr="00372E61">
        <w:rPr>
          <w:lang w:val="en-GB"/>
        </w:rPr>
        <w:t>In general, the following conclusions can be drawn:</w:t>
      </w:r>
    </w:p>
    <w:p w:rsidR="006C5BB2" w:rsidRPr="00372E61" w:rsidRDefault="006C5BB2" w:rsidP="006C5BB2">
      <w:pPr>
        <w:pStyle w:val="enumlev1"/>
        <w:rPr>
          <w:lang w:val="en-GB"/>
        </w:rPr>
      </w:pPr>
      <w:r w:rsidRPr="00372E61">
        <w:rPr>
          <w:lang w:val="en-GB"/>
        </w:rPr>
        <w:t>–</w:t>
      </w:r>
      <w:r w:rsidRPr="00372E61">
        <w:rPr>
          <w:lang w:val="en-GB"/>
        </w:rPr>
        <w:tab/>
        <w:t>The shape and dimension of the coordination area largely depends on the features of terrain surrounding the RAS site. In principle terrain shape and terrain occupation should be considered.</w:t>
      </w:r>
    </w:p>
    <w:p w:rsidR="006C5BB2" w:rsidRPr="00372E61" w:rsidRDefault="006C5BB2" w:rsidP="006C5BB2">
      <w:pPr>
        <w:pStyle w:val="enumlev1"/>
        <w:rPr>
          <w:lang w:val="en-GB"/>
        </w:rPr>
      </w:pPr>
      <w:r w:rsidRPr="00372E61">
        <w:rPr>
          <w:lang w:val="en-GB"/>
        </w:rPr>
        <w:t>–</w:t>
      </w:r>
      <w:r w:rsidRPr="00372E61">
        <w:rPr>
          <w:lang w:val="en-GB"/>
        </w:rPr>
        <w:tab/>
        <w:t>Choice of the location may greatly improve the protection of systems operating in the RAS.</w:t>
      </w:r>
    </w:p>
    <w:p w:rsidR="006C5BB2" w:rsidRPr="00372E61" w:rsidRDefault="006C5BB2" w:rsidP="006C5BB2">
      <w:pPr>
        <w:pStyle w:val="enumlev1"/>
        <w:rPr>
          <w:lang w:val="en-GB"/>
        </w:rPr>
      </w:pPr>
      <w:r w:rsidRPr="00372E61">
        <w:rPr>
          <w:lang w:val="en-GB"/>
        </w:rPr>
        <w:lastRenderedPageBreak/>
        <w:t>–</w:t>
      </w:r>
      <w:r w:rsidRPr="00372E61">
        <w:rPr>
          <w:lang w:val="en-GB"/>
        </w:rPr>
        <w:tab/>
        <w:t>Provided that RAS sites are adequately shielded by terrain relief, the magnitude of the interference issue is manageable.</w:t>
      </w:r>
    </w:p>
    <w:p w:rsidR="006C5BB2" w:rsidRPr="00372E61" w:rsidRDefault="006C5BB2" w:rsidP="006C5BB2">
      <w:pPr>
        <w:pStyle w:val="enumlev1"/>
        <w:rPr>
          <w:lang w:val="en-GB"/>
        </w:rPr>
      </w:pPr>
      <w:r w:rsidRPr="00372E61">
        <w:rPr>
          <w:lang w:val="en-GB"/>
        </w:rPr>
        <w:t>–</w:t>
      </w:r>
      <w:r w:rsidRPr="00372E61">
        <w:rPr>
          <w:lang w:val="en-GB"/>
        </w:rPr>
        <w:tab/>
        <w:t>Areas of concern remain and will have to be further analysed and dealt with by administrations.</w:t>
      </w:r>
    </w:p>
    <w:p w:rsidR="006C5BB2" w:rsidRPr="00372E61" w:rsidRDefault="006C5BB2" w:rsidP="006C5BB2">
      <w:pPr>
        <w:rPr>
          <w:lang w:val="en-GB"/>
        </w:rPr>
      </w:pPr>
      <w:r w:rsidRPr="00372E61">
        <w:rPr>
          <w:lang w:val="en-GB"/>
        </w:rPr>
        <w:t>It is hoped that the radio astronomy community and the automotive radar manufacturers will continue their cooperative efforts to examine and implement mitigation techniques that can be employed to address potential interference concerns. Based on the above, potential cases of interference would be expected to be localized and could best be resolved by the administrations.</w:t>
      </w:r>
    </w:p>
    <w:p w:rsidR="006C5BB2" w:rsidRPr="00372E61" w:rsidRDefault="006C5BB2" w:rsidP="006C5BB2">
      <w:pPr>
        <w:pStyle w:val="Heading1"/>
        <w:rPr>
          <w:lang w:val="en-GB"/>
        </w:rPr>
      </w:pPr>
      <w:bookmarkStart w:id="177" w:name="_Toc392667994"/>
      <w:bookmarkStart w:id="178" w:name="_Toc392668215"/>
      <w:bookmarkStart w:id="179" w:name="_Toc392673704"/>
      <w:bookmarkStart w:id="180" w:name="_Toc392673984"/>
      <w:bookmarkStart w:id="181" w:name="_Toc414268998"/>
      <w:bookmarkStart w:id="182" w:name="_Toc414438205"/>
      <w:bookmarkStart w:id="183" w:name="_Toc414438612"/>
      <w:bookmarkStart w:id="184" w:name="_Toc414439256"/>
      <w:r w:rsidRPr="00372E61">
        <w:rPr>
          <w:lang w:val="en-GB"/>
        </w:rPr>
        <w:t>7</w:t>
      </w:r>
      <w:r w:rsidRPr="00372E61">
        <w:rPr>
          <w:lang w:val="en-GB"/>
        </w:rPr>
        <w:tab/>
        <w:t>Compatibility studies in the adjacent frequency bands 76-77.5 and 78</w:t>
      </w:r>
      <w:r w:rsidRPr="00372E61">
        <w:rPr>
          <w:lang w:val="en-GB"/>
        </w:rPr>
        <w:noBreakHyphen/>
        <w:t>81 GHz</w:t>
      </w:r>
      <w:bookmarkEnd w:id="177"/>
      <w:bookmarkEnd w:id="178"/>
      <w:bookmarkEnd w:id="179"/>
      <w:bookmarkEnd w:id="180"/>
      <w:bookmarkEnd w:id="181"/>
      <w:bookmarkEnd w:id="182"/>
      <w:bookmarkEnd w:id="183"/>
      <w:bookmarkEnd w:id="184"/>
    </w:p>
    <w:p w:rsidR="006C5BB2" w:rsidRPr="00372E61" w:rsidRDefault="006C5BB2" w:rsidP="006C5BB2">
      <w:pPr>
        <w:rPr>
          <w:lang w:val="en-GB" w:eastAsia="ru-RU"/>
        </w:rPr>
      </w:pPr>
      <w:r w:rsidRPr="00372E61">
        <w:rPr>
          <w:lang w:val="en-GB"/>
        </w:rPr>
        <w:t xml:space="preserve">In the 76-77.5 and 78-81 GHz frequency bands, there is already a primary allocation to Radiolocation service. The studies performed up to now concluded that coexistence in the co channel case with the incumbent services is already possible. Therefore, there is no need to consider compatibility in an adjacent band scenario. </w:t>
      </w:r>
    </w:p>
    <w:p w:rsidR="006C5BB2" w:rsidRPr="00372E61" w:rsidRDefault="006C5BB2" w:rsidP="006C5BB2">
      <w:pPr>
        <w:pStyle w:val="Heading1"/>
        <w:rPr>
          <w:lang w:val="en-GB"/>
        </w:rPr>
      </w:pPr>
      <w:bookmarkStart w:id="185" w:name="_Toc392667995"/>
      <w:bookmarkStart w:id="186" w:name="_Toc392668216"/>
      <w:bookmarkStart w:id="187" w:name="_Toc392673705"/>
      <w:bookmarkStart w:id="188" w:name="_Toc392673985"/>
      <w:bookmarkStart w:id="189" w:name="_Toc414268999"/>
      <w:bookmarkStart w:id="190" w:name="_Toc414438206"/>
      <w:bookmarkStart w:id="191" w:name="_Toc414438613"/>
      <w:bookmarkStart w:id="192" w:name="_Toc414439257"/>
      <w:r w:rsidRPr="00372E61">
        <w:rPr>
          <w:lang w:val="en-GB"/>
        </w:rPr>
        <w:t>8</w:t>
      </w:r>
      <w:r w:rsidRPr="00372E61">
        <w:rPr>
          <w:lang w:val="en-GB"/>
        </w:rPr>
        <w:tab/>
        <w:t>Conclusions</w:t>
      </w:r>
      <w:bookmarkEnd w:id="185"/>
      <w:bookmarkEnd w:id="186"/>
      <w:bookmarkEnd w:id="187"/>
      <w:bookmarkEnd w:id="188"/>
      <w:bookmarkEnd w:id="189"/>
      <w:bookmarkEnd w:id="190"/>
      <w:bookmarkEnd w:id="191"/>
      <w:bookmarkEnd w:id="192"/>
    </w:p>
    <w:bookmarkEnd w:id="21"/>
    <w:bookmarkEnd w:id="22"/>
    <w:p w:rsidR="006C5BB2" w:rsidRPr="00372E61" w:rsidRDefault="006C5BB2" w:rsidP="00C77D10">
      <w:pPr>
        <w:rPr>
          <w:lang w:val="en-GB"/>
        </w:rPr>
      </w:pPr>
      <w:r w:rsidRPr="00372E61">
        <w:rPr>
          <w:lang w:val="en-GB"/>
        </w:rPr>
        <w:t>Theoretical studies and observations indicated that the required separation distance between automotive radars and incumbent services could range from less than 1 km to up to 42+km, depending on the interference scenario and deployment environment. These results were based on worst-case assumptions and did not take into account the effects of terrain shielding, terrain occupation and the implementation of mitigation techniques to reduce the possibility of interference to incumbent services. When these factors are taken into account, the possibility of co-channel interference to incumbent services from automotive radars is sufficiently low and manageable. Therefore, it can be concluded that in the 77.5-78 GHz band, sharing is feasible between automotive radars and incumbent services.</w:t>
      </w:r>
    </w:p>
    <w:p w:rsidR="006C5BB2" w:rsidRPr="00372E61" w:rsidRDefault="006C5BB2" w:rsidP="006C5BB2">
      <w:pPr>
        <w:rPr>
          <w:lang w:val="en-GB"/>
        </w:rPr>
      </w:pPr>
      <w:r w:rsidRPr="00372E61">
        <w:rPr>
          <w:lang w:val="en-GB"/>
        </w:rPr>
        <w:t>It is expected that any potential cases of interference between automotive radars and incumbent services could be addressed by mitigation factors such as terrain shielding, emission power limits and quiet zones. Some areas of concern remain and may need to be further analysed and dealt with by administrations. It is anticipated that the radio astronomers, radio amateurs and the automotive radar manufacturers will continue their cooperative effort to examine and implement mitigation techniques that can be employed to address potential interference concerns.</w:t>
      </w:r>
    </w:p>
    <w:p w:rsidR="006C5BB2" w:rsidRPr="00372E61" w:rsidRDefault="006C5BB2" w:rsidP="006C5BB2">
      <w:pPr>
        <w:overflowPunct/>
        <w:autoSpaceDE/>
        <w:autoSpaceDN/>
        <w:adjustRightInd/>
        <w:spacing w:before="0"/>
        <w:textAlignment w:val="auto"/>
        <w:rPr>
          <w:lang w:val="en-GB"/>
        </w:rPr>
      </w:pPr>
      <w:r w:rsidRPr="00372E61">
        <w:rPr>
          <w:lang w:val="en-GB"/>
        </w:rPr>
        <w:br w:type="page"/>
      </w:r>
    </w:p>
    <w:p w:rsidR="006C5BB2" w:rsidRPr="00CE3E92" w:rsidRDefault="00E94579" w:rsidP="003E088A">
      <w:pPr>
        <w:pStyle w:val="AnnexNoTitle"/>
        <w:rPr>
          <w:lang w:val="en-US"/>
        </w:rPr>
      </w:pPr>
      <w:bookmarkStart w:id="193" w:name="_Toc392668217"/>
      <w:bookmarkStart w:id="194" w:name="_Toc392673986"/>
      <w:bookmarkStart w:id="195" w:name="_Toc414269000"/>
      <w:bookmarkStart w:id="196" w:name="_Toc414438614"/>
      <w:bookmarkStart w:id="197" w:name="_Toc414439258"/>
      <w:r w:rsidRPr="00CE3E92">
        <w:rPr>
          <w:bCs/>
          <w:lang w:val="en-US"/>
        </w:rPr>
        <w:lastRenderedPageBreak/>
        <w:t xml:space="preserve">Annex </w:t>
      </w:r>
      <w:bookmarkEnd w:id="193"/>
      <w:bookmarkEnd w:id="194"/>
      <w:r w:rsidRPr="00CE3E92">
        <w:rPr>
          <w:bCs/>
          <w:lang w:val="en-US"/>
        </w:rPr>
        <w:t>A</w:t>
      </w:r>
      <w:bookmarkEnd w:id="195"/>
      <w:r w:rsidR="003E088A" w:rsidRPr="00CE3E92">
        <w:rPr>
          <w:bCs/>
          <w:lang w:val="en-US"/>
        </w:rPr>
        <w:br/>
      </w:r>
      <w:r w:rsidR="003E088A" w:rsidRPr="00CE3E92">
        <w:rPr>
          <w:bCs/>
          <w:lang w:val="en-US"/>
        </w:rPr>
        <w:br/>
      </w:r>
      <w:r w:rsidR="006C5BB2" w:rsidRPr="00CE3E92">
        <w:rPr>
          <w:lang w:val="en-US"/>
        </w:rPr>
        <w:t>Automotive radar characteristics</w:t>
      </w:r>
      <w:bookmarkEnd w:id="196"/>
      <w:bookmarkEnd w:id="197"/>
    </w:p>
    <w:p w:rsidR="006C5BB2" w:rsidRPr="00372E61" w:rsidRDefault="006C5BB2" w:rsidP="006C5BB2">
      <w:pPr>
        <w:pStyle w:val="TableNo"/>
        <w:rPr>
          <w:lang w:val="en-GB"/>
        </w:rPr>
      </w:pPr>
      <w:r w:rsidRPr="00372E61">
        <w:rPr>
          <w:lang w:val="en-GB"/>
        </w:rPr>
        <w:t>TABLE 1</w:t>
      </w:r>
    </w:p>
    <w:p w:rsidR="006C5BB2" w:rsidRPr="00372E61" w:rsidRDefault="006C5BB2" w:rsidP="006C5BB2">
      <w:pPr>
        <w:pStyle w:val="TableTitle3"/>
      </w:pPr>
      <w:r w:rsidRPr="00372E61">
        <w:t>Automotive radar characteristics in the frequency band 76-81 GHz</w:t>
      </w:r>
    </w:p>
    <w:tbl>
      <w:tblPr>
        <w:tblW w:w="5152" w:type="pct"/>
        <w:jc w:val="center"/>
        <w:tblBorders>
          <w:top w:val="single" w:sz="6" w:space="0" w:color="auto"/>
          <w:left w:val="single" w:sz="6" w:space="0" w:color="auto"/>
          <w:bottom w:val="single" w:sz="6" w:space="0" w:color="auto"/>
          <w:right w:val="single" w:sz="6" w:space="0" w:color="auto"/>
        </w:tblBorders>
        <w:tblLayout w:type="fixed"/>
        <w:tblCellMar>
          <w:left w:w="85" w:type="dxa"/>
          <w:right w:w="85" w:type="dxa"/>
        </w:tblCellMar>
        <w:tblLook w:val="00A0" w:firstRow="1" w:lastRow="0" w:firstColumn="1" w:lastColumn="0" w:noHBand="0" w:noVBand="0"/>
      </w:tblPr>
      <w:tblGrid>
        <w:gridCol w:w="1551"/>
        <w:gridCol w:w="710"/>
        <w:gridCol w:w="1563"/>
        <w:gridCol w:w="1418"/>
        <w:gridCol w:w="1561"/>
        <w:gridCol w:w="1275"/>
        <w:gridCol w:w="1838"/>
      </w:tblGrid>
      <w:tr w:rsidR="006C5BB2" w:rsidRPr="00855B3E" w:rsidTr="00197B3C">
        <w:trPr>
          <w:jc w:val="center"/>
        </w:trPr>
        <w:tc>
          <w:tcPr>
            <w:tcW w:w="782" w:type="pct"/>
            <w:tcBorders>
              <w:top w:val="single" w:sz="6" w:space="0" w:color="auto"/>
              <w:bottom w:val="single" w:sz="6" w:space="0" w:color="auto"/>
              <w:right w:val="single" w:sz="6" w:space="0" w:color="auto"/>
            </w:tcBorders>
          </w:tcPr>
          <w:p w:rsidR="006C5BB2" w:rsidRPr="00372E61" w:rsidRDefault="006C5BB2" w:rsidP="006C5BB2">
            <w:pPr>
              <w:pStyle w:val="Tablehead"/>
              <w:rPr>
                <w:lang w:val="en-GB"/>
              </w:rPr>
            </w:pPr>
            <w:r w:rsidRPr="00372E61">
              <w:rPr>
                <w:lang w:val="en-GB"/>
              </w:rPr>
              <w:t>Parameter</w:t>
            </w:r>
          </w:p>
        </w:tc>
        <w:tc>
          <w:tcPr>
            <w:tcW w:w="358" w:type="pct"/>
            <w:tcBorders>
              <w:top w:val="single" w:sz="6" w:space="0" w:color="auto"/>
              <w:bottom w:val="single" w:sz="6" w:space="0" w:color="auto"/>
              <w:right w:val="single" w:sz="6" w:space="0" w:color="auto"/>
            </w:tcBorders>
          </w:tcPr>
          <w:p w:rsidR="006C5BB2" w:rsidRPr="00372E61" w:rsidRDefault="006C5BB2" w:rsidP="006C5BB2">
            <w:pPr>
              <w:pStyle w:val="Tablehead"/>
              <w:rPr>
                <w:lang w:val="en-GB"/>
              </w:rPr>
            </w:pPr>
            <w:r w:rsidRPr="00372E61">
              <w:rPr>
                <w:lang w:val="en-GB"/>
              </w:rPr>
              <w:t>Units</w:t>
            </w:r>
          </w:p>
        </w:tc>
        <w:tc>
          <w:tcPr>
            <w:tcW w:w="788" w:type="pct"/>
            <w:tcBorders>
              <w:top w:val="single" w:sz="6" w:space="0" w:color="auto"/>
              <w:left w:val="single" w:sz="6" w:space="0" w:color="auto"/>
              <w:bottom w:val="single" w:sz="6" w:space="0" w:color="auto"/>
              <w:right w:val="single" w:sz="6" w:space="0" w:color="auto"/>
            </w:tcBorders>
          </w:tcPr>
          <w:p w:rsidR="006C5BB2" w:rsidRPr="00372E61" w:rsidRDefault="006C5BB2" w:rsidP="006C5BB2">
            <w:pPr>
              <w:pStyle w:val="Tablehead"/>
              <w:rPr>
                <w:lang w:val="en-GB"/>
              </w:rPr>
            </w:pPr>
            <w:r w:rsidRPr="00372E61">
              <w:rPr>
                <w:lang w:val="en-GB"/>
              </w:rPr>
              <w:t>Radar A</w:t>
            </w:r>
            <w:r w:rsidRPr="00372E61">
              <w:rPr>
                <w:bCs/>
                <w:vertAlign w:val="superscript"/>
                <w:lang w:val="en-GB"/>
              </w:rPr>
              <w:t>(1)</w:t>
            </w:r>
          </w:p>
          <w:p w:rsidR="006C5BB2" w:rsidRPr="00372E61" w:rsidRDefault="006C5BB2" w:rsidP="006C5BB2">
            <w:pPr>
              <w:pStyle w:val="Tablehead"/>
              <w:rPr>
                <w:lang w:val="en-GB"/>
              </w:rPr>
            </w:pPr>
            <w:r w:rsidRPr="00372E61">
              <w:rPr>
                <w:lang w:val="en-GB"/>
              </w:rPr>
              <w:t>Automotive radar</w:t>
            </w:r>
          </w:p>
          <w:p w:rsidR="006C5BB2" w:rsidRPr="00372E61" w:rsidRDefault="006C5BB2" w:rsidP="006C5BB2">
            <w:pPr>
              <w:pStyle w:val="Tablehead"/>
              <w:rPr>
                <w:lang w:val="en-GB"/>
              </w:rPr>
            </w:pPr>
            <w:r w:rsidRPr="00372E61">
              <w:rPr>
                <w:lang w:val="en-GB"/>
              </w:rPr>
              <w:t>For front applications for e.g. for adaptive cruise control</w:t>
            </w:r>
          </w:p>
        </w:tc>
        <w:tc>
          <w:tcPr>
            <w:tcW w:w="715" w:type="pct"/>
            <w:tcBorders>
              <w:top w:val="single" w:sz="6" w:space="0" w:color="auto"/>
              <w:left w:val="single" w:sz="6" w:space="0" w:color="auto"/>
              <w:bottom w:val="single" w:sz="6" w:space="0" w:color="auto"/>
              <w:right w:val="single" w:sz="6" w:space="0" w:color="auto"/>
            </w:tcBorders>
          </w:tcPr>
          <w:p w:rsidR="006C5BB2" w:rsidRPr="00372E61" w:rsidRDefault="006C5BB2" w:rsidP="006C5BB2">
            <w:pPr>
              <w:pStyle w:val="Tablehead"/>
              <w:rPr>
                <w:lang w:val="en-GB"/>
              </w:rPr>
            </w:pPr>
            <w:r w:rsidRPr="00372E61">
              <w:rPr>
                <w:lang w:val="en-GB"/>
              </w:rPr>
              <w:t>Radar B</w:t>
            </w:r>
          </w:p>
          <w:p w:rsidR="006C5BB2" w:rsidRPr="00372E61" w:rsidRDefault="006C5BB2" w:rsidP="006C5BB2">
            <w:pPr>
              <w:pStyle w:val="Tablehead"/>
              <w:rPr>
                <w:lang w:val="en-GB"/>
              </w:rPr>
            </w:pPr>
            <w:r w:rsidRPr="00372E61">
              <w:rPr>
                <w:lang w:val="en-GB"/>
              </w:rPr>
              <w:t>Automotive high-resolution radar</w:t>
            </w:r>
          </w:p>
          <w:p w:rsidR="006C5BB2" w:rsidRPr="00372E61" w:rsidRDefault="006C5BB2" w:rsidP="006C5BB2">
            <w:pPr>
              <w:pStyle w:val="Tablehead"/>
              <w:rPr>
                <w:lang w:val="en-GB"/>
              </w:rPr>
            </w:pPr>
            <w:r w:rsidRPr="00372E61">
              <w:rPr>
                <w:lang w:val="en-GB"/>
              </w:rPr>
              <w:t>For front applications</w:t>
            </w:r>
          </w:p>
        </w:tc>
        <w:tc>
          <w:tcPr>
            <w:tcW w:w="787" w:type="pct"/>
            <w:tcBorders>
              <w:top w:val="single" w:sz="6" w:space="0" w:color="auto"/>
              <w:left w:val="single" w:sz="6" w:space="0" w:color="auto"/>
              <w:bottom w:val="single" w:sz="6" w:space="0" w:color="auto"/>
              <w:right w:val="single" w:sz="6" w:space="0" w:color="auto"/>
            </w:tcBorders>
          </w:tcPr>
          <w:p w:rsidR="006C5BB2" w:rsidRPr="00372E61" w:rsidRDefault="006C5BB2" w:rsidP="006C5BB2">
            <w:pPr>
              <w:pStyle w:val="Tablehead"/>
              <w:rPr>
                <w:lang w:val="en-GB"/>
              </w:rPr>
            </w:pPr>
            <w:r w:rsidRPr="00372E61">
              <w:rPr>
                <w:lang w:val="en-GB"/>
              </w:rPr>
              <w:t>Radar C</w:t>
            </w:r>
          </w:p>
          <w:p w:rsidR="006C5BB2" w:rsidRPr="00372E61" w:rsidRDefault="006C5BB2" w:rsidP="006C5BB2">
            <w:pPr>
              <w:pStyle w:val="Tablehead"/>
              <w:rPr>
                <w:lang w:val="en-GB"/>
              </w:rPr>
            </w:pPr>
            <w:r w:rsidRPr="00372E61">
              <w:rPr>
                <w:lang w:val="en-GB"/>
              </w:rPr>
              <w:t>Automotive high-resolution radar</w:t>
            </w:r>
          </w:p>
          <w:p w:rsidR="006C5BB2" w:rsidRPr="00372E61" w:rsidRDefault="006C5BB2" w:rsidP="006C5BB2">
            <w:pPr>
              <w:pStyle w:val="Tablehead"/>
              <w:rPr>
                <w:lang w:val="en-GB"/>
              </w:rPr>
            </w:pPr>
            <w:r w:rsidRPr="00372E61">
              <w:rPr>
                <w:lang w:val="en-GB"/>
              </w:rPr>
              <w:t>For corner applications</w:t>
            </w:r>
          </w:p>
        </w:tc>
        <w:tc>
          <w:tcPr>
            <w:tcW w:w="643" w:type="pct"/>
            <w:tcBorders>
              <w:top w:val="single" w:sz="6" w:space="0" w:color="auto"/>
              <w:left w:val="single" w:sz="6" w:space="0" w:color="auto"/>
              <w:bottom w:val="single" w:sz="6" w:space="0" w:color="auto"/>
            </w:tcBorders>
          </w:tcPr>
          <w:p w:rsidR="006C5BB2" w:rsidRPr="00372E61" w:rsidRDefault="006C5BB2" w:rsidP="006C5BB2">
            <w:pPr>
              <w:pStyle w:val="Tablehead"/>
              <w:rPr>
                <w:rFonts w:eastAsia="SimSun"/>
                <w:lang w:val="en-GB"/>
              </w:rPr>
            </w:pPr>
            <w:r w:rsidRPr="00372E61">
              <w:rPr>
                <w:lang w:val="en-GB"/>
              </w:rPr>
              <w:t>Radar D</w:t>
            </w:r>
          </w:p>
          <w:p w:rsidR="006C5BB2" w:rsidRPr="00372E61" w:rsidRDefault="006C5BB2" w:rsidP="006C5BB2">
            <w:pPr>
              <w:pStyle w:val="Tablehead"/>
              <w:rPr>
                <w:rFonts w:eastAsia="SimSun"/>
                <w:lang w:val="en-GB"/>
              </w:rPr>
            </w:pPr>
            <w:r w:rsidRPr="00372E61">
              <w:rPr>
                <w:lang w:val="en-GB"/>
              </w:rPr>
              <w:t xml:space="preserve">Automotive </w:t>
            </w:r>
            <w:r w:rsidRPr="00372E61">
              <w:rPr>
                <w:lang w:val="en-GB"/>
              </w:rPr>
              <w:br/>
              <w:t>high</w:t>
            </w:r>
            <w:r w:rsidRPr="00372E61">
              <w:rPr>
                <w:rFonts w:eastAsia="SimSun"/>
                <w:lang w:val="en-GB"/>
              </w:rPr>
              <w:t>-</w:t>
            </w:r>
            <w:r w:rsidRPr="00372E61">
              <w:rPr>
                <w:lang w:val="en-GB"/>
              </w:rPr>
              <w:t>resolution radar</w:t>
            </w:r>
          </w:p>
        </w:tc>
        <w:tc>
          <w:tcPr>
            <w:tcW w:w="927" w:type="pct"/>
            <w:tcBorders>
              <w:top w:val="single" w:sz="6" w:space="0" w:color="auto"/>
              <w:left w:val="single" w:sz="6" w:space="0" w:color="auto"/>
              <w:bottom w:val="single" w:sz="6" w:space="0" w:color="auto"/>
            </w:tcBorders>
          </w:tcPr>
          <w:p w:rsidR="006C5BB2" w:rsidRPr="00372E61" w:rsidRDefault="006C5BB2" w:rsidP="006C5BB2">
            <w:pPr>
              <w:pStyle w:val="Tablehead"/>
              <w:rPr>
                <w:lang w:val="en-GB"/>
              </w:rPr>
            </w:pPr>
            <w:r w:rsidRPr="00372E61">
              <w:rPr>
                <w:lang w:val="en-GB"/>
              </w:rPr>
              <w:t>Radar E</w:t>
            </w:r>
          </w:p>
          <w:p w:rsidR="006C5BB2" w:rsidRPr="00372E61" w:rsidRDefault="006C5BB2" w:rsidP="006C5BB2">
            <w:pPr>
              <w:pStyle w:val="Tablehead"/>
              <w:rPr>
                <w:lang w:val="en-GB"/>
              </w:rPr>
            </w:pPr>
            <w:r w:rsidRPr="00372E61">
              <w:rPr>
                <w:lang w:val="en-GB"/>
              </w:rPr>
              <w:t xml:space="preserve">Automotive </w:t>
            </w:r>
            <w:r w:rsidRPr="00372E61">
              <w:rPr>
                <w:lang w:val="en-GB"/>
              </w:rPr>
              <w:br/>
              <w:t>high-resolution radar</w:t>
            </w:r>
          </w:p>
          <w:p w:rsidR="006C5BB2" w:rsidRPr="00372E61" w:rsidRDefault="006C5BB2" w:rsidP="006C5BB2">
            <w:pPr>
              <w:pStyle w:val="Tablehead"/>
              <w:rPr>
                <w:lang w:val="en-GB"/>
              </w:rPr>
            </w:pPr>
            <w:r w:rsidRPr="00372E61">
              <w:rPr>
                <w:lang w:val="en-GB"/>
              </w:rPr>
              <w:t xml:space="preserve">Very short range applications </w:t>
            </w:r>
            <w:r w:rsidR="00197B3C" w:rsidRPr="00372E61">
              <w:rPr>
                <w:lang w:val="en-GB"/>
              </w:rPr>
              <w:br/>
            </w:r>
            <w:r w:rsidRPr="00372E61">
              <w:rPr>
                <w:lang w:val="en-GB"/>
              </w:rPr>
              <w:t>(e.g. parking-aid, collision avoidance at very low speed)</w:t>
            </w:r>
          </w:p>
        </w:tc>
      </w:tr>
      <w:tr w:rsidR="006C5BB2" w:rsidRPr="00372E61" w:rsidTr="00197B3C">
        <w:trPr>
          <w:jc w:val="center"/>
        </w:trPr>
        <w:tc>
          <w:tcPr>
            <w:tcW w:w="782" w:type="pct"/>
            <w:tcBorders>
              <w:top w:val="single" w:sz="6" w:space="0" w:color="auto"/>
              <w:bottom w:val="single" w:sz="6" w:space="0" w:color="auto"/>
              <w:right w:val="single" w:sz="6" w:space="0" w:color="auto"/>
            </w:tcBorders>
            <w:vAlign w:val="center"/>
          </w:tcPr>
          <w:p w:rsidR="006C5BB2" w:rsidRPr="00372E61" w:rsidRDefault="006C5BB2" w:rsidP="006C5BB2">
            <w:pPr>
              <w:pStyle w:val="Tabletext"/>
              <w:rPr>
                <w:lang w:val="en-GB"/>
              </w:rPr>
            </w:pPr>
            <w:r w:rsidRPr="00372E61">
              <w:rPr>
                <w:lang w:val="en-GB"/>
              </w:rPr>
              <w:t>Sub-band used</w:t>
            </w:r>
          </w:p>
        </w:tc>
        <w:tc>
          <w:tcPr>
            <w:tcW w:w="358" w:type="pct"/>
            <w:tcBorders>
              <w:top w:val="single" w:sz="6" w:space="0" w:color="auto"/>
              <w:bottom w:val="single" w:sz="6" w:space="0" w:color="auto"/>
              <w:right w:val="single" w:sz="6" w:space="0" w:color="auto"/>
            </w:tcBorders>
            <w:vAlign w:val="center"/>
          </w:tcPr>
          <w:p w:rsidR="006C5BB2" w:rsidRPr="00372E61" w:rsidRDefault="006C5BB2" w:rsidP="006C5BB2">
            <w:pPr>
              <w:pStyle w:val="Tabletext"/>
              <w:jc w:val="center"/>
              <w:rPr>
                <w:lang w:val="en-GB"/>
              </w:rPr>
            </w:pPr>
            <w:r w:rsidRPr="00372E61">
              <w:rPr>
                <w:lang w:val="en-GB"/>
              </w:rPr>
              <w:t>GHz</w:t>
            </w:r>
          </w:p>
        </w:tc>
        <w:tc>
          <w:tcPr>
            <w:tcW w:w="788" w:type="pct"/>
            <w:tcBorders>
              <w:top w:val="single" w:sz="6" w:space="0" w:color="auto"/>
              <w:left w:val="single" w:sz="6" w:space="0" w:color="auto"/>
              <w:bottom w:val="single" w:sz="6" w:space="0" w:color="auto"/>
              <w:right w:val="single" w:sz="6" w:space="0" w:color="auto"/>
            </w:tcBorders>
            <w:vAlign w:val="center"/>
          </w:tcPr>
          <w:p w:rsidR="006C5BB2" w:rsidRPr="00372E61" w:rsidRDefault="006C5BB2" w:rsidP="006C5BB2">
            <w:pPr>
              <w:pStyle w:val="Tabletext"/>
              <w:jc w:val="center"/>
              <w:rPr>
                <w:lang w:val="en-GB"/>
              </w:rPr>
            </w:pPr>
            <w:r w:rsidRPr="00372E61">
              <w:rPr>
                <w:lang w:val="en-GB"/>
              </w:rPr>
              <w:t>76-77</w:t>
            </w:r>
          </w:p>
        </w:tc>
        <w:tc>
          <w:tcPr>
            <w:tcW w:w="715" w:type="pct"/>
            <w:tcBorders>
              <w:top w:val="single" w:sz="6" w:space="0" w:color="auto"/>
              <w:left w:val="single" w:sz="6" w:space="0" w:color="auto"/>
              <w:bottom w:val="single" w:sz="6" w:space="0" w:color="auto"/>
              <w:right w:val="single" w:sz="6" w:space="0" w:color="auto"/>
            </w:tcBorders>
            <w:vAlign w:val="center"/>
          </w:tcPr>
          <w:p w:rsidR="006C5BB2" w:rsidRPr="00372E61" w:rsidRDefault="006C5BB2" w:rsidP="006C5BB2">
            <w:pPr>
              <w:pStyle w:val="Tabletext"/>
              <w:jc w:val="center"/>
              <w:rPr>
                <w:lang w:val="en-GB"/>
              </w:rPr>
            </w:pPr>
            <w:r w:rsidRPr="00372E61">
              <w:rPr>
                <w:lang w:val="en-GB"/>
              </w:rPr>
              <w:t>77-81</w:t>
            </w:r>
          </w:p>
        </w:tc>
        <w:tc>
          <w:tcPr>
            <w:tcW w:w="787" w:type="pct"/>
            <w:tcBorders>
              <w:top w:val="single" w:sz="6" w:space="0" w:color="auto"/>
              <w:left w:val="single" w:sz="6" w:space="0" w:color="auto"/>
              <w:bottom w:val="single" w:sz="6" w:space="0" w:color="auto"/>
              <w:right w:val="single" w:sz="6" w:space="0" w:color="auto"/>
            </w:tcBorders>
            <w:vAlign w:val="center"/>
          </w:tcPr>
          <w:p w:rsidR="006C5BB2" w:rsidRPr="00372E61" w:rsidRDefault="006C5BB2" w:rsidP="006C5BB2">
            <w:pPr>
              <w:pStyle w:val="Tabletext"/>
              <w:jc w:val="center"/>
              <w:rPr>
                <w:rFonts w:eastAsia="SimSun"/>
                <w:lang w:val="en-GB"/>
              </w:rPr>
            </w:pPr>
            <w:r w:rsidRPr="00372E61">
              <w:rPr>
                <w:lang w:val="en-GB"/>
              </w:rPr>
              <w:t>77-81</w:t>
            </w:r>
          </w:p>
        </w:tc>
        <w:tc>
          <w:tcPr>
            <w:tcW w:w="643" w:type="pct"/>
            <w:tcBorders>
              <w:top w:val="single" w:sz="6" w:space="0" w:color="auto"/>
              <w:left w:val="single" w:sz="6" w:space="0" w:color="auto"/>
              <w:bottom w:val="single" w:sz="6" w:space="0" w:color="auto"/>
            </w:tcBorders>
            <w:vAlign w:val="center"/>
          </w:tcPr>
          <w:p w:rsidR="006C5BB2" w:rsidRPr="00372E61" w:rsidRDefault="006C5BB2" w:rsidP="006C5BB2">
            <w:pPr>
              <w:pStyle w:val="Tabletext"/>
              <w:jc w:val="center"/>
              <w:rPr>
                <w:rFonts w:eastAsia="SimSun"/>
                <w:lang w:val="en-GB"/>
              </w:rPr>
            </w:pPr>
            <w:r w:rsidRPr="00372E61">
              <w:rPr>
                <w:rFonts w:eastAsia="SimSun"/>
                <w:lang w:val="en-GB"/>
              </w:rPr>
              <w:t>77-81</w:t>
            </w:r>
          </w:p>
        </w:tc>
        <w:tc>
          <w:tcPr>
            <w:tcW w:w="927" w:type="pct"/>
            <w:tcBorders>
              <w:top w:val="single" w:sz="6" w:space="0" w:color="auto"/>
              <w:left w:val="single" w:sz="6" w:space="0" w:color="auto"/>
              <w:bottom w:val="single" w:sz="6" w:space="0" w:color="auto"/>
            </w:tcBorders>
            <w:vAlign w:val="center"/>
          </w:tcPr>
          <w:p w:rsidR="006C5BB2" w:rsidRPr="00372E61" w:rsidRDefault="006C5BB2" w:rsidP="006C5BB2">
            <w:pPr>
              <w:pStyle w:val="Tabletext"/>
              <w:jc w:val="center"/>
              <w:rPr>
                <w:rFonts w:eastAsia="SimSun"/>
                <w:lang w:val="en-GB"/>
              </w:rPr>
            </w:pPr>
            <w:r w:rsidRPr="00372E61">
              <w:rPr>
                <w:rFonts w:eastAsia="SimSun"/>
                <w:lang w:val="en-GB"/>
              </w:rPr>
              <w:t>77-81</w:t>
            </w:r>
          </w:p>
        </w:tc>
      </w:tr>
      <w:tr w:rsidR="006C5BB2" w:rsidRPr="00372E61" w:rsidTr="00197B3C">
        <w:trPr>
          <w:jc w:val="center"/>
        </w:trPr>
        <w:tc>
          <w:tcPr>
            <w:tcW w:w="782" w:type="pct"/>
            <w:tcBorders>
              <w:top w:val="single" w:sz="6" w:space="0" w:color="auto"/>
              <w:bottom w:val="single" w:sz="4" w:space="0" w:color="auto"/>
              <w:right w:val="single" w:sz="6" w:space="0" w:color="auto"/>
            </w:tcBorders>
            <w:vAlign w:val="center"/>
          </w:tcPr>
          <w:p w:rsidR="006C5BB2" w:rsidRPr="00372E61" w:rsidRDefault="006C5BB2" w:rsidP="006C5BB2">
            <w:pPr>
              <w:pStyle w:val="Tabletext"/>
              <w:rPr>
                <w:lang w:val="en-GB"/>
              </w:rPr>
            </w:pPr>
            <w:r w:rsidRPr="00372E61">
              <w:rPr>
                <w:lang w:val="en-GB"/>
              </w:rPr>
              <w:t>Typical operating range</w:t>
            </w:r>
          </w:p>
        </w:tc>
        <w:tc>
          <w:tcPr>
            <w:tcW w:w="358" w:type="pct"/>
            <w:tcBorders>
              <w:top w:val="single" w:sz="6" w:space="0" w:color="auto"/>
              <w:bottom w:val="single" w:sz="4" w:space="0" w:color="auto"/>
              <w:right w:val="single" w:sz="6" w:space="0" w:color="auto"/>
            </w:tcBorders>
            <w:vAlign w:val="center"/>
          </w:tcPr>
          <w:p w:rsidR="006C5BB2" w:rsidRPr="00372E61" w:rsidRDefault="006C5BB2" w:rsidP="006C5BB2">
            <w:pPr>
              <w:pStyle w:val="Tabletext"/>
              <w:jc w:val="center"/>
              <w:rPr>
                <w:lang w:val="en-GB"/>
              </w:rPr>
            </w:pPr>
            <w:r w:rsidRPr="00372E61">
              <w:rPr>
                <w:lang w:val="en-GB"/>
              </w:rPr>
              <w:t>m</w:t>
            </w:r>
          </w:p>
        </w:tc>
        <w:tc>
          <w:tcPr>
            <w:tcW w:w="788" w:type="pct"/>
            <w:tcBorders>
              <w:top w:val="single" w:sz="6" w:space="0" w:color="auto"/>
              <w:left w:val="single" w:sz="6" w:space="0" w:color="auto"/>
              <w:bottom w:val="single" w:sz="4" w:space="0" w:color="auto"/>
              <w:right w:val="single" w:sz="6" w:space="0" w:color="auto"/>
            </w:tcBorders>
            <w:vAlign w:val="center"/>
          </w:tcPr>
          <w:p w:rsidR="006C5BB2" w:rsidRPr="00372E61" w:rsidRDefault="006C5BB2" w:rsidP="006C5BB2">
            <w:pPr>
              <w:pStyle w:val="Tabletext"/>
              <w:jc w:val="center"/>
              <w:rPr>
                <w:lang w:val="en-GB"/>
              </w:rPr>
            </w:pPr>
            <w:r w:rsidRPr="00372E61">
              <w:rPr>
                <w:lang w:val="en-GB"/>
              </w:rPr>
              <w:t>Up to 250</w:t>
            </w:r>
          </w:p>
        </w:tc>
        <w:tc>
          <w:tcPr>
            <w:tcW w:w="715" w:type="pct"/>
            <w:tcBorders>
              <w:top w:val="single" w:sz="6" w:space="0" w:color="auto"/>
              <w:left w:val="single" w:sz="6" w:space="0" w:color="auto"/>
              <w:bottom w:val="single" w:sz="4" w:space="0" w:color="auto"/>
              <w:right w:val="single" w:sz="6" w:space="0" w:color="auto"/>
            </w:tcBorders>
            <w:vAlign w:val="center"/>
          </w:tcPr>
          <w:p w:rsidR="006C5BB2" w:rsidRPr="00372E61" w:rsidRDefault="006C5BB2" w:rsidP="006C5BB2">
            <w:pPr>
              <w:pStyle w:val="Tabletext"/>
              <w:jc w:val="center"/>
              <w:rPr>
                <w:lang w:val="en-GB"/>
              </w:rPr>
            </w:pPr>
            <w:r w:rsidRPr="00372E61">
              <w:rPr>
                <w:lang w:val="en-GB"/>
              </w:rPr>
              <w:t>Up to 100</w:t>
            </w:r>
          </w:p>
        </w:tc>
        <w:tc>
          <w:tcPr>
            <w:tcW w:w="787" w:type="pct"/>
            <w:tcBorders>
              <w:top w:val="single" w:sz="6" w:space="0" w:color="auto"/>
              <w:left w:val="single" w:sz="6" w:space="0" w:color="auto"/>
              <w:bottom w:val="single" w:sz="4" w:space="0" w:color="auto"/>
              <w:right w:val="single" w:sz="6" w:space="0" w:color="auto"/>
            </w:tcBorders>
            <w:vAlign w:val="center"/>
          </w:tcPr>
          <w:p w:rsidR="006C5BB2" w:rsidRPr="00372E61" w:rsidRDefault="006C5BB2" w:rsidP="006C5BB2">
            <w:pPr>
              <w:pStyle w:val="Tabletext"/>
              <w:jc w:val="center"/>
              <w:rPr>
                <w:rFonts w:eastAsia="SimSun"/>
                <w:lang w:val="en-GB"/>
              </w:rPr>
            </w:pPr>
            <w:r w:rsidRPr="00372E61">
              <w:rPr>
                <w:lang w:val="en-GB"/>
              </w:rPr>
              <w:t>Up to 100</w:t>
            </w:r>
          </w:p>
        </w:tc>
        <w:tc>
          <w:tcPr>
            <w:tcW w:w="643" w:type="pct"/>
            <w:tcBorders>
              <w:top w:val="single" w:sz="6" w:space="0" w:color="auto"/>
              <w:left w:val="single" w:sz="6" w:space="0" w:color="auto"/>
              <w:bottom w:val="single" w:sz="4" w:space="0" w:color="auto"/>
            </w:tcBorders>
            <w:vAlign w:val="center"/>
          </w:tcPr>
          <w:p w:rsidR="006C5BB2" w:rsidRPr="00372E61" w:rsidRDefault="006C5BB2" w:rsidP="006C5BB2">
            <w:pPr>
              <w:pStyle w:val="Tabletext"/>
              <w:jc w:val="center"/>
              <w:rPr>
                <w:rFonts w:eastAsia="SimSun"/>
                <w:highlight w:val="yellow"/>
                <w:lang w:val="en-GB"/>
              </w:rPr>
            </w:pPr>
            <w:r w:rsidRPr="00372E61">
              <w:rPr>
                <w:rFonts w:eastAsia="SimSun"/>
                <w:lang w:val="en-GB"/>
              </w:rPr>
              <w:t xml:space="preserve">Up to </w:t>
            </w:r>
            <w:r w:rsidRPr="00372E61">
              <w:rPr>
                <w:lang w:val="en-GB"/>
              </w:rPr>
              <w:t>100</w:t>
            </w:r>
          </w:p>
        </w:tc>
        <w:tc>
          <w:tcPr>
            <w:tcW w:w="927" w:type="pct"/>
            <w:tcBorders>
              <w:top w:val="single" w:sz="6" w:space="0" w:color="auto"/>
              <w:left w:val="single" w:sz="6" w:space="0" w:color="auto"/>
              <w:bottom w:val="single" w:sz="4" w:space="0" w:color="auto"/>
            </w:tcBorders>
            <w:vAlign w:val="center"/>
          </w:tcPr>
          <w:p w:rsidR="006C5BB2" w:rsidRPr="00372E61" w:rsidRDefault="006C5BB2" w:rsidP="006C5BB2">
            <w:pPr>
              <w:pStyle w:val="Tabletext"/>
              <w:jc w:val="center"/>
              <w:rPr>
                <w:rFonts w:eastAsia="SimSun"/>
                <w:lang w:val="en-GB"/>
              </w:rPr>
            </w:pPr>
            <w:r w:rsidRPr="00372E61">
              <w:rPr>
                <w:rFonts w:eastAsia="SimSun"/>
                <w:lang w:val="en-GB"/>
              </w:rPr>
              <w:t>Up to 50</w:t>
            </w:r>
          </w:p>
        </w:tc>
      </w:tr>
      <w:tr w:rsidR="006C5BB2" w:rsidRPr="00372E61" w:rsidTr="00197B3C">
        <w:trPr>
          <w:jc w:val="center"/>
        </w:trPr>
        <w:tc>
          <w:tcPr>
            <w:tcW w:w="782" w:type="pct"/>
            <w:tcBorders>
              <w:top w:val="single" w:sz="4" w:space="0" w:color="auto"/>
              <w:left w:val="single" w:sz="4" w:space="0" w:color="auto"/>
              <w:bottom w:val="single" w:sz="4" w:space="0" w:color="auto"/>
              <w:right w:val="single" w:sz="4" w:space="0" w:color="auto"/>
            </w:tcBorders>
            <w:vAlign w:val="center"/>
          </w:tcPr>
          <w:p w:rsidR="006C5BB2" w:rsidRPr="00372E61" w:rsidRDefault="006C5BB2" w:rsidP="006C5BB2">
            <w:pPr>
              <w:pStyle w:val="Tabletext"/>
              <w:rPr>
                <w:lang w:val="en-GB"/>
              </w:rPr>
            </w:pPr>
            <w:r w:rsidRPr="00372E61">
              <w:rPr>
                <w:lang w:val="en-GB"/>
              </w:rPr>
              <w:t>Range resolution</w:t>
            </w:r>
          </w:p>
        </w:tc>
        <w:tc>
          <w:tcPr>
            <w:tcW w:w="358" w:type="pct"/>
            <w:tcBorders>
              <w:top w:val="single" w:sz="4" w:space="0" w:color="auto"/>
              <w:left w:val="single" w:sz="4" w:space="0" w:color="auto"/>
              <w:bottom w:val="single" w:sz="4" w:space="0" w:color="auto"/>
              <w:right w:val="single" w:sz="4" w:space="0" w:color="auto"/>
            </w:tcBorders>
            <w:vAlign w:val="center"/>
          </w:tcPr>
          <w:p w:rsidR="006C5BB2" w:rsidRPr="00372E61" w:rsidRDefault="006C5BB2" w:rsidP="006C5BB2">
            <w:pPr>
              <w:pStyle w:val="Tabletext"/>
              <w:jc w:val="center"/>
              <w:rPr>
                <w:lang w:val="en-GB"/>
              </w:rPr>
            </w:pPr>
            <w:r w:rsidRPr="00372E61">
              <w:rPr>
                <w:lang w:val="en-GB"/>
              </w:rPr>
              <w:t>cm</w:t>
            </w:r>
          </w:p>
        </w:tc>
        <w:tc>
          <w:tcPr>
            <w:tcW w:w="788" w:type="pct"/>
            <w:tcBorders>
              <w:top w:val="single" w:sz="4" w:space="0" w:color="auto"/>
              <w:left w:val="single" w:sz="4" w:space="0" w:color="auto"/>
              <w:bottom w:val="single" w:sz="4" w:space="0" w:color="auto"/>
              <w:right w:val="single" w:sz="4" w:space="0" w:color="auto"/>
            </w:tcBorders>
            <w:vAlign w:val="center"/>
          </w:tcPr>
          <w:p w:rsidR="006C5BB2" w:rsidRPr="00372E61" w:rsidRDefault="006C5BB2" w:rsidP="006C5BB2">
            <w:pPr>
              <w:pStyle w:val="Tabletext"/>
              <w:jc w:val="center"/>
              <w:rPr>
                <w:lang w:val="en-GB"/>
              </w:rPr>
            </w:pPr>
            <w:r w:rsidRPr="00372E61">
              <w:rPr>
                <w:lang w:val="en-GB"/>
              </w:rPr>
              <w:t>75</w:t>
            </w:r>
          </w:p>
        </w:tc>
        <w:tc>
          <w:tcPr>
            <w:tcW w:w="715" w:type="pct"/>
            <w:tcBorders>
              <w:top w:val="single" w:sz="4" w:space="0" w:color="auto"/>
              <w:left w:val="single" w:sz="4" w:space="0" w:color="auto"/>
              <w:bottom w:val="single" w:sz="4" w:space="0" w:color="auto"/>
              <w:right w:val="single" w:sz="4" w:space="0" w:color="auto"/>
            </w:tcBorders>
            <w:vAlign w:val="center"/>
          </w:tcPr>
          <w:p w:rsidR="006C5BB2" w:rsidRPr="00372E61" w:rsidRDefault="006C5BB2" w:rsidP="006C5BB2">
            <w:pPr>
              <w:pStyle w:val="Tabletext"/>
              <w:jc w:val="center"/>
              <w:rPr>
                <w:lang w:val="en-GB"/>
              </w:rPr>
            </w:pPr>
            <w:r w:rsidRPr="00372E61">
              <w:rPr>
                <w:lang w:val="en-GB"/>
              </w:rPr>
              <w:t>7.5</w:t>
            </w:r>
          </w:p>
        </w:tc>
        <w:tc>
          <w:tcPr>
            <w:tcW w:w="787" w:type="pct"/>
            <w:tcBorders>
              <w:top w:val="single" w:sz="4" w:space="0" w:color="auto"/>
              <w:left w:val="single" w:sz="4" w:space="0" w:color="auto"/>
              <w:bottom w:val="single" w:sz="4" w:space="0" w:color="auto"/>
              <w:right w:val="single" w:sz="4" w:space="0" w:color="auto"/>
            </w:tcBorders>
            <w:vAlign w:val="center"/>
          </w:tcPr>
          <w:p w:rsidR="006C5BB2" w:rsidRPr="00372E61" w:rsidRDefault="006C5BB2" w:rsidP="006C5BB2">
            <w:pPr>
              <w:pStyle w:val="Tabletext"/>
              <w:jc w:val="center"/>
              <w:rPr>
                <w:rFonts w:eastAsia="SimSun"/>
                <w:lang w:val="en-GB"/>
              </w:rPr>
            </w:pPr>
            <w:r w:rsidRPr="00372E61">
              <w:rPr>
                <w:lang w:val="en-GB"/>
              </w:rPr>
              <w:t>7.5</w:t>
            </w:r>
          </w:p>
        </w:tc>
        <w:tc>
          <w:tcPr>
            <w:tcW w:w="643" w:type="pct"/>
            <w:tcBorders>
              <w:top w:val="single" w:sz="4" w:space="0" w:color="auto"/>
              <w:left w:val="single" w:sz="4" w:space="0" w:color="auto"/>
              <w:bottom w:val="single" w:sz="4" w:space="0" w:color="auto"/>
              <w:right w:val="single" w:sz="4" w:space="0" w:color="auto"/>
            </w:tcBorders>
            <w:vAlign w:val="center"/>
          </w:tcPr>
          <w:p w:rsidR="006C5BB2" w:rsidRPr="00372E61" w:rsidRDefault="006C5BB2" w:rsidP="006C5BB2">
            <w:pPr>
              <w:pStyle w:val="Tabletext"/>
              <w:jc w:val="center"/>
              <w:rPr>
                <w:rFonts w:eastAsia="SimSun"/>
                <w:lang w:val="en-GB"/>
              </w:rPr>
            </w:pPr>
            <w:r w:rsidRPr="00372E61">
              <w:rPr>
                <w:rFonts w:eastAsia="SimSun"/>
                <w:lang w:val="en-GB"/>
              </w:rPr>
              <w:t>7.5</w:t>
            </w:r>
          </w:p>
        </w:tc>
        <w:tc>
          <w:tcPr>
            <w:tcW w:w="927" w:type="pct"/>
            <w:tcBorders>
              <w:top w:val="single" w:sz="4" w:space="0" w:color="auto"/>
              <w:left w:val="single" w:sz="4" w:space="0" w:color="auto"/>
              <w:bottom w:val="single" w:sz="4" w:space="0" w:color="auto"/>
              <w:right w:val="single" w:sz="4" w:space="0" w:color="auto"/>
            </w:tcBorders>
            <w:vAlign w:val="center"/>
          </w:tcPr>
          <w:p w:rsidR="006C5BB2" w:rsidRPr="00372E61" w:rsidRDefault="006C5BB2" w:rsidP="006C5BB2">
            <w:pPr>
              <w:pStyle w:val="Tabletext"/>
              <w:jc w:val="center"/>
              <w:rPr>
                <w:rFonts w:eastAsia="SimSun"/>
                <w:lang w:val="en-GB"/>
              </w:rPr>
            </w:pPr>
            <w:r w:rsidRPr="00372E61">
              <w:rPr>
                <w:rFonts w:eastAsia="SimSun"/>
                <w:lang w:val="en-GB"/>
              </w:rPr>
              <w:t>7.5</w:t>
            </w:r>
          </w:p>
        </w:tc>
      </w:tr>
      <w:tr w:rsidR="006C5BB2" w:rsidRPr="00372E61" w:rsidTr="00197B3C">
        <w:trPr>
          <w:jc w:val="center"/>
        </w:trPr>
        <w:tc>
          <w:tcPr>
            <w:tcW w:w="782" w:type="pct"/>
            <w:tcBorders>
              <w:top w:val="single" w:sz="4" w:space="0" w:color="auto"/>
              <w:left w:val="single" w:sz="4" w:space="0" w:color="auto"/>
              <w:bottom w:val="single" w:sz="4" w:space="0" w:color="auto"/>
              <w:right w:val="single" w:sz="4" w:space="0" w:color="auto"/>
            </w:tcBorders>
            <w:vAlign w:val="center"/>
          </w:tcPr>
          <w:p w:rsidR="006C5BB2" w:rsidRPr="00372E61" w:rsidRDefault="006C5BB2" w:rsidP="006C5BB2">
            <w:pPr>
              <w:pStyle w:val="Tabletext"/>
              <w:rPr>
                <w:lang w:val="en-GB"/>
              </w:rPr>
            </w:pPr>
            <w:r w:rsidRPr="00372E61">
              <w:rPr>
                <w:lang w:val="en-GB"/>
              </w:rPr>
              <w:t>Typical emission</w:t>
            </w:r>
            <w:r w:rsidR="006D352F" w:rsidRPr="00372E61">
              <w:rPr>
                <w:lang w:val="en-GB"/>
              </w:rPr>
              <w:t xml:space="preserve"> </w:t>
            </w:r>
            <w:r w:rsidRPr="00372E61">
              <w:rPr>
                <w:lang w:val="en-GB"/>
              </w:rPr>
              <w:t>type</w:t>
            </w:r>
          </w:p>
        </w:tc>
        <w:tc>
          <w:tcPr>
            <w:tcW w:w="358" w:type="pct"/>
            <w:tcBorders>
              <w:top w:val="single" w:sz="4" w:space="0" w:color="auto"/>
              <w:left w:val="single" w:sz="4" w:space="0" w:color="auto"/>
              <w:bottom w:val="single" w:sz="4" w:space="0" w:color="auto"/>
              <w:right w:val="single" w:sz="4" w:space="0" w:color="auto"/>
            </w:tcBorders>
            <w:vAlign w:val="center"/>
          </w:tcPr>
          <w:p w:rsidR="006C5BB2" w:rsidRPr="00372E61" w:rsidRDefault="006C5BB2" w:rsidP="006C5BB2">
            <w:pPr>
              <w:pStyle w:val="Tabletext"/>
              <w:jc w:val="center"/>
              <w:rPr>
                <w:lang w:val="en-GB"/>
              </w:rPr>
            </w:pPr>
          </w:p>
        </w:tc>
        <w:tc>
          <w:tcPr>
            <w:tcW w:w="788" w:type="pct"/>
            <w:tcBorders>
              <w:top w:val="single" w:sz="4" w:space="0" w:color="auto"/>
              <w:left w:val="single" w:sz="4" w:space="0" w:color="auto"/>
              <w:bottom w:val="single" w:sz="4" w:space="0" w:color="auto"/>
              <w:right w:val="single" w:sz="4" w:space="0" w:color="auto"/>
            </w:tcBorders>
            <w:vAlign w:val="center"/>
          </w:tcPr>
          <w:p w:rsidR="006C5BB2" w:rsidRPr="00372E61" w:rsidRDefault="006C5BB2" w:rsidP="006C5BB2">
            <w:pPr>
              <w:pStyle w:val="Tabletext"/>
              <w:jc w:val="center"/>
              <w:rPr>
                <w:lang w:val="en-GB"/>
              </w:rPr>
            </w:pPr>
            <w:r w:rsidRPr="00372E61">
              <w:rPr>
                <w:lang w:val="en-GB"/>
              </w:rPr>
              <w:t>FMCW, Fast</w:t>
            </w:r>
            <w:r w:rsidRPr="00372E61">
              <w:rPr>
                <w:lang w:val="en-GB"/>
              </w:rPr>
              <w:noBreakHyphen/>
              <w:t>FMCW</w:t>
            </w:r>
          </w:p>
        </w:tc>
        <w:tc>
          <w:tcPr>
            <w:tcW w:w="715" w:type="pct"/>
            <w:tcBorders>
              <w:top w:val="single" w:sz="4" w:space="0" w:color="auto"/>
              <w:left w:val="single" w:sz="4" w:space="0" w:color="auto"/>
              <w:bottom w:val="single" w:sz="4" w:space="0" w:color="auto"/>
              <w:right w:val="single" w:sz="4" w:space="0" w:color="auto"/>
            </w:tcBorders>
            <w:vAlign w:val="center"/>
          </w:tcPr>
          <w:p w:rsidR="006C5BB2" w:rsidRPr="00372E61" w:rsidRDefault="006C5BB2" w:rsidP="006C5BB2">
            <w:pPr>
              <w:pStyle w:val="Tabletext"/>
              <w:jc w:val="center"/>
              <w:rPr>
                <w:highlight w:val="red"/>
                <w:lang w:val="en-GB"/>
              </w:rPr>
            </w:pPr>
            <w:r w:rsidRPr="00372E61">
              <w:rPr>
                <w:lang w:val="en-GB"/>
              </w:rPr>
              <w:t>FMCW, Fast</w:t>
            </w:r>
            <w:r w:rsidRPr="00372E61">
              <w:rPr>
                <w:lang w:val="en-GB"/>
              </w:rPr>
              <w:noBreakHyphen/>
              <w:t>FMCW</w:t>
            </w:r>
          </w:p>
        </w:tc>
        <w:tc>
          <w:tcPr>
            <w:tcW w:w="787" w:type="pct"/>
            <w:tcBorders>
              <w:top w:val="single" w:sz="4" w:space="0" w:color="auto"/>
              <w:left w:val="single" w:sz="4" w:space="0" w:color="auto"/>
              <w:bottom w:val="single" w:sz="4" w:space="0" w:color="auto"/>
              <w:right w:val="single" w:sz="4" w:space="0" w:color="auto"/>
            </w:tcBorders>
            <w:vAlign w:val="center"/>
          </w:tcPr>
          <w:p w:rsidR="006C5BB2" w:rsidRPr="00372E61" w:rsidRDefault="006C5BB2" w:rsidP="006C5BB2">
            <w:pPr>
              <w:pStyle w:val="Tabletext"/>
              <w:jc w:val="center"/>
              <w:rPr>
                <w:rFonts w:eastAsia="SimSun"/>
                <w:highlight w:val="red"/>
                <w:lang w:val="en-GB"/>
              </w:rPr>
            </w:pPr>
            <w:r w:rsidRPr="00372E61">
              <w:rPr>
                <w:rFonts w:eastAsia="SimSun"/>
                <w:lang w:val="en-GB"/>
              </w:rPr>
              <w:t>FMCW, Fast</w:t>
            </w:r>
            <w:r w:rsidRPr="00372E61">
              <w:rPr>
                <w:rFonts w:eastAsia="SimSun"/>
                <w:lang w:val="en-GB"/>
              </w:rPr>
              <w:noBreakHyphen/>
              <w:t>FMCW</w:t>
            </w:r>
          </w:p>
        </w:tc>
        <w:tc>
          <w:tcPr>
            <w:tcW w:w="643" w:type="pct"/>
            <w:tcBorders>
              <w:top w:val="single" w:sz="4" w:space="0" w:color="auto"/>
              <w:left w:val="single" w:sz="4" w:space="0" w:color="auto"/>
              <w:bottom w:val="single" w:sz="4" w:space="0" w:color="auto"/>
              <w:right w:val="single" w:sz="4" w:space="0" w:color="auto"/>
            </w:tcBorders>
            <w:vAlign w:val="center"/>
          </w:tcPr>
          <w:p w:rsidR="006C5BB2" w:rsidRPr="00372E61" w:rsidRDefault="006C5BB2" w:rsidP="006C5BB2">
            <w:pPr>
              <w:pStyle w:val="Tabletext"/>
              <w:jc w:val="center"/>
              <w:rPr>
                <w:rFonts w:eastAsia="SimSun"/>
                <w:highlight w:val="red"/>
                <w:lang w:val="en-GB"/>
              </w:rPr>
            </w:pPr>
            <w:r w:rsidRPr="00372E61">
              <w:rPr>
                <w:rFonts w:eastAsia="SimSun"/>
                <w:lang w:val="en-GB"/>
              </w:rPr>
              <w:t>FMCW</w:t>
            </w:r>
          </w:p>
        </w:tc>
        <w:tc>
          <w:tcPr>
            <w:tcW w:w="927" w:type="pct"/>
            <w:tcBorders>
              <w:top w:val="single" w:sz="4" w:space="0" w:color="auto"/>
              <w:left w:val="single" w:sz="4" w:space="0" w:color="auto"/>
              <w:bottom w:val="single" w:sz="4" w:space="0" w:color="auto"/>
              <w:right w:val="single" w:sz="4" w:space="0" w:color="auto"/>
            </w:tcBorders>
            <w:vAlign w:val="center"/>
          </w:tcPr>
          <w:p w:rsidR="006C5BB2" w:rsidRPr="00372E61" w:rsidRDefault="006C5BB2" w:rsidP="006C5BB2">
            <w:pPr>
              <w:pStyle w:val="Tabletext"/>
              <w:jc w:val="center"/>
              <w:rPr>
                <w:rFonts w:eastAsia="SimSun"/>
                <w:lang w:val="en-GB"/>
              </w:rPr>
            </w:pPr>
            <w:r w:rsidRPr="00372E61">
              <w:rPr>
                <w:rFonts w:eastAsia="SimSun"/>
                <w:lang w:val="en-GB"/>
              </w:rPr>
              <w:t>FMCW, Fast</w:t>
            </w:r>
            <w:r w:rsidRPr="00372E61">
              <w:rPr>
                <w:rFonts w:eastAsia="SimSun"/>
                <w:lang w:val="en-GB"/>
              </w:rPr>
              <w:noBreakHyphen/>
              <w:t>FMCW</w:t>
            </w:r>
          </w:p>
        </w:tc>
      </w:tr>
      <w:tr w:rsidR="006C5BB2" w:rsidRPr="00372E61" w:rsidTr="00197B3C">
        <w:trPr>
          <w:jc w:val="center"/>
        </w:trPr>
        <w:tc>
          <w:tcPr>
            <w:tcW w:w="782" w:type="pct"/>
            <w:tcBorders>
              <w:top w:val="single" w:sz="4" w:space="0" w:color="auto"/>
              <w:left w:val="single" w:sz="4" w:space="0" w:color="auto"/>
              <w:bottom w:val="single" w:sz="4" w:space="0" w:color="auto"/>
              <w:right w:val="single" w:sz="4" w:space="0" w:color="auto"/>
            </w:tcBorders>
            <w:vAlign w:val="center"/>
          </w:tcPr>
          <w:p w:rsidR="006C5BB2" w:rsidRPr="00372E61" w:rsidRDefault="006C5BB2" w:rsidP="006C5BB2">
            <w:pPr>
              <w:pStyle w:val="Tabletext"/>
              <w:rPr>
                <w:lang w:val="en-GB"/>
              </w:rPr>
            </w:pPr>
            <w:r w:rsidRPr="00372E61">
              <w:rPr>
                <w:lang w:val="en-GB"/>
              </w:rPr>
              <w:t>Max necessary bandwidth</w:t>
            </w:r>
          </w:p>
        </w:tc>
        <w:tc>
          <w:tcPr>
            <w:tcW w:w="358" w:type="pct"/>
            <w:tcBorders>
              <w:top w:val="single" w:sz="4" w:space="0" w:color="auto"/>
              <w:left w:val="single" w:sz="4" w:space="0" w:color="auto"/>
              <w:bottom w:val="single" w:sz="4" w:space="0" w:color="auto"/>
              <w:right w:val="single" w:sz="4" w:space="0" w:color="auto"/>
            </w:tcBorders>
            <w:vAlign w:val="center"/>
          </w:tcPr>
          <w:p w:rsidR="006C5BB2" w:rsidRPr="00372E61" w:rsidRDefault="006C5BB2" w:rsidP="006C5BB2">
            <w:pPr>
              <w:pStyle w:val="Tabletext"/>
              <w:jc w:val="center"/>
              <w:rPr>
                <w:lang w:val="en-GB"/>
              </w:rPr>
            </w:pPr>
            <w:r w:rsidRPr="00372E61">
              <w:rPr>
                <w:lang w:val="en-GB"/>
              </w:rPr>
              <w:t>GHz</w:t>
            </w:r>
          </w:p>
        </w:tc>
        <w:tc>
          <w:tcPr>
            <w:tcW w:w="788" w:type="pct"/>
            <w:tcBorders>
              <w:top w:val="single" w:sz="4" w:space="0" w:color="auto"/>
              <w:left w:val="single" w:sz="4" w:space="0" w:color="auto"/>
              <w:bottom w:val="single" w:sz="4" w:space="0" w:color="auto"/>
              <w:right w:val="single" w:sz="4" w:space="0" w:color="auto"/>
            </w:tcBorders>
            <w:vAlign w:val="center"/>
          </w:tcPr>
          <w:p w:rsidR="006C5BB2" w:rsidRPr="00372E61" w:rsidRDefault="006C5BB2" w:rsidP="006C5BB2">
            <w:pPr>
              <w:pStyle w:val="Tabletext"/>
              <w:jc w:val="center"/>
              <w:rPr>
                <w:lang w:val="en-GB"/>
              </w:rPr>
            </w:pPr>
            <w:r w:rsidRPr="00372E61">
              <w:rPr>
                <w:lang w:val="en-GB"/>
              </w:rPr>
              <w:t>1</w:t>
            </w:r>
          </w:p>
        </w:tc>
        <w:tc>
          <w:tcPr>
            <w:tcW w:w="715" w:type="pct"/>
            <w:tcBorders>
              <w:top w:val="single" w:sz="4" w:space="0" w:color="auto"/>
              <w:left w:val="single" w:sz="4" w:space="0" w:color="auto"/>
              <w:bottom w:val="single" w:sz="4" w:space="0" w:color="auto"/>
              <w:right w:val="single" w:sz="4" w:space="0" w:color="auto"/>
            </w:tcBorders>
            <w:vAlign w:val="center"/>
          </w:tcPr>
          <w:p w:rsidR="006C5BB2" w:rsidRPr="00372E61" w:rsidRDefault="006C5BB2" w:rsidP="006C5BB2">
            <w:pPr>
              <w:pStyle w:val="Tabletext"/>
              <w:jc w:val="center"/>
              <w:rPr>
                <w:lang w:val="en-GB"/>
              </w:rPr>
            </w:pPr>
            <w:r w:rsidRPr="00372E61">
              <w:rPr>
                <w:lang w:val="en-GB"/>
              </w:rPr>
              <w:t>4</w:t>
            </w:r>
          </w:p>
        </w:tc>
        <w:tc>
          <w:tcPr>
            <w:tcW w:w="787" w:type="pct"/>
            <w:tcBorders>
              <w:top w:val="single" w:sz="4" w:space="0" w:color="auto"/>
              <w:left w:val="single" w:sz="4" w:space="0" w:color="auto"/>
              <w:bottom w:val="single" w:sz="4" w:space="0" w:color="auto"/>
              <w:right w:val="single" w:sz="4" w:space="0" w:color="auto"/>
            </w:tcBorders>
            <w:vAlign w:val="center"/>
          </w:tcPr>
          <w:p w:rsidR="006C5BB2" w:rsidRPr="00372E61" w:rsidRDefault="006C5BB2" w:rsidP="006C5BB2">
            <w:pPr>
              <w:pStyle w:val="Tabletext"/>
              <w:jc w:val="center"/>
              <w:rPr>
                <w:rFonts w:eastAsia="SimSun"/>
                <w:lang w:val="en-GB"/>
              </w:rPr>
            </w:pPr>
            <w:r w:rsidRPr="00372E61">
              <w:rPr>
                <w:rFonts w:eastAsia="SimSun"/>
                <w:lang w:val="en-GB"/>
              </w:rPr>
              <w:t>4</w:t>
            </w:r>
          </w:p>
        </w:tc>
        <w:tc>
          <w:tcPr>
            <w:tcW w:w="643" w:type="pct"/>
            <w:tcBorders>
              <w:top w:val="single" w:sz="4" w:space="0" w:color="auto"/>
              <w:left w:val="single" w:sz="4" w:space="0" w:color="auto"/>
              <w:bottom w:val="single" w:sz="4" w:space="0" w:color="auto"/>
              <w:right w:val="single" w:sz="4" w:space="0" w:color="auto"/>
            </w:tcBorders>
            <w:vAlign w:val="center"/>
          </w:tcPr>
          <w:p w:rsidR="006C5BB2" w:rsidRPr="00372E61" w:rsidRDefault="006C5BB2" w:rsidP="006C5BB2">
            <w:pPr>
              <w:pStyle w:val="Tabletext"/>
              <w:jc w:val="center"/>
              <w:rPr>
                <w:rFonts w:eastAsia="SimSun"/>
                <w:lang w:val="en-GB"/>
              </w:rPr>
            </w:pPr>
            <w:r w:rsidRPr="00372E61">
              <w:rPr>
                <w:rFonts w:eastAsia="SimSun"/>
                <w:lang w:val="en-GB"/>
              </w:rPr>
              <w:t>4</w:t>
            </w:r>
          </w:p>
        </w:tc>
        <w:tc>
          <w:tcPr>
            <w:tcW w:w="927" w:type="pct"/>
            <w:tcBorders>
              <w:top w:val="single" w:sz="4" w:space="0" w:color="auto"/>
              <w:left w:val="single" w:sz="4" w:space="0" w:color="auto"/>
              <w:bottom w:val="single" w:sz="4" w:space="0" w:color="auto"/>
              <w:right w:val="single" w:sz="4" w:space="0" w:color="auto"/>
            </w:tcBorders>
            <w:vAlign w:val="center"/>
          </w:tcPr>
          <w:p w:rsidR="006C5BB2" w:rsidRPr="00372E61" w:rsidRDefault="006C5BB2" w:rsidP="006C5BB2">
            <w:pPr>
              <w:pStyle w:val="Tabletext"/>
              <w:jc w:val="center"/>
              <w:rPr>
                <w:rFonts w:eastAsia="SimSun"/>
                <w:lang w:val="en-GB"/>
              </w:rPr>
            </w:pPr>
            <w:r w:rsidRPr="00372E61">
              <w:rPr>
                <w:rFonts w:eastAsia="SimSun"/>
                <w:lang w:val="en-GB"/>
              </w:rPr>
              <w:t>4</w:t>
            </w:r>
          </w:p>
        </w:tc>
      </w:tr>
      <w:tr w:rsidR="006C5BB2" w:rsidRPr="00372E61" w:rsidTr="00197B3C">
        <w:trPr>
          <w:jc w:val="center"/>
        </w:trPr>
        <w:tc>
          <w:tcPr>
            <w:tcW w:w="782" w:type="pct"/>
            <w:tcBorders>
              <w:top w:val="single" w:sz="4" w:space="0" w:color="auto"/>
              <w:left w:val="single" w:sz="4" w:space="0" w:color="auto"/>
              <w:bottom w:val="single" w:sz="4" w:space="0" w:color="auto"/>
              <w:right w:val="single" w:sz="4" w:space="0" w:color="auto"/>
            </w:tcBorders>
          </w:tcPr>
          <w:p w:rsidR="006C5BB2" w:rsidRPr="00372E61" w:rsidRDefault="006C5BB2" w:rsidP="006C5BB2">
            <w:pPr>
              <w:pStyle w:val="Tabletext"/>
              <w:rPr>
                <w:lang w:val="en-GB"/>
              </w:rPr>
            </w:pPr>
            <w:r w:rsidRPr="00372E61">
              <w:rPr>
                <w:lang w:val="en-GB"/>
              </w:rPr>
              <w:t>Chirp bandwidth</w:t>
            </w:r>
          </w:p>
        </w:tc>
        <w:tc>
          <w:tcPr>
            <w:tcW w:w="358" w:type="pct"/>
            <w:tcBorders>
              <w:top w:val="single" w:sz="4" w:space="0" w:color="auto"/>
              <w:left w:val="single" w:sz="4" w:space="0" w:color="auto"/>
              <w:bottom w:val="single" w:sz="4" w:space="0" w:color="auto"/>
              <w:right w:val="single" w:sz="4" w:space="0" w:color="auto"/>
            </w:tcBorders>
          </w:tcPr>
          <w:p w:rsidR="006C5BB2" w:rsidRPr="00372E61" w:rsidRDefault="006C5BB2" w:rsidP="006C5BB2">
            <w:pPr>
              <w:pStyle w:val="Tabletext"/>
              <w:jc w:val="center"/>
              <w:rPr>
                <w:lang w:val="en-GB"/>
              </w:rPr>
            </w:pPr>
            <w:r w:rsidRPr="00372E61">
              <w:rPr>
                <w:lang w:val="en-GB"/>
              </w:rPr>
              <w:t>GHz</w:t>
            </w:r>
          </w:p>
        </w:tc>
        <w:tc>
          <w:tcPr>
            <w:tcW w:w="788" w:type="pct"/>
            <w:tcBorders>
              <w:top w:val="single" w:sz="4" w:space="0" w:color="auto"/>
              <w:left w:val="single" w:sz="4" w:space="0" w:color="auto"/>
              <w:bottom w:val="single" w:sz="4" w:space="0" w:color="auto"/>
              <w:right w:val="single" w:sz="4" w:space="0" w:color="auto"/>
            </w:tcBorders>
            <w:shd w:val="clear" w:color="auto" w:fill="E1FDFD" w:themeFill="background1"/>
            <w:vAlign w:val="center"/>
          </w:tcPr>
          <w:p w:rsidR="006C5BB2" w:rsidRPr="00372E61" w:rsidRDefault="006C5BB2" w:rsidP="006C5BB2">
            <w:pPr>
              <w:pStyle w:val="Tabletext"/>
              <w:jc w:val="center"/>
              <w:rPr>
                <w:lang w:val="en-GB"/>
              </w:rPr>
            </w:pPr>
            <w:r w:rsidRPr="00372E61">
              <w:rPr>
                <w:lang w:val="en-GB"/>
              </w:rPr>
              <w:t>1</w:t>
            </w:r>
          </w:p>
        </w:tc>
        <w:tc>
          <w:tcPr>
            <w:tcW w:w="715" w:type="pct"/>
            <w:tcBorders>
              <w:top w:val="single" w:sz="4" w:space="0" w:color="auto"/>
              <w:left w:val="single" w:sz="4" w:space="0" w:color="auto"/>
              <w:bottom w:val="single" w:sz="4" w:space="0" w:color="auto"/>
              <w:right w:val="single" w:sz="4" w:space="0" w:color="auto"/>
            </w:tcBorders>
            <w:shd w:val="clear" w:color="auto" w:fill="E1FDFD" w:themeFill="background1"/>
            <w:vAlign w:val="center"/>
          </w:tcPr>
          <w:p w:rsidR="006C5BB2" w:rsidRPr="00372E61" w:rsidRDefault="006C5BB2" w:rsidP="006C5BB2">
            <w:pPr>
              <w:pStyle w:val="Tabletext"/>
              <w:jc w:val="center"/>
              <w:rPr>
                <w:lang w:val="en-GB"/>
              </w:rPr>
            </w:pPr>
            <w:r w:rsidRPr="00372E61">
              <w:rPr>
                <w:lang w:val="en-GB"/>
              </w:rPr>
              <w:t>2-4</w:t>
            </w:r>
          </w:p>
        </w:tc>
        <w:tc>
          <w:tcPr>
            <w:tcW w:w="787" w:type="pct"/>
            <w:tcBorders>
              <w:top w:val="single" w:sz="4" w:space="0" w:color="auto"/>
              <w:left w:val="single" w:sz="4" w:space="0" w:color="auto"/>
              <w:bottom w:val="single" w:sz="4" w:space="0" w:color="auto"/>
              <w:right w:val="single" w:sz="4" w:space="0" w:color="auto"/>
            </w:tcBorders>
            <w:shd w:val="clear" w:color="auto" w:fill="E1FDFD" w:themeFill="background1"/>
            <w:vAlign w:val="center"/>
          </w:tcPr>
          <w:p w:rsidR="006C5BB2" w:rsidRPr="00372E61" w:rsidRDefault="006C5BB2" w:rsidP="006C5BB2">
            <w:pPr>
              <w:pStyle w:val="Tabletext"/>
              <w:jc w:val="center"/>
              <w:rPr>
                <w:lang w:val="en-GB"/>
              </w:rPr>
            </w:pPr>
            <w:r w:rsidRPr="00372E61">
              <w:rPr>
                <w:lang w:val="en-GB"/>
              </w:rPr>
              <w:t>2-4</w:t>
            </w:r>
          </w:p>
        </w:tc>
        <w:tc>
          <w:tcPr>
            <w:tcW w:w="643" w:type="pct"/>
            <w:tcBorders>
              <w:top w:val="single" w:sz="4" w:space="0" w:color="auto"/>
              <w:left w:val="single" w:sz="4" w:space="0" w:color="auto"/>
              <w:bottom w:val="single" w:sz="4" w:space="0" w:color="auto"/>
              <w:right w:val="single" w:sz="4" w:space="0" w:color="auto"/>
            </w:tcBorders>
            <w:shd w:val="clear" w:color="auto" w:fill="E1FDFD" w:themeFill="background1"/>
            <w:vAlign w:val="center"/>
          </w:tcPr>
          <w:p w:rsidR="006C5BB2" w:rsidRPr="00372E61" w:rsidRDefault="006C5BB2" w:rsidP="006C5BB2">
            <w:pPr>
              <w:pStyle w:val="Tabletext"/>
              <w:jc w:val="center"/>
              <w:rPr>
                <w:rFonts w:eastAsia="SimSun"/>
                <w:lang w:val="en-GB"/>
              </w:rPr>
            </w:pPr>
            <w:r w:rsidRPr="00372E61">
              <w:rPr>
                <w:rFonts w:eastAsia="SimSun"/>
                <w:lang w:val="en-GB"/>
              </w:rPr>
              <w:t>2-4</w:t>
            </w:r>
          </w:p>
        </w:tc>
        <w:tc>
          <w:tcPr>
            <w:tcW w:w="927" w:type="pct"/>
            <w:tcBorders>
              <w:top w:val="single" w:sz="4" w:space="0" w:color="auto"/>
              <w:left w:val="single" w:sz="4" w:space="0" w:color="auto"/>
              <w:bottom w:val="single" w:sz="4" w:space="0" w:color="auto"/>
              <w:right w:val="single" w:sz="4" w:space="0" w:color="auto"/>
            </w:tcBorders>
            <w:shd w:val="clear" w:color="auto" w:fill="E1FDFD" w:themeFill="background1"/>
            <w:vAlign w:val="center"/>
          </w:tcPr>
          <w:p w:rsidR="006C5BB2" w:rsidRPr="00372E61" w:rsidRDefault="006C5BB2" w:rsidP="006C5BB2">
            <w:pPr>
              <w:pStyle w:val="Tabletext"/>
              <w:jc w:val="center"/>
              <w:rPr>
                <w:rFonts w:eastAsia="SimSun"/>
                <w:lang w:val="en-GB"/>
              </w:rPr>
            </w:pPr>
            <w:r w:rsidRPr="00372E61">
              <w:rPr>
                <w:rFonts w:eastAsia="SimSun"/>
                <w:lang w:val="en-GB"/>
              </w:rPr>
              <w:t>2</w:t>
            </w:r>
          </w:p>
        </w:tc>
      </w:tr>
      <w:tr w:rsidR="006C5BB2" w:rsidRPr="00855B3E" w:rsidTr="00197B3C">
        <w:trPr>
          <w:jc w:val="center"/>
        </w:trPr>
        <w:tc>
          <w:tcPr>
            <w:tcW w:w="782" w:type="pct"/>
            <w:tcBorders>
              <w:top w:val="single" w:sz="4" w:space="0" w:color="auto"/>
              <w:left w:val="single" w:sz="4" w:space="0" w:color="auto"/>
              <w:bottom w:val="single" w:sz="4" w:space="0" w:color="auto"/>
              <w:right w:val="single" w:sz="4" w:space="0" w:color="auto"/>
            </w:tcBorders>
          </w:tcPr>
          <w:p w:rsidR="006C5BB2" w:rsidRPr="00372E61" w:rsidRDefault="006C5BB2" w:rsidP="006C5BB2">
            <w:pPr>
              <w:pStyle w:val="Tabletext"/>
              <w:rPr>
                <w:lang w:val="en-GB"/>
              </w:rPr>
            </w:pPr>
            <w:r w:rsidRPr="00372E61">
              <w:rPr>
                <w:lang w:val="en-GB"/>
              </w:rPr>
              <w:t>Typical sweep time</w:t>
            </w:r>
          </w:p>
        </w:tc>
        <w:tc>
          <w:tcPr>
            <w:tcW w:w="358" w:type="pct"/>
            <w:tcBorders>
              <w:top w:val="single" w:sz="4" w:space="0" w:color="auto"/>
              <w:left w:val="single" w:sz="4" w:space="0" w:color="auto"/>
              <w:bottom w:val="single" w:sz="4" w:space="0" w:color="auto"/>
              <w:right w:val="single" w:sz="4" w:space="0" w:color="auto"/>
            </w:tcBorders>
          </w:tcPr>
          <w:p w:rsidR="006C5BB2" w:rsidRPr="00372E61" w:rsidRDefault="006C5BB2" w:rsidP="006C5BB2">
            <w:pPr>
              <w:pStyle w:val="Tabletext"/>
              <w:jc w:val="center"/>
              <w:rPr>
                <w:lang w:val="en-GB"/>
              </w:rPr>
            </w:pPr>
            <w:r w:rsidRPr="00372E61">
              <w:rPr>
                <w:lang w:val="en-GB"/>
              </w:rPr>
              <w:sym w:font="Symbol" w:char="F06D"/>
            </w:r>
            <w:r w:rsidRPr="00372E61">
              <w:rPr>
                <w:lang w:val="en-GB"/>
              </w:rPr>
              <w:t>s</w:t>
            </w:r>
          </w:p>
        </w:tc>
        <w:tc>
          <w:tcPr>
            <w:tcW w:w="788" w:type="pct"/>
            <w:tcBorders>
              <w:top w:val="single" w:sz="4" w:space="0" w:color="auto"/>
              <w:left w:val="single" w:sz="4" w:space="0" w:color="auto"/>
              <w:bottom w:val="single" w:sz="4" w:space="0" w:color="auto"/>
              <w:right w:val="single" w:sz="4" w:space="0" w:color="auto"/>
            </w:tcBorders>
            <w:shd w:val="clear" w:color="auto" w:fill="E1FDFD" w:themeFill="background1"/>
            <w:vAlign w:val="center"/>
          </w:tcPr>
          <w:p w:rsidR="006C5BB2" w:rsidRPr="00372E61" w:rsidRDefault="006C5BB2" w:rsidP="006C5BB2">
            <w:pPr>
              <w:pStyle w:val="Tabletext"/>
              <w:jc w:val="center"/>
              <w:rPr>
                <w:lang w:val="en-GB"/>
              </w:rPr>
            </w:pPr>
            <w:r w:rsidRPr="00372E61">
              <w:rPr>
                <w:lang w:val="en-GB"/>
              </w:rPr>
              <w:t>10 000-40 000 for FMCW</w:t>
            </w:r>
          </w:p>
          <w:p w:rsidR="006C5BB2" w:rsidRPr="00372E61" w:rsidRDefault="006C5BB2" w:rsidP="006C5BB2">
            <w:pPr>
              <w:pStyle w:val="Tabletext"/>
              <w:jc w:val="center"/>
              <w:rPr>
                <w:lang w:val="en-GB"/>
              </w:rPr>
            </w:pPr>
            <w:r w:rsidRPr="00372E61">
              <w:rPr>
                <w:lang w:val="en-GB"/>
              </w:rPr>
              <w:t>10-40 for fast</w:t>
            </w:r>
            <w:r w:rsidRPr="00372E61">
              <w:rPr>
                <w:lang w:val="en-GB"/>
              </w:rPr>
              <w:noBreakHyphen/>
              <w:t>FMCW</w:t>
            </w:r>
          </w:p>
        </w:tc>
        <w:tc>
          <w:tcPr>
            <w:tcW w:w="715" w:type="pct"/>
            <w:tcBorders>
              <w:top w:val="single" w:sz="4" w:space="0" w:color="auto"/>
              <w:left w:val="single" w:sz="4" w:space="0" w:color="auto"/>
              <w:bottom w:val="single" w:sz="4" w:space="0" w:color="auto"/>
              <w:right w:val="single" w:sz="4" w:space="0" w:color="auto"/>
            </w:tcBorders>
            <w:shd w:val="clear" w:color="auto" w:fill="E1FDFD" w:themeFill="background1"/>
            <w:vAlign w:val="center"/>
          </w:tcPr>
          <w:p w:rsidR="006C5BB2" w:rsidRPr="00372E61" w:rsidRDefault="006C5BB2" w:rsidP="006C5BB2">
            <w:pPr>
              <w:pStyle w:val="Tabletext"/>
              <w:jc w:val="center"/>
              <w:rPr>
                <w:lang w:val="en-GB"/>
              </w:rPr>
            </w:pPr>
            <w:r w:rsidRPr="00372E61">
              <w:rPr>
                <w:lang w:val="en-GB"/>
              </w:rPr>
              <w:t>10 000-40 000 for FMCW</w:t>
            </w:r>
          </w:p>
          <w:p w:rsidR="006C5BB2" w:rsidRPr="00372E61" w:rsidRDefault="006C5BB2" w:rsidP="006C5BB2">
            <w:pPr>
              <w:pStyle w:val="Tabletext"/>
              <w:jc w:val="center"/>
              <w:rPr>
                <w:lang w:val="en-GB"/>
              </w:rPr>
            </w:pPr>
            <w:r w:rsidRPr="00372E61">
              <w:rPr>
                <w:lang w:val="en-GB"/>
              </w:rPr>
              <w:t>10-40 for fast</w:t>
            </w:r>
            <w:r w:rsidRPr="00372E61">
              <w:rPr>
                <w:lang w:val="en-GB"/>
              </w:rPr>
              <w:noBreakHyphen/>
              <w:t>FMCW</w:t>
            </w:r>
          </w:p>
        </w:tc>
        <w:tc>
          <w:tcPr>
            <w:tcW w:w="787" w:type="pct"/>
            <w:tcBorders>
              <w:top w:val="single" w:sz="4" w:space="0" w:color="auto"/>
              <w:left w:val="single" w:sz="4" w:space="0" w:color="auto"/>
              <w:bottom w:val="single" w:sz="4" w:space="0" w:color="auto"/>
              <w:right w:val="single" w:sz="4" w:space="0" w:color="auto"/>
            </w:tcBorders>
            <w:shd w:val="clear" w:color="auto" w:fill="E1FDFD" w:themeFill="background1"/>
            <w:vAlign w:val="center"/>
          </w:tcPr>
          <w:p w:rsidR="006C5BB2" w:rsidRPr="00372E61" w:rsidRDefault="006C5BB2" w:rsidP="006C5BB2">
            <w:pPr>
              <w:pStyle w:val="Tabletext"/>
              <w:jc w:val="center"/>
              <w:rPr>
                <w:lang w:val="en-GB"/>
              </w:rPr>
            </w:pPr>
            <w:r w:rsidRPr="00372E61">
              <w:rPr>
                <w:lang w:val="en-GB"/>
              </w:rPr>
              <w:t>10 000-40 000 for FMCW</w:t>
            </w:r>
          </w:p>
          <w:p w:rsidR="006C5BB2" w:rsidRPr="00372E61" w:rsidRDefault="006C5BB2" w:rsidP="006C5BB2">
            <w:pPr>
              <w:pStyle w:val="Tabletext"/>
              <w:jc w:val="center"/>
              <w:rPr>
                <w:rFonts w:eastAsia="SimSun"/>
                <w:lang w:val="en-GB"/>
              </w:rPr>
            </w:pPr>
            <w:r w:rsidRPr="00372E61">
              <w:rPr>
                <w:lang w:val="en-GB"/>
              </w:rPr>
              <w:t>10-40 for fast</w:t>
            </w:r>
            <w:r w:rsidRPr="00372E61">
              <w:rPr>
                <w:lang w:val="en-GB"/>
              </w:rPr>
              <w:noBreakHyphen/>
              <w:t>FMCW</w:t>
            </w:r>
          </w:p>
        </w:tc>
        <w:tc>
          <w:tcPr>
            <w:tcW w:w="643" w:type="pct"/>
            <w:tcBorders>
              <w:top w:val="single" w:sz="4" w:space="0" w:color="auto"/>
              <w:left w:val="single" w:sz="4" w:space="0" w:color="auto"/>
              <w:bottom w:val="single" w:sz="4" w:space="0" w:color="auto"/>
              <w:right w:val="single" w:sz="4" w:space="0" w:color="auto"/>
            </w:tcBorders>
            <w:shd w:val="clear" w:color="auto" w:fill="E1FDFD" w:themeFill="background1"/>
            <w:vAlign w:val="center"/>
          </w:tcPr>
          <w:p w:rsidR="006C5BB2" w:rsidRPr="00372E61" w:rsidRDefault="006C5BB2" w:rsidP="006C5BB2">
            <w:pPr>
              <w:pStyle w:val="Tabletext"/>
              <w:jc w:val="center"/>
              <w:rPr>
                <w:rFonts w:eastAsia="SimSun"/>
                <w:lang w:val="en-GB"/>
              </w:rPr>
            </w:pPr>
            <w:r w:rsidRPr="00372E61">
              <w:rPr>
                <w:rFonts w:eastAsia="SimSun"/>
                <w:lang w:val="en-GB"/>
              </w:rPr>
              <w:t>2 000-20 000 for FMCW</w:t>
            </w:r>
          </w:p>
        </w:tc>
        <w:tc>
          <w:tcPr>
            <w:tcW w:w="927" w:type="pct"/>
            <w:tcBorders>
              <w:top w:val="single" w:sz="4" w:space="0" w:color="auto"/>
              <w:left w:val="single" w:sz="4" w:space="0" w:color="auto"/>
              <w:bottom w:val="single" w:sz="4" w:space="0" w:color="auto"/>
              <w:right w:val="single" w:sz="4" w:space="0" w:color="auto"/>
            </w:tcBorders>
            <w:shd w:val="clear" w:color="auto" w:fill="E1FDFD" w:themeFill="background1"/>
            <w:vAlign w:val="center"/>
          </w:tcPr>
          <w:p w:rsidR="006C5BB2" w:rsidRPr="00372E61" w:rsidRDefault="006C5BB2" w:rsidP="006C5BB2">
            <w:pPr>
              <w:pStyle w:val="Tabletext"/>
              <w:jc w:val="center"/>
              <w:rPr>
                <w:lang w:val="en-GB"/>
              </w:rPr>
            </w:pPr>
            <w:r w:rsidRPr="00372E61">
              <w:rPr>
                <w:lang w:val="en-GB"/>
              </w:rPr>
              <w:t>10 000-40 000 for FMCW</w:t>
            </w:r>
          </w:p>
          <w:p w:rsidR="006C5BB2" w:rsidRPr="00372E61" w:rsidRDefault="006C5BB2" w:rsidP="006C5BB2">
            <w:pPr>
              <w:pStyle w:val="Tabletext"/>
              <w:jc w:val="center"/>
              <w:rPr>
                <w:lang w:val="en-GB"/>
              </w:rPr>
            </w:pPr>
            <w:r w:rsidRPr="00372E61">
              <w:rPr>
                <w:lang w:val="en-GB"/>
              </w:rPr>
              <w:t>10-40 for fast</w:t>
            </w:r>
            <w:r w:rsidRPr="00372E61">
              <w:rPr>
                <w:lang w:val="en-GB"/>
              </w:rPr>
              <w:noBreakHyphen/>
              <w:t>FMCW</w:t>
            </w:r>
          </w:p>
        </w:tc>
      </w:tr>
      <w:tr w:rsidR="006C5BB2" w:rsidRPr="00372E61" w:rsidTr="00197B3C">
        <w:trPr>
          <w:jc w:val="center"/>
        </w:trPr>
        <w:tc>
          <w:tcPr>
            <w:tcW w:w="782" w:type="pct"/>
            <w:tcBorders>
              <w:top w:val="single" w:sz="4" w:space="0" w:color="auto"/>
              <w:left w:val="single" w:sz="4" w:space="0" w:color="auto"/>
              <w:bottom w:val="single" w:sz="4" w:space="0" w:color="auto"/>
              <w:right w:val="single" w:sz="4" w:space="0" w:color="auto"/>
            </w:tcBorders>
            <w:vAlign w:val="center"/>
          </w:tcPr>
          <w:p w:rsidR="006C5BB2" w:rsidRPr="00372E61" w:rsidRDefault="006C5BB2" w:rsidP="006C5BB2">
            <w:pPr>
              <w:pStyle w:val="Tabletext"/>
              <w:rPr>
                <w:lang w:val="en-GB"/>
              </w:rPr>
            </w:pPr>
            <w:r w:rsidRPr="00372E61">
              <w:rPr>
                <w:lang w:val="en-GB"/>
              </w:rPr>
              <w:t>Maximum e.i.r.p.</w:t>
            </w:r>
          </w:p>
        </w:tc>
        <w:tc>
          <w:tcPr>
            <w:tcW w:w="358" w:type="pct"/>
            <w:tcBorders>
              <w:top w:val="single" w:sz="4" w:space="0" w:color="auto"/>
              <w:left w:val="single" w:sz="4" w:space="0" w:color="auto"/>
              <w:bottom w:val="single" w:sz="4" w:space="0" w:color="auto"/>
              <w:right w:val="single" w:sz="4" w:space="0" w:color="auto"/>
            </w:tcBorders>
            <w:vAlign w:val="center"/>
          </w:tcPr>
          <w:p w:rsidR="006C5BB2" w:rsidRPr="00372E61" w:rsidRDefault="006C5BB2" w:rsidP="006C5BB2">
            <w:pPr>
              <w:pStyle w:val="Tabletext"/>
              <w:jc w:val="center"/>
              <w:rPr>
                <w:lang w:val="en-GB"/>
              </w:rPr>
            </w:pPr>
            <w:r w:rsidRPr="00372E61">
              <w:rPr>
                <w:lang w:val="en-GB"/>
              </w:rPr>
              <w:t>dBm</w:t>
            </w:r>
          </w:p>
        </w:tc>
        <w:tc>
          <w:tcPr>
            <w:tcW w:w="788" w:type="pct"/>
            <w:tcBorders>
              <w:top w:val="single" w:sz="4" w:space="0" w:color="auto"/>
              <w:left w:val="single" w:sz="4" w:space="0" w:color="auto"/>
              <w:bottom w:val="single" w:sz="4" w:space="0" w:color="auto"/>
              <w:right w:val="single" w:sz="4" w:space="0" w:color="auto"/>
            </w:tcBorders>
            <w:vAlign w:val="center"/>
          </w:tcPr>
          <w:p w:rsidR="006C5BB2" w:rsidRPr="00372E61" w:rsidRDefault="006C5BB2" w:rsidP="006C5BB2">
            <w:pPr>
              <w:pStyle w:val="Tabletext"/>
              <w:jc w:val="center"/>
              <w:rPr>
                <w:lang w:val="en-GB"/>
              </w:rPr>
            </w:pPr>
            <w:r w:rsidRPr="00372E61">
              <w:rPr>
                <w:lang w:val="en-GB"/>
              </w:rPr>
              <w:t>55</w:t>
            </w:r>
          </w:p>
        </w:tc>
        <w:tc>
          <w:tcPr>
            <w:tcW w:w="715" w:type="pct"/>
            <w:tcBorders>
              <w:top w:val="single" w:sz="4" w:space="0" w:color="auto"/>
              <w:left w:val="single" w:sz="4" w:space="0" w:color="auto"/>
              <w:bottom w:val="single" w:sz="4" w:space="0" w:color="auto"/>
              <w:right w:val="single" w:sz="4" w:space="0" w:color="auto"/>
            </w:tcBorders>
            <w:vAlign w:val="center"/>
          </w:tcPr>
          <w:p w:rsidR="006C5BB2" w:rsidRPr="00372E61" w:rsidRDefault="006C5BB2" w:rsidP="006C5BB2">
            <w:pPr>
              <w:pStyle w:val="Tabletext"/>
              <w:jc w:val="center"/>
              <w:rPr>
                <w:lang w:val="en-GB"/>
              </w:rPr>
            </w:pPr>
            <w:r w:rsidRPr="00372E61">
              <w:rPr>
                <w:lang w:val="en-GB"/>
              </w:rPr>
              <w:t>33</w:t>
            </w:r>
          </w:p>
        </w:tc>
        <w:tc>
          <w:tcPr>
            <w:tcW w:w="787" w:type="pct"/>
            <w:tcBorders>
              <w:top w:val="single" w:sz="4" w:space="0" w:color="auto"/>
              <w:left w:val="single" w:sz="4" w:space="0" w:color="auto"/>
              <w:bottom w:val="single" w:sz="4" w:space="0" w:color="auto"/>
              <w:right w:val="single" w:sz="4" w:space="0" w:color="auto"/>
            </w:tcBorders>
            <w:vAlign w:val="center"/>
          </w:tcPr>
          <w:p w:rsidR="006C5BB2" w:rsidRPr="00372E61" w:rsidRDefault="006C5BB2" w:rsidP="006C5BB2">
            <w:pPr>
              <w:pStyle w:val="Tabletext"/>
              <w:jc w:val="center"/>
              <w:rPr>
                <w:rFonts w:eastAsia="SimSun"/>
                <w:lang w:val="en-GB"/>
              </w:rPr>
            </w:pPr>
            <w:r w:rsidRPr="00372E61">
              <w:rPr>
                <w:rFonts w:eastAsia="SimSun"/>
                <w:lang w:val="en-GB"/>
              </w:rPr>
              <w:t>33</w:t>
            </w:r>
          </w:p>
        </w:tc>
        <w:tc>
          <w:tcPr>
            <w:tcW w:w="643" w:type="pct"/>
            <w:tcBorders>
              <w:top w:val="single" w:sz="4" w:space="0" w:color="auto"/>
              <w:left w:val="single" w:sz="4" w:space="0" w:color="auto"/>
              <w:bottom w:val="single" w:sz="4" w:space="0" w:color="auto"/>
              <w:right w:val="single" w:sz="4" w:space="0" w:color="auto"/>
            </w:tcBorders>
            <w:vAlign w:val="center"/>
          </w:tcPr>
          <w:p w:rsidR="006C5BB2" w:rsidRPr="00372E61" w:rsidRDefault="006C5BB2" w:rsidP="006C5BB2">
            <w:pPr>
              <w:pStyle w:val="Tabletext"/>
              <w:jc w:val="center"/>
              <w:rPr>
                <w:rFonts w:eastAsia="SimSun"/>
                <w:lang w:val="en-GB"/>
              </w:rPr>
            </w:pPr>
            <w:r w:rsidRPr="00372E61">
              <w:rPr>
                <w:rFonts w:eastAsia="SimSun"/>
                <w:lang w:val="en-GB"/>
              </w:rPr>
              <w:t>45</w:t>
            </w:r>
          </w:p>
        </w:tc>
        <w:tc>
          <w:tcPr>
            <w:tcW w:w="927" w:type="pct"/>
            <w:tcBorders>
              <w:top w:val="single" w:sz="4" w:space="0" w:color="auto"/>
              <w:left w:val="single" w:sz="4" w:space="0" w:color="auto"/>
              <w:bottom w:val="single" w:sz="4" w:space="0" w:color="auto"/>
              <w:right w:val="single" w:sz="4" w:space="0" w:color="auto"/>
            </w:tcBorders>
            <w:vAlign w:val="center"/>
          </w:tcPr>
          <w:p w:rsidR="006C5BB2" w:rsidRPr="00372E61" w:rsidRDefault="006C5BB2" w:rsidP="006C5BB2">
            <w:pPr>
              <w:pStyle w:val="Tabletext"/>
              <w:jc w:val="center"/>
              <w:rPr>
                <w:rFonts w:eastAsia="SimSun"/>
                <w:lang w:val="en-GB"/>
              </w:rPr>
            </w:pPr>
            <w:r w:rsidRPr="00372E61">
              <w:rPr>
                <w:rFonts w:eastAsia="SimSun"/>
                <w:lang w:val="en-GB"/>
              </w:rPr>
              <w:t>33</w:t>
            </w:r>
          </w:p>
        </w:tc>
      </w:tr>
      <w:tr w:rsidR="006C5BB2" w:rsidRPr="00372E61" w:rsidTr="00197B3C">
        <w:trPr>
          <w:jc w:val="center"/>
        </w:trPr>
        <w:tc>
          <w:tcPr>
            <w:tcW w:w="782" w:type="pct"/>
            <w:tcBorders>
              <w:top w:val="single" w:sz="4" w:space="0" w:color="auto"/>
              <w:bottom w:val="single" w:sz="6" w:space="0" w:color="auto"/>
              <w:right w:val="single" w:sz="6" w:space="0" w:color="auto"/>
            </w:tcBorders>
            <w:vAlign w:val="center"/>
          </w:tcPr>
          <w:p w:rsidR="006C5BB2" w:rsidRPr="00372E61" w:rsidRDefault="006C5BB2" w:rsidP="006C5BB2">
            <w:pPr>
              <w:pStyle w:val="Tabletext"/>
              <w:rPr>
                <w:lang w:val="en-GB"/>
              </w:rPr>
            </w:pPr>
            <w:r w:rsidRPr="00372E61">
              <w:rPr>
                <w:lang w:val="en-GB"/>
              </w:rPr>
              <w:t xml:space="preserve">Maximum transmit power to antenna </w:t>
            </w:r>
          </w:p>
        </w:tc>
        <w:tc>
          <w:tcPr>
            <w:tcW w:w="358" w:type="pct"/>
            <w:tcBorders>
              <w:top w:val="single" w:sz="4" w:space="0" w:color="auto"/>
              <w:bottom w:val="single" w:sz="6" w:space="0" w:color="auto"/>
              <w:right w:val="single" w:sz="6" w:space="0" w:color="auto"/>
            </w:tcBorders>
            <w:vAlign w:val="center"/>
          </w:tcPr>
          <w:p w:rsidR="006C5BB2" w:rsidRPr="00372E61" w:rsidRDefault="006C5BB2" w:rsidP="006C5BB2">
            <w:pPr>
              <w:pStyle w:val="Tabletext"/>
              <w:jc w:val="center"/>
              <w:rPr>
                <w:lang w:val="en-GB"/>
              </w:rPr>
            </w:pPr>
            <w:r w:rsidRPr="00372E61">
              <w:rPr>
                <w:lang w:val="en-GB"/>
              </w:rPr>
              <w:t>dBm</w:t>
            </w:r>
          </w:p>
        </w:tc>
        <w:tc>
          <w:tcPr>
            <w:tcW w:w="788" w:type="pct"/>
            <w:tcBorders>
              <w:top w:val="single" w:sz="4" w:space="0" w:color="auto"/>
              <w:left w:val="single" w:sz="6" w:space="0" w:color="auto"/>
              <w:bottom w:val="single" w:sz="6" w:space="0" w:color="auto"/>
              <w:right w:val="single" w:sz="6" w:space="0" w:color="auto"/>
            </w:tcBorders>
            <w:vAlign w:val="center"/>
          </w:tcPr>
          <w:p w:rsidR="006C5BB2" w:rsidRPr="00372E61" w:rsidRDefault="006C5BB2" w:rsidP="006C5BB2">
            <w:pPr>
              <w:pStyle w:val="Tabletext"/>
              <w:jc w:val="center"/>
              <w:rPr>
                <w:lang w:val="en-GB"/>
              </w:rPr>
            </w:pPr>
            <w:r w:rsidRPr="00372E61">
              <w:rPr>
                <w:lang w:val="en-GB"/>
              </w:rPr>
              <w:t>10</w:t>
            </w:r>
          </w:p>
        </w:tc>
        <w:tc>
          <w:tcPr>
            <w:tcW w:w="715" w:type="pct"/>
            <w:tcBorders>
              <w:top w:val="single" w:sz="4" w:space="0" w:color="auto"/>
              <w:left w:val="single" w:sz="6" w:space="0" w:color="auto"/>
              <w:bottom w:val="single" w:sz="6" w:space="0" w:color="auto"/>
              <w:right w:val="single" w:sz="6" w:space="0" w:color="auto"/>
            </w:tcBorders>
            <w:vAlign w:val="center"/>
          </w:tcPr>
          <w:p w:rsidR="006C5BB2" w:rsidRPr="00372E61" w:rsidRDefault="006C5BB2" w:rsidP="006C5BB2">
            <w:pPr>
              <w:pStyle w:val="Tabletext"/>
              <w:jc w:val="center"/>
              <w:rPr>
                <w:lang w:val="en-GB"/>
              </w:rPr>
            </w:pPr>
            <w:r w:rsidRPr="00372E61">
              <w:rPr>
                <w:lang w:val="en-GB"/>
              </w:rPr>
              <w:t>10</w:t>
            </w:r>
          </w:p>
        </w:tc>
        <w:tc>
          <w:tcPr>
            <w:tcW w:w="787" w:type="pct"/>
            <w:tcBorders>
              <w:top w:val="single" w:sz="4" w:space="0" w:color="auto"/>
              <w:left w:val="single" w:sz="6" w:space="0" w:color="auto"/>
              <w:bottom w:val="single" w:sz="6" w:space="0" w:color="auto"/>
              <w:right w:val="single" w:sz="6" w:space="0" w:color="auto"/>
            </w:tcBorders>
            <w:vAlign w:val="center"/>
          </w:tcPr>
          <w:p w:rsidR="006C5BB2" w:rsidRPr="00372E61" w:rsidRDefault="006C5BB2" w:rsidP="006C5BB2">
            <w:pPr>
              <w:pStyle w:val="Tabletext"/>
              <w:jc w:val="center"/>
              <w:rPr>
                <w:lang w:val="en-GB"/>
              </w:rPr>
            </w:pPr>
            <w:r w:rsidRPr="00372E61">
              <w:rPr>
                <w:lang w:val="en-GB"/>
              </w:rPr>
              <w:t>10</w:t>
            </w:r>
          </w:p>
        </w:tc>
        <w:tc>
          <w:tcPr>
            <w:tcW w:w="643" w:type="pct"/>
            <w:tcBorders>
              <w:top w:val="single" w:sz="4" w:space="0" w:color="auto"/>
              <w:left w:val="single" w:sz="6" w:space="0" w:color="auto"/>
              <w:bottom w:val="single" w:sz="6" w:space="0" w:color="auto"/>
            </w:tcBorders>
            <w:vAlign w:val="center"/>
          </w:tcPr>
          <w:p w:rsidR="006C5BB2" w:rsidRPr="00372E61" w:rsidRDefault="006C5BB2" w:rsidP="006C5BB2">
            <w:pPr>
              <w:pStyle w:val="Tabletext"/>
              <w:jc w:val="center"/>
              <w:rPr>
                <w:rFonts w:eastAsia="SimSun"/>
                <w:lang w:val="en-GB"/>
              </w:rPr>
            </w:pPr>
            <w:r w:rsidRPr="00372E61">
              <w:rPr>
                <w:lang w:val="en-GB"/>
              </w:rPr>
              <w:t>10</w:t>
            </w:r>
          </w:p>
        </w:tc>
        <w:tc>
          <w:tcPr>
            <w:tcW w:w="927" w:type="pct"/>
            <w:tcBorders>
              <w:top w:val="single" w:sz="4" w:space="0" w:color="auto"/>
              <w:left w:val="single" w:sz="6" w:space="0" w:color="auto"/>
              <w:bottom w:val="single" w:sz="6" w:space="0" w:color="auto"/>
            </w:tcBorders>
            <w:vAlign w:val="center"/>
          </w:tcPr>
          <w:p w:rsidR="006C5BB2" w:rsidRPr="00372E61" w:rsidRDefault="006C5BB2" w:rsidP="006C5BB2">
            <w:pPr>
              <w:pStyle w:val="Tabletext"/>
              <w:jc w:val="center"/>
              <w:rPr>
                <w:lang w:val="en-GB"/>
              </w:rPr>
            </w:pPr>
            <w:r w:rsidRPr="00372E61">
              <w:rPr>
                <w:lang w:val="en-GB"/>
              </w:rPr>
              <w:t>10</w:t>
            </w:r>
          </w:p>
        </w:tc>
      </w:tr>
      <w:tr w:rsidR="006C5BB2" w:rsidRPr="00372E61" w:rsidTr="00197B3C">
        <w:trPr>
          <w:jc w:val="center"/>
        </w:trPr>
        <w:tc>
          <w:tcPr>
            <w:tcW w:w="782" w:type="pct"/>
            <w:tcBorders>
              <w:top w:val="single" w:sz="6" w:space="0" w:color="auto"/>
              <w:bottom w:val="single" w:sz="6" w:space="0" w:color="auto"/>
              <w:right w:val="single" w:sz="6" w:space="0" w:color="auto"/>
            </w:tcBorders>
            <w:vAlign w:val="center"/>
          </w:tcPr>
          <w:p w:rsidR="006C5BB2" w:rsidRPr="00372E61" w:rsidRDefault="006C5BB2" w:rsidP="00197B3C">
            <w:pPr>
              <w:pStyle w:val="Tabletext"/>
              <w:jc w:val="left"/>
              <w:rPr>
                <w:lang w:val="en-GB"/>
              </w:rPr>
            </w:pPr>
            <w:r w:rsidRPr="00372E61">
              <w:rPr>
                <w:lang w:val="en-GB"/>
              </w:rPr>
              <w:t>Max power density of unwanted emissions</w:t>
            </w:r>
          </w:p>
        </w:tc>
        <w:tc>
          <w:tcPr>
            <w:tcW w:w="358" w:type="pct"/>
            <w:tcBorders>
              <w:top w:val="single" w:sz="6" w:space="0" w:color="auto"/>
              <w:bottom w:val="single" w:sz="6" w:space="0" w:color="auto"/>
              <w:right w:val="single" w:sz="6" w:space="0" w:color="auto"/>
            </w:tcBorders>
            <w:vAlign w:val="center"/>
          </w:tcPr>
          <w:p w:rsidR="006C5BB2" w:rsidRPr="00372E61" w:rsidRDefault="006C5BB2" w:rsidP="006C5BB2">
            <w:pPr>
              <w:pStyle w:val="Tabletext"/>
              <w:jc w:val="center"/>
              <w:rPr>
                <w:lang w:val="en-GB"/>
              </w:rPr>
            </w:pPr>
            <w:r w:rsidRPr="00372E61">
              <w:rPr>
                <w:lang w:val="en-GB"/>
              </w:rPr>
              <w:t>dBm/MHz</w:t>
            </w:r>
          </w:p>
        </w:tc>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6C5BB2" w:rsidRPr="00372E61" w:rsidRDefault="006C5BB2" w:rsidP="006C5BB2">
            <w:pPr>
              <w:pStyle w:val="Tabletext"/>
              <w:jc w:val="center"/>
              <w:rPr>
                <w:lang w:val="en-GB"/>
              </w:rPr>
            </w:pPr>
            <w:r w:rsidRPr="00372E61">
              <w:rPr>
                <w:lang w:val="en-GB"/>
              </w:rPr>
              <w:t>0 (73.5</w:t>
            </w:r>
            <w:r w:rsidRPr="00372E61">
              <w:rPr>
                <w:lang w:val="en-GB"/>
              </w:rPr>
              <w:noBreakHyphen/>
              <w:t>76 GHz and</w:t>
            </w:r>
            <w:r w:rsidRPr="00372E61">
              <w:rPr>
                <w:lang w:val="en-GB"/>
              </w:rPr>
              <w:br/>
              <w:t>77</w:t>
            </w:r>
            <w:r w:rsidRPr="00372E61">
              <w:rPr>
                <w:lang w:val="en-GB"/>
              </w:rPr>
              <w:noBreakHyphen/>
              <w:t>79.5 GHz)</w:t>
            </w:r>
          </w:p>
          <w:p w:rsidR="006C5BB2" w:rsidRPr="00372E61" w:rsidRDefault="006C5BB2" w:rsidP="006C5BB2">
            <w:pPr>
              <w:pStyle w:val="Tabletext"/>
              <w:jc w:val="center"/>
              <w:rPr>
                <w:lang w:val="en-GB"/>
              </w:rPr>
            </w:pPr>
            <w:r w:rsidRPr="00372E61">
              <w:rPr>
                <w:lang w:val="en-GB"/>
              </w:rPr>
              <w:t>–30 otherwise</w:t>
            </w:r>
          </w:p>
        </w:tc>
        <w:tc>
          <w:tcPr>
            <w:tcW w:w="715" w:type="pct"/>
            <w:tcBorders>
              <w:top w:val="single" w:sz="6" w:space="0" w:color="auto"/>
              <w:left w:val="single" w:sz="6" w:space="0" w:color="auto"/>
              <w:bottom w:val="single" w:sz="6" w:space="0" w:color="auto"/>
              <w:right w:val="single" w:sz="6" w:space="0" w:color="auto"/>
            </w:tcBorders>
            <w:shd w:val="clear" w:color="auto" w:fill="auto"/>
            <w:vAlign w:val="center"/>
          </w:tcPr>
          <w:p w:rsidR="006C5BB2" w:rsidRPr="00372E61" w:rsidRDefault="006C5BB2" w:rsidP="006C5BB2">
            <w:pPr>
              <w:pStyle w:val="Tabletext"/>
              <w:jc w:val="center"/>
              <w:rPr>
                <w:lang w:val="en-GB"/>
              </w:rPr>
            </w:pPr>
            <w:r w:rsidRPr="00372E61">
              <w:rPr>
                <w:lang w:val="en-GB"/>
              </w:rPr>
              <w:t>–30</w:t>
            </w:r>
          </w:p>
        </w:tc>
        <w:tc>
          <w:tcPr>
            <w:tcW w:w="787" w:type="pct"/>
            <w:tcBorders>
              <w:top w:val="single" w:sz="6" w:space="0" w:color="auto"/>
              <w:left w:val="single" w:sz="6" w:space="0" w:color="auto"/>
              <w:bottom w:val="single" w:sz="6" w:space="0" w:color="auto"/>
              <w:right w:val="single" w:sz="6" w:space="0" w:color="auto"/>
            </w:tcBorders>
            <w:vAlign w:val="center"/>
          </w:tcPr>
          <w:p w:rsidR="006C5BB2" w:rsidRPr="00372E61" w:rsidRDefault="006C5BB2" w:rsidP="006C5BB2">
            <w:pPr>
              <w:pStyle w:val="Tabletext"/>
              <w:jc w:val="center"/>
              <w:rPr>
                <w:lang w:val="en-GB"/>
              </w:rPr>
            </w:pPr>
            <w:r w:rsidRPr="00372E61">
              <w:rPr>
                <w:lang w:val="en-GB"/>
              </w:rPr>
              <w:t>–30</w:t>
            </w:r>
          </w:p>
        </w:tc>
        <w:tc>
          <w:tcPr>
            <w:tcW w:w="643" w:type="pct"/>
            <w:tcBorders>
              <w:top w:val="single" w:sz="6" w:space="0" w:color="auto"/>
              <w:left w:val="single" w:sz="6" w:space="0" w:color="auto"/>
              <w:bottom w:val="single" w:sz="6" w:space="0" w:color="auto"/>
            </w:tcBorders>
            <w:vAlign w:val="center"/>
          </w:tcPr>
          <w:p w:rsidR="006C5BB2" w:rsidRPr="00372E61" w:rsidRDefault="006C5BB2" w:rsidP="006C5BB2">
            <w:pPr>
              <w:pStyle w:val="Tabletext"/>
              <w:jc w:val="center"/>
              <w:rPr>
                <w:lang w:val="en-GB"/>
              </w:rPr>
            </w:pPr>
            <w:r w:rsidRPr="00372E61">
              <w:rPr>
                <w:lang w:val="en-GB"/>
              </w:rPr>
              <w:t>–13</w:t>
            </w:r>
            <w:r w:rsidRPr="00372E61">
              <w:rPr>
                <w:vertAlign w:val="superscript"/>
                <w:lang w:val="en-GB"/>
              </w:rPr>
              <w:t>(2)</w:t>
            </w:r>
          </w:p>
        </w:tc>
        <w:tc>
          <w:tcPr>
            <w:tcW w:w="927" w:type="pct"/>
            <w:tcBorders>
              <w:top w:val="single" w:sz="6" w:space="0" w:color="auto"/>
              <w:left w:val="single" w:sz="6" w:space="0" w:color="auto"/>
              <w:bottom w:val="single" w:sz="6" w:space="0" w:color="auto"/>
            </w:tcBorders>
            <w:vAlign w:val="center"/>
          </w:tcPr>
          <w:p w:rsidR="006C5BB2" w:rsidRPr="00372E61" w:rsidRDefault="006C5BB2" w:rsidP="006C5BB2">
            <w:pPr>
              <w:pStyle w:val="Tabletext"/>
              <w:jc w:val="center"/>
              <w:rPr>
                <w:lang w:val="en-GB"/>
              </w:rPr>
            </w:pPr>
            <w:r w:rsidRPr="00372E61">
              <w:rPr>
                <w:lang w:val="en-GB"/>
              </w:rPr>
              <w:t>–30</w:t>
            </w:r>
          </w:p>
        </w:tc>
      </w:tr>
      <w:tr w:rsidR="006C5BB2" w:rsidRPr="00372E61" w:rsidTr="00197B3C">
        <w:trPr>
          <w:jc w:val="center"/>
        </w:trPr>
        <w:tc>
          <w:tcPr>
            <w:tcW w:w="782" w:type="pct"/>
            <w:tcBorders>
              <w:top w:val="single" w:sz="6" w:space="0" w:color="auto"/>
              <w:bottom w:val="single" w:sz="6" w:space="0" w:color="auto"/>
              <w:right w:val="single" w:sz="6" w:space="0" w:color="auto"/>
            </w:tcBorders>
            <w:vAlign w:val="center"/>
          </w:tcPr>
          <w:p w:rsidR="006C5BB2" w:rsidRPr="00372E61" w:rsidRDefault="006C5BB2" w:rsidP="005847EF">
            <w:pPr>
              <w:pStyle w:val="Tabletext"/>
              <w:jc w:val="left"/>
              <w:rPr>
                <w:lang w:val="en-GB"/>
              </w:rPr>
            </w:pPr>
            <w:r w:rsidRPr="00372E61">
              <w:rPr>
                <w:lang w:val="en-GB"/>
              </w:rPr>
              <w:t xml:space="preserve">Receiver IF bandwidth </w:t>
            </w:r>
            <w:r w:rsidRPr="00372E61">
              <w:rPr>
                <w:lang w:val="en-GB"/>
              </w:rPr>
              <w:br/>
              <w:t>(–3 dB)</w:t>
            </w:r>
          </w:p>
        </w:tc>
        <w:tc>
          <w:tcPr>
            <w:tcW w:w="358" w:type="pct"/>
            <w:tcBorders>
              <w:top w:val="single" w:sz="6" w:space="0" w:color="auto"/>
              <w:bottom w:val="single" w:sz="6" w:space="0" w:color="auto"/>
              <w:right w:val="single" w:sz="6" w:space="0" w:color="auto"/>
            </w:tcBorders>
            <w:vAlign w:val="center"/>
          </w:tcPr>
          <w:p w:rsidR="006C5BB2" w:rsidRPr="00372E61" w:rsidRDefault="006C5BB2" w:rsidP="006C5BB2">
            <w:pPr>
              <w:pStyle w:val="Tabletext"/>
              <w:jc w:val="center"/>
              <w:rPr>
                <w:lang w:val="en-GB"/>
              </w:rPr>
            </w:pPr>
            <w:r w:rsidRPr="00372E61">
              <w:rPr>
                <w:lang w:val="en-GB"/>
              </w:rPr>
              <w:t>MHz</w:t>
            </w:r>
          </w:p>
        </w:tc>
        <w:tc>
          <w:tcPr>
            <w:tcW w:w="788" w:type="pct"/>
            <w:tcBorders>
              <w:top w:val="single" w:sz="6" w:space="0" w:color="auto"/>
              <w:left w:val="single" w:sz="6" w:space="0" w:color="auto"/>
              <w:bottom w:val="single" w:sz="4" w:space="0" w:color="auto"/>
              <w:right w:val="single" w:sz="6" w:space="0" w:color="auto"/>
            </w:tcBorders>
            <w:shd w:val="clear" w:color="auto" w:fill="auto"/>
            <w:vAlign w:val="center"/>
          </w:tcPr>
          <w:p w:rsidR="006C5BB2" w:rsidRPr="00372E61" w:rsidRDefault="006C5BB2" w:rsidP="006C5BB2">
            <w:pPr>
              <w:pStyle w:val="Tabletext"/>
              <w:jc w:val="center"/>
              <w:rPr>
                <w:lang w:val="en-GB"/>
              </w:rPr>
            </w:pPr>
            <w:r w:rsidRPr="00372E61">
              <w:rPr>
                <w:lang w:val="en-GB"/>
              </w:rPr>
              <w:t>0.5-1</w:t>
            </w:r>
          </w:p>
        </w:tc>
        <w:tc>
          <w:tcPr>
            <w:tcW w:w="715" w:type="pct"/>
            <w:tcBorders>
              <w:top w:val="single" w:sz="6" w:space="0" w:color="auto"/>
              <w:left w:val="single" w:sz="6" w:space="0" w:color="auto"/>
              <w:bottom w:val="single" w:sz="4" w:space="0" w:color="auto"/>
              <w:right w:val="single" w:sz="6" w:space="0" w:color="auto"/>
            </w:tcBorders>
            <w:shd w:val="clear" w:color="auto" w:fill="auto"/>
            <w:vAlign w:val="center"/>
          </w:tcPr>
          <w:p w:rsidR="006C5BB2" w:rsidRPr="00372E61" w:rsidRDefault="006C5BB2" w:rsidP="006C5BB2">
            <w:pPr>
              <w:pStyle w:val="Tabletext"/>
              <w:jc w:val="center"/>
              <w:rPr>
                <w:lang w:val="en-GB"/>
              </w:rPr>
            </w:pPr>
            <w:r w:rsidRPr="00372E61">
              <w:rPr>
                <w:lang w:val="en-GB"/>
              </w:rPr>
              <w:t>10</w:t>
            </w:r>
          </w:p>
        </w:tc>
        <w:tc>
          <w:tcPr>
            <w:tcW w:w="787" w:type="pct"/>
            <w:tcBorders>
              <w:top w:val="single" w:sz="6" w:space="0" w:color="auto"/>
              <w:left w:val="single" w:sz="6" w:space="0" w:color="auto"/>
              <w:bottom w:val="single" w:sz="4" w:space="0" w:color="auto"/>
              <w:right w:val="single" w:sz="6" w:space="0" w:color="auto"/>
            </w:tcBorders>
            <w:shd w:val="clear" w:color="auto" w:fill="auto"/>
            <w:vAlign w:val="center"/>
          </w:tcPr>
          <w:p w:rsidR="006C5BB2" w:rsidRPr="00372E61" w:rsidRDefault="006C5BB2" w:rsidP="006C5BB2">
            <w:pPr>
              <w:pStyle w:val="Tabletext"/>
              <w:jc w:val="center"/>
              <w:rPr>
                <w:rFonts w:eastAsia="SimSun"/>
                <w:lang w:val="en-GB"/>
              </w:rPr>
            </w:pPr>
            <w:r w:rsidRPr="00372E61">
              <w:rPr>
                <w:rFonts w:eastAsia="SimSun"/>
                <w:lang w:val="en-GB"/>
              </w:rPr>
              <w:t>10</w:t>
            </w:r>
          </w:p>
        </w:tc>
        <w:tc>
          <w:tcPr>
            <w:tcW w:w="643" w:type="pct"/>
            <w:tcBorders>
              <w:top w:val="single" w:sz="6" w:space="0" w:color="auto"/>
              <w:left w:val="single" w:sz="6" w:space="0" w:color="auto"/>
              <w:bottom w:val="single" w:sz="4" w:space="0" w:color="auto"/>
            </w:tcBorders>
            <w:vAlign w:val="center"/>
          </w:tcPr>
          <w:p w:rsidR="006C5BB2" w:rsidRPr="00372E61" w:rsidRDefault="006C5BB2" w:rsidP="006C5BB2">
            <w:pPr>
              <w:pStyle w:val="Tabletext"/>
              <w:jc w:val="center"/>
              <w:rPr>
                <w:rFonts w:eastAsia="SimSun"/>
                <w:lang w:val="en-GB"/>
              </w:rPr>
            </w:pPr>
            <w:r w:rsidRPr="00372E61">
              <w:rPr>
                <w:rFonts w:eastAsia="SimSun"/>
                <w:lang w:val="en-GB"/>
              </w:rPr>
              <w:t>10</w:t>
            </w:r>
          </w:p>
        </w:tc>
        <w:tc>
          <w:tcPr>
            <w:tcW w:w="927" w:type="pct"/>
            <w:tcBorders>
              <w:top w:val="single" w:sz="6" w:space="0" w:color="auto"/>
              <w:left w:val="single" w:sz="6" w:space="0" w:color="auto"/>
              <w:bottom w:val="single" w:sz="4" w:space="0" w:color="auto"/>
            </w:tcBorders>
            <w:vAlign w:val="center"/>
          </w:tcPr>
          <w:p w:rsidR="006C5BB2" w:rsidRPr="00372E61" w:rsidRDefault="006C5BB2" w:rsidP="006C5BB2">
            <w:pPr>
              <w:pStyle w:val="Tabletext"/>
              <w:jc w:val="center"/>
              <w:rPr>
                <w:rFonts w:eastAsia="SimSun"/>
                <w:lang w:val="en-GB"/>
              </w:rPr>
            </w:pPr>
            <w:r w:rsidRPr="00372E61">
              <w:rPr>
                <w:rFonts w:eastAsia="SimSun"/>
                <w:lang w:val="en-GB"/>
              </w:rPr>
              <w:t>10</w:t>
            </w:r>
          </w:p>
        </w:tc>
      </w:tr>
      <w:tr w:rsidR="006C5BB2" w:rsidRPr="00372E61" w:rsidTr="00197B3C">
        <w:trPr>
          <w:jc w:val="center"/>
        </w:trPr>
        <w:tc>
          <w:tcPr>
            <w:tcW w:w="782" w:type="pct"/>
            <w:tcBorders>
              <w:top w:val="single" w:sz="6" w:space="0" w:color="auto"/>
              <w:bottom w:val="single" w:sz="6" w:space="0" w:color="auto"/>
              <w:right w:val="single" w:sz="6" w:space="0" w:color="auto"/>
            </w:tcBorders>
            <w:vAlign w:val="center"/>
          </w:tcPr>
          <w:p w:rsidR="006C5BB2" w:rsidRPr="00372E61" w:rsidRDefault="006C5BB2" w:rsidP="005847EF">
            <w:pPr>
              <w:pStyle w:val="Tabletext"/>
              <w:jc w:val="left"/>
              <w:rPr>
                <w:lang w:val="en-GB"/>
              </w:rPr>
            </w:pPr>
            <w:r w:rsidRPr="00372E61">
              <w:rPr>
                <w:lang w:val="en-GB"/>
              </w:rPr>
              <w:t xml:space="preserve">Receiver IF bandwidth </w:t>
            </w:r>
            <w:r w:rsidRPr="00372E61">
              <w:rPr>
                <w:lang w:val="en-GB"/>
              </w:rPr>
              <w:br/>
              <w:t>(–20 dB)</w:t>
            </w:r>
          </w:p>
        </w:tc>
        <w:tc>
          <w:tcPr>
            <w:tcW w:w="358" w:type="pct"/>
            <w:tcBorders>
              <w:top w:val="single" w:sz="6" w:space="0" w:color="auto"/>
              <w:bottom w:val="single" w:sz="6" w:space="0" w:color="auto"/>
              <w:right w:val="single" w:sz="6" w:space="0" w:color="auto"/>
            </w:tcBorders>
            <w:vAlign w:val="center"/>
          </w:tcPr>
          <w:p w:rsidR="006C5BB2" w:rsidRPr="00372E61" w:rsidRDefault="006C5BB2" w:rsidP="006C5BB2">
            <w:pPr>
              <w:pStyle w:val="Tabletext"/>
              <w:jc w:val="center"/>
              <w:rPr>
                <w:lang w:val="en-GB"/>
              </w:rPr>
            </w:pPr>
            <w:r w:rsidRPr="00372E61">
              <w:rPr>
                <w:lang w:val="en-GB"/>
              </w:rPr>
              <w:t>MHz</w:t>
            </w:r>
          </w:p>
        </w:tc>
        <w:tc>
          <w:tcPr>
            <w:tcW w:w="788" w:type="pct"/>
            <w:tcBorders>
              <w:top w:val="single" w:sz="6" w:space="0" w:color="auto"/>
              <w:left w:val="single" w:sz="6" w:space="0" w:color="auto"/>
              <w:bottom w:val="single" w:sz="4" w:space="0" w:color="auto"/>
              <w:right w:val="single" w:sz="6" w:space="0" w:color="auto"/>
            </w:tcBorders>
            <w:vAlign w:val="center"/>
          </w:tcPr>
          <w:p w:rsidR="006C5BB2" w:rsidRPr="00372E61" w:rsidRDefault="006C5BB2" w:rsidP="006C5BB2">
            <w:pPr>
              <w:pStyle w:val="Tabletext"/>
              <w:jc w:val="center"/>
              <w:rPr>
                <w:lang w:val="en-GB"/>
              </w:rPr>
            </w:pPr>
            <w:r w:rsidRPr="00372E61">
              <w:rPr>
                <w:lang w:val="en-GB"/>
              </w:rPr>
              <w:t>0.5-20</w:t>
            </w:r>
          </w:p>
        </w:tc>
        <w:tc>
          <w:tcPr>
            <w:tcW w:w="715" w:type="pct"/>
            <w:tcBorders>
              <w:top w:val="single" w:sz="6" w:space="0" w:color="auto"/>
              <w:left w:val="single" w:sz="6" w:space="0" w:color="auto"/>
              <w:bottom w:val="single" w:sz="4" w:space="0" w:color="auto"/>
              <w:right w:val="single" w:sz="6" w:space="0" w:color="auto"/>
            </w:tcBorders>
            <w:vAlign w:val="center"/>
          </w:tcPr>
          <w:p w:rsidR="006C5BB2" w:rsidRPr="00372E61" w:rsidRDefault="006C5BB2" w:rsidP="006C5BB2">
            <w:pPr>
              <w:pStyle w:val="Tabletext"/>
              <w:jc w:val="center"/>
              <w:rPr>
                <w:highlight w:val="red"/>
                <w:lang w:val="en-GB"/>
              </w:rPr>
            </w:pPr>
            <w:r w:rsidRPr="00372E61">
              <w:rPr>
                <w:lang w:val="en-GB"/>
              </w:rPr>
              <w:t>15</w:t>
            </w:r>
          </w:p>
        </w:tc>
        <w:tc>
          <w:tcPr>
            <w:tcW w:w="787" w:type="pct"/>
            <w:tcBorders>
              <w:top w:val="single" w:sz="6" w:space="0" w:color="auto"/>
              <w:left w:val="single" w:sz="6" w:space="0" w:color="auto"/>
              <w:bottom w:val="single" w:sz="4" w:space="0" w:color="auto"/>
              <w:right w:val="single" w:sz="6" w:space="0" w:color="auto"/>
            </w:tcBorders>
            <w:vAlign w:val="center"/>
          </w:tcPr>
          <w:p w:rsidR="006C5BB2" w:rsidRPr="00372E61" w:rsidRDefault="006C5BB2" w:rsidP="006C5BB2">
            <w:pPr>
              <w:pStyle w:val="Tabletext"/>
              <w:jc w:val="center"/>
              <w:rPr>
                <w:rFonts w:eastAsia="SimSun"/>
                <w:lang w:val="en-GB"/>
              </w:rPr>
            </w:pPr>
            <w:r w:rsidRPr="00372E61">
              <w:rPr>
                <w:rFonts w:eastAsia="SimSun"/>
                <w:lang w:val="en-GB"/>
              </w:rPr>
              <w:t>15</w:t>
            </w:r>
          </w:p>
        </w:tc>
        <w:tc>
          <w:tcPr>
            <w:tcW w:w="643" w:type="pct"/>
            <w:tcBorders>
              <w:top w:val="single" w:sz="6" w:space="0" w:color="auto"/>
              <w:left w:val="single" w:sz="6" w:space="0" w:color="auto"/>
              <w:bottom w:val="single" w:sz="4" w:space="0" w:color="auto"/>
            </w:tcBorders>
            <w:vAlign w:val="center"/>
          </w:tcPr>
          <w:p w:rsidR="006C5BB2" w:rsidRPr="00372E61" w:rsidRDefault="006C5BB2" w:rsidP="006C5BB2">
            <w:pPr>
              <w:pStyle w:val="Tabletext"/>
              <w:jc w:val="center"/>
              <w:rPr>
                <w:rFonts w:eastAsia="SimSun"/>
                <w:lang w:val="en-GB"/>
              </w:rPr>
            </w:pPr>
            <w:r w:rsidRPr="00372E61">
              <w:rPr>
                <w:lang w:val="en-GB"/>
              </w:rPr>
              <w:t>15</w:t>
            </w:r>
          </w:p>
        </w:tc>
        <w:tc>
          <w:tcPr>
            <w:tcW w:w="927" w:type="pct"/>
            <w:tcBorders>
              <w:top w:val="single" w:sz="6" w:space="0" w:color="auto"/>
              <w:left w:val="single" w:sz="6" w:space="0" w:color="auto"/>
              <w:bottom w:val="single" w:sz="4" w:space="0" w:color="auto"/>
            </w:tcBorders>
            <w:vAlign w:val="center"/>
          </w:tcPr>
          <w:p w:rsidR="006C5BB2" w:rsidRPr="00372E61" w:rsidRDefault="006C5BB2" w:rsidP="006C5BB2">
            <w:pPr>
              <w:pStyle w:val="Tabletext"/>
              <w:jc w:val="center"/>
              <w:rPr>
                <w:rFonts w:eastAsia="SimSun"/>
                <w:lang w:val="en-GB"/>
              </w:rPr>
            </w:pPr>
            <w:r w:rsidRPr="00372E61">
              <w:rPr>
                <w:rFonts w:eastAsia="SimSun"/>
                <w:lang w:val="en-GB"/>
              </w:rPr>
              <w:t>15</w:t>
            </w:r>
          </w:p>
        </w:tc>
      </w:tr>
    </w:tbl>
    <w:p w:rsidR="006C5BB2" w:rsidRPr="00372E61" w:rsidRDefault="006C5BB2" w:rsidP="00197B3C">
      <w:pPr>
        <w:spacing w:after="120"/>
        <w:jc w:val="center"/>
        <w:rPr>
          <w:lang w:val="en-GB"/>
        </w:rPr>
      </w:pPr>
      <w:r w:rsidRPr="00372E61">
        <w:rPr>
          <w:b/>
          <w:lang w:val="en-GB"/>
        </w:rPr>
        <w:br w:type="page"/>
      </w:r>
      <w:r w:rsidRPr="00372E61">
        <w:rPr>
          <w:lang w:val="en-GB"/>
        </w:rPr>
        <w:lastRenderedPageBreak/>
        <w:t>TABLE 1 (</w:t>
      </w:r>
      <w:r w:rsidRPr="00372E61">
        <w:rPr>
          <w:i/>
          <w:iCs/>
          <w:lang w:val="en-GB"/>
        </w:rPr>
        <w:t>end</w:t>
      </w:r>
      <w:r w:rsidRPr="00372E61">
        <w:rPr>
          <w:lang w:val="en-GB"/>
        </w:rPr>
        <w:t>)</w:t>
      </w:r>
    </w:p>
    <w:tbl>
      <w:tblPr>
        <w:tblW w:w="5000" w:type="pct"/>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A0" w:firstRow="1" w:lastRow="0" w:firstColumn="1" w:lastColumn="0" w:noHBand="0" w:noVBand="0"/>
      </w:tblPr>
      <w:tblGrid>
        <w:gridCol w:w="1269"/>
        <w:gridCol w:w="991"/>
        <w:gridCol w:w="1417"/>
        <w:gridCol w:w="1559"/>
        <w:gridCol w:w="1418"/>
        <w:gridCol w:w="1418"/>
        <w:gridCol w:w="1551"/>
      </w:tblGrid>
      <w:tr w:rsidR="00225EAB" w:rsidRPr="00855B3E" w:rsidTr="00AC7109">
        <w:trPr>
          <w:jc w:val="center"/>
        </w:trPr>
        <w:tc>
          <w:tcPr>
            <w:tcW w:w="659" w:type="pct"/>
            <w:tcBorders>
              <w:top w:val="single" w:sz="6" w:space="0" w:color="auto"/>
              <w:bottom w:val="single" w:sz="6" w:space="0" w:color="auto"/>
              <w:right w:val="single" w:sz="6" w:space="0" w:color="auto"/>
            </w:tcBorders>
          </w:tcPr>
          <w:p w:rsidR="006C5BB2" w:rsidRPr="00372E61" w:rsidRDefault="00225EAB" w:rsidP="006C5BB2">
            <w:pPr>
              <w:pStyle w:val="Tablehead"/>
              <w:rPr>
                <w:lang w:val="en-GB"/>
              </w:rPr>
            </w:pPr>
            <w:r w:rsidRPr="00372E61">
              <w:rPr>
                <w:lang w:val="en-GB"/>
              </w:rPr>
              <w:t>Parameter</w:t>
            </w:r>
          </w:p>
        </w:tc>
        <w:tc>
          <w:tcPr>
            <w:tcW w:w="515" w:type="pct"/>
            <w:tcBorders>
              <w:top w:val="single" w:sz="6" w:space="0" w:color="auto"/>
              <w:bottom w:val="single" w:sz="6" w:space="0" w:color="auto"/>
              <w:right w:val="single" w:sz="6" w:space="0" w:color="auto"/>
            </w:tcBorders>
          </w:tcPr>
          <w:p w:rsidR="006C5BB2" w:rsidRPr="00372E61" w:rsidRDefault="006C5BB2" w:rsidP="006C5BB2">
            <w:pPr>
              <w:pStyle w:val="Tablehead"/>
              <w:rPr>
                <w:lang w:val="en-GB"/>
              </w:rPr>
            </w:pPr>
            <w:r w:rsidRPr="00372E61">
              <w:rPr>
                <w:lang w:val="en-GB"/>
              </w:rPr>
              <w:t>Units</w:t>
            </w:r>
          </w:p>
        </w:tc>
        <w:tc>
          <w:tcPr>
            <w:tcW w:w="736" w:type="pct"/>
            <w:tcBorders>
              <w:top w:val="single" w:sz="6" w:space="0" w:color="auto"/>
              <w:left w:val="single" w:sz="6" w:space="0" w:color="auto"/>
              <w:bottom w:val="single" w:sz="6" w:space="0" w:color="auto"/>
              <w:right w:val="single" w:sz="6" w:space="0" w:color="auto"/>
            </w:tcBorders>
          </w:tcPr>
          <w:p w:rsidR="006C5BB2" w:rsidRPr="00372E61" w:rsidRDefault="006C5BB2" w:rsidP="006C5BB2">
            <w:pPr>
              <w:pStyle w:val="Tablehead"/>
              <w:rPr>
                <w:lang w:val="en-GB"/>
              </w:rPr>
            </w:pPr>
            <w:r w:rsidRPr="00372E61">
              <w:rPr>
                <w:lang w:val="en-GB"/>
              </w:rPr>
              <w:t>Radar A</w:t>
            </w:r>
            <w:r w:rsidRPr="00372E61">
              <w:rPr>
                <w:vertAlign w:val="superscript"/>
                <w:lang w:val="en-GB"/>
              </w:rPr>
              <w:t>(1)</w:t>
            </w:r>
          </w:p>
          <w:p w:rsidR="006C5BB2" w:rsidRPr="00372E61" w:rsidRDefault="006C5BB2" w:rsidP="006C5BB2">
            <w:pPr>
              <w:pStyle w:val="Tablehead"/>
              <w:rPr>
                <w:lang w:val="en-GB"/>
              </w:rPr>
            </w:pPr>
            <w:r w:rsidRPr="00372E61">
              <w:rPr>
                <w:lang w:val="en-GB"/>
              </w:rPr>
              <w:t>Automotive radar</w:t>
            </w:r>
          </w:p>
          <w:p w:rsidR="006C5BB2" w:rsidRPr="00372E61" w:rsidRDefault="006C5BB2" w:rsidP="006C5BB2">
            <w:pPr>
              <w:pStyle w:val="Tablehead"/>
              <w:rPr>
                <w:lang w:val="en-GB"/>
              </w:rPr>
            </w:pPr>
            <w:r w:rsidRPr="00372E61">
              <w:rPr>
                <w:lang w:val="en-GB"/>
              </w:rPr>
              <w:t>For front applications for e.g. for adaptive cruise control</w:t>
            </w:r>
          </w:p>
        </w:tc>
        <w:tc>
          <w:tcPr>
            <w:tcW w:w="810" w:type="pct"/>
            <w:tcBorders>
              <w:top w:val="single" w:sz="6" w:space="0" w:color="auto"/>
              <w:left w:val="single" w:sz="6" w:space="0" w:color="auto"/>
              <w:bottom w:val="single" w:sz="6" w:space="0" w:color="auto"/>
              <w:right w:val="single" w:sz="6" w:space="0" w:color="auto"/>
            </w:tcBorders>
          </w:tcPr>
          <w:p w:rsidR="006C5BB2" w:rsidRPr="00372E61" w:rsidRDefault="006C5BB2" w:rsidP="006C5BB2">
            <w:pPr>
              <w:pStyle w:val="Tablehead"/>
              <w:rPr>
                <w:lang w:val="en-GB"/>
              </w:rPr>
            </w:pPr>
            <w:r w:rsidRPr="00372E61">
              <w:rPr>
                <w:lang w:val="en-GB"/>
              </w:rPr>
              <w:t>Radar B</w:t>
            </w:r>
          </w:p>
          <w:p w:rsidR="006C5BB2" w:rsidRPr="00372E61" w:rsidRDefault="006C5BB2" w:rsidP="006C5BB2">
            <w:pPr>
              <w:pStyle w:val="Tablehead"/>
              <w:rPr>
                <w:lang w:val="en-GB"/>
              </w:rPr>
            </w:pPr>
            <w:r w:rsidRPr="00372E61">
              <w:rPr>
                <w:lang w:val="en-GB"/>
              </w:rPr>
              <w:t>Automotive high-resolution radar</w:t>
            </w:r>
          </w:p>
          <w:p w:rsidR="006C5BB2" w:rsidRPr="00372E61" w:rsidRDefault="006C5BB2" w:rsidP="006C5BB2">
            <w:pPr>
              <w:pStyle w:val="Tablehead"/>
              <w:rPr>
                <w:lang w:val="en-GB"/>
              </w:rPr>
            </w:pPr>
            <w:r w:rsidRPr="00372E61">
              <w:rPr>
                <w:lang w:val="en-GB"/>
              </w:rPr>
              <w:t>For front applications</w:t>
            </w:r>
          </w:p>
        </w:tc>
        <w:tc>
          <w:tcPr>
            <w:tcW w:w="737" w:type="pct"/>
            <w:tcBorders>
              <w:top w:val="single" w:sz="6" w:space="0" w:color="auto"/>
              <w:left w:val="single" w:sz="6" w:space="0" w:color="auto"/>
              <w:bottom w:val="single" w:sz="6" w:space="0" w:color="auto"/>
              <w:right w:val="single" w:sz="6" w:space="0" w:color="auto"/>
            </w:tcBorders>
          </w:tcPr>
          <w:p w:rsidR="006C5BB2" w:rsidRPr="00372E61" w:rsidRDefault="006C5BB2" w:rsidP="006C5BB2">
            <w:pPr>
              <w:pStyle w:val="Tablehead"/>
              <w:rPr>
                <w:lang w:val="en-GB"/>
              </w:rPr>
            </w:pPr>
            <w:r w:rsidRPr="00372E61">
              <w:rPr>
                <w:lang w:val="en-GB"/>
              </w:rPr>
              <w:t>Radar C</w:t>
            </w:r>
          </w:p>
          <w:p w:rsidR="006C5BB2" w:rsidRPr="00372E61" w:rsidRDefault="006C5BB2" w:rsidP="006C5BB2">
            <w:pPr>
              <w:pStyle w:val="Tablehead"/>
              <w:rPr>
                <w:lang w:val="en-GB"/>
              </w:rPr>
            </w:pPr>
            <w:r w:rsidRPr="00372E61">
              <w:rPr>
                <w:lang w:val="en-GB"/>
              </w:rPr>
              <w:t>Automotive high-resolution radar</w:t>
            </w:r>
          </w:p>
          <w:p w:rsidR="006C5BB2" w:rsidRPr="00372E61" w:rsidRDefault="006C5BB2" w:rsidP="006C5BB2">
            <w:pPr>
              <w:pStyle w:val="Tablehead"/>
              <w:rPr>
                <w:lang w:val="en-GB"/>
              </w:rPr>
            </w:pPr>
            <w:r w:rsidRPr="00372E61">
              <w:rPr>
                <w:lang w:val="en-GB"/>
              </w:rPr>
              <w:t>For corner applications</w:t>
            </w:r>
          </w:p>
        </w:tc>
        <w:tc>
          <w:tcPr>
            <w:tcW w:w="737" w:type="pct"/>
            <w:tcBorders>
              <w:top w:val="single" w:sz="6" w:space="0" w:color="auto"/>
              <w:left w:val="single" w:sz="6" w:space="0" w:color="auto"/>
              <w:bottom w:val="single" w:sz="6" w:space="0" w:color="auto"/>
            </w:tcBorders>
          </w:tcPr>
          <w:p w:rsidR="006C5BB2" w:rsidRPr="00372E61" w:rsidRDefault="006C5BB2" w:rsidP="006C5BB2">
            <w:pPr>
              <w:pStyle w:val="Tablehead"/>
              <w:rPr>
                <w:rFonts w:eastAsia="SimSun"/>
                <w:lang w:val="en-GB"/>
              </w:rPr>
            </w:pPr>
            <w:r w:rsidRPr="00372E61">
              <w:rPr>
                <w:lang w:val="en-GB"/>
              </w:rPr>
              <w:t>Radar D</w:t>
            </w:r>
          </w:p>
          <w:p w:rsidR="006C5BB2" w:rsidRPr="00372E61" w:rsidRDefault="006C5BB2" w:rsidP="006C5BB2">
            <w:pPr>
              <w:pStyle w:val="Tablehead"/>
              <w:rPr>
                <w:rFonts w:eastAsia="SimSun"/>
                <w:lang w:val="en-GB"/>
              </w:rPr>
            </w:pPr>
            <w:r w:rsidRPr="00372E61">
              <w:rPr>
                <w:lang w:val="en-GB"/>
              </w:rPr>
              <w:t xml:space="preserve">Automotive </w:t>
            </w:r>
            <w:r w:rsidRPr="00372E61">
              <w:rPr>
                <w:lang w:val="en-GB"/>
              </w:rPr>
              <w:br/>
              <w:t>high</w:t>
            </w:r>
            <w:r w:rsidRPr="00372E61">
              <w:rPr>
                <w:rFonts w:eastAsia="SimSun"/>
                <w:lang w:val="en-GB"/>
              </w:rPr>
              <w:t>-</w:t>
            </w:r>
            <w:r w:rsidRPr="00372E61">
              <w:rPr>
                <w:lang w:val="en-GB"/>
              </w:rPr>
              <w:t>resolution radar</w:t>
            </w:r>
          </w:p>
        </w:tc>
        <w:tc>
          <w:tcPr>
            <w:tcW w:w="806" w:type="pct"/>
            <w:tcBorders>
              <w:top w:val="single" w:sz="6" w:space="0" w:color="auto"/>
              <w:left w:val="single" w:sz="6" w:space="0" w:color="auto"/>
              <w:bottom w:val="single" w:sz="6" w:space="0" w:color="auto"/>
            </w:tcBorders>
          </w:tcPr>
          <w:p w:rsidR="006C5BB2" w:rsidRPr="00372E61" w:rsidRDefault="006C5BB2" w:rsidP="006C5BB2">
            <w:pPr>
              <w:pStyle w:val="Tablehead"/>
              <w:rPr>
                <w:lang w:val="en-GB"/>
              </w:rPr>
            </w:pPr>
            <w:r w:rsidRPr="00372E61">
              <w:rPr>
                <w:lang w:val="en-GB"/>
              </w:rPr>
              <w:t>Radar E</w:t>
            </w:r>
          </w:p>
          <w:p w:rsidR="006C5BB2" w:rsidRPr="00372E61" w:rsidRDefault="006C5BB2" w:rsidP="006C5BB2">
            <w:pPr>
              <w:pStyle w:val="Tablehead"/>
              <w:rPr>
                <w:lang w:val="en-GB"/>
              </w:rPr>
            </w:pPr>
            <w:r w:rsidRPr="00372E61">
              <w:rPr>
                <w:lang w:val="en-GB"/>
              </w:rPr>
              <w:t xml:space="preserve">Automotive </w:t>
            </w:r>
            <w:r w:rsidRPr="00372E61">
              <w:rPr>
                <w:lang w:val="en-GB"/>
              </w:rPr>
              <w:br/>
              <w:t>high-resolution radar</w:t>
            </w:r>
          </w:p>
          <w:p w:rsidR="006C5BB2" w:rsidRPr="00372E61" w:rsidRDefault="006C5BB2" w:rsidP="006C5BB2">
            <w:pPr>
              <w:pStyle w:val="Tablehead"/>
              <w:rPr>
                <w:lang w:val="en-GB"/>
              </w:rPr>
            </w:pPr>
            <w:r w:rsidRPr="00372E61">
              <w:rPr>
                <w:lang w:val="en-GB"/>
              </w:rPr>
              <w:t>Very short range applications (e.g. parking-aid, collision avoidance at very low speed)</w:t>
            </w:r>
          </w:p>
        </w:tc>
      </w:tr>
      <w:tr w:rsidR="00225EAB" w:rsidRPr="00372E61" w:rsidTr="00AC7109">
        <w:trPr>
          <w:jc w:val="center"/>
        </w:trPr>
        <w:tc>
          <w:tcPr>
            <w:tcW w:w="659" w:type="pct"/>
            <w:tcBorders>
              <w:top w:val="single" w:sz="6" w:space="0" w:color="auto"/>
              <w:bottom w:val="single" w:sz="6" w:space="0" w:color="auto"/>
              <w:right w:val="single" w:sz="4" w:space="0" w:color="auto"/>
            </w:tcBorders>
            <w:vAlign w:val="center"/>
          </w:tcPr>
          <w:p w:rsidR="006C5BB2" w:rsidRPr="00372E61" w:rsidRDefault="006C5BB2" w:rsidP="006C5BB2">
            <w:pPr>
              <w:pStyle w:val="Tabletext"/>
              <w:rPr>
                <w:lang w:val="en-GB"/>
              </w:rPr>
            </w:pPr>
            <w:r w:rsidRPr="00372E61">
              <w:rPr>
                <w:lang w:val="en-GB"/>
              </w:rPr>
              <w:t xml:space="preserve">Receiver sensitivity </w:t>
            </w:r>
            <w:r w:rsidRPr="00372E61">
              <w:rPr>
                <w:vertAlign w:val="superscript"/>
                <w:lang w:val="en-GB"/>
              </w:rPr>
              <w:t>(3)</w:t>
            </w:r>
          </w:p>
        </w:tc>
        <w:tc>
          <w:tcPr>
            <w:tcW w:w="515" w:type="pct"/>
            <w:tcBorders>
              <w:top w:val="single" w:sz="6" w:space="0" w:color="auto"/>
              <w:bottom w:val="single" w:sz="6" w:space="0" w:color="auto"/>
              <w:right w:val="single" w:sz="4" w:space="0" w:color="auto"/>
            </w:tcBorders>
            <w:vAlign w:val="center"/>
          </w:tcPr>
          <w:p w:rsidR="006C5BB2" w:rsidRPr="00372E61" w:rsidRDefault="006C5BB2" w:rsidP="006C5BB2">
            <w:pPr>
              <w:pStyle w:val="Tabletext"/>
              <w:jc w:val="center"/>
              <w:rPr>
                <w:lang w:val="en-GB"/>
              </w:rPr>
            </w:pPr>
            <w:r w:rsidRPr="00372E61">
              <w:rPr>
                <w:lang w:val="en-GB"/>
              </w:rPr>
              <w:t>dBm</w:t>
            </w:r>
          </w:p>
        </w:tc>
        <w:tc>
          <w:tcPr>
            <w:tcW w:w="736" w:type="pct"/>
            <w:tcBorders>
              <w:top w:val="single" w:sz="4" w:space="0" w:color="auto"/>
              <w:left w:val="single" w:sz="4" w:space="0" w:color="auto"/>
              <w:bottom w:val="single" w:sz="4" w:space="0" w:color="auto"/>
              <w:right w:val="single" w:sz="4" w:space="0" w:color="auto"/>
            </w:tcBorders>
            <w:vAlign w:val="center"/>
          </w:tcPr>
          <w:p w:rsidR="006C5BB2" w:rsidRPr="00372E61" w:rsidRDefault="006C5BB2" w:rsidP="006C5BB2">
            <w:pPr>
              <w:pStyle w:val="Tabletext"/>
              <w:jc w:val="center"/>
              <w:rPr>
                <w:lang w:val="en-GB"/>
              </w:rPr>
            </w:pPr>
            <w:r w:rsidRPr="00372E61">
              <w:rPr>
                <w:lang w:val="en-GB"/>
              </w:rPr>
              <w:t>–115</w:t>
            </w:r>
          </w:p>
        </w:tc>
        <w:tc>
          <w:tcPr>
            <w:tcW w:w="810" w:type="pct"/>
            <w:tcBorders>
              <w:top w:val="single" w:sz="4" w:space="0" w:color="auto"/>
              <w:left w:val="single" w:sz="4" w:space="0" w:color="auto"/>
              <w:bottom w:val="single" w:sz="4" w:space="0" w:color="auto"/>
              <w:right w:val="single" w:sz="4" w:space="0" w:color="auto"/>
            </w:tcBorders>
            <w:vAlign w:val="center"/>
          </w:tcPr>
          <w:p w:rsidR="006C5BB2" w:rsidRPr="00372E61" w:rsidRDefault="006C5BB2" w:rsidP="006C5BB2">
            <w:pPr>
              <w:pStyle w:val="Tabletext"/>
              <w:jc w:val="center"/>
              <w:rPr>
                <w:highlight w:val="red"/>
                <w:lang w:val="en-GB"/>
              </w:rPr>
            </w:pPr>
            <w:r w:rsidRPr="00372E61">
              <w:rPr>
                <w:lang w:val="en-GB"/>
              </w:rPr>
              <w:t>–120</w:t>
            </w:r>
          </w:p>
        </w:tc>
        <w:tc>
          <w:tcPr>
            <w:tcW w:w="737" w:type="pct"/>
            <w:tcBorders>
              <w:top w:val="single" w:sz="4" w:space="0" w:color="auto"/>
              <w:left w:val="single" w:sz="4" w:space="0" w:color="auto"/>
              <w:bottom w:val="single" w:sz="4" w:space="0" w:color="auto"/>
              <w:right w:val="single" w:sz="4" w:space="0" w:color="auto"/>
            </w:tcBorders>
            <w:vAlign w:val="center"/>
          </w:tcPr>
          <w:p w:rsidR="006C5BB2" w:rsidRPr="00372E61" w:rsidRDefault="006C5BB2" w:rsidP="006C5BB2">
            <w:pPr>
              <w:pStyle w:val="Tabletext"/>
              <w:jc w:val="center"/>
              <w:rPr>
                <w:rFonts w:eastAsia="SimSun"/>
                <w:lang w:val="en-GB"/>
              </w:rPr>
            </w:pPr>
            <w:r w:rsidRPr="00372E61">
              <w:rPr>
                <w:lang w:val="en-GB"/>
              </w:rPr>
              <w:t>–120</w:t>
            </w:r>
          </w:p>
        </w:tc>
        <w:tc>
          <w:tcPr>
            <w:tcW w:w="737" w:type="pct"/>
            <w:tcBorders>
              <w:top w:val="single" w:sz="4" w:space="0" w:color="auto"/>
              <w:left w:val="single" w:sz="4" w:space="0" w:color="auto"/>
              <w:bottom w:val="single" w:sz="4" w:space="0" w:color="auto"/>
              <w:right w:val="single" w:sz="4" w:space="0" w:color="auto"/>
            </w:tcBorders>
            <w:vAlign w:val="center"/>
          </w:tcPr>
          <w:p w:rsidR="006C5BB2" w:rsidRPr="00372E61" w:rsidRDefault="006C5BB2" w:rsidP="006C5BB2">
            <w:pPr>
              <w:pStyle w:val="Tabletext"/>
              <w:jc w:val="center"/>
              <w:rPr>
                <w:rFonts w:eastAsia="SimSun"/>
                <w:lang w:val="en-GB"/>
              </w:rPr>
            </w:pPr>
            <w:r w:rsidRPr="00372E61">
              <w:rPr>
                <w:rFonts w:eastAsia="SimSun"/>
                <w:lang w:val="en-GB"/>
              </w:rPr>
              <w:t>–120</w:t>
            </w:r>
          </w:p>
        </w:tc>
        <w:tc>
          <w:tcPr>
            <w:tcW w:w="806" w:type="pct"/>
            <w:tcBorders>
              <w:top w:val="single" w:sz="4" w:space="0" w:color="auto"/>
              <w:left w:val="single" w:sz="4" w:space="0" w:color="auto"/>
              <w:bottom w:val="single" w:sz="4" w:space="0" w:color="auto"/>
              <w:right w:val="single" w:sz="4" w:space="0" w:color="auto"/>
            </w:tcBorders>
            <w:vAlign w:val="center"/>
          </w:tcPr>
          <w:p w:rsidR="006C5BB2" w:rsidRPr="00372E61" w:rsidRDefault="006C5BB2" w:rsidP="006C5BB2">
            <w:pPr>
              <w:pStyle w:val="Tabletext"/>
              <w:jc w:val="center"/>
              <w:rPr>
                <w:rFonts w:eastAsia="SimSun"/>
                <w:lang w:val="en-GB"/>
              </w:rPr>
            </w:pPr>
            <w:r w:rsidRPr="00372E61">
              <w:rPr>
                <w:lang w:val="en-GB"/>
              </w:rPr>
              <w:t>–120</w:t>
            </w:r>
          </w:p>
        </w:tc>
      </w:tr>
      <w:tr w:rsidR="00225EAB" w:rsidRPr="00372E61" w:rsidTr="00AC7109">
        <w:trPr>
          <w:jc w:val="center"/>
        </w:trPr>
        <w:tc>
          <w:tcPr>
            <w:tcW w:w="659" w:type="pct"/>
            <w:tcBorders>
              <w:top w:val="single" w:sz="6" w:space="0" w:color="auto"/>
              <w:bottom w:val="single" w:sz="6" w:space="0" w:color="auto"/>
              <w:right w:val="single" w:sz="4" w:space="0" w:color="auto"/>
            </w:tcBorders>
            <w:vAlign w:val="center"/>
          </w:tcPr>
          <w:p w:rsidR="006C5BB2" w:rsidRPr="00372E61" w:rsidRDefault="006C5BB2" w:rsidP="006C5BB2">
            <w:pPr>
              <w:pStyle w:val="Tabletext"/>
              <w:rPr>
                <w:lang w:val="en-GB"/>
              </w:rPr>
            </w:pPr>
            <w:r w:rsidRPr="00372E61">
              <w:rPr>
                <w:lang w:val="en-GB"/>
              </w:rPr>
              <w:t>Receiver noise figure</w:t>
            </w:r>
          </w:p>
        </w:tc>
        <w:tc>
          <w:tcPr>
            <w:tcW w:w="515" w:type="pct"/>
            <w:tcBorders>
              <w:top w:val="single" w:sz="6" w:space="0" w:color="auto"/>
              <w:bottom w:val="single" w:sz="6" w:space="0" w:color="auto"/>
              <w:right w:val="single" w:sz="4" w:space="0" w:color="auto"/>
            </w:tcBorders>
            <w:vAlign w:val="center"/>
          </w:tcPr>
          <w:p w:rsidR="006C5BB2" w:rsidRPr="00372E61" w:rsidRDefault="006C5BB2" w:rsidP="006C5BB2">
            <w:pPr>
              <w:pStyle w:val="Tabletext"/>
              <w:jc w:val="center"/>
              <w:rPr>
                <w:lang w:val="en-GB"/>
              </w:rPr>
            </w:pPr>
            <w:r w:rsidRPr="00372E61">
              <w:rPr>
                <w:lang w:val="en-GB"/>
              </w:rPr>
              <w:t>dB</w:t>
            </w:r>
          </w:p>
        </w:tc>
        <w:tc>
          <w:tcPr>
            <w:tcW w:w="736" w:type="pct"/>
            <w:tcBorders>
              <w:top w:val="single" w:sz="4" w:space="0" w:color="auto"/>
              <w:left w:val="single" w:sz="4" w:space="0" w:color="auto"/>
              <w:bottom w:val="single" w:sz="4" w:space="0" w:color="auto"/>
              <w:right w:val="single" w:sz="4" w:space="0" w:color="auto"/>
            </w:tcBorders>
            <w:vAlign w:val="center"/>
          </w:tcPr>
          <w:p w:rsidR="006C5BB2" w:rsidRPr="00372E61" w:rsidRDefault="006C5BB2" w:rsidP="006C5BB2">
            <w:pPr>
              <w:pStyle w:val="Tabletext"/>
              <w:jc w:val="center"/>
              <w:rPr>
                <w:lang w:val="en-GB"/>
              </w:rPr>
            </w:pPr>
            <w:r w:rsidRPr="00372E61">
              <w:rPr>
                <w:lang w:val="en-GB"/>
              </w:rPr>
              <w:t>15</w:t>
            </w:r>
          </w:p>
        </w:tc>
        <w:tc>
          <w:tcPr>
            <w:tcW w:w="810" w:type="pct"/>
            <w:tcBorders>
              <w:top w:val="single" w:sz="4" w:space="0" w:color="auto"/>
              <w:left w:val="single" w:sz="4" w:space="0" w:color="auto"/>
              <w:bottom w:val="single" w:sz="4" w:space="0" w:color="auto"/>
              <w:right w:val="single" w:sz="4" w:space="0" w:color="auto"/>
            </w:tcBorders>
            <w:vAlign w:val="center"/>
          </w:tcPr>
          <w:p w:rsidR="006C5BB2" w:rsidRPr="00372E61" w:rsidRDefault="006C5BB2" w:rsidP="006C5BB2">
            <w:pPr>
              <w:pStyle w:val="Tabletext"/>
              <w:jc w:val="center"/>
              <w:rPr>
                <w:lang w:val="en-GB"/>
              </w:rPr>
            </w:pPr>
            <w:r w:rsidRPr="00372E61">
              <w:rPr>
                <w:lang w:val="en-GB"/>
              </w:rPr>
              <w:t>12</w:t>
            </w:r>
          </w:p>
        </w:tc>
        <w:tc>
          <w:tcPr>
            <w:tcW w:w="737" w:type="pct"/>
            <w:tcBorders>
              <w:top w:val="single" w:sz="4" w:space="0" w:color="auto"/>
              <w:left w:val="single" w:sz="4" w:space="0" w:color="auto"/>
              <w:bottom w:val="single" w:sz="4" w:space="0" w:color="auto"/>
              <w:right w:val="single" w:sz="4" w:space="0" w:color="auto"/>
            </w:tcBorders>
            <w:vAlign w:val="center"/>
          </w:tcPr>
          <w:p w:rsidR="006C5BB2" w:rsidRPr="00372E61" w:rsidRDefault="006C5BB2" w:rsidP="006C5BB2">
            <w:pPr>
              <w:pStyle w:val="Tabletext"/>
              <w:jc w:val="center"/>
              <w:rPr>
                <w:lang w:val="en-GB"/>
              </w:rPr>
            </w:pPr>
            <w:r w:rsidRPr="00372E61">
              <w:rPr>
                <w:lang w:val="en-GB"/>
              </w:rPr>
              <w:t>12</w:t>
            </w:r>
          </w:p>
        </w:tc>
        <w:tc>
          <w:tcPr>
            <w:tcW w:w="737" w:type="pct"/>
            <w:tcBorders>
              <w:top w:val="single" w:sz="4" w:space="0" w:color="auto"/>
              <w:left w:val="single" w:sz="4" w:space="0" w:color="auto"/>
              <w:bottom w:val="single" w:sz="4" w:space="0" w:color="auto"/>
              <w:right w:val="single" w:sz="4" w:space="0" w:color="auto"/>
            </w:tcBorders>
            <w:vAlign w:val="center"/>
          </w:tcPr>
          <w:p w:rsidR="006C5BB2" w:rsidRPr="00372E61" w:rsidRDefault="006C5BB2" w:rsidP="006C5BB2">
            <w:pPr>
              <w:pStyle w:val="Tabletext"/>
              <w:jc w:val="center"/>
              <w:rPr>
                <w:lang w:val="en-GB"/>
              </w:rPr>
            </w:pPr>
            <w:r w:rsidRPr="00372E61">
              <w:rPr>
                <w:lang w:val="en-GB"/>
              </w:rPr>
              <w:t>12</w:t>
            </w:r>
          </w:p>
        </w:tc>
        <w:tc>
          <w:tcPr>
            <w:tcW w:w="806" w:type="pct"/>
            <w:tcBorders>
              <w:top w:val="single" w:sz="4" w:space="0" w:color="auto"/>
              <w:left w:val="single" w:sz="4" w:space="0" w:color="auto"/>
              <w:bottom w:val="single" w:sz="4" w:space="0" w:color="auto"/>
              <w:right w:val="single" w:sz="4" w:space="0" w:color="auto"/>
            </w:tcBorders>
            <w:vAlign w:val="center"/>
          </w:tcPr>
          <w:p w:rsidR="006C5BB2" w:rsidRPr="00372E61" w:rsidRDefault="006C5BB2" w:rsidP="006C5BB2">
            <w:pPr>
              <w:pStyle w:val="Tabletext"/>
              <w:jc w:val="center"/>
              <w:rPr>
                <w:lang w:val="en-GB"/>
              </w:rPr>
            </w:pPr>
            <w:r w:rsidRPr="00372E61">
              <w:rPr>
                <w:lang w:val="en-GB"/>
              </w:rPr>
              <w:t>12</w:t>
            </w:r>
          </w:p>
        </w:tc>
      </w:tr>
      <w:tr w:rsidR="00225EAB" w:rsidRPr="00372E61" w:rsidTr="00AC7109">
        <w:trPr>
          <w:jc w:val="center"/>
        </w:trPr>
        <w:tc>
          <w:tcPr>
            <w:tcW w:w="659" w:type="pct"/>
            <w:tcBorders>
              <w:top w:val="single" w:sz="6" w:space="0" w:color="auto"/>
              <w:bottom w:val="single" w:sz="6" w:space="0" w:color="auto"/>
              <w:right w:val="single" w:sz="4" w:space="0" w:color="auto"/>
            </w:tcBorders>
            <w:vAlign w:val="center"/>
          </w:tcPr>
          <w:p w:rsidR="006C5BB2" w:rsidRPr="00372E61" w:rsidRDefault="006C5BB2" w:rsidP="006C5BB2">
            <w:pPr>
              <w:pStyle w:val="Tabletext"/>
              <w:rPr>
                <w:lang w:val="en-GB"/>
              </w:rPr>
            </w:pPr>
            <w:r w:rsidRPr="00372E61">
              <w:rPr>
                <w:lang w:val="en-GB"/>
              </w:rPr>
              <w:t>Equivalent noise bandwidth</w:t>
            </w:r>
          </w:p>
        </w:tc>
        <w:tc>
          <w:tcPr>
            <w:tcW w:w="515" w:type="pct"/>
            <w:tcBorders>
              <w:top w:val="single" w:sz="6" w:space="0" w:color="auto"/>
              <w:bottom w:val="single" w:sz="6" w:space="0" w:color="auto"/>
              <w:right w:val="single" w:sz="4" w:space="0" w:color="auto"/>
            </w:tcBorders>
            <w:vAlign w:val="center"/>
          </w:tcPr>
          <w:p w:rsidR="006C5BB2" w:rsidRPr="00372E61" w:rsidRDefault="006C5BB2" w:rsidP="006C5BB2">
            <w:pPr>
              <w:pStyle w:val="Tabletext"/>
              <w:jc w:val="center"/>
              <w:rPr>
                <w:lang w:val="en-GB"/>
              </w:rPr>
            </w:pPr>
            <w:r w:rsidRPr="00372E61">
              <w:rPr>
                <w:lang w:val="en-GB"/>
              </w:rPr>
              <w:t>kHz</w:t>
            </w:r>
          </w:p>
        </w:tc>
        <w:tc>
          <w:tcPr>
            <w:tcW w:w="736" w:type="pct"/>
            <w:tcBorders>
              <w:top w:val="single" w:sz="4" w:space="0" w:color="auto"/>
              <w:left w:val="single" w:sz="4" w:space="0" w:color="auto"/>
              <w:bottom w:val="single" w:sz="4" w:space="0" w:color="auto"/>
              <w:right w:val="single" w:sz="4" w:space="0" w:color="auto"/>
            </w:tcBorders>
            <w:vAlign w:val="center"/>
          </w:tcPr>
          <w:p w:rsidR="006C5BB2" w:rsidRPr="00372E61" w:rsidRDefault="006C5BB2" w:rsidP="006C5BB2">
            <w:pPr>
              <w:pStyle w:val="Tabletext"/>
              <w:jc w:val="center"/>
              <w:rPr>
                <w:lang w:val="en-GB"/>
              </w:rPr>
            </w:pPr>
            <w:r w:rsidRPr="00372E61">
              <w:rPr>
                <w:lang w:val="en-GB"/>
              </w:rPr>
              <w:t>25</w:t>
            </w:r>
          </w:p>
        </w:tc>
        <w:tc>
          <w:tcPr>
            <w:tcW w:w="810" w:type="pct"/>
            <w:tcBorders>
              <w:top w:val="single" w:sz="4" w:space="0" w:color="auto"/>
              <w:left w:val="single" w:sz="4" w:space="0" w:color="auto"/>
              <w:bottom w:val="single" w:sz="4" w:space="0" w:color="auto"/>
              <w:right w:val="single" w:sz="4" w:space="0" w:color="auto"/>
            </w:tcBorders>
            <w:vAlign w:val="center"/>
          </w:tcPr>
          <w:p w:rsidR="006C5BB2" w:rsidRPr="00372E61" w:rsidRDefault="006C5BB2" w:rsidP="006C5BB2">
            <w:pPr>
              <w:pStyle w:val="Tabletext"/>
              <w:jc w:val="center"/>
              <w:rPr>
                <w:lang w:val="en-GB"/>
              </w:rPr>
            </w:pPr>
            <w:r w:rsidRPr="00372E61">
              <w:rPr>
                <w:lang w:val="en-GB"/>
              </w:rPr>
              <w:t>16</w:t>
            </w:r>
          </w:p>
        </w:tc>
        <w:tc>
          <w:tcPr>
            <w:tcW w:w="737" w:type="pct"/>
            <w:tcBorders>
              <w:top w:val="single" w:sz="4" w:space="0" w:color="auto"/>
              <w:left w:val="single" w:sz="4" w:space="0" w:color="auto"/>
              <w:bottom w:val="single" w:sz="4" w:space="0" w:color="auto"/>
              <w:right w:val="single" w:sz="4" w:space="0" w:color="auto"/>
            </w:tcBorders>
            <w:vAlign w:val="center"/>
          </w:tcPr>
          <w:p w:rsidR="006C5BB2" w:rsidRPr="00372E61" w:rsidRDefault="006C5BB2" w:rsidP="006C5BB2">
            <w:pPr>
              <w:pStyle w:val="Tabletext"/>
              <w:jc w:val="center"/>
              <w:rPr>
                <w:rFonts w:eastAsia="SimSun"/>
                <w:lang w:val="en-GB"/>
              </w:rPr>
            </w:pPr>
            <w:r w:rsidRPr="00372E61">
              <w:rPr>
                <w:rFonts w:eastAsia="SimSun"/>
                <w:lang w:val="en-GB"/>
              </w:rPr>
              <w:t>16</w:t>
            </w:r>
          </w:p>
        </w:tc>
        <w:tc>
          <w:tcPr>
            <w:tcW w:w="737" w:type="pct"/>
            <w:tcBorders>
              <w:top w:val="single" w:sz="4" w:space="0" w:color="auto"/>
              <w:left w:val="single" w:sz="4" w:space="0" w:color="auto"/>
              <w:bottom w:val="single" w:sz="4" w:space="0" w:color="auto"/>
              <w:right w:val="single" w:sz="4" w:space="0" w:color="auto"/>
            </w:tcBorders>
            <w:vAlign w:val="center"/>
          </w:tcPr>
          <w:p w:rsidR="006C5BB2" w:rsidRPr="00372E61" w:rsidRDefault="006C5BB2" w:rsidP="006C5BB2">
            <w:pPr>
              <w:pStyle w:val="Tabletext"/>
              <w:jc w:val="center"/>
              <w:rPr>
                <w:rFonts w:eastAsia="SimSun"/>
                <w:lang w:val="en-GB"/>
              </w:rPr>
            </w:pPr>
            <w:r w:rsidRPr="00372E61">
              <w:rPr>
                <w:rFonts w:eastAsia="SimSun"/>
                <w:lang w:val="en-GB"/>
              </w:rPr>
              <w:t>16</w:t>
            </w:r>
          </w:p>
        </w:tc>
        <w:tc>
          <w:tcPr>
            <w:tcW w:w="806" w:type="pct"/>
            <w:tcBorders>
              <w:top w:val="single" w:sz="4" w:space="0" w:color="auto"/>
              <w:left w:val="single" w:sz="4" w:space="0" w:color="auto"/>
              <w:bottom w:val="single" w:sz="4" w:space="0" w:color="auto"/>
              <w:right w:val="single" w:sz="4" w:space="0" w:color="auto"/>
            </w:tcBorders>
            <w:vAlign w:val="center"/>
          </w:tcPr>
          <w:p w:rsidR="006C5BB2" w:rsidRPr="00372E61" w:rsidRDefault="006C5BB2" w:rsidP="006C5BB2">
            <w:pPr>
              <w:pStyle w:val="Tabletext"/>
              <w:jc w:val="center"/>
              <w:rPr>
                <w:rFonts w:eastAsia="SimSun"/>
                <w:lang w:val="en-GB"/>
              </w:rPr>
            </w:pPr>
            <w:r w:rsidRPr="00372E61">
              <w:rPr>
                <w:rFonts w:eastAsia="SimSun"/>
                <w:lang w:val="en-GB"/>
              </w:rPr>
              <w:t>16</w:t>
            </w:r>
          </w:p>
        </w:tc>
      </w:tr>
      <w:tr w:rsidR="00225EAB" w:rsidRPr="00372E61" w:rsidTr="00AC7109">
        <w:trPr>
          <w:jc w:val="center"/>
        </w:trPr>
        <w:tc>
          <w:tcPr>
            <w:tcW w:w="659" w:type="pct"/>
            <w:tcBorders>
              <w:top w:val="single" w:sz="6" w:space="0" w:color="auto"/>
              <w:bottom w:val="single" w:sz="6" w:space="0" w:color="auto"/>
              <w:right w:val="single" w:sz="6" w:space="0" w:color="auto"/>
            </w:tcBorders>
            <w:vAlign w:val="center"/>
          </w:tcPr>
          <w:p w:rsidR="006C5BB2" w:rsidRPr="00372E61" w:rsidRDefault="006C5BB2" w:rsidP="00225EAB">
            <w:pPr>
              <w:pStyle w:val="Tabletext"/>
              <w:jc w:val="left"/>
              <w:rPr>
                <w:lang w:val="en-GB"/>
              </w:rPr>
            </w:pPr>
            <w:r w:rsidRPr="00372E61">
              <w:rPr>
                <w:lang w:val="en-GB"/>
              </w:rPr>
              <w:t>Antenna main beam gain</w:t>
            </w:r>
          </w:p>
        </w:tc>
        <w:tc>
          <w:tcPr>
            <w:tcW w:w="515" w:type="pct"/>
            <w:tcBorders>
              <w:top w:val="single" w:sz="6" w:space="0" w:color="auto"/>
              <w:bottom w:val="single" w:sz="6" w:space="0" w:color="auto"/>
              <w:right w:val="single" w:sz="6" w:space="0" w:color="auto"/>
            </w:tcBorders>
            <w:vAlign w:val="center"/>
          </w:tcPr>
          <w:p w:rsidR="006C5BB2" w:rsidRPr="00372E61" w:rsidRDefault="006C5BB2" w:rsidP="006C5BB2">
            <w:pPr>
              <w:pStyle w:val="Tabletext"/>
              <w:jc w:val="center"/>
              <w:rPr>
                <w:lang w:val="en-GB"/>
              </w:rPr>
            </w:pPr>
            <w:r w:rsidRPr="00372E61">
              <w:rPr>
                <w:lang w:val="en-GB"/>
              </w:rPr>
              <w:t>dBi</w:t>
            </w:r>
          </w:p>
        </w:tc>
        <w:tc>
          <w:tcPr>
            <w:tcW w:w="736" w:type="pct"/>
            <w:tcBorders>
              <w:top w:val="single" w:sz="4" w:space="0" w:color="auto"/>
              <w:left w:val="single" w:sz="6" w:space="0" w:color="auto"/>
              <w:bottom w:val="single" w:sz="4" w:space="0" w:color="auto"/>
              <w:right w:val="single" w:sz="6" w:space="0" w:color="auto"/>
            </w:tcBorders>
            <w:vAlign w:val="center"/>
          </w:tcPr>
          <w:p w:rsidR="006C5BB2" w:rsidRPr="00372E61" w:rsidRDefault="006C5BB2" w:rsidP="006C5BB2">
            <w:pPr>
              <w:pStyle w:val="Tabletext"/>
              <w:jc w:val="center"/>
              <w:rPr>
                <w:lang w:val="en-GB"/>
              </w:rPr>
            </w:pPr>
            <w:r w:rsidRPr="00372E61">
              <w:rPr>
                <w:lang w:val="en-GB"/>
              </w:rPr>
              <w:t>Typical 30, Maximum 45</w:t>
            </w:r>
          </w:p>
        </w:tc>
        <w:tc>
          <w:tcPr>
            <w:tcW w:w="810" w:type="pct"/>
            <w:tcBorders>
              <w:top w:val="single" w:sz="4" w:space="0" w:color="auto"/>
              <w:left w:val="single" w:sz="6" w:space="0" w:color="auto"/>
              <w:bottom w:val="single" w:sz="4" w:space="0" w:color="auto"/>
              <w:right w:val="single" w:sz="6" w:space="0" w:color="auto"/>
            </w:tcBorders>
            <w:vAlign w:val="center"/>
          </w:tcPr>
          <w:p w:rsidR="006C5BB2" w:rsidRPr="00372E61" w:rsidRDefault="006C5BB2" w:rsidP="006C5BB2">
            <w:pPr>
              <w:pStyle w:val="Tabletext"/>
              <w:jc w:val="center"/>
              <w:rPr>
                <w:lang w:val="en-GB"/>
              </w:rPr>
            </w:pPr>
            <w:r w:rsidRPr="00372E61">
              <w:rPr>
                <w:lang w:val="en-GB"/>
              </w:rPr>
              <w:t>TX: 23</w:t>
            </w:r>
          </w:p>
          <w:p w:rsidR="006C5BB2" w:rsidRPr="00372E61" w:rsidRDefault="006C5BB2" w:rsidP="006C5BB2">
            <w:pPr>
              <w:pStyle w:val="Tabletext"/>
              <w:jc w:val="center"/>
              <w:rPr>
                <w:lang w:val="en-GB"/>
              </w:rPr>
            </w:pPr>
            <w:r w:rsidRPr="00372E61">
              <w:rPr>
                <w:lang w:val="en-GB"/>
              </w:rPr>
              <w:t>RX: 16</w:t>
            </w:r>
          </w:p>
        </w:tc>
        <w:tc>
          <w:tcPr>
            <w:tcW w:w="737" w:type="pct"/>
            <w:tcBorders>
              <w:top w:val="single" w:sz="4" w:space="0" w:color="auto"/>
              <w:left w:val="single" w:sz="6" w:space="0" w:color="auto"/>
              <w:bottom w:val="single" w:sz="4" w:space="0" w:color="auto"/>
              <w:right w:val="single" w:sz="6" w:space="0" w:color="auto"/>
            </w:tcBorders>
            <w:vAlign w:val="center"/>
          </w:tcPr>
          <w:p w:rsidR="006C5BB2" w:rsidRPr="00372E61" w:rsidRDefault="006C5BB2" w:rsidP="006C5BB2">
            <w:pPr>
              <w:pStyle w:val="Tabletext"/>
              <w:jc w:val="center"/>
              <w:rPr>
                <w:rFonts w:eastAsia="SimSun"/>
                <w:lang w:val="en-GB"/>
              </w:rPr>
            </w:pPr>
            <w:r w:rsidRPr="00372E61">
              <w:rPr>
                <w:rFonts w:eastAsia="SimSun"/>
                <w:lang w:val="en-GB"/>
              </w:rPr>
              <w:t>TX: 23</w:t>
            </w:r>
          </w:p>
          <w:p w:rsidR="006C5BB2" w:rsidRPr="00372E61" w:rsidRDefault="006C5BB2" w:rsidP="006C5BB2">
            <w:pPr>
              <w:pStyle w:val="Tabletext"/>
              <w:jc w:val="center"/>
              <w:rPr>
                <w:rFonts w:eastAsia="SimSun"/>
                <w:lang w:val="en-GB"/>
              </w:rPr>
            </w:pPr>
            <w:r w:rsidRPr="00372E61">
              <w:rPr>
                <w:rFonts w:eastAsia="SimSun"/>
                <w:lang w:val="en-GB"/>
              </w:rPr>
              <w:t>RX: 13</w:t>
            </w:r>
          </w:p>
        </w:tc>
        <w:tc>
          <w:tcPr>
            <w:tcW w:w="737" w:type="pct"/>
            <w:tcBorders>
              <w:top w:val="single" w:sz="4" w:space="0" w:color="auto"/>
              <w:left w:val="single" w:sz="6" w:space="0" w:color="auto"/>
              <w:bottom w:val="single" w:sz="4" w:space="0" w:color="auto"/>
            </w:tcBorders>
            <w:vAlign w:val="center"/>
          </w:tcPr>
          <w:p w:rsidR="006C5BB2" w:rsidRPr="00372E61" w:rsidRDefault="006C5BB2" w:rsidP="006C5BB2">
            <w:pPr>
              <w:pStyle w:val="Tabletext"/>
              <w:jc w:val="center"/>
              <w:rPr>
                <w:lang w:val="en-GB"/>
              </w:rPr>
            </w:pPr>
            <w:r w:rsidRPr="00372E61">
              <w:rPr>
                <w:lang w:val="en-GB"/>
              </w:rPr>
              <w:t xml:space="preserve">TX: </w:t>
            </w:r>
            <w:r w:rsidRPr="00372E61">
              <w:rPr>
                <w:rFonts w:eastAsia="SimSun"/>
                <w:lang w:val="en-GB"/>
              </w:rPr>
              <w:t>35</w:t>
            </w:r>
            <w:r w:rsidRPr="00372E61">
              <w:rPr>
                <w:lang w:val="en-GB"/>
              </w:rPr>
              <w:t xml:space="preserve"> max.</w:t>
            </w:r>
          </w:p>
          <w:p w:rsidR="006C5BB2" w:rsidRPr="00372E61" w:rsidRDefault="006C5BB2" w:rsidP="006C5BB2">
            <w:pPr>
              <w:pStyle w:val="Tabletext"/>
              <w:jc w:val="center"/>
              <w:rPr>
                <w:rFonts w:eastAsia="SimSun"/>
                <w:lang w:val="en-GB"/>
              </w:rPr>
            </w:pPr>
            <w:r w:rsidRPr="00372E61">
              <w:rPr>
                <w:lang w:val="en-GB"/>
              </w:rPr>
              <w:t xml:space="preserve">RX: </w:t>
            </w:r>
            <w:r w:rsidRPr="00372E61">
              <w:rPr>
                <w:rFonts w:eastAsia="SimSun"/>
                <w:lang w:val="en-GB"/>
              </w:rPr>
              <w:t>35 max</w:t>
            </w:r>
          </w:p>
        </w:tc>
        <w:tc>
          <w:tcPr>
            <w:tcW w:w="806" w:type="pct"/>
            <w:tcBorders>
              <w:top w:val="single" w:sz="4" w:space="0" w:color="auto"/>
              <w:left w:val="single" w:sz="6" w:space="0" w:color="auto"/>
              <w:bottom w:val="single" w:sz="4" w:space="0" w:color="auto"/>
            </w:tcBorders>
            <w:vAlign w:val="center"/>
          </w:tcPr>
          <w:p w:rsidR="006C5BB2" w:rsidRPr="00372E61" w:rsidRDefault="006C5BB2" w:rsidP="006C5BB2">
            <w:pPr>
              <w:pStyle w:val="Tabletext"/>
              <w:jc w:val="center"/>
              <w:rPr>
                <w:rFonts w:eastAsia="SimSun"/>
                <w:lang w:val="en-GB"/>
              </w:rPr>
            </w:pPr>
            <w:r w:rsidRPr="00372E61">
              <w:rPr>
                <w:rFonts w:eastAsia="SimSun"/>
                <w:lang w:val="en-GB"/>
              </w:rPr>
              <w:t>TX: 23</w:t>
            </w:r>
          </w:p>
          <w:p w:rsidR="006C5BB2" w:rsidRPr="00372E61" w:rsidRDefault="006C5BB2" w:rsidP="006C5BB2">
            <w:pPr>
              <w:pStyle w:val="Tabletext"/>
              <w:jc w:val="center"/>
              <w:rPr>
                <w:rFonts w:eastAsia="SimSun"/>
                <w:lang w:val="en-GB"/>
              </w:rPr>
            </w:pPr>
            <w:r w:rsidRPr="00372E61">
              <w:rPr>
                <w:rFonts w:eastAsia="SimSun"/>
                <w:lang w:val="en-GB"/>
              </w:rPr>
              <w:t>RX: 13</w:t>
            </w:r>
          </w:p>
        </w:tc>
      </w:tr>
      <w:tr w:rsidR="00225EAB" w:rsidRPr="00372E61" w:rsidTr="00AC7109">
        <w:trPr>
          <w:jc w:val="center"/>
        </w:trPr>
        <w:tc>
          <w:tcPr>
            <w:tcW w:w="659" w:type="pct"/>
            <w:tcBorders>
              <w:top w:val="single" w:sz="6" w:space="0" w:color="auto"/>
              <w:bottom w:val="single" w:sz="6" w:space="0" w:color="auto"/>
              <w:right w:val="single" w:sz="6" w:space="0" w:color="auto"/>
            </w:tcBorders>
            <w:vAlign w:val="center"/>
          </w:tcPr>
          <w:p w:rsidR="006C5BB2" w:rsidRPr="00372E61" w:rsidRDefault="006C5BB2" w:rsidP="006C5BB2">
            <w:pPr>
              <w:pStyle w:val="Tabletext"/>
              <w:rPr>
                <w:lang w:val="en-GB"/>
              </w:rPr>
            </w:pPr>
            <w:r w:rsidRPr="00372E61">
              <w:rPr>
                <w:lang w:val="en-GB"/>
              </w:rPr>
              <w:t xml:space="preserve">Antenna height </w:t>
            </w:r>
          </w:p>
        </w:tc>
        <w:tc>
          <w:tcPr>
            <w:tcW w:w="515" w:type="pct"/>
            <w:tcBorders>
              <w:top w:val="single" w:sz="6" w:space="0" w:color="auto"/>
              <w:bottom w:val="single" w:sz="6" w:space="0" w:color="auto"/>
              <w:right w:val="single" w:sz="6" w:space="0" w:color="auto"/>
            </w:tcBorders>
            <w:vAlign w:val="center"/>
          </w:tcPr>
          <w:p w:rsidR="006C5BB2" w:rsidRPr="00372E61" w:rsidRDefault="006C5BB2" w:rsidP="006C5BB2">
            <w:pPr>
              <w:pStyle w:val="Tabletext"/>
              <w:jc w:val="center"/>
              <w:rPr>
                <w:lang w:val="en-GB"/>
              </w:rPr>
            </w:pPr>
            <w:r w:rsidRPr="00372E61">
              <w:rPr>
                <w:lang w:val="en-GB"/>
              </w:rPr>
              <w:t>m</w:t>
            </w:r>
          </w:p>
        </w:tc>
        <w:tc>
          <w:tcPr>
            <w:tcW w:w="736" w:type="pct"/>
            <w:tcBorders>
              <w:top w:val="single" w:sz="4" w:space="0" w:color="auto"/>
              <w:left w:val="single" w:sz="6" w:space="0" w:color="auto"/>
              <w:bottom w:val="single" w:sz="4" w:space="0" w:color="auto"/>
              <w:right w:val="single" w:sz="6" w:space="0" w:color="auto"/>
            </w:tcBorders>
            <w:vAlign w:val="center"/>
          </w:tcPr>
          <w:p w:rsidR="006C5BB2" w:rsidRPr="00372E61" w:rsidRDefault="006C5BB2" w:rsidP="006C5BB2">
            <w:pPr>
              <w:pStyle w:val="Tabletext"/>
              <w:jc w:val="center"/>
              <w:rPr>
                <w:lang w:val="en-GB"/>
              </w:rPr>
            </w:pPr>
            <w:r w:rsidRPr="00372E61">
              <w:rPr>
                <w:lang w:val="en-GB"/>
              </w:rPr>
              <w:t>0.3-1 above road</w:t>
            </w:r>
          </w:p>
        </w:tc>
        <w:tc>
          <w:tcPr>
            <w:tcW w:w="810" w:type="pct"/>
            <w:tcBorders>
              <w:top w:val="single" w:sz="4" w:space="0" w:color="auto"/>
              <w:left w:val="single" w:sz="6" w:space="0" w:color="auto"/>
              <w:bottom w:val="single" w:sz="4" w:space="0" w:color="auto"/>
              <w:right w:val="single" w:sz="6" w:space="0" w:color="auto"/>
            </w:tcBorders>
            <w:vAlign w:val="center"/>
          </w:tcPr>
          <w:p w:rsidR="006C5BB2" w:rsidRPr="00372E61" w:rsidRDefault="006C5BB2" w:rsidP="006C5BB2">
            <w:pPr>
              <w:pStyle w:val="Tabletext"/>
              <w:jc w:val="center"/>
              <w:rPr>
                <w:lang w:val="en-GB"/>
              </w:rPr>
            </w:pPr>
            <w:r w:rsidRPr="00372E61">
              <w:rPr>
                <w:lang w:val="en-GB"/>
              </w:rPr>
              <w:t>0.3-1 above road</w:t>
            </w:r>
          </w:p>
        </w:tc>
        <w:tc>
          <w:tcPr>
            <w:tcW w:w="737" w:type="pct"/>
            <w:tcBorders>
              <w:top w:val="single" w:sz="4" w:space="0" w:color="auto"/>
              <w:left w:val="single" w:sz="6" w:space="0" w:color="auto"/>
              <w:bottom w:val="single" w:sz="4" w:space="0" w:color="auto"/>
              <w:right w:val="single" w:sz="6" w:space="0" w:color="auto"/>
            </w:tcBorders>
            <w:vAlign w:val="center"/>
          </w:tcPr>
          <w:p w:rsidR="006C5BB2" w:rsidRPr="00372E61" w:rsidRDefault="006C5BB2" w:rsidP="006C5BB2">
            <w:pPr>
              <w:pStyle w:val="Tabletext"/>
              <w:jc w:val="center"/>
              <w:rPr>
                <w:rFonts w:eastAsia="SimSun"/>
                <w:lang w:val="en-GB"/>
              </w:rPr>
            </w:pPr>
            <w:r w:rsidRPr="00372E61">
              <w:rPr>
                <w:lang w:val="en-GB"/>
              </w:rPr>
              <w:t>0.3-1 above road</w:t>
            </w:r>
          </w:p>
        </w:tc>
        <w:tc>
          <w:tcPr>
            <w:tcW w:w="737" w:type="pct"/>
            <w:tcBorders>
              <w:top w:val="single" w:sz="4" w:space="0" w:color="auto"/>
              <w:left w:val="single" w:sz="6" w:space="0" w:color="auto"/>
              <w:bottom w:val="single" w:sz="4" w:space="0" w:color="auto"/>
            </w:tcBorders>
            <w:vAlign w:val="center"/>
          </w:tcPr>
          <w:p w:rsidR="006C5BB2" w:rsidRPr="00372E61" w:rsidRDefault="006C5BB2" w:rsidP="006C5BB2">
            <w:pPr>
              <w:pStyle w:val="Tabletext"/>
              <w:jc w:val="center"/>
              <w:rPr>
                <w:rFonts w:eastAsia="SimSun"/>
                <w:lang w:val="en-GB"/>
              </w:rPr>
            </w:pPr>
            <w:r w:rsidRPr="00372E61">
              <w:rPr>
                <w:lang w:val="en-GB"/>
              </w:rPr>
              <w:t>0.3-1 above road</w:t>
            </w:r>
          </w:p>
        </w:tc>
        <w:tc>
          <w:tcPr>
            <w:tcW w:w="806" w:type="pct"/>
            <w:tcBorders>
              <w:top w:val="single" w:sz="4" w:space="0" w:color="auto"/>
              <w:left w:val="single" w:sz="6" w:space="0" w:color="auto"/>
              <w:bottom w:val="single" w:sz="4" w:space="0" w:color="auto"/>
            </w:tcBorders>
            <w:vAlign w:val="center"/>
          </w:tcPr>
          <w:p w:rsidR="006C5BB2" w:rsidRPr="00372E61" w:rsidRDefault="006C5BB2" w:rsidP="006C5BB2">
            <w:pPr>
              <w:pStyle w:val="Tabletext"/>
              <w:jc w:val="center"/>
              <w:rPr>
                <w:lang w:val="en-GB"/>
              </w:rPr>
            </w:pPr>
            <w:r w:rsidRPr="00372E61">
              <w:rPr>
                <w:lang w:val="en-GB"/>
              </w:rPr>
              <w:t>0.3-1 above road</w:t>
            </w:r>
          </w:p>
        </w:tc>
      </w:tr>
      <w:tr w:rsidR="00225EAB" w:rsidRPr="00372E61" w:rsidTr="00AC7109">
        <w:trPr>
          <w:jc w:val="center"/>
        </w:trPr>
        <w:tc>
          <w:tcPr>
            <w:tcW w:w="659" w:type="pct"/>
            <w:tcBorders>
              <w:top w:val="single" w:sz="6" w:space="0" w:color="auto"/>
              <w:bottom w:val="single" w:sz="6" w:space="0" w:color="auto"/>
              <w:right w:val="single" w:sz="6" w:space="0" w:color="auto"/>
            </w:tcBorders>
            <w:vAlign w:val="center"/>
          </w:tcPr>
          <w:p w:rsidR="006C5BB2" w:rsidRPr="00372E61" w:rsidRDefault="006C5BB2" w:rsidP="006C5BB2">
            <w:pPr>
              <w:pStyle w:val="Tabletext"/>
              <w:rPr>
                <w:lang w:val="en-GB"/>
              </w:rPr>
            </w:pPr>
            <w:r w:rsidRPr="00372E61">
              <w:rPr>
                <w:lang w:val="en-GB"/>
              </w:rPr>
              <w:t>Antenna azimuth scan angle</w:t>
            </w:r>
          </w:p>
        </w:tc>
        <w:tc>
          <w:tcPr>
            <w:tcW w:w="515" w:type="pct"/>
            <w:tcBorders>
              <w:top w:val="single" w:sz="6" w:space="0" w:color="auto"/>
              <w:bottom w:val="single" w:sz="6" w:space="0" w:color="auto"/>
              <w:right w:val="single" w:sz="6" w:space="0" w:color="auto"/>
            </w:tcBorders>
            <w:vAlign w:val="center"/>
          </w:tcPr>
          <w:p w:rsidR="006C5BB2" w:rsidRPr="00372E61" w:rsidRDefault="006C5BB2" w:rsidP="006C5BB2">
            <w:pPr>
              <w:pStyle w:val="Tabletext"/>
              <w:jc w:val="center"/>
              <w:rPr>
                <w:lang w:val="en-GB"/>
              </w:rPr>
            </w:pPr>
            <w:r w:rsidRPr="00372E61">
              <w:rPr>
                <w:lang w:val="en-GB"/>
              </w:rPr>
              <w:t>degrees</w:t>
            </w:r>
          </w:p>
        </w:tc>
        <w:tc>
          <w:tcPr>
            <w:tcW w:w="736" w:type="pct"/>
            <w:tcBorders>
              <w:top w:val="single" w:sz="4" w:space="0" w:color="auto"/>
              <w:left w:val="single" w:sz="6" w:space="0" w:color="auto"/>
              <w:bottom w:val="single" w:sz="4" w:space="0" w:color="auto"/>
              <w:right w:val="single" w:sz="6" w:space="0" w:color="auto"/>
            </w:tcBorders>
            <w:vAlign w:val="center"/>
          </w:tcPr>
          <w:p w:rsidR="006C5BB2" w:rsidRPr="00372E61" w:rsidRDefault="006C5BB2" w:rsidP="006C5BB2">
            <w:pPr>
              <w:pStyle w:val="Tabletext"/>
              <w:jc w:val="center"/>
              <w:rPr>
                <w:lang w:val="en-GB"/>
              </w:rPr>
            </w:pPr>
            <w:r w:rsidRPr="00372E61">
              <w:rPr>
                <w:lang w:val="en-GB"/>
              </w:rPr>
              <w:t>TX/RX: ±15</w:t>
            </w:r>
          </w:p>
        </w:tc>
        <w:tc>
          <w:tcPr>
            <w:tcW w:w="810" w:type="pct"/>
            <w:tcBorders>
              <w:top w:val="single" w:sz="4" w:space="0" w:color="auto"/>
              <w:left w:val="single" w:sz="6" w:space="0" w:color="auto"/>
              <w:bottom w:val="single" w:sz="4" w:space="0" w:color="auto"/>
              <w:right w:val="single" w:sz="6" w:space="0" w:color="auto"/>
            </w:tcBorders>
            <w:vAlign w:val="center"/>
          </w:tcPr>
          <w:p w:rsidR="006C5BB2" w:rsidRPr="00372E61" w:rsidRDefault="006C5BB2" w:rsidP="006C5BB2">
            <w:pPr>
              <w:pStyle w:val="Tabletext"/>
              <w:jc w:val="center"/>
              <w:rPr>
                <w:lang w:val="en-GB"/>
              </w:rPr>
            </w:pPr>
            <w:r w:rsidRPr="00372E61">
              <w:rPr>
                <w:lang w:val="en-GB"/>
              </w:rPr>
              <w:t>TX: ±22.5</w:t>
            </w:r>
          </w:p>
          <w:p w:rsidR="006C5BB2" w:rsidRPr="00372E61" w:rsidRDefault="006C5BB2" w:rsidP="006C5BB2">
            <w:pPr>
              <w:pStyle w:val="Tabletext"/>
              <w:jc w:val="center"/>
              <w:rPr>
                <w:lang w:val="en-GB"/>
              </w:rPr>
            </w:pPr>
            <w:r w:rsidRPr="00372E61">
              <w:rPr>
                <w:lang w:val="en-GB"/>
              </w:rPr>
              <w:t>RX: ±25</w:t>
            </w:r>
          </w:p>
        </w:tc>
        <w:tc>
          <w:tcPr>
            <w:tcW w:w="737" w:type="pct"/>
            <w:tcBorders>
              <w:top w:val="single" w:sz="4" w:space="0" w:color="auto"/>
              <w:left w:val="single" w:sz="6" w:space="0" w:color="auto"/>
              <w:bottom w:val="single" w:sz="4" w:space="0" w:color="auto"/>
              <w:right w:val="single" w:sz="6" w:space="0" w:color="auto"/>
            </w:tcBorders>
            <w:vAlign w:val="center"/>
          </w:tcPr>
          <w:p w:rsidR="006C5BB2" w:rsidRPr="00372E61" w:rsidRDefault="006C5BB2" w:rsidP="006C5BB2">
            <w:pPr>
              <w:pStyle w:val="Tabletext"/>
              <w:jc w:val="center"/>
              <w:rPr>
                <w:rFonts w:eastAsia="SimSun"/>
                <w:lang w:val="en-GB"/>
              </w:rPr>
            </w:pPr>
            <w:r w:rsidRPr="00372E61">
              <w:rPr>
                <w:rFonts w:eastAsia="SimSun"/>
                <w:lang w:val="en-GB"/>
              </w:rPr>
              <w:t>TX: ±23</w:t>
            </w:r>
          </w:p>
          <w:p w:rsidR="006C5BB2" w:rsidRPr="00372E61" w:rsidRDefault="006C5BB2" w:rsidP="006C5BB2">
            <w:pPr>
              <w:pStyle w:val="Tabletext"/>
              <w:jc w:val="center"/>
              <w:rPr>
                <w:rFonts w:eastAsia="SimSun"/>
                <w:lang w:val="en-GB"/>
              </w:rPr>
            </w:pPr>
            <w:r w:rsidRPr="00372E61">
              <w:rPr>
                <w:rFonts w:eastAsia="SimSun"/>
                <w:lang w:val="en-GB"/>
              </w:rPr>
              <w:t>RX: ±30</w:t>
            </w:r>
          </w:p>
        </w:tc>
        <w:tc>
          <w:tcPr>
            <w:tcW w:w="737" w:type="pct"/>
            <w:tcBorders>
              <w:top w:val="single" w:sz="4" w:space="0" w:color="auto"/>
              <w:left w:val="single" w:sz="6" w:space="0" w:color="auto"/>
              <w:bottom w:val="single" w:sz="4" w:space="0" w:color="auto"/>
            </w:tcBorders>
            <w:vAlign w:val="center"/>
          </w:tcPr>
          <w:p w:rsidR="006C5BB2" w:rsidRPr="00372E61" w:rsidRDefault="006C5BB2" w:rsidP="006C5BB2">
            <w:pPr>
              <w:pStyle w:val="Tabletext"/>
              <w:jc w:val="center"/>
              <w:rPr>
                <w:rFonts w:eastAsia="SimSun"/>
                <w:lang w:val="en-GB"/>
              </w:rPr>
            </w:pPr>
            <w:r w:rsidRPr="00372E61">
              <w:rPr>
                <w:rFonts w:eastAsia="SimSun"/>
                <w:lang w:val="en-GB"/>
              </w:rPr>
              <w:t>TX: ±30</w:t>
            </w:r>
          </w:p>
          <w:p w:rsidR="006C5BB2" w:rsidRPr="00372E61" w:rsidRDefault="006C5BB2" w:rsidP="006C5BB2">
            <w:pPr>
              <w:pStyle w:val="Tabletext"/>
              <w:jc w:val="center"/>
              <w:rPr>
                <w:rFonts w:eastAsia="SimSun"/>
                <w:lang w:val="en-GB"/>
              </w:rPr>
            </w:pPr>
            <w:r w:rsidRPr="00372E61">
              <w:rPr>
                <w:rFonts w:eastAsia="SimSun"/>
                <w:lang w:val="en-GB"/>
              </w:rPr>
              <w:t>RX: ±30</w:t>
            </w:r>
          </w:p>
        </w:tc>
        <w:tc>
          <w:tcPr>
            <w:tcW w:w="806" w:type="pct"/>
            <w:tcBorders>
              <w:top w:val="single" w:sz="4" w:space="0" w:color="auto"/>
              <w:left w:val="single" w:sz="6" w:space="0" w:color="auto"/>
              <w:bottom w:val="single" w:sz="4" w:space="0" w:color="auto"/>
            </w:tcBorders>
            <w:vAlign w:val="center"/>
          </w:tcPr>
          <w:p w:rsidR="006C5BB2" w:rsidRPr="00372E61" w:rsidRDefault="006C5BB2" w:rsidP="006C5BB2">
            <w:pPr>
              <w:pStyle w:val="Tabletext"/>
              <w:jc w:val="center"/>
              <w:rPr>
                <w:rFonts w:eastAsia="SimSun"/>
                <w:lang w:val="en-GB"/>
              </w:rPr>
            </w:pPr>
            <w:r w:rsidRPr="00372E61">
              <w:rPr>
                <w:rFonts w:eastAsia="SimSun"/>
                <w:lang w:val="en-GB"/>
              </w:rPr>
              <w:t>TX: ±50</w:t>
            </w:r>
          </w:p>
          <w:p w:rsidR="006C5BB2" w:rsidRPr="00372E61" w:rsidRDefault="006C5BB2" w:rsidP="006C5BB2">
            <w:pPr>
              <w:pStyle w:val="Tabletext"/>
              <w:jc w:val="center"/>
              <w:rPr>
                <w:rFonts w:eastAsia="SimSun"/>
                <w:lang w:val="en-GB"/>
              </w:rPr>
            </w:pPr>
            <w:r w:rsidRPr="00372E61">
              <w:rPr>
                <w:rFonts w:eastAsia="SimSun"/>
                <w:lang w:val="en-GB"/>
              </w:rPr>
              <w:t>RX: ±50</w:t>
            </w:r>
          </w:p>
        </w:tc>
      </w:tr>
      <w:tr w:rsidR="00225EAB" w:rsidRPr="00372E61" w:rsidTr="00AC7109">
        <w:trPr>
          <w:jc w:val="center"/>
        </w:trPr>
        <w:tc>
          <w:tcPr>
            <w:tcW w:w="659" w:type="pct"/>
            <w:tcBorders>
              <w:top w:val="single" w:sz="6" w:space="0" w:color="auto"/>
              <w:bottom w:val="single" w:sz="6" w:space="0" w:color="auto"/>
              <w:right w:val="single" w:sz="6" w:space="0" w:color="auto"/>
            </w:tcBorders>
            <w:vAlign w:val="center"/>
          </w:tcPr>
          <w:p w:rsidR="006C5BB2" w:rsidRPr="00372E61" w:rsidRDefault="006C5BB2" w:rsidP="006C5BB2">
            <w:pPr>
              <w:pStyle w:val="Tabletext"/>
              <w:rPr>
                <w:lang w:val="en-GB"/>
              </w:rPr>
            </w:pPr>
            <w:r w:rsidRPr="00372E61">
              <w:rPr>
                <w:lang w:val="en-GB"/>
              </w:rPr>
              <w:t>Antenna elevation HPBW</w:t>
            </w:r>
          </w:p>
        </w:tc>
        <w:tc>
          <w:tcPr>
            <w:tcW w:w="515" w:type="pct"/>
            <w:tcBorders>
              <w:top w:val="single" w:sz="6" w:space="0" w:color="auto"/>
              <w:bottom w:val="single" w:sz="6" w:space="0" w:color="auto"/>
              <w:right w:val="single" w:sz="6" w:space="0" w:color="auto"/>
            </w:tcBorders>
            <w:vAlign w:val="center"/>
          </w:tcPr>
          <w:p w:rsidR="006C5BB2" w:rsidRPr="00372E61" w:rsidRDefault="006C5BB2" w:rsidP="006C5BB2">
            <w:pPr>
              <w:pStyle w:val="Tabletext"/>
              <w:jc w:val="center"/>
              <w:rPr>
                <w:lang w:val="en-GB"/>
              </w:rPr>
            </w:pPr>
            <w:r w:rsidRPr="00372E61">
              <w:rPr>
                <w:lang w:val="en-GB"/>
              </w:rPr>
              <w:t>degrees</w:t>
            </w:r>
          </w:p>
        </w:tc>
        <w:tc>
          <w:tcPr>
            <w:tcW w:w="736" w:type="pct"/>
            <w:tcBorders>
              <w:top w:val="single" w:sz="4" w:space="0" w:color="auto"/>
              <w:left w:val="single" w:sz="6" w:space="0" w:color="auto"/>
              <w:bottom w:val="single" w:sz="6" w:space="0" w:color="auto"/>
              <w:right w:val="single" w:sz="6" w:space="0" w:color="auto"/>
            </w:tcBorders>
            <w:vAlign w:val="center"/>
          </w:tcPr>
          <w:p w:rsidR="006C5BB2" w:rsidRPr="00372E61" w:rsidRDefault="006C5BB2" w:rsidP="006C5BB2">
            <w:pPr>
              <w:pStyle w:val="Tabletext"/>
              <w:jc w:val="center"/>
              <w:rPr>
                <w:lang w:val="en-GB"/>
              </w:rPr>
            </w:pPr>
            <w:r w:rsidRPr="00372E61">
              <w:rPr>
                <w:lang w:val="en-GB"/>
              </w:rPr>
              <w:t>TX/RX: ±3</w:t>
            </w:r>
          </w:p>
        </w:tc>
        <w:tc>
          <w:tcPr>
            <w:tcW w:w="810" w:type="pct"/>
            <w:tcBorders>
              <w:top w:val="single" w:sz="4" w:space="0" w:color="auto"/>
              <w:left w:val="single" w:sz="6" w:space="0" w:color="auto"/>
              <w:bottom w:val="single" w:sz="6" w:space="0" w:color="auto"/>
              <w:right w:val="single" w:sz="6" w:space="0" w:color="auto"/>
            </w:tcBorders>
            <w:vAlign w:val="center"/>
          </w:tcPr>
          <w:p w:rsidR="006C5BB2" w:rsidRPr="00372E61" w:rsidRDefault="006C5BB2" w:rsidP="006C5BB2">
            <w:pPr>
              <w:pStyle w:val="Tabletext"/>
              <w:jc w:val="center"/>
              <w:rPr>
                <w:lang w:val="en-GB"/>
              </w:rPr>
            </w:pPr>
            <w:r w:rsidRPr="00372E61">
              <w:rPr>
                <w:lang w:val="en-GB"/>
              </w:rPr>
              <w:t>TX/RX: ±5.5</w:t>
            </w:r>
          </w:p>
        </w:tc>
        <w:tc>
          <w:tcPr>
            <w:tcW w:w="737" w:type="pct"/>
            <w:tcBorders>
              <w:top w:val="single" w:sz="4" w:space="0" w:color="auto"/>
              <w:left w:val="single" w:sz="6" w:space="0" w:color="auto"/>
              <w:bottom w:val="single" w:sz="6" w:space="0" w:color="auto"/>
              <w:right w:val="single" w:sz="6" w:space="0" w:color="auto"/>
            </w:tcBorders>
            <w:vAlign w:val="center"/>
          </w:tcPr>
          <w:p w:rsidR="006C5BB2" w:rsidRPr="00372E61" w:rsidRDefault="006C5BB2" w:rsidP="006C5BB2">
            <w:pPr>
              <w:pStyle w:val="Tabletext"/>
              <w:jc w:val="center"/>
              <w:rPr>
                <w:rFonts w:eastAsia="SimSun"/>
                <w:lang w:val="en-GB"/>
              </w:rPr>
            </w:pPr>
            <w:r w:rsidRPr="00372E61">
              <w:rPr>
                <w:rFonts w:eastAsia="SimSun"/>
                <w:lang w:val="en-GB"/>
              </w:rPr>
              <w:t>TX/RX: ± 5.5</w:t>
            </w:r>
          </w:p>
        </w:tc>
        <w:tc>
          <w:tcPr>
            <w:tcW w:w="737" w:type="pct"/>
            <w:tcBorders>
              <w:top w:val="single" w:sz="4" w:space="0" w:color="auto"/>
              <w:left w:val="single" w:sz="6" w:space="0" w:color="auto"/>
              <w:bottom w:val="single" w:sz="6" w:space="0" w:color="auto"/>
            </w:tcBorders>
            <w:vAlign w:val="center"/>
          </w:tcPr>
          <w:p w:rsidR="006C5BB2" w:rsidRPr="00372E61" w:rsidRDefault="006C5BB2" w:rsidP="006C5BB2">
            <w:pPr>
              <w:pStyle w:val="Tabletext"/>
              <w:jc w:val="center"/>
              <w:rPr>
                <w:rFonts w:eastAsia="SimSun"/>
                <w:lang w:val="en-GB"/>
              </w:rPr>
            </w:pPr>
            <w:r w:rsidRPr="00372E61">
              <w:rPr>
                <w:rFonts w:eastAsia="SimSun"/>
                <w:lang w:val="en-GB"/>
              </w:rPr>
              <w:t>TX/RX: ± 5.5</w:t>
            </w:r>
          </w:p>
        </w:tc>
        <w:tc>
          <w:tcPr>
            <w:tcW w:w="806" w:type="pct"/>
            <w:tcBorders>
              <w:top w:val="single" w:sz="4" w:space="0" w:color="auto"/>
              <w:left w:val="single" w:sz="6" w:space="0" w:color="auto"/>
              <w:bottom w:val="single" w:sz="6" w:space="0" w:color="auto"/>
            </w:tcBorders>
            <w:vAlign w:val="center"/>
          </w:tcPr>
          <w:p w:rsidR="006C5BB2" w:rsidRPr="00372E61" w:rsidRDefault="006C5BB2" w:rsidP="006C5BB2">
            <w:pPr>
              <w:pStyle w:val="Tabletext"/>
              <w:jc w:val="center"/>
              <w:rPr>
                <w:lang w:val="en-GB"/>
              </w:rPr>
            </w:pPr>
            <w:r w:rsidRPr="00372E61">
              <w:rPr>
                <w:lang w:val="en-GB"/>
              </w:rPr>
              <w:t>TX/RX: ± 5.5</w:t>
            </w:r>
          </w:p>
        </w:tc>
      </w:tr>
      <w:tr w:rsidR="006C5BB2" w:rsidRPr="00855B3E" w:rsidTr="006C5BB2">
        <w:trPr>
          <w:jc w:val="center"/>
        </w:trPr>
        <w:tc>
          <w:tcPr>
            <w:tcW w:w="5000" w:type="pct"/>
            <w:gridSpan w:val="7"/>
            <w:tcBorders>
              <w:top w:val="single" w:sz="6" w:space="0" w:color="auto"/>
              <w:left w:val="nil"/>
              <w:bottom w:val="nil"/>
              <w:right w:val="nil"/>
            </w:tcBorders>
            <w:vAlign w:val="center"/>
          </w:tcPr>
          <w:p w:rsidR="006C5BB2" w:rsidRPr="00372E61" w:rsidRDefault="006C5BB2" w:rsidP="006C5BB2">
            <w:pPr>
              <w:pStyle w:val="TableLegend0"/>
              <w:rPr>
                <w:sz w:val="20"/>
                <w:szCs w:val="20"/>
              </w:rPr>
            </w:pPr>
            <w:r w:rsidRPr="00372E61">
              <w:rPr>
                <w:sz w:val="20"/>
                <w:szCs w:val="20"/>
                <w:vertAlign w:val="superscript"/>
              </w:rPr>
              <w:t>(1)</w:t>
            </w:r>
            <w:r w:rsidRPr="00372E61">
              <w:rPr>
                <w:sz w:val="20"/>
                <w:szCs w:val="20"/>
              </w:rPr>
              <w:tab/>
              <w:t>Radar type A is related to Recommendation ITU-R M.1452.</w:t>
            </w:r>
          </w:p>
          <w:p w:rsidR="006C5BB2" w:rsidRPr="00372E61" w:rsidRDefault="006C5BB2" w:rsidP="006C5BB2">
            <w:pPr>
              <w:pStyle w:val="TableLegend0"/>
              <w:rPr>
                <w:sz w:val="20"/>
                <w:szCs w:val="20"/>
              </w:rPr>
            </w:pPr>
            <w:r w:rsidRPr="00372E61">
              <w:rPr>
                <w:sz w:val="20"/>
                <w:szCs w:val="20"/>
                <w:vertAlign w:val="superscript"/>
              </w:rPr>
              <w:t>(2)</w:t>
            </w:r>
            <w:r w:rsidRPr="00372E61">
              <w:rPr>
                <w:sz w:val="20"/>
                <w:szCs w:val="20"/>
              </w:rPr>
              <w:tab/>
              <w:t>Maximum power density of unwanted emission is specified at antenna input terminal.</w:t>
            </w:r>
          </w:p>
          <w:p w:rsidR="006C5BB2" w:rsidRPr="00372E61" w:rsidRDefault="006C5BB2" w:rsidP="006C5BB2">
            <w:pPr>
              <w:pStyle w:val="TableLegend0"/>
              <w:rPr>
                <w:sz w:val="20"/>
                <w:szCs w:val="20"/>
              </w:rPr>
            </w:pPr>
            <w:r w:rsidRPr="00372E61">
              <w:rPr>
                <w:sz w:val="20"/>
                <w:szCs w:val="20"/>
                <w:vertAlign w:val="superscript"/>
              </w:rPr>
              <w:t>(3)</w:t>
            </w:r>
            <w:r w:rsidRPr="00372E61">
              <w:rPr>
                <w:sz w:val="20"/>
                <w:szCs w:val="20"/>
              </w:rPr>
              <w:tab/>
              <w:t>The receiver sensitivity is determined using the equivalent noise bandwidth.</w:t>
            </w:r>
          </w:p>
        </w:tc>
      </w:tr>
    </w:tbl>
    <w:p w:rsidR="006C5BB2" w:rsidRPr="00372E61" w:rsidRDefault="006C5BB2" w:rsidP="006C5BB2">
      <w:pPr>
        <w:rPr>
          <w:lang w:val="en-GB"/>
        </w:rPr>
      </w:pPr>
    </w:p>
    <w:p w:rsidR="006C5BB2" w:rsidRPr="00372E61" w:rsidRDefault="006C5BB2" w:rsidP="006C5BB2">
      <w:pPr>
        <w:overflowPunct/>
        <w:autoSpaceDE/>
        <w:autoSpaceDN/>
        <w:adjustRightInd/>
        <w:spacing w:before="0"/>
        <w:textAlignment w:val="auto"/>
        <w:rPr>
          <w:caps/>
          <w:sz w:val="28"/>
          <w:lang w:val="en-GB"/>
        </w:rPr>
      </w:pPr>
      <w:r w:rsidRPr="00372E61">
        <w:rPr>
          <w:lang w:val="en-GB"/>
        </w:rPr>
        <w:br w:type="page"/>
      </w:r>
    </w:p>
    <w:p w:rsidR="006C5BB2" w:rsidRPr="00E03C9E" w:rsidRDefault="00E94579" w:rsidP="00E03C9E">
      <w:pPr>
        <w:pStyle w:val="AnnexNoTitle"/>
        <w:rPr>
          <w:lang w:val="en-US"/>
        </w:rPr>
      </w:pPr>
      <w:bookmarkStart w:id="198" w:name="_Toc392668218"/>
      <w:bookmarkStart w:id="199" w:name="_Toc392673987"/>
      <w:bookmarkStart w:id="200" w:name="_Toc414269001"/>
      <w:bookmarkStart w:id="201" w:name="_Toc414438615"/>
      <w:bookmarkStart w:id="202" w:name="_Toc414439259"/>
      <w:r w:rsidRPr="00E03C9E">
        <w:rPr>
          <w:lang w:val="en-US"/>
        </w:rPr>
        <w:lastRenderedPageBreak/>
        <w:t xml:space="preserve">Annex </w:t>
      </w:r>
      <w:bookmarkEnd w:id="198"/>
      <w:bookmarkEnd w:id="199"/>
      <w:r w:rsidRPr="00E03C9E">
        <w:rPr>
          <w:lang w:val="en-US"/>
        </w:rPr>
        <w:t>B</w:t>
      </w:r>
      <w:bookmarkEnd w:id="200"/>
      <w:r w:rsidR="00E03C9E" w:rsidRPr="00E03C9E">
        <w:rPr>
          <w:lang w:val="en-US"/>
        </w:rPr>
        <w:br/>
      </w:r>
      <w:r w:rsidR="00E03C9E" w:rsidRPr="00E03C9E">
        <w:rPr>
          <w:lang w:val="en-US"/>
        </w:rPr>
        <w:br/>
      </w:r>
      <w:r w:rsidR="006C5BB2" w:rsidRPr="00E03C9E">
        <w:rPr>
          <w:lang w:val="en-US"/>
        </w:rPr>
        <w:t>Atmospheric attenuation of radio waves</w:t>
      </w:r>
      <w:bookmarkEnd w:id="201"/>
      <w:bookmarkEnd w:id="202"/>
    </w:p>
    <w:p w:rsidR="006C5BB2" w:rsidRPr="00372E61" w:rsidRDefault="006C5BB2" w:rsidP="006C5BB2">
      <w:pPr>
        <w:pStyle w:val="Normalaftertitle"/>
        <w:rPr>
          <w:lang w:val="en-GB" w:eastAsia="ru-RU"/>
        </w:rPr>
      </w:pPr>
      <w:r w:rsidRPr="00372E61">
        <w:rPr>
          <w:lang w:val="en-GB" w:eastAsia="ru-RU"/>
        </w:rPr>
        <w:t xml:space="preserve">Attenuation of radio waves by the Earth’s atmosphere generally consists of attenuation by atmospheric gases (oxygen and water vapour) and by fog or rain. The analysis shows, that the greatest contribution to the attenuation of radio waves by the Earth’s atmosphere is due to atmospheric gases and rain. Therefore, to estimate the target detection distance, </w:t>
      </w:r>
      <w:r w:rsidRPr="00372E61">
        <w:rPr>
          <w:i/>
          <w:iCs/>
          <w:lang w:val="en-GB" w:eastAsia="ru-RU"/>
        </w:rPr>
        <w:t>D</w:t>
      </w:r>
      <w:r w:rsidRPr="00372E61">
        <w:rPr>
          <w:i/>
          <w:iCs/>
          <w:vertAlign w:val="subscript"/>
          <w:lang w:val="en-GB" w:eastAsia="ru-RU"/>
        </w:rPr>
        <w:t>atm</w:t>
      </w:r>
      <w:r w:rsidRPr="00372E61">
        <w:rPr>
          <w:lang w:val="en-GB" w:eastAsia="ru-RU"/>
        </w:rPr>
        <w:t xml:space="preserve">, attenuation of radio waves by the atmosphere, </w:t>
      </w:r>
      <w:r w:rsidRPr="00372E61">
        <w:rPr>
          <w:i/>
          <w:iCs/>
          <w:lang w:val="en-GB" w:eastAsia="ru-RU"/>
        </w:rPr>
        <w:t>L</w:t>
      </w:r>
      <w:r w:rsidRPr="00372E61">
        <w:rPr>
          <w:i/>
          <w:iCs/>
          <w:vertAlign w:val="subscript"/>
          <w:lang w:val="en-GB" w:eastAsia="ru-RU"/>
        </w:rPr>
        <w:t>atm</w:t>
      </w:r>
      <w:r w:rsidRPr="00372E61">
        <w:rPr>
          <w:lang w:val="en-GB" w:eastAsia="ru-RU"/>
        </w:rPr>
        <w:t>, has to be determined. This attenuation can be defined by the following formula:</w:t>
      </w:r>
    </w:p>
    <w:p w:rsidR="006C5BB2" w:rsidRPr="00372E61" w:rsidRDefault="006C5BB2" w:rsidP="000B11DC">
      <w:pPr>
        <w:pStyle w:val="Equation"/>
        <w:rPr>
          <w:lang w:val="en-GB"/>
        </w:rPr>
      </w:pPr>
      <w:r w:rsidRPr="00372E61">
        <w:rPr>
          <w:lang w:val="en-GB"/>
        </w:rPr>
        <w:tab/>
      </w:r>
      <w:r w:rsidRPr="00372E61">
        <w:rPr>
          <w:lang w:val="en-GB"/>
        </w:rPr>
        <w:tab/>
      </w:r>
      <w:r w:rsidRPr="00372E61">
        <w:rPr>
          <w:position w:val="-16"/>
          <w:szCs w:val="24"/>
          <w:lang w:val="en-GB"/>
        </w:rPr>
        <w:object w:dxaOrig="2840" w:dyaOrig="400">
          <v:shape id="_x0000_i1032" type="#_x0000_t75" style="width:141pt;height:18.6pt" o:ole="">
            <v:imagedata r:id="rId46" o:title=""/>
          </v:shape>
          <o:OLEObject Type="Embed" ProgID="Equation.DSMT4" ShapeID="_x0000_i1032" DrawAspect="Content" ObjectID="_1488199621" r:id="rId47"/>
        </w:object>
      </w:r>
      <w:r w:rsidR="00E94579" w:rsidRPr="00372E61">
        <w:rPr>
          <w:szCs w:val="24"/>
          <w:lang w:val="en-GB"/>
        </w:rPr>
        <w:t xml:space="preserve">   </w:t>
      </w:r>
      <w:r w:rsidRPr="00372E61">
        <w:rPr>
          <w:szCs w:val="24"/>
          <w:lang w:val="en-GB"/>
        </w:rPr>
        <w:t xml:space="preserve"> </w:t>
      </w:r>
      <w:r w:rsidR="00E94579" w:rsidRPr="00372E61">
        <w:rPr>
          <w:szCs w:val="24"/>
          <w:lang w:val="en-GB"/>
        </w:rPr>
        <w:t>(</w:t>
      </w:r>
      <w:r w:rsidRPr="00372E61">
        <w:rPr>
          <w:szCs w:val="24"/>
          <w:lang w:val="en-GB"/>
        </w:rPr>
        <w:t>dB</w:t>
      </w:r>
      <w:r w:rsidR="00E94579" w:rsidRPr="00372E61">
        <w:rPr>
          <w:szCs w:val="24"/>
          <w:lang w:val="en-GB"/>
        </w:rPr>
        <w:t>)</w:t>
      </w:r>
      <w:r w:rsidRPr="00372E61">
        <w:rPr>
          <w:szCs w:val="24"/>
          <w:lang w:val="en-GB"/>
        </w:rPr>
        <w:t>;</w:t>
      </w:r>
      <w:r w:rsidRPr="00372E61">
        <w:rPr>
          <w:lang w:val="en-GB"/>
        </w:rPr>
        <w:tab/>
        <w:t>(</w:t>
      </w:r>
      <w:r w:rsidR="000B11DC" w:rsidRPr="00372E61">
        <w:rPr>
          <w:lang w:val="en-GB"/>
        </w:rPr>
        <w:t>6</w:t>
      </w:r>
      <w:r w:rsidRPr="00372E61">
        <w:rPr>
          <w:lang w:val="en-GB"/>
        </w:rPr>
        <w:t>)</w:t>
      </w:r>
    </w:p>
    <w:p w:rsidR="006C5BB2" w:rsidRPr="00372E61" w:rsidRDefault="006C5BB2" w:rsidP="006C5BB2">
      <w:pPr>
        <w:rPr>
          <w:lang w:val="en-GB"/>
        </w:rPr>
      </w:pPr>
      <w:r w:rsidRPr="00372E61">
        <w:rPr>
          <w:lang w:val="en-GB"/>
        </w:rPr>
        <w:t>where:</w:t>
      </w:r>
    </w:p>
    <w:p w:rsidR="006C5BB2" w:rsidRPr="00372E61" w:rsidRDefault="006C5BB2" w:rsidP="00225EAB">
      <w:pPr>
        <w:pStyle w:val="Equationlegend"/>
        <w:rPr>
          <w:lang w:val="en-GB"/>
        </w:rPr>
      </w:pPr>
      <w:r w:rsidRPr="00372E61">
        <w:rPr>
          <w:lang w:val="en-GB"/>
        </w:rPr>
        <w:tab/>
        <w:t>γ</w:t>
      </w:r>
      <w:r w:rsidRPr="00372E61">
        <w:rPr>
          <w:vertAlign w:val="subscript"/>
          <w:lang w:val="en-GB"/>
        </w:rPr>
        <w:t>g</w:t>
      </w:r>
      <w:r w:rsidRPr="00372E61">
        <w:rPr>
          <w:lang w:val="en-GB"/>
        </w:rPr>
        <w:t xml:space="preserve"> </w:t>
      </w:r>
      <w:r w:rsidR="00225EAB" w:rsidRPr="00372E61">
        <w:rPr>
          <w:lang w:val="en-GB"/>
        </w:rPr>
        <w:t>:</w:t>
      </w:r>
      <w:r w:rsidRPr="00372E61">
        <w:rPr>
          <w:lang w:val="en-GB"/>
        </w:rPr>
        <w:t xml:space="preserve"> </w:t>
      </w:r>
      <w:r w:rsidRPr="00372E61">
        <w:rPr>
          <w:lang w:val="en-GB"/>
        </w:rPr>
        <w:tab/>
        <w:t xml:space="preserve">specific attenuation </w:t>
      </w:r>
      <w:r w:rsidRPr="00372E61">
        <w:rPr>
          <w:lang w:val="en-GB" w:eastAsia="ru-RU"/>
        </w:rPr>
        <w:t>due to atmospheric gases</w:t>
      </w:r>
      <w:r w:rsidRPr="00372E61">
        <w:rPr>
          <w:lang w:val="en-GB"/>
        </w:rPr>
        <w:t xml:space="preserve"> </w:t>
      </w:r>
      <w:r w:rsidR="00225EAB" w:rsidRPr="00372E61">
        <w:rPr>
          <w:lang w:val="en-GB"/>
        </w:rPr>
        <w:t>(</w:t>
      </w:r>
      <w:r w:rsidRPr="00372E61">
        <w:rPr>
          <w:lang w:val="en-GB"/>
        </w:rPr>
        <w:t>dB/km</w:t>
      </w:r>
      <w:r w:rsidR="00225EAB" w:rsidRPr="00372E61">
        <w:rPr>
          <w:lang w:val="en-GB"/>
        </w:rPr>
        <w:t>)</w:t>
      </w:r>
    </w:p>
    <w:p w:rsidR="006C5BB2" w:rsidRPr="00372E61" w:rsidRDefault="006C5BB2" w:rsidP="00E94579">
      <w:pPr>
        <w:pStyle w:val="Equationlegend"/>
        <w:rPr>
          <w:lang w:val="en-GB"/>
        </w:rPr>
      </w:pPr>
      <w:r w:rsidRPr="00372E61">
        <w:rPr>
          <w:lang w:val="en-GB"/>
        </w:rPr>
        <w:tab/>
        <w:t>γ</w:t>
      </w:r>
      <w:r w:rsidRPr="00372E61">
        <w:rPr>
          <w:vertAlign w:val="subscript"/>
          <w:lang w:val="en-GB"/>
        </w:rPr>
        <w:t>R</w:t>
      </w:r>
      <w:r w:rsidR="00225EAB" w:rsidRPr="00372E61">
        <w:rPr>
          <w:lang w:val="en-GB"/>
        </w:rPr>
        <w:t xml:space="preserve"> :</w:t>
      </w:r>
      <w:r w:rsidRPr="00372E61">
        <w:rPr>
          <w:lang w:val="en-GB"/>
        </w:rPr>
        <w:t xml:space="preserve"> </w:t>
      </w:r>
      <w:r w:rsidRPr="00372E61">
        <w:rPr>
          <w:lang w:val="en-GB"/>
        </w:rPr>
        <w:tab/>
        <w:t xml:space="preserve">specific attenuation </w:t>
      </w:r>
      <w:r w:rsidRPr="00372E61">
        <w:rPr>
          <w:lang w:val="en-GB" w:eastAsia="ru-RU"/>
        </w:rPr>
        <w:t>due to rain</w:t>
      </w:r>
      <w:r w:rsidRPr="00372E61">
        <w:rPr>
          <w:lang w:val="en-GB"/>
        </w:rPr>
        <w:t xml:space="preserve"> </w:t>
      </w:r>
      <w:r w:rsidR="00E94579" w:rsidRPr="00372E61">
        <w:rPr>
          <w:lang w:val="en-GB"/>
        </w:rPr>
        <w:t>(</w:t>
      </w:r>
      <w:r w:rsidRPr="00372E61">
        <w:rPr>
          <w:lang w:val="en-GB"/>
        </w:rPr>
        <w:t>dB/km</w:t>
      </w:r>
      <w:r w:rsidR="00E94579" w:rsidRPr="00372E61">
        <w:rPr>
          <w:lang w:val="en-GB"/>
        </w:rPr>
        <w:t>)</w:t>
      </w:r>
    </w:p>
    <w:p w:rsidR="006C5BB2" w:rsidRPr="00372E61" w:rsidRDefault="006C5BB2" w:rsidP="006C5BB2">
      <w:pPr>
        <w:pStyle w:val="Equationlegend"/>
        <w:rPr>
          <w:lang w:val="en-GB"/>
        </w:rPr>
      </w:pPr>
      <w:r w:rsidRPr="00372E61">
        <w:rPr>
          <w:lang w:val="en-GB"/>
        </w:rPr>
        <w:tab/>
      </w:r>
      <w:r w:rsidRPr="00372E61">
        <w:rPr>
          <w:i/>
          <w:iCs/>
          <w:lang w:val="en-GB"/>
        </w:rPr>
        <w:t>D</w:t>
      </w:r>
      <w:r w:rsidRPr="00372E61">
        <w:rPr>
          <w:i/>
          <w:iCs/>
          <w:vertAlign w:val="subscript"/>
          <w:lang w:val="en-GB"/>
        </w:rPr>
        <w:t>atm</w:t>
      </w:r>
      <w:r w:rsidR="00225EAB" w:rsidRPr="00372E61">
        <w:rPr>
          <w:lang w:val="en-GB"/>
        </w:rPr>
        <w:t xml:space="preserve"> :</w:t>
      </w:r>
      <w:r w:rsidRPr="00372E61">
        <w:rPr>
          <w:lang w:val="en-GB"/>
        </w:rPr>
        <w:t xml:space="preserve"> </w:t>
      </w:r>
      <w:r w:rsidRPr="00372E61">
        <w:rPr>
          <w:lang w:val="en-GB"/>
        </w:rPr>
        <w:tab/>
        <w:t xml:space="preserve">target </w:t>
      </w:r>
      <w:r w:rsidRPr="00372E61">
        <w:rPr>
          <w:lang w:val="en-GB" w:eastAsia="ru-RU"/>
        </w:rPr>
        <w:t>detection distance considering attenuation of radio waves in the Earth atmosphere</w:t>
      </w:r>
      <w:r w:rsidRPr="00372E61">
        <w:rPr>
          <w:lang w:val="en-GB"/>
        </w:rPr>
        <w:t>.</w:t>
      </w:r>
    </w:p>
    <w:p w:rsidR="006C5BB2" w:rsidRPr="00372E61" w:rsidRDefault="006C5BB2" w:rsidP="000B11DC">
      <w:pPr>
        <w:rPr>
          <w:rFonts w:ascii="Segoe UI" w:hAnsi="Segoe UI" w:cs="Segoe UI"/>
          <w:color w:val="000000"/>
          <w:sz w:val="16"/>
          <w:szCs w:val="16"/>
          <w:lang w:val="en-GB" w:eastAsia="ru-RU"/>
        </w:rPr>
      </w:pPr>
      <w:r w:rsidRPr="00372E61">
        <w:rPr>
          <w:lang w:val="en-GB" w:eastAsia="ru-RU"/>
        </w:rPr>
        <w:t xml:space="preserve">Using </w:t>
      </w:r>
      <w:r w:rsidR="000B11DC" w:rsidRPr="00372E61">
        <w:rPr>
          <w:lang w:val="en-GB" w:eastAsia="ru-RU"/>
        </w:rPr>
        <w:t xml:space="preserve">equation </w:t>
      </w:r>
      <w:r w:rsidRPr="00372E61">
        <w:rPr>
          <w:lang w:val="en-GB" w:eastAsia="ru-RU"/>
        </w:rPr>
        <w:t>(</w:t>
      </w:r>
      <w:r w:rsidR="000B11DC" w:rsidRPr="00372E61">
        <w:rPr>
          <w:lang w:val="en-GB" w:eastAsia="ru-RU"/>
        </w:rPr>
        <w:t>6</w:t>
      </w:r>
      <w:r w:rsidRPr="00372E61">
        <w:rPr>
          <w:lang w:val="en-GB" w:eastAsia="ru-RU"/>
        </w:rPr>
        <w:t>), the target detection distance can be defined as follows:</w:t>
      </w:r>
    </w:p>
    <w:p w:rsidR="006C5BB2" w:rsidRPr="00372E61" w:rsidRDefault="006C5BB2" w:rsidP="000B11DC">
      <w:pPr>
        <w:pStyle w:val="Equation"/>
        <w:rPr>
          <w:szCs w:val="24"/>
          <w:lang w:val="en-GB"/>
        </w:rPr>
      </w:pPr>
      <w:r w:rsidRPr="00372E61">
        <w:rPr>
          <w:szCs w:val="24"/>
          <w:lang w:val="en-GB"/>
        </w:rPr>
        <w:tab/>
      </w:r>
      <w:r w:rsidRPr="00372E61">
        <w:rPr>
          <w:position w:val="-40"/>
          <w:szCs w:val="24"/>
          <w:lang w:val="en-GB"/>
        </w:rPr>
        <w:object w:dxaOrig="6720" w:dyaOrig="960">
          <v:shape id="_x0000_i1033" type="#_x0000_t75" style="width:336.6pt;height:47.4pt" o:ole="">
            <v:imagedata r:id="rId48" o:title=""/>
          </v:shape>
          <o:OLEObject Type="Embed" ProgID="Equation.DSMT4" ShapeID="_x0000_i1033" DrawAspect="Content" ObjectID="_1488199622" r:id="rId49"/>
        </w:object>
      </w:r>
      <w:r w:rsidRPr="00372E61">
        <w:rPr>
          <w:szCs w:val="24"/>
          <w:lang w:val="en-GB"/>
        </w:rPr>
        <w:t>, (m),</w:t>
      </w:r>
      <w:r w:rsidRPr="00372E61">
        <w:rPr>
          <w:szCs w:val="24"/>
          <w:lang w:val="en-GB"/>
        </w:rPr>
        <w:tab/>
        <w:t>(</w:t>
      </w:r>
      <w:r w:rsidR="000B11DC" w:rsidRPr="00372E61">
        <w:rPr>
          <w:szCs w:val="24"/>
          <w:lang w:val="en-GB"/>
        </w:rPr>
        <w:t>7</w:t>
      </w:r>
      <w:r w:rsidRPr="00372E61">
        <w:rPr>
          <w:szCs w:val="24"/>
          <w:lang w:val="en-GB"/>
        </w:rPr>
        <w:t>)</w:t>
      </w:r>
    </w:p>
    <w:p w:rsidR="006C5BB2" w:rsidRPr="00372E61" w:rsidRDefault="006C5BB2" w:rsidP="000B11DC">
      <w:pPr>
        <w:spacing w:before="240"/>
        <w:rPr>
          <w:rFonts w:ascii="Segoe UI" w:hAnsi="Segoe UI" w:cs="Segoe UI"/>
          <w:color w:val="000000"/>
          <w:sz w:val="16"/>
          <w:szCs w:val="16"/>
          <w:lang w:val="en-GB" w:eastAsia="ru-RU"/>
        </w:rPr>
      </w:pPr>
      <w:r w:rsidRPr="00372E61">
        <w:rPr>
          <w:lang w:val="en-GB" w:eastAsia="ru-RU"/>
        </w:rPr>
        <w:t>Equation (</w:t>
      </w:r>
      <w:r w:rsidR="000B11DC" w:rsidRPr="00372E61">
        <w:rPr>
          <w:lang w:val="en-GB" w:eastAsia="ru-RU"/>
        </w:rPr>
        <w:t>7</w:t>
      </w:r>
      <w:r w:rsidRPr="00372E61">
        <w:rPr>
          <w:lang w:val="en-GB" w:eastAsia="ru-RU"/>
        </w:rPr>
        <w:t>) is transcendental. Applying the logarithm to both parts of this equation, we can derive:</w:t>
      </w:r>
    </w:p>
    <w:p w:rsidR="006C5BB2" w:rsidRPr="00372E61" w:rsidRDefault="006C5BB2" w:rsidP="000B11DC">
      <w:pPr>
        <w:pStyle w:val="Equation"/>
        <w:rPr>
          <w:szCs w:val="24"/>
          <w:lang w:val="en-GB"/>
        </w:rPr>
      </w:pPr>
      <w:r w:rsidRPr="00372E61">
        <w:rPr>
          <w:szCs w:val="24"/>
          <w:lang w:val="en-GB"/>
        </w:rPr>
        <w:tab/>
      </w:r>
      <w:r w:rsidRPr="00372E61">
        <w:rPr>
          <w:szCs w:val="24"/>
          <w:lang w:val="en-GB"/>
        </w:rPr>
        <w:tab/>
      </w:r>
      <w:r w:rsidRPr="00372E61">
        <w:rPr>
          <w:position w:val="-16"/>
          <w:szCs w:val="24"/>
          <w:lang w:val="en-GB"/>
        </w:rPr>
        <w:object w:dxaOrig="4819" w:dyaOrig="400">
          <v:shape id="_x0000_i1034" type="#_x0000_t75" style="width:241.2pt;height:18.6pt" o:ole="">
            <v:imagedata r:id="rId50" o:title=""/>
          </v:shape>
          <o:OLEObject Type="Embed" ProgID="Equation.DSMT4" ShapeID="_x0000_i1034" DrawAspect="Content" ObjectID="_1488199623" r:id="rId51"/>
        </w:object>
      </w:r>
      <w:r w:rsidRPr="00372E61">
        <w:rPr>
          <w:szCs w:val="24"/>
          <w:lang w:val="en-GB"/>
        </w:rPr>
        <w:tab/>
        <w:t>(</w:t>
      </w:r>
      <w:r w:rsidR="000B11DC" w:rsidRPr="00372E61">
        <w:rPr>
          <w:szCs w:val="24"/>
          <w:lang w:val="en-GB"/>
        </w:rPr>
        <w:t>8</w:t>
      </w:r>
      <w:r w:rsidRPr="00372E61">
        <w:rPr>
          <w:szCs w:val="24"/>
          <w:lang w:val="en-GB"/>
        </w:rPr>
        <w:t>)</w:t>
      </w:r>
    </w:p>
    <w:p w:rsidR="006C5BB2" w:rsidRPr="00372E61" w:rsidRDefault="006C5BB2" w:rsidP="006C5BB2">
      <w:pPr>
        <w:spacing w:before="240"/>
        <w:rPr>
          <w:rFonts w:ascii="Segoe UI" w:hAnsi="Segoe UI" w:cs="Segoe UI"/>
          <w:color w:val="000000"/>
          <w:sz w:val="16"/>
          <w:szCs w:val="16"/>
          <w:lang w:val="en-GB" w:eastAsia="ru-RU"/>
        </w:rPr>
      </w:pPr>
      <w:r w:rsidRPr="00372E61">
        <w:rPr>
          <w:lang w:val="en-GB"/>
        </w:rPr>
        <w:t xml:space="preserve">Thus, to determine the target detection distance taking into account the atmospheric attenuation, it is necessary to know the specific attenuation. Now, let us </w:t>
      </w:r>
      <w:r w:rsidRPr="00372E61">
        <w:rPr>
          <w:lang w:val="en-GB" w:eastAsia="ru-RU"/>
        </w:rPr>
        <w:t>estimate (γ</w:t>
      </w:r>
      <w:r w:rsidRPr="00372E61">
        <w:rPr>
          <w:i/>
          <w:iCs/>
          <w:vertAlign w:val="subscript"/>
          <w:lang w:val="en-GB" w:eastAsia="ru-RU"/>
        </w:rPr>
        <w:t>g</w:t>
      </w:r>
      <w:r w:rsidRPr="00372E61">
        <w:rPr>
          <w:vertAlign w:val="subscript"/>
          <w:lang w:val="en-GB" w:eastAsia="ru-RU"/>
        </w:rPr>
        <w:t xml:space="preserve"> </w:t>
      </w:r>
      <w:r w:rsidRPr="00372E61">
        <w:rPr>
          <w:lang w:val="en-GB" w:eastAsia="ru-RU"/>
        </w:rPr>
        <w:t>+ γ</w:t>
      </w:r>
      <w:r w:rsidRPr="00372E61">
        <w:rPr>
          <w:i/>
          <w:iCs/>
          <w:vertAlign w:val="subscript"/>
          <w:lang w:val="en-GB" w:eastAsia="ru-RU"/>
        </w:rPr>
        <w:t>R</w:t>
      </w:r>
      <w:r w:rsidRPr="00372E61">
        <w:rPr>
          <w:lang w:val="en-GB" w:eastAsia="ru-RU"/>
        </w:rPr>
        <w:t>) for radio frequency 77.75 GHz and typical atmospheric conditions:</w:t>
      </w:r>
    </w:p>
    <w:p w:rsidR="006C5BB2" w:rsidRPr="00372E61" w:rsidRDefault="006C5BB2" w:rsidP="006C5BB2">
      <w:pPr>
        <w:pStyle w:val="enumlev1"/>
        <w:rPr>
          <w:lang w:val="en-GB"/>
        </w:rPr>
      </w:pPr>
      <w:r w:rsidRPr="00372E61">
        <w:rPr>
          <w:lang w:val="en-GB"/>
        </w:rPr>
        <w:t>–</w:t>
      </w:r>
      <w:r w:rsidRPr="00372E61">
        <w:rPr>
          <w:lang w:val="en-GB"/>
        </w:rPr>
        <w:tab/>
        <w:t xml:space="preserve">pressure, </w:t>
      </w:r>
      <w:r w:rsidRPr="00372E61">
        <w:rPr>
          <w:i/>
          <w:iCs/>
          <w:lang w:val="en-GB"/>
        </w:rPr>
        <w:t>P</w:t>
      </w:r>
      <w:r w:rsidRPr="00372E61">
        <w:rPr>
          <w:i/>
          <w:iCs/>
          <w:vertAlign w:val="subscript"/>
          <w:lang w:val="en-GB"/>
        </w:rPr>
        <w:t>atm</w:t>
      </w:r>
      <w:r w:rsidRPr="00372E61">
        <w:rPr>
          <w:lang w:val="en-GB"/>
        </w:rPr>
        <w:t xml:space="preserve"> = 1013 hPa;</w:t>
      </w:r>
    </w:p>
    <w:p w:rsidR="006C5BB2" w:rsidRPr="00372E61" w:rsidRDefault="006C5BB2" w:rsidP="006C5BB2">
      <w:pPr>
        <w:pStyle w:val="enumlev1"/>
        <w:rPr>
          <w:lang w:val="en-GB"/>
        </w:rPr>
      </w:pPr>
      <w:r w:rsidRPr="00372E61">
        <w:rPr>
          <w:lang w:val="en-GB"/>
        </w:rPr>
        <w:t>–</w:t>
      </w:r>
      <w:r w:rsidRPr="00372E61">
        <w:rPr>
          <w:lang w:val="en-GB"/>
        </w:rPr>
        <w:tab/>
        <w:t xml:space="preserve">temperature, </w:t>
      </w:r>
      <w:r w:rsidRPr="00372E61">
        <w:rPr>
          <w:i/>
          <w:iCs/>
          <w:lang w:val="en-GB"/>
        </w:rPr>
        <w:t>T</w:t>
      </w:r>
      <w:r w:rsidRPr="00372E61">
        <w:rPr>
          <w:i/>
          <w:iCs/>
          <w:vertAlign w:val="subscript"/>
          <w:lang w:val="en-GB"/>
        </w:rPr>
        <w:t>atm</w:t>
      </w:r>
      <w:r w:rsidRPr="00372E61">
        <w:rPr>
          <w:lang w:val="en-GB"/>
        </w:rPr>
        <w:t xml:space="preserve"> = 15</w:t>
      </w:r>
      <w:r w:rsidRPr="00372E61">
        <w:rPr>
          <w:vertAlign w:val="superscript"/>
          <w:lang w:val="en-GB"/>
        </w:rPr>
        <w:t>0</w:t>
      </w:r>
      <w:r w:rsidRPr="00372E61">
        <w:rPr>
          <w:lang w:val="en-GB"/>
        </w:rPr>
        <w:t>C;</w:t>
      </w:r>
    </w:p>
    <w:p w:rsidR="006C5BB2" w:rsidRPr="00372E61" w:rsidRDefault="006C5BB2" w:rsidP="006C5BB2">
      <w:pPr>
        <w:pStyle w:val="enumlev1"/>
        <w:rPr>
          <w:lang w:val="en-GB"/>
        </w:rPr>
      </w:pPr>
      <w:r w:rsidRPr="00372E61">
        <w:rPr>
          <w:lang w:val="en-GB"/>
        </w:rPr>
        <w:t>–</w:t>
      </w:r>
      <w:r w:rsidRPr="00372E61">
        <w:rPr>
          <w:lang w:val="en-GB"/>
        </w:rPr>
        <w:tab/>
        <w:t xml:space="preserve">water </w:t>
      </w:r>
      <w:r w:rsidRPr="00372E61">
        <w:rPr>
          <w:color w:val="000000"/>
          <w:lang w:val="en-GB"/>
        </w:rPr>
        <w:t xml:space="preserve">vapour density, </w:t>
      </w:r>
      <w:r w:rsidRPr="00372E61">
        <w:rPr>
          <w:lang w:val="en-GB"/>
        </w:rPr>
        <w:t>ρ = 7.5 g/m</w:t>
      </w:r>
      <w:r w:rsidRPr="00372E61">
        <w:rPr>
          <w:vertAlign w:val="superscript"/>
          <w:lang w:val="en-GB"/>
        </w:rPr>
        <w:t>3</w:t>
      </w:r>
      <w:r w:rsidRPr="00372E61">
        <w:rPr>
          <w:lang w:val="en-GB" w:eastAsia="ru-RU"/>
        </w:rPr>
        <w:t xml:space="preserve"> at calculation γ</w:t>
      </w:r>
      <w:r w:rsidRPr="00372E61">
        <w:rPr>
          <w:i/>
          <w:iCs/>
          <w:vertAlign w:val="subscript"/>
          <w:lang w:val="en-GB" w:eastAsia="ru-RU"/>
        </w:rPr>
        <w:t>g</w:t>
      </w:r>
      <w:r w:rsidRPr="00372E61">
        <w:rPr>
          <w:lang w:val="en-GB" w:eastAsia="ru-RU"/>
        </w:rPr>
        <w:t xml:space="preserve"> – attenuation of radio waves in atmospheric gases and ρ = 12.8 g/m</w:t>
      </w:r>
      <w:r w:rsidRPr="00372E61">
        <w:rPr>
          <w:vertAlign w:val="superscript"/>
          <w:lang w:val="en-GB" w:eastAsia="ru-RU"/>
        </w:rPr>
        <w:t>3</w:t>
      </w:r>
      <w:r w:rsidRPr="00372E61">
        <w:rPr>
          <w:lang w:val="en-GB" w:eastAsia="ru-RU"/>
        </w:rPr>
        <w:t xml:space="preserve"> at calculation γ</w:t>
      </w:r>
      <w:r w:rsidRPr="00372E61">
        <w:rPr>
          <w:i/>
          <w:iCs/>
          <w:vertAlign w:val="subscript"/>
          <w:lang w:val="en-GB" w:eastAsia="ru-RU"/>
        </w:rPr>
        <w:t>R</w:t>
      </w:r>
      <w:r w:rsidRPr="00372E61">
        <w:rPr>
          <w:lang w:val="en-GB" w:eastAsia="ru-RU"/>
        </w:rPr>
        <w:t xml:space="preserve"> – attenuation of radio waves in the conditions of a rain with intensity from 5 to 50 mm/h</w:t>
      </w:r>
      <w:r w:rsidRPr="00372E61">
        <w:rPr>
          <w:lang w:val="en-GB"/>
        </w:rPr>
        <w:t>;</w:t>
      </w:r>
    </w:p>
    <w:p w:rsidR="006C5BB2" w:rsidRPr="00372E61" w:rsidRDefault="006C5BB2" w:rsidP="006C5BB2">
      <w:pPr>
        <w:pStyle w:val="enumlev1"/>
        <w:rPr>
          <w:lang w:val="en-GB"/>
        </w:rPr>
      </w:pPr>
      <w:r w:rsidRPr="00372E61">
        <w:rPr>
          <w:lang w:val="en-GB"/>
        </w:rPr>
        <w:t>−</w:t>
      </w:r>
      <w:r w:rsidRPr="00372E61">
        <w:rPr>
          <w:lang w:val="en-GB"/>
        </w:rPr>
        <w:tab/>
        <w:t xml:space="preserve">rain intensity, </w:t>
      </w:r>
      <w:r w:rsidRPr="00372E61">
        <w:rPr>
          <w:i/>
          <w:iCs/>
          <w:lang w:val="en-GB"/>
        </w:rPr>
        <w:t>R</w:t>
      </w:r>
      <w:r w:rsidRPr="00372E61">
        <w:rPr>
          <w:lang w:val="en-GB"/>
        </w:rPr>
        <w:t xml:space="preserve"> = 5; 10; 15; 20; 25, 30 and 50 mm/h.</w:t>
      </w:r>
    </w:p>
    <w:p w:rsidR="006C5BB2" w:rsidRPr="00372E61" w:rsidRDefault="006C5BB2" w:rsidP="00E94579">
      <w:pPr>
        <w:rPr>
          <w:lang w:val="en-GB" w:eastAsia="ru-RU"/>
        </w:rPr>
      </w:pPr>
      <w:r w:rsidRPr="00372E61">
        <w:rPr>
          <w:lang w:val="en-GB" w:eastAsia="ru-RU"/>
        </w:rPr>
        <w:t>Specific attenuation of radio waves in atmospheric gases is calculated using methodology of Recommendation ITU-R P.676-6</w:t>
      </w:r>
      <w:r w:rsidR="00E94579" w:rsidRPr="00372E61">
        <w:rPr>
          <w:lang w:val="en-GB" w:eastAsia="ru-RU"/>
        </w:rPr>
        <w:t xml:space="preserve"> - </w:t>
      </w:r>
      <w:r w:rsidRPr="00372E61">
        <w:rPr>
          <w:lang w:val="en-GB" w:eastAsia="ru-RU"/>
        </w:rPr>
        <w:t>Attenuation by atmospheric gases. According to this technique, specific attenuation of radio waves in atmospheric gases at frequency 77.75 GHz is defined by the following formula:</w:t>
      </w:r>
    </w:p>
    <w:p w:rsidR="006C5BB2" w:rsidRPr="00372E61" w:rsidRDefault="006C5BB2" w:rsidP="000B11DC">
      <w:pPr>
        <w:pStyle w:val="Equation"/>
        <w:rPr>
          <w:lang w:val="en-GB"/>
        </w:rPr>
      </w:pPr>
      <w:r w:rsidRPr="00372E61">
        <w:rPr>
          <w:lang w:val="en-GB"/>
        </w:rPr>
        <w:tab/>
      </w:r>
      <w:r w:rsidRPr="00372E61">
        <w:rPr>
          <w:lang w:val="en-GB"/>
        </w:rPr>
        <w:tab/>
      </w:r>
      <w:r w:rsidRPr="00372E61">
        <w:rPr>
          <w:position w:val="-18"/>
          <w:lang w:val="en-GB"/>
        </w:rPr>
        <w:object w:dxaOrig="2900" w:dyaOrig="440">
          <v:shape id="_x0000_i1035" type="#_x0000_t75" style="width:2in;height:22.2pt" o:ole="">
            <v:imagedata r:id="rId52" o:title=""/>
          </v:shape>
          <o:OLEObject Type="Embed" ProgID="Equation.DSMT4" ShapeID="_x0000_i1035" DrawAspect="Content" ObjectID="_1488199624" r:id="rId53"/>
        </w:object>
      </w:r>
      <w:r w:rsidRPr="00372E61">
        <w:rPr>
          <w:lang w:val="en-GB"/>
        </w:rPr>
        <w:t xml:space="preserve"> , </w:t>
      </w:r>
      <w:r w:rsidRPr="00372E61">
        <w:rPr>
          <w:lang w:val="en-GB"/>
        </w:rPr>
        <w:tab/>
        <w:t>(</w:t>
      </w:r>
      <w:r w:rsidR="000B11DC" w:rsidRPr="00372E61">
        <w:rPr>
          <w:lang w:val="en-GB"/>
        </w:rPr>
        <w:t>9</w:t>
      </w:r>
      <w:r w:rsidRPr="00372E61">
        <w:rPr>
          <w:lang w:val="en-GB"/>
        </w:rPr>
        <w:t>)</w:t>
      </w:r>
    </w:p>
    <w:p w:rsidR="006C5BB2" w:rsidRPr="00372E61" w:rsidRDefault="006C5BB2" w:rsidP="006C5BB2">
      <w:pPr>
        <w:overflowPunct/>
        <w:autoSpaceDE/>
        <w:autoSpaceDN/>
        <w:adjustRightInd/>
        <w:spacing w:before="0"/>
        <w:textAlignment w:val="auto"/>
        <w:rPr>
          <w:lang w:val="en-GB"/>
        </w:rPr>
      </w:pPr>
      <w:r w:rsidRPr="00372E61">
        <w:rPr>
          <w:lang w:val="en-GB"/>
        </w:rPr>
        <w:br w:type="page"/>
      </w:r>
    </w:p>
    <w:p w:rsidR="006C5BB2" w:rsidRPr="00372E61" w:rsidRDefault="006C5BB2" w:rsidP="006C5BB2">
      <w:pPr>
        <w:rPr>
          <w:lang w:val="en-GB"/>
        </w:rPr>
      </w:pPr>
      <w:r w:rsidRPr="00372E61">
        <w:rPr>
          <w:lang w:val="en-GB"/>
        </w:rPr>
        <w:lastRenderedPageBreak/>
        <w:t xml:space="preserve">where: </w:t>
      </w:r>
    </w:p>
    <w:p w:rsidR="006C5BB2" w:rsidRPr="00372E61" w:rsidRDefault="006C5BB2" w:rsidP="00E94579">
      <w:pPr>
        <w:pStyle w:val="Equationlegend"/>
        <w:rPr>
          <w:lang w:val="en-GB"/>
        </w:rPr>
      </w:pPr>
      <w:r w:rsidRPr="00372E61">
        <w:rPr>
          <w:lang w:val="en-GB"/>
        </w:rPr>
        <w:tab/>
        <w:t>γ</w:t>
      </w:r>
      <w:r w:rsidRPr="00372E61">
        <w:rPr>
          <w:vertAlign w:val="subscript"/>
          <w:lang w:val="en-GB"/>
        </w:rPr>
        <w:t>О</w:t>
      </w:r>
      <w:r w:rsidRPr="00372E61">
        <w:rPr>
          <w:lang w:val="en-GB"/>
        </w:rPr>
        <w:t xml:space="preserve"> – </w:t>
      </w:r>
      <w:r w:rsidRPr="00372E61">
        <w:rPr>
          <w:lang w:val="en-GB"/>
        </w:rPr>
        <w:tab/>
      </w:r>
      <w:r w:rsidRPr="00372E61">
        <w:rPr>
          <w:lang w:val="en-GB" w:eastAsia="ru-RU"/>
        </w:rPr>
        <w:t xml:space="preserve">specific </w:t>
      </w:r>
      <w:r w:rsidRPr="00372E61">
        <w:rPr>
          <w:lang w:val="en-GB"/>
        </w:rPr>
        <w:t xml:space="preserve">attenuation in oxygen, dB/km, and </w:t>
      </w:r>
      <w:r w:rsidRPr="00372E61">
        <w:rPr>
          <w:position w:val="-18"/>
          <w:lang w:val="en-GB"/>
        </w:rPr>
        <w:object w:dxaOrig="620" w:dyaOrig="440">
          <v:shape id="_x0000_i1036" type="#_x0000_t75" style="width:32.4pt;height:22.2pt" o:ole="">
            <v:imagedata r:id="rId54" o:title=""/>
          </v:shape>
          <o:OLEObject Type="Embed" ProgID="Equation.DSMT4" ShapeID="_x0000_i1036" DrawAspect="Content" ObjectID="_1488199625" r:id="rId55"/>
        </w:object>
      </w:r>
      <w:r w:rsidRPr="00372E61">
        <w:rPr>
          <w:lang w:val="en-GB"/>
        </w:rPr>
        <w:t xml:space="preserve"> – </w:t>
      </w:r>
      <w:r w:rsidRPr="00372E61">
        <w:rPr>
          <w:lang w:val="en-GB" w:eastAsia="ru-RU"/>
        </w:rPr>
        <w:t xml:space="preserve">specific </w:t>
      </w:r>
      <w:r w:rsidRPr="00372E61">
        <w:rPr>
          <w:lang w:val="en-GB"/>
        </w:rPr>
        <w:t>attenuation in water vapo</w:t>
      </w:r>
      <w:r w:rsidR="006E61CF">
        <w:rPr>
          <w:lang w:val="en-GB"/>
        </w:rPr>
        <w:t>u</w:t>
      </w:r>
      <w:r w:rsidRPr="00372E61">
        <w:rPr>
          <w:lang w:val="en-GB"/>
        </w:rPr>
        <w:t xml:space="preserve">r </w:t>
      </w:r>
      <w:r w:rsidR="00E94579" w:rsidRPr="00372E61">
        <w:rPr>
          <w:lang w:val="en-GB"/>
        </w:rPr>
        <w:t>(</w:t>
      </w:r>
      <w:r w:rsidRPr="00372E61">
        <w:rPr>
          <w:lang w:val="en-GB"/>
        </w:rPr>
        <w:t>dB/km</w:t>
      </w:r>
      <w:r w:rsidR="00E94579" w:rsidRPr="00372E61">
        <w:rPr>
          <w:lang w:val="en-GB"/>
        </w:rPr>
        <w:t>)</w:t>
      </w:r>
      <w:r w:rsidRPr="00372E61">
        <w:rPr>
          <w:lang w:val="en-GB"/>
        </w:rPr>
        <w:t>.</w:t>
      </w:r>
    </w:p>
    <w:p w:rsidR="006C5BB2" w:rsidRPr="00372E61" w:rsidRDefault="006C5BB2" w:rsidP="006C5BB2">
      <w:pPr>
        <w:rPr>
          <w:lang w:val="en-GB" w:eastAsia="ru-RU"/>
        </w:rPr>
      </w:pPr>
      <w:r w:rsidRPr="00372E61">
        <w:rPr>
          <w:lang w:val="en-GB" w:eastAsia="ru-RU"/>
        </w:rPr>
        <w:t>In its turn, specific attenuation in oxygen, γ</w:t>
      </w:r>
      <w:r w:rsidRPr="00372E61">
        <w:rPr>
          <w:vertAlign w:val="subscript"/>
          <w:lang w:val="en-GB" w:eastAsia="ru-RU"/>
        </w:rPr>
        <w:t>О</w:t>
      </w:r>
      <w:r w:rsidRPr="00372E61">
        <w:rPr>
          <w:lang w:val="en-GB" w:eastAsia="ru-RU"/>
        </w:rPr>
        <w:t>, is defined by the formula:</w:t>
      </w:r>
    </w:p>
    <w:p w:rsidR="006C5BB2" w:rsidRPr="00372E61" w:rsidRDefault="006C5BB2" w:rsidP="006C5BB2">
      <w:pPr>
        <w:spacing w:before="0"/>
        <w:jc w:val="center"/>
        <w:rPr>
          <w:sz w:val="28"/>
          <w:szCs w:val="28"/>
          <w:lang w:val="en-GB"/>
        </w:rPr>
      </w:pPr>
      <w:r w:rsidRPr="00372E61">
        <w:rPr>
          <w:position w:val="-34"/>
          <w:sz w:val="28"/>
          <w:szCs w:val="28"/>
          <w:lang w:val="en-GB"/>
        </w:rPr>
        <w:object w:dxaOrig="4740" w:dyaOrig="800">
          <v:shape id="_x0000_i1037" type="#_x0000_t75" style="width:235.8pt;height:39.6pt" o:ole="">
            <v:imagedata r:id="rId56" o:title=""/>
          </v:shape>
          <o:OLEObject Type="Embed" ProgID="Equation.DSMT4" ShapeID="_x0000_i1037" DrawAspect="Content" ObjectID="_1488199626" r:id="rId57"/>
        </w:object>
      </w:r>
    </w:p>
    <w:p w:rsidR="006C5BB2" w:rsidRPr="00372E61" w:rsidRDefault="006C5BB2" w:rsidP="000B11DC">
      <w:pPr>
        <w:pStyle w:val="Equation"/>
        <w:rPr>
          <w:lang w:val="en-GB"/>
        </w:rPr>
      </w:pPr>
      <w:r w:rsidRPr="00372E61">
        <w:rPr>
          <w:lang w:val="en-GB"/>
        </w:rPr>
        <w:tab/>
      </w:r>
      <w:r w:rsidRPr="00372E61">
        <w:rPr>
          <w:lang w:val="en-GB"/>
        </w:rPr>
        <w:tab/>
      </w:r>
      <w:r w:rsidRPr="00372E61">
        <w:rPr>
          <w:position w:val="-32"/>
          <w:lang w:val="en-GB"/>
        </w:rPr>
        <w:object w:dxaOrig="5319" w:dyaOrig="760">
          <v:shape id="_x0000_i1038" type="#_x0000_t75" style="width:268.2pt;height:39pt" o:ole="">
            <v:imagedata r:id="rId58" o:title=""/>
          </v:shape>
          <o:OLEObject Type="Embed" ProgID="Equation.DSMT4" ShapeID="_x0000_i1038" DrawAspect="Content" ObjectID="_1488199627" r:id="rId59"/>
        </w:object>
      </w:r>
      <w:r w:rsidRPr="00372E61">
        <w:rPr>
          <w:lang w:val="en-GB"/>
        </w:rPr>
        <w:t xml:space="preserve">, </w:t>
      </w:r>
      <w:r w:rsidRPr="00372E61">
        <w:rPr>
          <w:lang w:val="en-GB"/>
        </w:rPr>
        <w:tab/>
        <w:t>(</w:t>
      </w:r>
      <w:r w:rsidR="000B11DC" w:rsidRPr="00372E61">
        <w:rPr>
          <w:lang w:val="en-GB"/>
        </w:rPr>
        <w:t>10</w:t>
      </w:r>
      <w:r w:rsidRPr="00372E61">
        <w:rPr>
          <w:lang w:val="en-GB"/>
        </w:rPr>
        <w:t>)</w:t>
      </w:r>
    </w:p>
    <w:p w:rsidR="006C5BB2" w:rsidRPr="00372E61" w:rsidRDefault="006C5BB2" w:rsidP="000B11DC">
      <w:pPr>
        <w:rPr>
          <w:lang w:val="en-GB"/>
        </w:rPr>
      </w:pPr>
      <w:r w:rsidRPr="00372E61">
        <w:rPr>
          <w:lang w:val="en-GB"/>
        </w:rPr>
        <w:t xml:space="preserve">where the </w:t>
      </w:r>
      <w:r w:rsidRPr="00372E61">
        <w:rPr>
          <w:lang w:val="en-GB" w:eastAsia="ru-RU"/>
        </w:rPr>
        <w:t>coefficients in the formula (</w:t>
      </w:r>
      <w:r w:rsidR="000B11DC" w:rsidRPr="00372E61">
        <w:rPr>
          <w:lang w:val="en-GB" w:eastAsia="ru-RU"/>
        </w:rPr>
        <w:t>10</w:t>
      </w:r>
      <w:r w:rsidRPr="00372E61">
        <w:rPr>
          <w:lang w:val="en-GB" w:eastAsia="ru-RU"/>
        </w:rPr>
        <w:t>) can be found from the equations</w:t>
      </w:r>
      <w:r w:rsidRPr="00372E61">
        <w:rPr>
          <w:lang w:val="en-GB"/>
        </w:rPr>
        <w:t>:</w:t>
      </w:r>
    </w:p>
    <w:p w:rsidR="006C5BB2" w:rsidRPr="00372E61" w:rsidRDefault="006C5BB2" w:rsidP="000B11DC">
      <w:pPr>
        <w:pStyle w:val="Equation"/>
        <w:rPr>
          <w:lang w:val="en-GB"/>
        </w:rPr>
      </w:pPr>
      <w:r w:rsidRPr="00372E61">
        <w:rPr>
          <w:lang w:val="en-GB"/>
        </w:rPr>
        <w:tab/>
      </w:r>
      <w:r w:rsidRPr="00372E61">
        <w:rPr>
          <w:lang w:val="en-GB"/>
        </w:rPr>
        <w:tab/>
      </w:r>
      <w:r w:rsidRPr="00372E61">
        <w:rPr>
          <w:i/>
          <w:iCs/>
          <w:lang w:val="en-GB"/>
        </w:rPr>
        <w:t>r</w:t>
      </w:r>
      <w:r w:rsidRPr="00372E61">
        <w:rPr>
          <w:i/>
          <w:iCs/>
          <w:vertAlign w:val="subscript"/>
          <w:lang w:val="en-GB"/>
        </w:rPr>
        <w:t>p</w:t>
      </w:r>
      <w:r w:rsidRPr="00372E61">
        <w:rPr>
          <w:lang w:val="en-GB"/>
        </w:rPr>
        <w:t xml:space="preserve"> = </w:t>
      </w:r>
      <w:r w:rsidRPr="00372E61">
        <w:rPr>
          <w:i/>
          <w:iCs/>
          <w:lang w:val="en-GB"/>
        </w:rPr>
        <w:t>P</w:t>
      </w:r>
      <w:r w:rsidRPr="00372E61">
        <w:rPr>
          <w:i/>
          <w:iCs/>
          <w:vertAlign w:val="subscript"/>
          <w:lang w:val="en-GB"/>
        </w:rPr>
        <w:t>atm</w:t>
      </w:r>
      <w:r w:rsidRPr="00372E61">
        <w:rPr>
          <w:i/>
          <w:iCs/>
          <w:lang w:val="en-GB"/>
        </w:rPr>
        <w:t>/</w:t>
      </w:r>
      <w:r w:rsidRPr="00372E61">
        <w:rPr>
          <w:lang w:val="en-GB"/>
        </w:rPr>
        <w:t xml:space="preserve">1013; </w:t>
      </w:r>
      <w:r w:rsidRPr="00372E61">
        <w:rPr>
          <w:lang w:val="en-GB"/>
        </w:rPr>
        <w:tab/>
        <w:t>(</w:t>
      </w:r>
      <w:r w:rsidR="000B11DC" w:rsidRPr="00372E61">
        <w:rPr>
          <w:lang w:val="en-GB"/>
        </w:rPr>
        <w:t>11</w:t>
      </w:r>
      <w:r w:rsidRPr="00372E61">
        <w:rPr>
          <w:lang w:val="en-GB"/>
        </w:rPr>
        <w:t>а)</w:t>
      </w:r>
    </w:p>
    <w:p w:rsidR="006C5BB2" w:rsidRPr="00372E61" w:rsidRDefault="006C5BB2" w:rsidP="000B11DC">
      <w:pPr>
        <w:pStyle w:val="Equation"/>
        <w:rPr>
          <w:lang w:val="en-GB"/>
        </w:rPr>
      </w:pPr>
      <w:r w:rsidRPr="00372E61">
        <w:rPr>
          <w:lang w:val="en-GB"/>
        </w:rPr>
        <w:tab/>
      </w:r>
      <w:r w:rsidRPr="00372E61">
        <w:rPr>
          <w:lang w:val="en-GB"/>
        </w:rPr>
        <w:tab/>
      </w:r>
      <w:r w:rsidRPr="00372E61">
        <w:rPr>
          <w:i/>
          <w:iCs/>
          <w:lang w:val="en-GB"/>
        </w:rPr>
        <w:t>r</w:t>
      </w:r>
      <w:r w:rsidRPr="00372E61">
        <w:rPr>
          <w:i/>
          <w:iCs/>
          <w:vertAlign w:val="subscript"/>
          <w:lang w:val="en-GB"/>
        </w:rPr>
        <w:t>t</w:t>
      </w:r>
      <w:r w:rsidRPr="00372E61">
        <w:rPr>
          <w:lang w:val="en-GB"/>
        </w:rPr>
        <w:t xml:space="preserve"> = 288/(273+T</w:t>
      </w:r>
      <w:r w:rsidRPr="00372E61">
        <w:rPr>
          <w:vertAlign w:val="subscript"/>
          <w:lang w:val="en-GB"/>
        </w:rPr>
        <w:t>atm</w:t>
      </w:r>
      <w:r w:rsidRPr="00372E61">
        <w:rPr>
          <w:lang w:val="en-GB"/>
        </w:rPr>
        <w:t xml:space="preserve">); </w:t>
      </w:r>
      <w:r w:rsidRPr="00372E61">
        <w:rPr>
          <w:lang w:val="en-GB"/>
        </w:rPr>
        <w:tab/>
        <w:t>(</w:t>
      </w:r>
      <w:r w:rsidR="000B11DC" w:rsidRPr="00372E61">
        <w:rPr>
          <w:lang w:val="en-GB"/>
        </w:rPr>
        <w:t>11</w:t>
      </w:r>
      <w:r w:rsidRPr="00372E61">
        <w:rPr>
          <w:lang w:val="en-GB"/>
        </w:rPr>
        <w:t>b)</w:t>
      </w:r>
    </w:p>
    <w:p w:rsidR="006C5BB2" w:rsidRPr="00372E61" w:rsidRDefault="006C5BB2" w:rsidP="000B11DC">
      <w:pPr>
        <w:pStyle w:val="Equation"/>
        <w:rPr>
          <w:lang w:val="en-GB"/>
        </w:rPr>
      </w:pPr>
      <w:r w:rsidRPr="00372E61">
        <w:rPr>
          <w:position w:val="-18"/>
          <w:lang w:val="en-GB"/>
        </w:rPr>
        <w:tab/>
      </w:r>
      <w:r w:rsidRPr="00372E61">
        <w:rPr>
          <w:position w:val="-18"/>
          <w:lang w:val="en-GB"/>
        </w:rPr>
        <w:object w:dxaOrig="5780" w:dyaOrig="499">
          <v:shape id="_x0000_i1039" type="#_x0000_t75" style="width:4in;height:24.6pt" o:ole="">
            <v:imagedata r:id="rId60" o:title=""/>
          </v:shape>
          <o:OLEObject Type="Embed" ProgID="Equation.DSMT4" ShapeID="_x0000_i1039" DrawAspect="Content" ObjectID="_1488199628" r:id="rId61"/>
        </w:object>
      </w:r>
      <w:r w:rsidRPr="00372E61">
        <w:rPr>
          <w:lang w:val="en-GB"/>
        </w:rPr>
        <w:t xml:space="preserve">; </w:t>
      </w:r>
      <w:r w:rsidRPr="00372E61">
        <w:rPr>
          <w:lang w:val="en-GB"/>
        </w:rPr>
        <w:tab/>
        <w:t>(</w:t>
      </w:r>
      <w:r w:rsidR="000B11DC" w:rsidRPr="00372E61">
        <w:rPr>
          <w:lang w:val="en-GB"/>
        </w:rPr>
        <w:t>11</w:t>
      </w:r>
      <w:r w:rsidRPr="00372E61">
        <w:rPr>
          <w:lang w:val="en-GB"/>
        </w:rPr>
        <w:t>с)</w:t>
      </w:r>
    </w:p>
    <w:p w:rsidR="006C5BB2" w:rsidRPr="00372E61" w:rsidRDefault="006C5BB2" w:rsidP="000B11DC">
      <w:pPr>
        <w:pStyle w:val="Equation"/>
        <w:rPr>
          <w:lang w:val="en-GB"/>
        </w:rPr>
      </w:pPr>
      <w:r w:rsidRPr="00372E61">
        <w:rPr>
          <w:position w:val="-18"/>
          <w:lang w:val="en-GB"/>
        </w:rPr>
        <w:tab/>
      </w:r>
      <w:r w:rsidRPr="00372E61">
        <w:rPr>
          <w:position w:val="-18"/>
          <w:lang w:val="en-GB"/>
        </w:rPr>
        <w:object w:dxaOrig="5899" w:dyaOrig="499">
          <v:shape id="_x0000_i1040" type="#_x0000_t75" style="width:295.2pt;height:24.6pt" o:ole="">
            <v:imagedata r:id="rId62" o:title=""/>
          </v:shape>
          <o:OLEObject Type="Embed" ProgID="Equation.DSMT4" ShapeID="_x0000_i1040" DrawAspect="Content" ObjectID="_1488199629" r:id="rId63"/>
        </w:object>
      </w:r>
      <w:r w:rsidRPr="00372E61">
        <w:rPr>
          <w:lang w:val="en-GB"/>
        </w:rPr>
        <w:t xml:space="preserve">; </w:t>
      </w:r>
      <w:r w:rsidRPr="00372E61">
        <w:rPr>
          <w:lang w:val="en-GB"/>
        </w:rPr>
        <w:tab/>
        <w:t>(</w:t>
      </w:r>
      <w:r w:rsidR="000B11DC" w:rsidRPr="00372E61">
        <w:rPr>
          <w:lang w:val="en-GB"/>
        </w:rPr>
        <w:t>11</w:t>
      </w:r>
      <w:r w:rsidRPr="00372E61">
        <w:rPr>
          <w:lang w:val="en-GB"/>
        </w:rPr>
        <w:t>d)</w:t>
      </w:r>
    </w:p>
    <w:p w:rsidR="006C5BB2" w:rsidRPr="00372E61" w:rsidRDefault="006C5BB2" w:rsidP="000B11DC">
      <w:pPr>
        <w:pStyle w:val="Equation"/>
        <w:rPr>
          <w:lang w:val="en-GB"/>
        </w:rPr>
      </w:pPr>
      <w:r w:rsidRPr="00372E61">
        <w:rPr>
          <w:position w:val="-18"/>
          <w:lang w:val="en-GB"/>
        </w:rPr>
        <w:tab/>
      </w:r>
      <w:r w:rsidRPr="00372E61">
        <w:rPr>
          <w:position w:val="-18"/>
          <w:lang w:val="en-GB"/>
        </w:rPr>
        <w:object w:dxaOrig="5640" w:dyaOrig="499">
          <v:shape id="_x0000_i1041" type="#_x0000_t75" style="width:277.8pt;height:24.6pt" o:ole="">
            <v:imagedata r:id="rId64" o:title=""/>
          </v:shape>
          <o:OLEObject Type="Embed" ProgID="Equation.DSMT4" ShapeID="_x0000_i1041" DrawAspect="Content" ObjectID="_1488199630" r:id="rId65"/>
        </w:object>
      </w:r>
      <w:r w:rsidRPr="00372E61">
        <w:rPr>
          <w:lang w:val="en-GB"/>
        </w:rPr>
        <w:t xml:space="preserve">; </w:t>
      </w:r>
      <w:r w:rsidRPr="00372E61">
        <w:rPr>
          <w:lang w:val="en-GB"/>
        </w:rPr>
        <w:tab/>
        <w:t>(</w:t>
      </w:r>
      <w:r w:rsidR="000B11DC" w:rsidRPr="00372E61">
        <w:rPr>
          <w:lang w:val="en-GB"/>
        </w:rPr>
        <w:t>11</w:t>
      </w:r>
      <w:r w:rsidRPr="00372E61">
        <w:rPr>
          <w:lang w:val="en-GB"/>
        </w:rPr>
        <w:t>е)</w:t>
      </w:r>
    </w:p>
    <w:p w:rsidR="006C5BB2" w:rsidRPr="00372E61" w:rsidRDefault="006C5BB2" w:rsidP="000B11DC">
      <w:pPr>
        <w:pStyle w:val="Equation"/>
        <w:rPr>
          <w:lang w:val="en-GB"/>
        </w:rPr>
      </w:pPr>
      <w:r w:rsidRPr="00372E61">
        <w:rPr>
          <w:position w:val="-18"/>
          <w:lang w:val="en-GB"/>
        </w:rPr>
        <w:tab/>
      </w:r>
      <w:r w:rsidRPr="00372E61">
        <w:rPr>
          <w:position w:val="-18"/>
          <w:lang w:val="en-GB"/>
        </w:rPr>
        <w:object w:dxaOrig="5679" w:dyaOrig="499">
          <v:shape id="_x0000_i1042" type="#_x0000_t75" style="width:283.2pt;height:24.6pt" o:ole="">
            <v:imagedata r:id="rId66" o:title=""/>
          </v:shape>
          <o:OLEObject Type="Embed" ProgID="Equation.DSMT4" ShapeID="_x0000_i1042" DrawAspect="Content" ObjectID="_1488199631" r:id="rId67"/>
        </w:object>
      </w:r>
      <w:r w:rsidRPr="00372E61">
        <w:rPr>
          <w:lang w:val="en-GB"/>
        </w:rPr>
        <w:t>.</w:t>
      </w:r>
      <w:r w:rsidRPr="00372E61">
        <w:rPr>
          <w:lang w:val="en-GB"/>
        </w:rPr>
        <w:tab/>
        <w:t>(</w:t>
      </w:r>
      <w:r w:rsidR="000B11DC" w:rsidRPr="00372E61">
        <w:rPr>
          <w:lang w:val="en-GB"/>
        </w:rPr>
        <w:t>11</w:t>
      </w:r>
      <w:r w:rsidRPr="00372E61">
        <w:rPr>
          <w:lang w:val="en-GB"/>
        </w:rPr>
        <w:t>f)</w:t>
      </w:r>
    </w:p>
    <w:p w:rsidR="006C5BB2" w:rsidRPr="00372E61" w:rsidRDefault="006C5BB2" w:rsidP="006C5BB2">
      <w:pPr>
        <w:spacing w:before="0"/>
        <w:jc w:val="right"/>
        <w:rPr>
          <w:sz w:val="28"/>
          <w:szCs w:val="28"/>
          <w:lang w:val="en-GB"/>
        </w:rPr>
      </w:pPr>
    </w:p>
    <w:p w:rsidR="006C5BB2" w:rsidRPr="00372E61" w:rsidRDefault="006C5BB2" w:rsidP="000B11DC">
      <w:pPr>
        <w:rPr>
          <w:szCs w:val="24"/>
          <w:lang w:val="en-GB" w:eastAsia="ru-RU"/>
        </w:rPr>
      </w:pPr>
      <w:r w:rsidRPr="00372E61">
        <w:rPr>
          <w:szCs w:val="24"/>
          <w:lang w:val="en-GB" w:eastAsia="ru-RU"/>
        </w:rPr>
        <w:t>Substituting typical atmospheric parameters in the equations (</w:t>
      </w:r>
      <w:r w:rsidR="000B11DC" w:rsidRPr="00372E61">
        <w:rPr>
          <w:szCs w:val="24"/>
          <w:lang w:val="en-GB" w:eastAsia="ru-RU"/>
        </w:rPr>
        <w:t>11</w:t>
      </w:r>
      <w:r w:rsidRPr="00372E61">
        <w:rPr>
          <w:szCs w:val="24"/>
          <w:lang w:val="en-GB" w:eastAsia="ru-RU"/>
        </w:rPr>
        <w:t>а) and (</w:t>
      </w:r>
      <w:r w:rsidR="000B11DC" w:rsidRPr="00372E61">
        <w:rPr>
          <w:szCs w:val="24"/>
          <w:lang w:val="en-GB" w:eastAsia="ru-RU"/>
        </w:rPr>
        <w:t>11</w:t>
      </w:r>
      <w:r w:rsidRPr="00372E61">
        <w:rPr>
          <w:szCs w:val="24"/>
          <w:lang w:val="en-GB" w:eastAsia="ru-RU"/>
        </w:rPr>
        <w:t>b) and using equations (</w:t>
      </w:r>
      <w:r w:rsidR="000B11DC" w:rsidRPr="00372E61">
        <w:rPr>
          <w:szCs w:val="24"/>
          <w:lang w:val="en-GB" w:eastAsia="ru-RU"/>
        </w:rPr>
        <w:t>11</w:t>
      </w:r>
      <w:r w:rsidRPr="00372E61">
        <w:rPr>
          <w:szCs w:val="24"/>
          <w:lang w:val="en-GB" w:eastAsia="ru-RU"/>
        </w:rPr>
        <w:t>с) to (</w:t>
      </w:r>
      <w:r w:rsidR="000B11DC" w:rsidRPr="00372E61">
        <w:rPr>
          <w:szCs w:val="24"/>
          <w:lang w:val="en-GB" w:eastAsia="ru-RU"/>
        </w:rPr>
        <w:t>11</w:t>
      </w:r>
      <w:r w:rsidRPr="00372E61">
        <w:rPr>
          <w:szCs w:val="24"/>
          <w:lang w:val="en-GB" w:eastAsia="ru-RU"/>
        </w:rPr>
        <w:t>f) and (</w:t>
      </w:r>
      <w:r w:rsidR="000B11DC" w:rsidRPr="00372E61">
        <w:rPr>
          <w:szCs w:val="24"/>
          <w:lang w:val="en-GB" w:eastAsia="ru-RU"/>
        </w:rPr>
        <w:t>6</w:t>
      </w:r>
      <w:r w:rsidRPr="00372E61">
        <w:rPr>
          <w:szCs w:val="24"/>
          <w:lang w:val="en-GB" w:eastAsia="ru-RU"/>
        </w:rPr>
        <w:t>), we can find specific attenuation of radio waves in the oxygen at frequency 77.75 GHz, that is γ</w:t>
      </w:r>
      <w:r w:rsidRPr="00372E61">
        <w:rPr>
          <w:i/>
          <w:iCs/>
          <w:szCs w:val="24"/>
          <w:vertAlign w:val="subscript"/>
          <w:lang w:val="en-GB" w:eastAsia="ru-RU"/>
        </w:rPr>
        <w:t>О</w:t>
      </w:r>
      <w:r w:rsidRPr="00372E61">
        <w:rPr>
          <w:szCs w:val="24"/>
          <w:lang w:val="en-GB" w:eastAsia="ru-RU"/>
        </w:rPr>
        <w:t xml:space="preserve"> = 0.072 dB/km.</w:t>
      </w:r>
    </w:p>
    <w:p w:rsidR="006C5BB2" w:rsidRPr="00372E61" w:rsidRDefault="006C5BB2" w:rsidP="006C5BB2">
      <w:pPr>
        <w:keepNext/>
        <w:rPr>
          <w:lang w:val="en-GB"/>
        </w:rPr>
      </w:pPr>
      <w:r w:rsidRPr="00372E61">
        <w:rPr>
          <w:lang w:val="en-GB" w:eastAsia="ru-RU"/>
        </w:rPr>
        <w:lastRenderedPageBreak/>
        <w:t>Specific attenuation in water vapour,</w:t>
      </w:r>
      <w:r w:rsidRPr="00372E61">
        <w:rPr>
          <w:position w:val="-18"/>
          <w:lang w:val="en-GB"/>
        </w:rPr>
        <w:object w:dxaOrig="620" w:dyaOrig="440">
          <v:shape id="_x0000_i1043" type="#_x0000_t75" style="width:32.4pt;height:22.2pt" o:ole="">
            <v:imagedata r:id="rId54" o:title=""/>
          </v:shape>
          <o:OLEObject Type="Embed" ProgID="Equation.DSMT4" ShapeID="_x0000_i1043" DrawAspect="Content" ObjectID="_1488199632" r:id="rId68"/>
        </w:object>
      </w:r>
      <w:r w:rsidRPr="00372E61">
        <w:rPr>
          <w:lang w:val="en-GB"/>
        </w:rPr>
        <w:t xml:space="preserve">, </w:t>
      </w:r>
      <w:r w:rsidRPr="00372E61">
        <w:rPr>
          <w:lang w:val="en-GB" w:eastAsia="ru-RU"/>
        </w:rPr>
        <w:t>is defined by the formula</w:t>
      </w:r>
      <w:r w:rsidRPr="00372E61">
        <w:rPr>
          <w:lang w:val="en-GB"/>
        </w:rPr>
        <w:t>:</w:t>
      </w:r>
    </w:p>
    <w:p w:rsidR="006C5BB2" w:rsidRPr="00372E61" w:rsidRDefault="006C5BB2" w:rsidP="006C5BB2">
      <w:pPr>
        <w:pStyle w:val="Equation"/>
        <w:rPr>
          <w:lang w:val="en-GB"/>
        </w:rPr>
      </w:pPr>
      <w:r w:rsidRPr="00372E61">
        <w:rPr>
          <w:lang w:val="en-GB"/>
        </w:rPr>
        <w:tab/>
      </w:r>
      <w:r w:rsidRPr="00372E61">
        <w:rPr>
          <w:lang w:val="en-GB"/>
        </w:rPr>
        <w:object w:dxaOrig="8419" w:dyaOrig="7000">
          <v:shape id="_x0000_i1044" type="#_x0000_t75" style="width:421.2pt;height:351.6pt" o:ole="">
            <v:imagedata r:id="rId69" o:title=""/>
          </v:shape>
          <o:OLEObject Type="Embed" ProgID="Equation.DSMT4" ShapeID="_x0000_i1044" DrawAspect="Content" ObjectID="_1488199633" r:id="rId70"/>
        </w:object>
      </w:r>
    </w:p>
    <w:p w:rsidR="006C5BB2" w:rsidRPr="00372E61" w:rsidRDefault="006C5BB2" w:rsidP="000B11DC">
      <w:pPr>
        <w:rPr>
          <w:lang w:val="en-GB"/>
        </w:rPr>
      </w:pPr>
      <w:r w:rsidRPr="00372E61">
        <w:rPr>
          <w:lang w:val="en-GB"/>
        </w:rPr>
        <w:t>where t</w:t>
      </w:r>
      <w:r w:rsidRPr="00372E61">
        <w:rPr>
          <w:lang w:val="en-GB" w:eastAsia="ru-RU"/>
        </w:rPr>
        <w:t xml:space="preserve">he coefficients in </w:t>
      </w:r>
      <w:r w:rsidR="000B11DC" w:rsidRPr="00372E61">
        <w:rPr>
          <w:lang w:val="en-GB" w:eastAsia="ru-RU"/>
        </w:rPr>
        <w:t>equation</w:t>
      </w:r>
      <w:r w:rsidRPr="00372E61">
        <w:rPr>
          <w:lang w:val="en-GB" w:eastAsia="ru-RU"/>
        </w:rPr>
        <w:t xml:space="preserve"> (</w:t>
      </w:r>
      <w:r w:rsidR="000B11DC" w:rsidRPr="00372E61">
        <w:rPr>
          <w:lang w:val="en-GB" w:eastAsia="ru-RU"/>
        </w:rPr>
        <w:t>12</w:t>
      </w:r>
      <w:r w:rsidRPr="00372E61">
        <w:rPr>
          <w:lang w:val="en-GB" w:eastAsia="ru-RU"/>
        </w:rPr>
        <w:t>) can be found from the equations</w:t>
      </w:r>
      <w:r w:rsidRPr="00372E61">
        <w:rPr>
          <w:lang w:val="en-GB"/>
        </w:rPr>
        <w:t>:</w:t>
      </w:r>
    </w:p>
    <w:p w:rsidR="006C5BB2" w:rsidRPr="00372E61" w:rsidRDefault="006C5BB2" w:rsidP="000B11DC">
      <w:pPr>
        <w:pStyle w:val="Equation"/>
        <w:rPr>
          <w:lang w:val="en-GB"/>
        </w:rPr>
      </w:pPr>
      <w:r w:rsidRPr="00372E61">
        <w:rPr>
          <w:lang w:val="en-GB"/>
        </w:rPr>
        <w:tab/>
      </w:r>
      <w:r w:rsidRPr="00372E61">
        <w:rPr>
          <w:lang w:val="en-GB"/>
        </w:rPr>
        <w:tab/>
      </w:r>
      <w:r w:rsidRPr="00372E61">
        <w:rPr>
          <w:position w:val="-16"/>
          <w:lang w:val="en-GB"/>
        </w:rPr>
        <w:object w:dxaOrig="2740" w:dyaOrig="480">
          <v:shape id="_x0000_i1045" type="#_x0000_t75" style="width:137.4pt;height:24.6pt" o:ole="">
            <v:imagedata r:id="rId71" o:title=""/>
          </v:shape>
          <o:OLEObject Type="Embed" ProgID="Equation.DSMT4" ShapeID="_x0000_i1045" DrawAspect="Content" ObjectID="_1488199634" r:id="rId72"/>
        </w:object>
      </w:r>
      <w:r w:rsidRPr="00372E61">
        <w:rPr>
          <w:lang w:val="en-GB"/>
        </w:rPr>
        <w:t xml:space="preserve">; </w:t>
      </w:r>
      <w:r w:rsidRPr="00372E61">
        <w:rPr>
          <w:lang w:val="en-GB"/>
        </w:rPr>
        <w:tab/>
        <w:t>(</w:t>
      </w:r>
      <w:r w:rsidR="000B11DC" w:rsidRPr="00372E61">
        <w:rPr>
          <w:lang w:val="en-GB"/>
        </w:rPr>
        <w:t>13</w:t>
      </w:r>
      <w:r w:rsidRPr="00372E61">
        <w:rPr>
          <w:lang w:val="en-GB"/>
        </w:rPr>
        <w:t>a)</w:t>
      </w:r>
    </w:p>
    <w:p w:rsidR="006C5BB2" w:rsidRPr="00372E61" w:rsidRDefault="006C5BB2" w:rsidP="000B11DC">
      <w:pPr>
        <w:pStyle w:val="Equation"/>
        <w:rPr>
          <w:lang w:val="en-GB"/>
        </w:rPr>
      </w:pPr>
      <w:r w:rsidRPr="00372E61">
        <w:rPr>
          <w:lang w:val="en-GB"/>
        </w:rPr>
        <w:tab/>
      </w:r>
      <w:r w:rsidRPr="00372E61">
        <w:rPr>
          <w:lang w:val="en-GB"/>
        </w:rPr>
        <w:tab/>
      </w:r>
      <w:r w:rsidRPr="00372E61">
        <w:rPr>
          <w:position w:val="-16"/>
          <w:lang w:val="en-GB"/>
        </w:rPr>
        <w:object w:dxaOrig="3220" w:dyaOrig="480">
          <v:shape id="_x0000_i1046" type="#_x0000_t75" style="width:161.4pt;height:24.6pt" o:ole="">
            <v:imagedata r:id="rId73" o:title=""/>
          </v:shape>
          <o:OLEObject Type="Embed" ProgID="Equation.DSMT4" ShapeID="_x0000_i1046" DrawAspect="Content" ObjectID="_1488199635" r:id="rId74"/>
        </w:object>
      </w:r>
      <w:r w:rsidRPr="00372E61">
        <w:rPr>
          <w:lang w:val="en-GB"/>
        </w:rPr>
        <w:t xml:space="preserve">. </w:t>
      </w:r>
      <w:r w:rsidRPr="00372E61">
        <w:rPr>
          <w:lang w:val="en-GB"/>
        </w:rPr>
        <w:tab/>
        <w:t>(</w:t>
      </w:r>
      <w:r w:rsidR="000B11DC" w:rsidRPr="00372E61">
        <w:rPr>
          <w:lang w:val="en-GB"/>
        </w:rPr>
        <w:t>13</w:t>
      </w:r>
      <w:r w:rsidRPr="00372E61">
        <w:rPr>
          <w:lang w:val="en-GB"/>
        </w:rPr>
        <w:t>b)</w:t>
      </w:r>
    </w:p>
    <w:p w:rsidR="006C5BB2" w:rsidRPr="00372E61" w:rsidRDefault="006C5BB2" w:rsidP="00EB62EE">
      <w:pPr>
        <w:rPr>
          <w:lang w:val="en-GB" w:eastAsia="ru-RU"/>
        </w:rPr>
      </w:pPr>
      <w:r w:rsidRPr="00372E61">
        <w:rPr>
          <w:lang w:val="en-GB" w:eastAsia="ru-RU"/>
        </w:rPr>
        <w:t>Substituting typical atmospheric parameters in the equations (</w:t>
      </w:r>
      <w:r w:rsidR="000B11DC" w:rsidRPr="00372E61">
        <w:rPr>
          <w:lang w:val="en-GB" w:eastAsia="ru-RU"/>
        </w:rPr>
        <w:t>13</w:t>
      </w:r>
      <w:r w:rsidRPr="00372E61">
        <w:rPr>
          <w:lang w:val="en-GB" w:eastAsia="ru-RU"/>
        </w:rPr>
        <w:t>а) and (</w:t>
      </w:r>
      <w:r w:rsidR="000B11DC" w:rsidRPr="00372E61">
        <w:rPr>
          <w:lang w:val="en-GB" w:eastAsia="ru-RU"/>
        </w:rPr>
        <w:t>13</w:t>
      </w:r>
      <w:r w:rsidRPr="00372E61">
        <w:rPr>
          <w:lang w:val="en-GB" w:eastAsia="ru-RU"/>
        </w:rPr>
        <w:t>b) and using equation (</w:t>
      </w:r>
      <w:r w:rsidR="000B11DC" w:rsidRPr="00372E61">
        <w:rPr>
          <w:lang w:val="en-GB" w:eastAsia="ru-RU"/>
        </w:rPr>
        <w:t>12</w:t>
      </w:r>
      <w:r w:rsidRPr="00372E61">
        <w:rPr>
          <w:lang w:val="en-GB" w:eastAsia="ru-RU"/>
        </w:rPr>
        <w:t xml:space="preserve">), we can find specific attenuation of radio waves in water vapours at frequency 77.75 GHz, that is </w:t>
      </w:r>
      <w:r w:rsidRPr="00372E61">
        <w:rPr>
          <w:position w:val="-18"/>
          <w:lang w:val="en-GB"/>
        </w:rPr>
        <w:object w:dxaOrig="620" w:dyaOrig="440">
          <v:shape id="_x0000_i1047" type="#_x0000_t75" style="width:32.4pt;height:22.2pt" o:ole="">
            <v:imagedata r:id="rId54" o:title=""/>
          </v:shape>
          <o:OLEObject Type="Embed" ProgID="Equation.DSMT4" ShapeID="_x0000_i1047" DrawAspect="Content" ObjectID="_1488199636" r:id="rId75"/>
        </w:object>
      </w:r>
      <w:r w:rsidRPr="00372E61">
        <w:rPr>
          <w:lang w:val="en-GB"/>
        </w:rPr>
        <w:t xml:space="preserve"> = </w:t>
      </w:r>
      <w:r w:rsidRPr="00372E61">
        <w:rPr>
          <w:lang w:val="en-GB" w:eastAsia="ru-RU"/>
        </w:rPr>
        <w:t>0.566 dB/km. Then taking into account the formula (</w:t>
      </w:r>
      <w:r w:rsidR="000B11DC" w:rsidRPr="00372E61">
        <w:rPr>
          <w:lang w:val="en-GB" w:eastAsia="ru-RU"/>
        </w:rPr>
        <w:t>9</w:t>
      </w:r>
      <w:r w:rsidRPr="00372E61">
        <w:rPr>
          <w:lang w:val="en-GB" w:eastAsia="ru-RU"/>
        </w:rPr>
        <w:t>), specific attenuation of radio waves in atmospheric gases at frequency 77.75 GHz will be equal:</w:t>
      </w:r>
    </w:p>
    <w:p w:rsidR="006C5BB2" w:rsidRPr="00372E61" w:rsidRDefault="006C5BB2" w:rsidP="000B11DC">
      <w:pPr>
        <w:pStyle w:val="Equation"/>
        <w:rPr>
          <w:sz w:val="28"/>
          <w:szCs w:val="28"/>
          <w:lang w:val="en-GB"/>
        </w:rPr>
      </w:pPr>
      <w:r w:rsidRPr="00372E61">
        <w:rPr>
          <w:lang w:val="en-GB"/>
        </w:rPr>
        <w:tab/>
      </w:r>
      <w:r w:rsidRPr="00372E61">
        <w:rPr>
          <w:lang w:val="en-GB"/>
        </w:rPr>
        <w:tab/>
      </w:r>
      <w:r w:rsidR="00EB62EE" w:rsidRPr="004716A9">
        <w:rPr>
          <w:position w:val="-14"/>
          <w:lang w:val="en-GB" w:eastAsia="ja-JP"/>
        </w:rPr>
        <w:object w:dxaOrig="3720" w:dyaOrig="380">
          <v:shape id="_x0000_i1048" type="#_x0000_t75" style="width:184.8pt;height:17.4pt" o:ole="">
            <v:imagedata r:id="rId76" o:title=""/>
          </v:shape>
          <o:OLEObject Type="Embed" ProgID="Equation.3" ShapeID="_x0000_i1048" DrawAspect="Content" ObjectID="_1488199637" r:id="rId77"/>
        </w:object>
      </w:r>
      <w:r w:rsidRPr="00372E61">
        <w:rPr>
          <w:lang w:val="en-GB"/>
        </w:rPr>
        <w:t>, dB/km.</w:t>
      </w:r>
      <w:r w:rsidRPr="00372E61">
        <w:rPr>
          <w:lang w:val="en-GB"/>
        </w:rPr>
        <w:tab/>
        <w:t>(</w:t>
      </w:r>
      <w:r w:rsidR="000B11DC" w:rsidRPr="00372E61">
        <w:rPr>
          <w:lang w:val="en-GB"/>
        </w:rPr>
        <w:t>14</w:t>
      </w:r>
      <w:r w:rsidRPr="00372E61">
        <w:rPr>
          <w:lang w:val="en-GB"/>
        </w:rPr>
        <w:t>)</w:t>
      </w:r>
    </w:p>
    <w:p w:rsidR="006C5BB2" w:rsidRPr="00372E61" w:rsidRDefault="006C5BB2" w:rsidP="00CC524B">
      <w:pPr>
        <w:rPr>
          <w:rFonts w:ascii="Segoe UI" w:hAnsi="Segoe UI" w:cs="Segoe UI"/>
          <w:color w:val="000000"/>
          <w:sz w:val="16"/>
          <w:szCs w:val="16"/>
          <w:lang w:val="en-GB" w:eastAsia="ru-RU"/>
        </w:rPr>
      </w:pPr>
      <w:r w:rsidRPr="00372E61">
        <w:rPr>
          <w:lang w:val="en-GB" w:eastAsia="ru-RU"/>
        </w:rPr>
        <w:t>Specific attenuation of radio waves in rain is calculated using methodology of Recommendation ITU</w:t>
      </w:r>
      <w:r w:rsidR="00CC524B">
        <w:rPr>
          <w:lang w:val="en-GB" w:eastAsia="ru-RU"/>
        </w:rPr>
        <w:noBreakHyphen/>
      </w:r>
      <w:r w:rsidRPr="00372E61">
        <w:rPr>
          <w:lang w:val="en-GB" w:eastAsia="ru-RU"/>
        </w:rPr>
        <w:t xml:space="preserve">R P.838-3 </w:t>
      </w:r>
      <w:r w:rsidR="00E94579" w:rsidRPr="00372E61">
        <w:rPr>
          <w:lang w:val="en-GB" w:eastAsia="ru-RU"/>
        </w:rPr>
        <w:t xml:space="preserve">- </w:t>
      </w:r>
      <w:r w:rsidRPr="00372E61">
        <w:rPr>
          <w:szCs w:val="24"/>
          <w:lang w:val="en-GB" w:eastAsia="ru-RU"/>
        </w:rPr>
        <w:t>Specific attenuation model for rain for use in prediction methods.</w:t>
      </w:r>
      <w:r w:rsidRPr="00372E61">
        <w:rPr>
          <w:lang w:val="en-GB" w:eastAsia="ru-RU"/>
        </w:rPr>
        <w:t xml:space="preserve"> According to this technique, specific attenuation of radio waves in rain at frequency 77.75 GHz is defined by the following formula:</w:t>
      </w:r>
    </w:p>
    <w:p w:rsidR="006C5BB2" w:rsidRPr="00372E61" w:rsidRDefault="006C5BB2" w:rsidP="000B11DC">
      <w:pPr>
        <w:pStyle w:val="Equation"/>
        <w:rPr>
          <w:b/>
          <w:lang w:val="en-GB"/>
        </w:rPr>
      </w:pPr>
      <w:r w:rsidRPr="00372E61">
        <w:rPr>
          <w:lang w:val="en-GB"/>
        </w:rPr>
        <w:tab/>
      </w:r>
      <w:r w:rsidRPr="00372E61">
        <w:rPr>
          <w:lang w:val="en-GB"/>
        </w:rPr>
        <w:tab/>
      </w:r>
      <w:r w:rsidRPr="00372E61">
        <w:rPr>
          <w:position w:val="-12"/>
          <w:lang w:val="en-GB"/>
        </w:rPr>
        <w:object w:dxaOrig="2020" w:dyaOrig="440">
          <v:shape id="_x0000_i1049" type="#_x0000_t75" style="width:100.2pt;height:22.2pt" o:ole="">
            <v:imagedata r:id="rId78" o:title=""/>
          </v:shape>
          <o:OLEObject Type="Embed" ProgID="Equation.DSMT4" ShapeID="_x0000_i1049" DrawAspect="Content" ObjectID="_1488199638" r:id="rId79"/>
        </w:object>
      </w:r>
      <w:r w:rsidRPr="00372E61">
        <w:rPr>
          <w:lang w:val="en-GB"/>
        </w:rPr>
        <w:t>,</w:t>
      </w:r>
      <w:r w:rsidRPr="00372E61">
        <w:rPr>
          <w:lang w:val="en-GB"/>
        </w:rPr>
        <w:tab/>
        <w:t>(1</w:t>
      </w:r>
      <w:r w:rsidR="000B11DC" w:rsidRPr="00372E61">
        <w:rPr>
          <w:lang w:val="en-GB"/>
        </w:rPr>
        <w:t>5</w:t>
      </w:r>
      <w:r w:rsidRPr="00372E61">
        <w:rPr>
          <w:lang w:val="en-GB"/>
        </w:rPr>
        <w:t>)</w:t>
      </w:r>
    </w:p>
    <w:p w:rsidR="006C5BB2" w:rsidRPr="00372E61" w:rsidRDefault="006C5BB2" w:rsidP="006C5BB2">
      <w:pPr>
        <w:overflowPunct/>
        <w:autoSpaceDE/>
        <w:autoSpaceDN/>
        <w:adjustRightInd/>
        <w:spacing w:before="0"/>
        <w:textAlignment w:val="auto"/>
        <w:rPr>
          <w:lang w:val="en-GB"/>
        </w:rPr>
      </w:pPr>
      <w:r w:rsidRPr="00372E61">
        <w:rPr>
          <w:lang w:val="en-GB"/>
        </w:rPr>
        <w:br w:type="page"/>
      </w:r>
    </w:p>
    <w:p w:rsidR="006C5BB2" w:rsidRPr="00372E61" w:rsidRDefault="006C5BB2" w:rsidP="006C5BB2">
      <w:pPr>
        <w:rPr>
          <w:lang w:val="en-GB" w:eastAsia="ru-RU"/>
        </w:rPr>
      </w:pPr>
      <w:r w:rsidRPr="00372E61">
        <w:rPr>
          <w:lang w:val="en-GB"/>
        </w:rPr>
        <w:lastRenderedPageBreak/>
        <w:t>where t</w:t>
      </w:r>
      <w:r w:rsidRPr="00372E61">
        <w:rPr>
          <w:lang w:val="en-GB" w:eastAsia="ru-RU"/>
        </w:rPr>
        <w:t xml:space="preserve">he coefficients </w:t>
      </w:r>
      <w:r w:rsidRPr="00372E61">
        <w:rPr>
          <w:i/>
          <w:iCs/>
          <w:lang w:val="en-GB" w:eastAsia="ru-RU"/>
        </w:rPr>
        <w:t>K</w:t>
      </w:r>
      <w:r w:rsidRPr="00372E61">
        <w:rPr>
          <w:lang w:val="en-GB" w:eastAsia="ru-RU"/>
        </w:rPr>
        <w:t xml:space="preserve"> and α are functions of frequency and polarization of radio waves. For frequency 77.75 GHz the coefficients are:</w:t>
      </w:r>
    </w:p>
    <w:p w:rsidR="006C5BB2" w:rsidRPr="00372E61" w:rsidRDefault="006C5BB2" w:rsidP="006C5BB2">
      <w:pPr>
        <w:pStyle w:val="enumlev1"/>
        <w:rPr>
          <w:lang w:val="en-GB"/>
        </w:rPr>
      </w:pPr>
      <w:r w:rsidRPr="00372E61">
        <w:rPr>
          <w:lang w:val="en-GB"/>
        </w:rPr>
        <w:t>–</w:t>
      </w:r>
      <w:r w:rsidRPr="00372E61">
        <w:rPr>
          <w:lang w:val="en-GB"/>
        </w:rPr>
        <w:tab/>
        <w:t>f</w:t>
      </w:r>
      <w:r w:rsidRPr="00372E61">
        <w:rPr>
          <w:lang w:val="en-GB" w:eastAsia="ru-RU"/>
        </w:rPr>
        <w:t>or horizontal polarization</w:t>
      </w:r>
      <w:r w:rsidRPr="00372E61">
        <w:rPr>
          <w:lang w:val="en-GB"/>
        </w:rPr>
        <w:t xml:space="preserve">: </w:t>
      </w:r>
      <w:r w:rsidRPr="00372E61">
        <w:rPr>
          <w:i/>
          <w:iCs/>
          <w:lang w:val="en-GB"/>
        </w:rPr>
        <w:t>K</w:t>
      </w:r>
      <w:r w:rsidRPr="00372E61">
        <w:rPr>
          <w:i/>
          <w:iCs/>
          <w:vertAlign w:val="subscript"/>
          <w:lang w:val="en-GB"/>
        </w:rPr>
        <w:t>H</w:t>
      </w:r>
      <w:r w:rsidRPr="00372E61">
        <w:rPr>
          <w:lang w:val="en-GB"/>
        </w:rPr>
        <w:t xml:space="preserve"> = 1.1395 and α</w:t>
      </w:r>
      <w:r w:rsidRPr="00372E61">
        <w:rPr>
          <w:i/>
          <w:iCs/>
          <w:vertAlign w:val="subscript"/>
          <w:lang w:val="en-GB"/>
        </w:rPr>
        <w:t>H</w:t>
      </w:r>
      <w:r w:rsidRPr="00372E61">
        <w:rPr>
          <w:lang w:val="en-GB"/>
        </w:rPr>
        <w:t xml:space="preserve"> = 0.716;</w:t>
      </w:r>
    </w:p>
    <w:p w:rsidR="006C5BB2" w:rsidRPr="00372E61" w:rsidRDefault="006C5BB2" w:rsidP="006C5BB2">
      <w:pPr>
        <w:pStyle w:val="enumlev1"/>
        <w:rPr>
          <w:lang w:val="en-GB"/>
        </w:rPr>
      </w:pPr>
      <w:r w:rsidRPr="00372E61">
        <w:rPr>
          <w:lang w:val="en-GB"/>
        </w:rPr>
        <w:t>–</w:t>
      </w:r>
      <w:r w:rsidRPr="00372E61">
        <w:rPr>
          <w:lang w:val="en-GB"/>
        </w:rPr>
        <w:tab/>
        <w:t>f</w:t>
      </w:r>
      <w:r w:rsidRPr="00372E61">
        <w:rPr>
          <w:lang w:val="en-GB" w:eastAsia="ru-RU"/>
        </w:rPr>
        <w:t>or vertical polarization:</w:t>
      </w:r>
      <w:r w:rsidRPr="00372E61">
        <w:rPr>
          <w:lang w:val="en-GB"/>
        </w:rPr>
        <w:t xml:space="preserve"> </w:t>
      </w:r>
      <w:r w:rsidRPr="00372E61">
        <w:rPr>
          <w:i/>
          <w:iCs/>
          <w:lang w:val="en-GB"/>
        </w:rPr>
        <w:t>K</w:t>
      </w:r>
      <w:r w:rsidRPr="00372E61">
        <w:rPr>
          <w:i/>
          <w:iCs/>
          <w:vertAlign w:val="subscript"/>
          <w:lang w:val="en-GB"/>
        </w:rPr>
        <w:t>V</w:t>
      </w:r>
      <w:r w:rsidRPr="00372E61">
        <w:rPr>
          <w:lang w:val="en-GB"/>
        </w:rPr>
        <w:t xml:space="preserve"> = 1.1385 and α</w:t>
      </w:r>
      <w:r w:rsidRPr="00372E61">
        <w:rPr>
          <w:i/>
          <w:iCs/>
          <w:vertAlign w:val="subscript"/>
          <w:lang w:val="en-GB"/>
        </w:rPr>
        <w:t>V</w:t>
      </w:r>
      <w:r w:rsidRPr="00372E61">
        <w:rPr>
          <w:lang w:val="en-GB"/>
        </w:rPr>
        <w:t xml:space="preserve"> = 0.706.</w:t>
      </w:r>
    </w:p>
    <w:p w:rsidR="006C5BB2" w:rsidRPr="00372E61" w:rsidRDefault="006C5BB2" w:rsidP="000B11DC">
      <w:pPr>
        <w:spacing w:before="240"/>
        <w:rPr>
          <w:lang w:val="en-GB" w:eastAsia="ru-RU"/>
        </w:rPr>
      </w:pPr>
      <w:r w:rsidRPr="00372E61">
        <w:rPr>
          <w:lang w:val="en-GB" w:eastAsia="ru-RU"/>
        </w:rPr>
        <w:t xml:space="preserve">In order to determine the relationship between specific rain attenuation and rain intensity, calculations were carried out for various rain intensities from 5 to 30 </w:t>
      </w:r>
      <w:r w:rsidRPr="00372E61">
        <w:rPr>
          <w:lang w:val="en-GB"/>
        </w:rPr>
        <w:t xml:space="preserve">mm/h using </w:t>
      </w:r>
      <w:r w:rsidR="000B11DC" w:rsidRPr="00372E61">
        <w:rPr>
          <w:lang w:val="en-GB"/>
        </w:rPr>
        <w:t>equation</w:t>
      </w:r>
      <w:r w:rsidRPr="00372E61">
        <w:rPr>
          <w:lang w:val="en-GB"/>
        </w:rPr>
        <w:t xml:space="preserve"> (1</w:t>
      </w:r>
      <w:r w:rsidR="000B11DC" w:rsidRPr="00372E61">
        <w:rPr>
          <w:lang w:val="en-GB"/>
        </w:rPr>
        <w:t>5</w:t>
      </w:r>
      <w:r w:rsidRPr="00372E61">
        <w:rPr>
          <w:lang w:val="en-GB"/>
        </w:rPr>
        <w:t>).</w:t>
      </w:r>
      <w:r w:rsidRPr="00372E61">
        <w:rPr>
          <w:lang w:val="en-GB" w:eastAsia="ru-RU"/>
        </w:rPr>
        <w:t xml:space="preserve"> For middle geographical latitudes of Russian territory these rain intensities correspond to the percentage of time for the worst month of a year from 1% to 0,042%, as it is shown in Table 1. Table 1 also shows calculation results for specific attenuation of radio waves with horizontal and vertical polarizations, </w:t>
      </w:r>
      <m:oMath>
        <m:sSub>
          <m:sSubPr>
            <m:ctrlPr>
              <w:rPr>
                <w:rFonts w:ascii="Cambria Math" w:hAnsi="Cambria Math"/>
                <w:sz w:val="28"/>
                <w:lang w:val="en-GB" w:eastAsia="ru-RU"/>
              </w:rPr>
            </m:ctrlPr>
          </m:sSubPr>
          <m:e>
            <m:r>
              <m:rPr>
                <m:sty m:val="p"/>
              </m:rPr>
              <w:rPr>
                <w:rFonts w:ascii="Cambria Math" w:hAnsi="Cambria Math"/>
                <w:sz w:val="28"/>
                <w:lang w:val="en-GB" w:eastAsia="ru-RU"/>
              </w:rPr>
              <m:t>γ</m:t>
            </m:r>
          </m:e>
          <m:sub>
            <m:sSub>
              <m:sSubPr>
                <m:ctrlPr>
                  <w:rPr>
                    <w:rFonts w:ascii="Cambria Math" w:hAnsi="Cambria Math"/>
                    <w:i/>
                    <w:iCs/>
                    <w:sz w:val="28"/>
                    <w:lang w:val="en-GB" w:eastAsia="ru-RU"/>
                  </w:rPr>
                </m:ctrlPr>
              </m:sSubPr>
              <m:e>
                <m:r>
                  <w:rPr>
                    <w:rFonts w:ascii="Cambria Math" w:hAnsi="Cambria Math"/>
                    <w:sz w:val="28"/>
                    <w:lang w:val="en-GB" w:eastAsia="ru-RU"/>
                  </w:rPr>
                  <m:t>R</m:t>
                </m:r>
              </m:e>
              <m:sub>
                <m:r>
                  <w:rPr>
                    <w:rFonts w:ascii="Cambria Math" w:hAnsi="Cambria Math"/>
                    <w:sz w:val="28"/>
                    <w:lang w:val="en-GB" w:eastAsia="ru-RU"/>
                  </w:rPr>
                  <m:t>H</m:t>
                </m:r>
              </m:sub>
            </m:sSub>
          </m:sub>
        </m:sSub>
        <m:r>
          <m:rPr>
            <m:sty m:val="p"/>
          </m:rPr>
          <w:rPr>
            <w:rFonts w:ascii="Cambria Math"/>
            <w:sz w:val="28"/>
            <w:lang w:val="en-GB" w:eastAsia="ru-RU"/>
          </w:rPr>
          <m:t xml:space="preserve">, </m:t>
        </m:r>
        <m:sSub>
          <m:sSubPr>
            <m:ctrlPr>
              <w:rPr>
                <w:rFonts w:ascii="Cambria Math" w:hAnsi="Cambria Math"/>
                <w:sz w:val="28"/>
                <w:lang w:val="en-GB" w:eastAsia="ru-RU"/>
              </w:rPr>
            </m:ctrlPr>
          </m:sSubPr>
          <m:e>
            <m:r>
              <m:rPr>
                <m:sty m:val="p"/>
              </m:rPr>
              <w:rPr>
                <w:rFonts w:ascii="Cambria Math" w:hAnsi="Cambria Math"/>
                <w:sz w:val="28"/>
                <w:lang w:val="en-GB" w:eastAsia="ru-RU"/>
              </w:rPr>
              <m:t>γ</m:t>
            </m:r>
          </m:e>
          <m:sub>
            <m:sSub>
              <m:sSubPr>
                <m:ctrlPr>
                  <w:rPr>
                    <w:rFonts w:ascii="Cambria Math" w:hAnsi="Cambria Math"/>
                    <w:i/>
                    <w:iCs/>
                    <w:sz w:val="28"/>
                    <w:lang w:val="en-GB" w:eastAsia="ru-RU"/>
                  </w:rPr>
                </m:ctrlPr>
              </m:sSubPr>
              <m:e>
                <m:r>
                  <w:rPr>
                    <w:rFonts w:ascii="Cambria Math" w:hAnsi="Cambria Math"/>
                    <w:sz w:val="28"/>
                    <w:lang w:val="en-GB" w:eastAsia="ru-RU"/>
                  </w:rPr>
                  <m:t>R</m:t>
                </m:r>
              </m:e>
              <m:sub>
                <m:r>
                  <w:rPr>
                    <w:rFonts w:ascii="Cambria Math" w:hAnsi="Cambria Math"/>
                    <w:sz w:val="28"/>
                    <w:lang w:val="en-GB" w:eastAsia="ru-RU"/>
                  </w:rPr>
                  <m:t>V</m:t>
                </m:r>
              </m:sub>
            </m:sSub>
          </m:sub>
        </m:sSub>
        <m:r>
          <m:rPr>
            <m:sty m:val="p"/>
          </m:rPr>
          <w:rPr>
            <w:rFonts w:ascii="Cambria Math"/>
            <w:sz w:val="28"/>
            <w:lang w:val="en-GB" w:eastAsia="ru-RU"/>
          </w:rPr>
          <m:t xml:space="preserve">, </m:t>
        </m:r>
      </m:oMath>
      <w:r w:rsidRPr="00372E61">
        <w:rPr>
          <w:lang w:val="en-GB" w:eastAsia="ru-RU"/>
        </w:rPr>
        <w:t>for each rain intensity. Also this Table shows the calculation results of the final specific attenuation by the Earth’s atmosphere with horizontal and vertical polarizations</w:t>
      </w:r>
      <w:r w:rsidRPr="00372E61">
        <w:rPr>
          <w:position w:val="-16"/>
          <w:szCs w:val="24"/>
          <w:lang w:val="en-GB"/>
        </w:rPr>
        <w:object w:dxaOrig="1579" w:dyaOrig="400">
          <v:shape id="_x0000_i1050" type="#_x0000_t75" style="width:78pt;height:22.2pt" o:ole="">
            <v:imagedata r:id="rId80" o:title=""/>
          </v:shape>
          <o:OLEObject Type="Embed" ProgID="Equation.DSMT4" ShapeID="_x0000_i1050" DrawAspect="Content" ObjectID="_1488199639" r:id="rId81"/>
        </w:object>
      </w:r>
      <w:r w:rsidRPr="00372E61">
        <w:rPr>
          <w:lang w:val="en-GB" w:eastAsia="ru-RU"/>
        </w:rPr>
        <w:t xml:space="preserve"> </w:t>
      </w:r>
      <w:r w:rsidR="00E94579" w:rsidRPr="00372E61">
        <w:rPr>
          <w:lang w:val="en-GB" w:eastAsia="ru-RU"/>
        </w:rPr>
        <w:t>(</w:t>
      </w:r>
      <w:r w:rsidRPr="00372E61">
        <w:rPr>
          <w:lang w:val="en-GB" w:eastAsia="ru-RU"/>
        </w:rPr>
        <w:t>dB/km</w:t>
      </w:r>
      <w:r w:rsidR="00E94579" w:rsidRPr="00372E61">
        <w:rPr>
          <w:lang w:val="en-GB" w:eastAsia="ru-RU"/>
        </w:rPr>
        <w:t>)</w:t>
      </w:r>
      <w:r w:rsidRPr="00372E61">
        <w:rPr>
          <w:lang w:val="en-GB" w:eastAsia="ru-RU"/>
        </w:rPr>
        <w:t>.</w:t>
      </w:r>
    </w:p>
    <w:p w:rsidR="006C5BB2" w:rsidRPr="00372E61" w:rsidRDefault="006C5BB2" w:rsidP="006C5BB2">
      <w:pPr>
        <w:pStyle w:val="TableNo"/>
        <w:rPr>
          <w:lang w:val="en-GB"/>
        </w:rPr>
      </w:pPr>
      <w:r w:rsidRPr="00372E61">
        <w:rPr>
          <w:lang w:val="en-GB"/>
        </w:rPr>
        <w:t>TABLE 1</w:t>
      </w:r>
    </w:p>
    <w:tbl>
      <w:tblPr>
        <w:tblW w:w="98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94"/>
        <w:gridCol w:w="1007"/>
        <w:gridCol w:w="1007"/>
        <w:gridCol w:w="1007"/>
        <w:gridCol w:w="1007"/>
        <w:gridCol w:w="1007"/>
        <w:gridCol w:w="1007"/>
        <w:gridCol w:w="1007"/>
        <w:gridCol w:w="817"/>
      </w:tblGrid>
      <w:tr w:rsidR="006C5BB2" w:rsidRPr="00372E61" w:rsidTr="006C5BB2">
        <w:trPr>
          <w:jc w:val="center"/>
        </w:trPr>
        <w:tc>
          <w:tcPr>
            <w:tcW w:w="1994" w:type="dxa"/>
          </w:tcPr>
          <w:p w:rsidR="006C5BB2" w:rsidRPr="00372E61" w:rsidRDefault="006C5BB2" w:rsidP="006C5BB2">
            <w:pPr>
              <w:pStyle w:val="Tabletext"/>
              <w:rPr>
                <w:rFonts w:ascii="Times New Roman CYR" w:hAnsi="Times New Roman CYR" w:cs="Times New Roman CYR"/>
                <w:lang w:val="en-GB"/>
              </w:rPr>
            </w:pPr>
            <w:r w:rsidRPr="00372E61">
              <w:rPr>
                <w:lang w:val="en-GB"/>
              </w:rPr>
              <w:t xml:space="preserve">Rain intensity, R, </w:t>
            </w:r>
          </w:p>
        </w:tc>
        <w:tc>
          <w:tcPr>
            <w:tcW w:w="1007" w:type="dxa"/>
          </w:tcPr>
          <w:p w:rsidR="006C5BB2" w:rsidRPr="00372E61" w:rsidRDefault="006C5BB2" w:rsidP="006C5BB2">
            <w:pPr>
              <w:pStyle w:val="Tabletext"/>
              <w:jc w:val="center"/>
              <w:rPr>
                <w:rFonts w:ascii="Times New Roman CYR" w:hAnsi="Times New Roman CYR" w:cs="Times New Roman CYR"/>
                <w:lang w:val="en-GB"/>
              </w:rPr>
            </w:pPr>
            <w:r w:rsidRPr="00372E61">
              <w:rPr>
                <w:rFonts w:ascii="Times New Roman CYR" w:hAnsi="Times New Roman CYR" w:cs="Times New Roman CYR"/>
                <w:lang w:val="en-GB"/>
              </w:rPr>
              <w:t>5</w:t>
            </w:r>
          </w:p>
        </w:tc>
        <w:tc>
          <w:tcPr>
            <w:tcW w:w="1007" w:type="dxa"/>
          </w:tcPr>
          <w:p w:rsidR="006C5BB2" w:rsidRPr="00372E61" w:rsidRDefault="006C5BB2" w:rsidP="006C5BB2">
            <w:pPr>
              <w:pStyle w:val="Tabletext"/>
              <w:jc w:val="center"/>
              <w:rPr>
                <w:rFonts w:ascii="Times New Roman CYR" w:hAnsi="Times New Roman CYR" w:cs="Times New Roman CYR"/>
                <w:lang w:val="en-GB"/>
              </w:rPr>
            </w:pPr>
            <w:r w:rsidRPr="00372E61">
              <w:rPr>
                <w:rFonts w:ascii="Times New Roman CYR" w:hAnsi="Times New Roman CYR" w:cs="Times New Roman CYR"/>
                <w:lang w:val="en-GB"/>
              </w:rPr>
              <w:t>10</w:t>
            </w:r>
          </w:p>
        </w:tc>
        <w:tc>
          <w:tcPr>
            <w:tcW w:w="1007" w:type="dxa"/>
          </w:tcPr>
          <w:p w:rsidR="006C5BB2" w:rsidRPr="00372E61" w:rsidRDefault="006C5BB2" w:rsidP="006C5BB2">
            <w:pPr>
              <w:pStyle w:val="Tabletext"/>
              <w:jc w:val="center"/>
              <w:rPr>
                <w:rFonts w:ascii="Times New Roman CYR" w:hAnsi="Times New Roman CYR" w:cs="Times New Roman CYR"/>
                <w:lang w:val="en-GB"/>
              </w:rPr>
            </w:pPr>
            <w:r w:rsidRPr="00372E61">
              <w:rPr>
                <w:rFonts w:ascii="Times New Roman CYR" w:hAnsi="Times New Roman CYR" w:cs="Times New Roman CYR"/>
                <w:lang w:val="en-GB"/>
              </w:rPr>
              <w:t>15</w:t>
            </w:r>
          </w:p>
        </w:tc>
        <w:tc>
          <w:tcPr>
            <w:tcW w:w="1007" w:type="dxa"/>
          </w:tcPr>
          <w:p w:rsidR="006C5BB2" w:rsidRPr="00372E61" w:rsidRDefault="006C5BB2" w:rsidP="006C5BB2">
            <w:pPr>
              <w:pStyle w:val="Tabletext"/>
              <w:jc w:val="center"/>
              <w:rPr>
                <w:rFonts w:ascii="Times New Roman CYR" w:hAnsi="Times New Roman CYR" w:cs="Times New Roman CYR"/>
                <w:lang w:val="en-GB"/>
              </w:rPr>
            </w:pPr>
            <w:r w:rsidRPr="00372E61">
              <w:rPr>
                <w:rFonts w:ascii="Times New Roman CYR" w:hAnsi="Times New Roman CYR" w:cs="Times New Roman CYR"/>
                <w:lang w:val="en-GB"/>
              </w:rPr>
              <w:t>20</w:t>
            </w:r>
          </w:p>
        </w:tc>
        <w:tc>
          <w:tcPr>
            <w:tcW w:w="1007" w:type="dxa"/>
          </w:tcPr>
          <w:p w:rsidR="006C5BB2" w:rsidRPr="00372E61" w:rsidRDefault="006C5BB2" w:rsidP="006C5BB2">
            <w:pPr>
              <w:pStyle w:val="Tabletext"/>
              <w:jc w:val="center"/>
              <w:rPr>
                <w:rFonts w:ascii="Times New Roman CYR" w:hAnsi="Times New Roman CYR" w:cs="Times New Roman CYR"/>
                <w:lang w:val="en-GB"/>
              </w:rPr>
            </w:pPr>
            <w:r w:rsidRPr="00372E61">
              <w:rPr>
                <w:rFonts w:ascii="Times New Roman CYR" w:hAnsi="Times New Roman CYR" w:cs="Times New Roman CYR"/>
                <w:lang w:val="en-GB"/>
              </w:rPr>
              <w:t>25</w:t>
            </w:r>
          </w:p>
        </w:tc>
        <w:tc>
          <w:tcPr>
            <w:tcW w:w="1007" w:type="dxa"/>
          </w:tcPr>
          <w:p w:rsidR="006C5BB2" w:rsidRPr="00372E61" w:rsidRDefault="006C5BB2" w:rsidP="006C5BB2">
            <w:pPr>
              <w:pStyle w:val="Tabletext"/>
              <w:jc w:val="center"/>
              <w:rPr>
                <w:rFonts w:ascii="Times New Roman CYR" w:hAnsi="Times New Roman CYR" w:cs="Times New Roman CYR"/>
                <w:lang w:val="en-GB"/>
              </w:rPr>
            </w:pPr>
            <w:r w:rsidRPr="00372E61">
              <w:rPr>
                <w:rFonts w:ascii="Times New Roman CYR" w:hAnsi="Times New Roman CYR" w:cs="Times New Roman CYR"/>
                <w:lang w:val="en-GB"/>
              </w:rPr>
              <w:t>30</w:t>
            </w:r>
          </w:p>
        </w:tc>
        <w:tc>
          <w:tcPr>
            <w:tcW w:w="1007" w:type="dxa"/>
          </w:tcPr>
          <w:p w:rsidR="006C5BB2" w:rsidRPr="00372E61" w:rsidRDefault="006C5BB2" w:rsidP="006C5BB2">
            <w:pPr>
              <w:pStyle w:val="Tabletext"/>
              <w:jc w:val="center"/>
              <w:rPr>
                <w:lang w:val="en-GB"/>
              </w:rPr>
            </w:pPr>
            <w:r w:rsidRPr="00372E61">
              <w:rPr>
                <w:lang w:val="en-GB"/>
              </w:rPr>
              <w:t>50</w:t>
            </w:r>
          </w:p>
        </w:tc>
        <w:tc>
          <w:tcPr>
            <w:tcW w:w="817" w:type="dxa"/>
            <w:vAlign w:val="center"/>
          </w:tcPr>
          <w:p w:rsidR="006C5BB2" w:rsidRPr="00372E61" w:rsidRDefault="006C5BB2" w:rsidP="006C5BB2">
            <w:pPr>
              <w:pStyle w:val="Tabletext"/>
              <w:jc w:val="center"/>
              <w:rPr>
                <w:rFonts w:ascii="Times New Roman CYR" w:hAnsi="Times New Roman CYR" w:cs="Times New Roman CYR"/>
                <w:lang w:val="en-GB"/>
              </w:rPr>
            </w:pPr>
            <w:r w:rsidRPr="00372E61">
              <w:rPr>
                <w:lang w:val="en-GB"/>
              </w:rPr>
              <w:t>mm/h</w:t>
            </w:r>
          </w:p>
        </w:tc>
      </w:tr>
      <w:tr w:rsidR="006C5BB2" w:rsidRPr="00372E61" w:rsidTr="006C5BB2">
        <w:trPr>
          <w:jc w:val="center"/>
        </w:trPr>
        <w:tc>
          <w:tcPr>
            <w:tcW w:w="1994" w:type="dxa"/>
          </w:tcPr>
          <w:p w:rsidR="006C5BB2" w:rsidRPr="00372E61" w:rsidRDefault="006C5BB2" w:rsidP="008A3346">
            <w:pPr>
              <w:pStyle w:val="Tabletext"/>
              <w:jc w:val="left"/>
              <w:rPr>
                <w:rFonts w:ascii="Times New Roman CYR" w:hAnsi="Times New Roman CYR" w:cs="Times New Roman CYR"/>
                <w:lang w:val="en-GB"/>
              </w:rPr>
            </w:pPr>
            <w:r w:rsidRPr="00372E61">
              <w:rPr>
                <w:rFonts w:ascii="Times New Roman CYR" w:hAnsi="Times New Roman CYR" w:cs="Times New Roman CYR"/>
                <w:lang w:val="en-GB" w:eastAsia="ru-RU"/>
              </w:rPr>
              <w:t>Specific rain attenuation for horizontal polarization</w:t>
            </w:r>
            <m:oMath>
              <m:r>
                <w:rPr>
                  <w:rFonts w:ascii="Cambria Math" w:hAnsi="Cambria Math" w:cs="Times New Roman CYR"/>
                  <w:lang w:val="en-GB" w:eastAsia="ru-RU"/>
                </w:rPr>
                <m:t>,</m:t>
              </m:r>
              <m:sSub>
                <m:sSubPr>
                  <m:ctrlPr>
                    <w:rPr>
                      <w:rFonts w:ascii="Cambria Math" w:hAnsi="Cambria Math" w:cs="Times New Roman CYR"/>
                      <w:i/>
                      <w:sz w:val="24"/>
                      <w:lang w:val="en-GB" w:eastAsia="ru-RU"/>
                    </w:rPr>
                  </m:ctrlPr>
                </m:sSubPr>
                <m:e>
                  <m:r>
                    <w:rPr>
                      <w:rFonts w:ascii="Cambria Math" w:hAnsi="Cambria Math" w:cs="Times New Roman CYR"/>
                      <w:sz w:val="24"/>
                      <w:lang w:val="en-GB" w:eastAsia="ru-RU"/>
                    </w:rPr>
                    <m:t xml:space="preserve"> </m:t>
                  </m:r>
                  <m:r>
                    <m:rPr>
                      <m:sty m:val="p"/>
                    </m:rPr>
                    <w:rPr>
                      <w:rFonts w:ascii="Cambria Math" w:hAnsi="Cambria Math" w:cs="Times New Roman CYR"/>
                      <w:sz w:val="24"/>
                      <w:lang w:val="en-GB" w:eastAsia="ru-RU"/>
                    </w:rPr>
                    <m:t>γ</m:t>
                  </m:r>
                </m:e>
                <m:sub>
                  <m:sSub>
                    <m:sSubPr>
                      <m:ctrlPr>
                        <w:rPr>
                          <w:rFonts w:ascii="Cambria Math" w:hAnsi="Cambria Math" w:cs="Times New Roman CYR"/>
                          <w:i/>
                          <w:sz w:val="24"/>
                          <w:lang w:val="en-GB" w:eastAsia="ru-RU"/>
                        </w:rPr>
                      </m:ctrlPr>
                    </m:sSubPr>
                    <m:e>
                      <m:r>
                        <w:rPr>
                          <w:rFonts w:ascii="Cambria Math" w:hAnsi="Cambria Math" w:cs="Times New Roman CYR"/>
                          <w:sz w:val="24"/>
                          <w:lang w:val="en-GB" w:eastAsia="ru-RU"/>
                        </w:rPr>
                        <m:t>R</m:t>
                      </m:r>
                    </m:e>
                    <m:sub>
                      <m:r>
                        <w:rPr>
                          <w:rFonts w:ascii="Cambria Math" w:hAnsi="Cambria Math" w:cs="Times New Roman CYR"/>
                          <w:sz w:val="24"/>
                          <w:lang w:val="en-GB" w:eastAsia="ru-RU"/>
                        </w:rPr>
                        <m:t>H</m:t>
                      </m:r>
                    </m:sub>
                  </m:sSub>
                </m:sub>
              </m:sSub>
            </m:oMath>
          </w:p>
        </w:tc>
        <w:tc>
          <w:tcPr>
            <w:tcW w:w="1007" w:type="dxa"/>
            <w:vAlign w:val="center"/>
          </w:tcPr>
          <w:p w:rsidR="006C5BB2" w:rsidRPr="00372E61" w:rsidRDefault="006C5BB2" w:rsidP="006C5BB2">
            <w:pPr>
              <w:pStyle w:val="Tabletext"/>
              <w:jc w:val="center"/>
              <w:rPr>
                <w:rFonts w:ascii="Times New Roman CYR" w:hAnsi="Times New Roman CYR" w:cs="Times New Roman CYR"/>
                <w:lang w:val="en-GB"/>
              </w:rPr>
            </w:pPr>
            <w:r w:rsidRPr="00372E61">
              <w:rPr>
                <w:rFonts w:ascii="Times New Roman CYR" w:hAnsi="Times New Roman CYR" w:cs="Times New Roman CYR"/>
                <w:lang w:val="en-GB"/>
              </w:rPr>
              <w:t>3.982</w:t>
            </w:r>
          </w:p>
        </w:tc>
        <w:tc>
          <w:tcPr>
            <w:tcW w:w="1007" w:type="dxa"/>
            <w:vAlign w:val="center"/>
          </w:tcPr>
          <w:p w:rsidR="006C5BB2" w:rsidRPr="00372E61" w:rsidRDefault="006C5BB2" w:rsidP="006C5BB2">
            <w:pPr>
              <w:pStyle w:val="Tabletext"/>
              <w:jc w:val="center"/>
              <w:rPr>
                <w:rFonts w:ascii="Times New Roman CYR" w:hAnsi="Times New Roman CYR" w:cs="Times New Roman CYR"/>
                <w:lang w:val="en-GB"/>
              </w:rPr>
            </w:pPr>
            <w:r w:rsidRPr="00372E61">
              <w:rPr>
                <w:rFonts w:ascii="Times New Roman CYR" w:hAnsi="Times New Roman CYR" w:cs="Times New Roman CYR"/>
                <w:lang w:val="en-GB"/>
              </w:rPr>
              <w:t>5.925</w:t>
            </w:r>
          </w:p>
        </w:tc>
        <w:tc>
          <w:tcPr>
            <w:tcW w:w="1007" w:type="dxa"/>
            <w:vAlign w:val="center"/>
          </w:tcPr>
          <w:p w:rsidR="006C5BB2" w:rsidRPr="00372E61" w:rsidRDefault="006C5BB2" w:rsidP="006C5BB2">
            <w:pPr>
              <w:pStyle w:val="Tabletext"/>
              <w:jc w:val="center"/>
              <w:rPr>
                <w:rFonts w:ascii="Times New Roman CYR" w:hAnsi="Times New Roman CYR" w:cs="Times New Roman CYR"/>
                <w:lang w:val="en-GB"/>
              </w:rPr>
            </w:pPr>
            <w:r w:rsidRPr="00372E61">
              <w:rPr>
                <w:rFonts w:ascii="Times New Roman CYR" w:hAnsi="Times New Roman CYR" w:cs="Times New Roman CYR"/>
                <w:lang w:val="en-GB"/>
              </w:rPr>
              <w:t>8.296</w:t>
            </w:r>
          </w:p>
        </w:tc>
        <w:tc>
          <w:tcPr>
            <w:tcW w:w="1007" w:type="dxa"/>
            <w:vAlign w:val="center"/>
          </w:tcPr>
          <w:p w:rsidR="006C5BB2" w:rsidRPr="00372E61" w:rsidRDefault="006C5BB2" w:rsidP="006C5BB2">
            <w:pPr>
              <w:pStyle w:val="Tabletext"/>
              <w:jc w:val="center"/>
              <w:rPr>
                <w:rFonts w:ascii="Times New Roman CYR" w:hAnsi="Times New Roman CYR" w:cs="Times New Roman CYR"/>
                <w:lang w:val="en-GB"/>
              </w:rPr>
            </w:pPr>
            <w:r w:rsidRPr="00372E61">
              <w:rPr>
                <w:rFonts w:ascii="Times New Roman CYR" w:hAnsi="Times New Roman CYR" w:cs="Times New Roman CYR"/>
                <w:lang w:val="en-GB"/>
              </w:rPr>
              <w:t>10.108</w:t>
            </w:r>
          </w:p>
        </w:tc>
        <w:tc>
          <w:tcPr>
            <w:tcW w:w="1007" w:type="dxa"/>
            <w:vAlign w:val="center"/>
          </w:tcPr>
          <w:p w:rsidR="006C5BB2" w:rsidRPr="00372E61" w:rsidRDefault="006C5BB2" w:rsidP="006C5BB2">
            <w:pPr>
              <w:pStyle w:val="Tabletext"/>
              <w:jc w:val="center"/>
              <w:rPr>
                <w:rFonts w:ascii="Times New Roman CYR" w:hAnsi="Times New Roman CYR" w:cs="Times New Roman CYR"/>
                <w:lang w:val="en-GB"/>
              </w:rPr>
            </w:pPr>
            <w:r w:rsidRPr="00372E61">
              <w:rPr>
                <w:rFonts w:ascii="Times New Roman CYR" w:hAnsi="Times New Roman CYR" w:cs="Times New Roman CYR"/>
                <w:lang w:val="en-GB"/>
              </w:rPr>
              <w:t>11.794</w:t>
            </w:r>
          </w:p>
        </w:tc>
        <w:tc>
          <w:tcPr>
            <w:tcW w:w="1007" w:type="dxa"/>
            <w:vAlign w:val="center"/>
          </w:tcPr>
          <w:p w:rsidR="006C5BB2" w:rsidRPr="00372E61" w:rsidRDefault="006C5BB2" w:rsidP="006C5BB2">
            <w:pPr>
              <w:pStyle w:val="Tabletext"/>
              <w:jc w:val="center"/>
              <w:rPr>
                <w:rFonts w:ascii="Times New Roman CYR" w:hAnsi="Times New Roman CYR" w:cs="Times New Roman CYR"/>
                <w:lang w:val="en-GB"/>
              </w:rPr>
            </w:pPr>
            <w:r w:rsidRPr="00372E61">
              <w:rPr>
                <w:rFonts w:ascii="Times New Roman CYR" w:hAnsi="Times New Roman CYR" w:cs="Times New Roman CYR"/>
                <w:lang w:val="en-GB"/>
              </w:rPr>
              <w:t>13.387</w:t>
            </w:r>
          </w:p>
        </w:tc>
        <w:tc>
          <w:tcPr>
            <w:tcW w:w="1007" w:type="dxa"/>
            <w:vAlign w:val="center"/>
          </w:tcPr>
          <w:p w:rsidR="006C5BB2" w:rsidRPr="00372E61" w:rsidRDefault="006C5BB2" w:rsidP="006C5BB2">
            <w:pPr>
              <w:pStyle w:val="Tabletext"/>
              <w:jc w:val="center"/>
              <w:rPr>
                <w:rFonts w:ascii="Times New Roman CYR" w:hAnsi="Times New Roman CYR" w:cs="Times New Roman CYR"/>
                <w:lang w:val="en-GB"/>
              </w:rPr>
            </w:pPr>
            <w:r w:rsidRPr="00372E61">
              <w:rPr>
                <w:rFonts w:ascii="Times New Roman CYR" w:hAnsi="Times New Roman CYR" w:cs="Times New Roman CYR"/>
                <w:lang w:val="en-GB"/>
              </w:rPr>
              <w:t>18.757</w:t>
            </w:r>
          </w:p>
        </w:tc>
        <w:tc>
          <w:tcPr>
            <w:tcW w:w="817" w:type="dxa"/>
            <w:vAlign w:val="center"/>
          </w:tcPr>
          <w:p w:rsidR="006C5BB2" w:rsidRPr="00372E61" w:rsidRDefault="006C5BB2" w:rsidP="006C5BB2">
            <w:pPr>
              <w:pStyle w:val="Tabletext"/>
              <w:jc w:val="center"/>
              <w:rPr>
                <w:rFonts w:ascii="Times New Roman CYR" w:hAnsi="Times New Roman CYR" w:cs="Times New Roman CYR"/>
                <w:lang w:val="en-GB"/>
              </w:rPr>
            </w:pPr>
            <w:r w:rsidRPr="00372E61">
              <w:rPr>
                <w:rFonts w:ascii="Times New Roman CYR" w:hAnsi="Times New Roman CYR" w:cs="Times New Roman CYR"/>
                <w:lang w:val="en-GB"/>
              </w:rPr>
              <w:t>dB/km</w:t>
            </w:r>
          </w:p>
        </w:tc>
      </w:tr>
      <w:tr w:rsidR="006C5BB2" w:rsidRPr="00372E61" w:rsidTr="006C5BB2">
        <w:trPr>
          <w:jc w:val="center"/>
        </w:trPr>
        <w:tc>
          <w:tcPr>
            <w:tcW w:w="1994" w:type="dxa"/>
          </w:tcPr>
          <w:p w:rsidR="006C5BB2" w:rsidRPr="00372E61" w:rsidRDefault="006C5BB2" w:rsidP="008A3346">
            <w:pPr>
              <w:pStyle w:val="Tabletext"/>
              <w:jc w:val="left"/>
              <w:rPr>
                <w:rFonts w:ascii="Times New Roman CYR" w:hAnsi="Times New Roman CYR" w:cs="Times New Roman CYR"/>
                <w:lang w:val="en-GB" w:eastAsia="ru-RU"/>
              </w:rPr>
            </w:pPr>
            <w:r w:rsidRPr="00372E61">
              <w:rPr>
                <w:rFonts w:ascii="Times New Roman CYR" w:hAnsi="Times New Roman CYR" w:cs="Times New Roman CYR"/>
                <w:lang w:val="en-GB" w:eastAsia="ru-RU"/>
              </w:rPr>
              <w:t xml:space="preserve">Specific attenuation of radio waves by </w:t>
            </w:r>
            <w:r w:rsidRPr="00372E61">
              <w:rPr>
                <w:lang w:val="en-GB" w:eastAsia="ru-RU"/>
              </w:rPr>
              <w:t>Earth atmosphere</w:t>
            </w:r>
            <w:r w:rsidRPr="00372E61">
              <w:rPr>
                <w:rFonts w:ascii="Times New Roman CYR" w:hAnsi="Times New Roman CYR" w:cs="Times New Roman CYR"/>
                <w:lang w:val="en-GB" w:eastAsia="ru-RU"/>
              </w:rPr>
              <w:t xml:space="preserve"> for horizontal polarization,</w:t>
            </w:r>
            <m:oMath>
              <m:sSub>
                <m:sSubPr>
                  <m:ctrlPr>
                    <w:rPr>
                      <w:rFonts w:ascii="Cambria Math" w:hAnsi="Cambria Math" w:cs="Times New Roman CYR"/>
                      <w:i/>
                      <w:sz w:val="24"/>
                      <w:lang w:val="en-GB" w:eastAsia="ru-RU"/>
                    </w:rPr>
                  </m:ctrlPr>
                </m:sSubPr>
                <m:e>
                  <m:r>
                    <m:rPr>
                      <m:sty m:val="p"/>
                    </m:rPr>
                    <w:rPr>
                      <w:rFonts w:ascii="Cambria Math" w:hAnsi="Cambria Math" w:cs="Times New Roman CYR"/>
                      <w:sz w:val="24"/>
                      <w:lang w:val="en-GB" w:eastAsia="ru-RU"/>
                    </w:rPr>
                    <m:t xml:space="preserve"> γ</m:t>
                  </m:r>
                </m:e>
                <m:sub>
                  <m:sSub>
                    <m:sSubPr>
                      <m:ctrlPr>
                        <w:rPr>
                          <w:rFonts w:ascii="Cambria Math" w:hAnsi="Cambria Math" w:cs="Times New Roman CYR"/>
                          <w:i/>
                          <w:sz w:val="24"/>
                          <w:lang w:val="en-GB" w:eastAsia="ru-RU"/>
                        </w:rPr>
                      </m:ctrlPr>
                    </m:sSubPr>
                    <m:e>
                      <m:r>
                        <w:rPr>
                          <w:rFonts w:ascii="Cambria Math" w:hAnsi="Cambria Math" w:cs="Times New Roman CYR"/>
                          <w:sz w:val="24"/>
                          <w:lang w:val="en-GB" w:eastAsia="ru-RU"/>
                        </w:rPr>
                        <m:t>atm</m:t>
                      </m:r>
                    </m:e>
                    <m:sub>
                      <m:r>
                        <w:rPr>
                          <w:rFonts w:ascii="Cambria Math" w:hAnsi="Cambria Math" w:cs="Times New Roman CYR"/>
                          <w:sz w:val="24"/>
                          <w:lang w:val="en-GB" w:eastAsia="ru-RU"/>
                        </w:rPr>
                        <m:t>H</m:t>
                      </m:r>
                    </m:sub>
                  </m:sSub>
                </m:sub>
              </m:sSub>
            </m:oMath>
          </w:p>
        </w:tc>
        <w:tc>
          <w:tcPr>
            <w:tcW w:w="1007" w:type="dxa"/>
            <w:vAlign w:val="center"/>
          </w:tcPr>
          <w:p w:rsidR="006C5BB2" w:rsidRPr="00372E61" w:rsidRDefault="006C5BB2" w:rsidP="006C5BB2">
            <w:pPr>
              <w:pStyle w:val="Tabletext"/>
              <w:jc w:val="center"/>
              <w:rPr>
                <w:rFonts w:ascii="Times New Roman CYR" w:hAnsi="Times New Roman CYR" w:cs="Times New Roman CYR"/>
                <w:lang w:val="en-GB"/>
              </w:rPr>
            </w:pPr>
            <w:r w:rsidRPr="00372E61">
              <w:rPr>
                <w:rFonts w:ascii="Times New Roman CYR" w:hAnsi="Times New Roman CYR" w:cs="Times New Roman CYR"/>
                <w:lang w:val="en-GB"/>
              </w:rPr>
              <w:t>4.62</w:t>
            </w:r>
          </w:p>
        </w:tc>
        <w:tc>
          <w:tcPr>
            <w:tcW w:w="1007" w:type="dxa"/>
            <w:vAlign w:val="center"/>
          </w:tcPr>
          <w:p w:rsidR="006C5BB2" w:rsidRPr="00372E61" w:rsidRDefault="006C5BB2" w:rsidP="006C5BB2">
            <w:pPr>
              <w:pStyle w:val="Tabletext"/>
              <w:jc w:val="center"/>
              <w:rPr>
                <w:rFonts w:ascii="Times New Roman CYR" w:hAnsi="Times New Roman CYR" w:cs="Times New Roman CYR"/>
                <w:lang w:val="en-GB"/>
              </w:rPr>
            </w:pPr>
            <w:r w:rsidRPr="00372E61">
              <w:rPr>
                <w:rFonts w:ascii="Times New Roman CYR" w:hAnsi="Times New Roman CYR" w:cs="Times New Roman CYR"/>
                <w:lang w:val="en-GB"/>
              </w:rPr>
              <w:t>6.563</w:t>
            </w:r>
          </w:p>
        </w:tc>
        <w:tc>
          <w:tcPr>
            <w:tcW w:w="1007" w:type="dxa"/>
            <w:vAlign w:val="center"/>
          </w:tcPr>
          <w:p w:rsidR="006C5BB2" w:rsidRPr="00372E61" w:rsidRDefault="006C5BB2" w:rsidP="006C5BB2">
            <w:pPr>
              <w:pStyle w:val="Tabletext"/>
              <w:jc w:val="center"/>
              <w:rPr>
                <w:rFonts w:ascii="Times New Roman CYR" w:hAnsi="Times New Roman CYR" w:cs="Times New Roman CYR"/>
                <w:lang w:val="en-GB"/>
              </w:rPr>
            </w:pPr>
            <w:r w:rsidRPr="00372E61">
              <w:rPr>
                <w:rFonts w:ascii="Times New Roman CYR" w:hAnsi="Times New Roman CYR" w:cs="Times New Roman CYR"/>
                <w:lang w:val="en-GB"/>
              </w:rPr>
              <w:t>9.02</w:t>
            </w:r>
          </w:p>
        </w:tc>
        <w:tc>
          <w:tcPr>
            <w:tcW w:w="1007" w:type="dxa"/>
            <w:vAlign w:val="center"/>
          </w:tcPr>
          <w:p w:rsidR="006C5BB2" w:rsidRPr="00372E61" w:rsidRDefault="006C5BB2" w:rsidP="006C5BB2">
            <w:pPr>
              <w:pStyle w:val="Tabletext"/>
              <w:jc w:val="center"/>
              <w:rPr>
                <w:rFonts w:ascii="Times New Roman CYR" w:hAnsi="Times New Roman CYR" w:cs="Times New Roman CYR"/>
                <w:lang w:val="en-GB"/>
              </w:rPr>
            </w:pPr>
            <w:r w:rsidRPr="00372E61">
              <w:rPr>
                <w:rFonts w:ascii="Times New Roman CYR" w:hAnsi="Times New Roman CYR" w:cs="Times New Roman CYR"/>
                <w:lang w:val="en-GB"/>
              </w:rPr>
              <w:t>10.746</w:t>
            </w:r>
          </w:p>
        </w:tc>
        <w:tc>
          <w:tcPr>
            <w:tcW w:w="1007" w:type="dxa"/>
            <w:vAlign w:val="center"/>
          </w:tcPr>
          <w:p w:rsidR="006C5BB2" w:rsidRPr="00372E61" w:rsidRDefault="006C5BB2" w:rsidP="006C5BB2">
            <w:pPr>
              <w:pStyle w:val="Tabletext"/>
              <w:jc w:val="center"/>
              <w:rPr>
                <w:rFonts w:ascii="Times New Roman CYR" w:hAnsi="Times New Roman CYR" w:cs="Times New Roman CYR"/>
                <w:lang w:val="en-GB"/>
              </w:rPr>
            </w:pPr>
            <w:r w:rsidRPr="00372E61">
              <w:rPr>
                <w:rFonts w:ascii="Times New Roman CYR" w:hAnsi="Times New Roman CYR" w:cs="Times New Roman CYR"/>
                <w:lang w:val="en-GB"/>
              </w:rPr>
              <w:t>12.432</w:t>
            </w:r>
          </w:p>
        </w:tc>
        <w:tc>
          <w:tcPr>
            <w:tcW w:w="1007" w:type="dxa"/>
            <w:vAlign w:val="center"/>
          </w:tcPr>
          <w:p w:rsidR="006C5BB2" w:rsidRPr="00372E61" w:rsidRDefault="006C5BB2" w:rsidP="006C5BB2">
            <w:pPr>
              <w:pStyle w:val="Tabletext"/>
              <w:jc w:val="center"/>
              <w:rPr>
                <w:rFonts w:ascii="Times New Roman CYR" w:hAnsi="Times New Roman CYR" w:cs="Times New Roman CYR"/>
                <w:lang w:val="en-GB"/>
              </w:rPr>
            </w:pPr>
            <w:r w:rsidRPr="00372E61">
              <w:rPr>
                <w:rFonts w:ascii="Times New Roman CYR" w:hAnsi="Times New Roman CYR" w:cs="Times New Roman CYR"/>
                <w:lang w:val="en-GB"/>
              </w:rPr>
              <w:t>14.025</w:t>
            </w:r>
          </w:p>
        </w:tc>
        <w:tc>
          <w:tcPr>
            <w:tcW w:w="1007" w:type="dxa"/>
            <w:vAlign w:val="center"/>
          </w:tcPr>
          <w:p w:rsidR="006C5BB2" w:rsidRPr="00372E61" w:rsidRDefault="006C5BB2" w:rsidP="006C5BB2">
            <w:pPr>
              <w:pStyle w:val="Tabletext"/>
              <w:jc w:val="center"/>
              <w:rPr>
                <w:rFonts w:ascii="Times New Roman CYR" w:hAnsi="Times New Roman CYR" w:cs="Times New Roman CYR"/>
                <w:lang w:val="en-GB"/>
              </w:rPr>
            </w:pPr>
            <w:r w:rsidRPr="00372E61">
              <w:rPr>
                <w:rFonts w:ascii="Times New Roman CYR" w:hAnsi="Times New Roman CYR" w:cs="Times New Roman CYR"/>
                <w:lang w:val="en-GB"/>
              </w:rPr>
              <w:t>19.395</w:t>
            </w:r>
          </w:p>
        </w:tc>
        <w:tc>
          <w:tcPr>
            <w:tcW w:w="817" w:type="dxa"/>
            <w:vAlign w:val="center"/>
          </w:tcPr>
          <w:p w:rsidR="006C5BB2" w:rsidRPr="00372E61" w:rsidRDefault="006C5BB2" w:rsidP="006C5BB2">
            <w:pPr>
              <w:pStyle w:val="Tabletext"/>
              <w:jc w:val="center"/>
              <w:rPr>
                <w:rFonts w:ascii="Times New Roman CYR" w:hAnsi="Times New Roman CYR" w:cs="Times New Roman CYR"/>
                <w:lang w:val="en-GB"/>
              </w:rPr>
            </w:pPr>
            <w:r w:rsidRPr="00372E61">
              <w:rPr>
                <w:rFonts w:ascii="Times New Roman CYR" w:hAnsi="Times New Roman CYR" w:cs="Times New Roman CYR"/>
                <w:lang w:val="en-GB"/>
              </w:rPr>
              <w:t>dB/km</w:t>
            </w:r>
          </w:p>
        </w:tc>
      </w:tr>
      <w:tr w:rsidR="006C5BB2" w:rsidRPr="00372E61" w:rsidTr="006C5BB2">
        <w:trPr>
          <w:jc w:val="center"/>
        </w:trPr>
        <w:tc>
          <w:tcPr>
            <w:tcW w:w="1994" w:type="dxa"/>
          </w:tcPr>
          <w:p w:rsidR="006C5BB2" w:rsidRPr="00372E61" w:rsidRDefault="006C5BB2" w:rsidP="00AE1357">
            <w:pPr>
              <w:pStyle w:val="Tabletext"/>
              <w:jc w:val="left"/>
              <w:rPr>
                <w:rFonts w:ascii="Times New Roman CYR" w:hAnsi="Times New Roman CYR" w:cs="Times New Roman CYR"/>
                <w:lang w:val="en-GB" w:eastAsia="ru-RU"/>
              </w:rPr>
            </w:pPr>
            <w:r w:rsidRPr="00372E61">
              <w:rPr>
                <w:rFonts w:ascii="Times New Roman CYR" w:hAnsi="Times New Roman CYR" w:cs="Times New Roman CYR"/>
                <w:lang w:val="en-GB" w:eastAsia="ru-RU"/>
              </w:rPr>
              <w:t>Specific rain attenuation for vertical polarization,</w:t>
            </w:r>
            <m:oMath>
              <m:sSub>
                <m:sSubPr>
                  <m:ctrlPr>
                    <w:rPr>
                      <w:rFonts w:ascii="Cambria Math" w:hAnsi="Cambria Math" w:cs="Times New Roman CYR"/>
                      <w:i/>
                      <w:sz w:val="24"/>
                      <w:lang w:val="en-GB" w:eastAsia="ru-RU"/>
                    </w:rPr>
                  </m:ctrlPr>
                </m:sSubPr>
                <m:e>
                  <m:r>
                    <m:rPr>
                      <m:sty m:val="p"/>
                    </m:rPr>
                    <w:rPr>
                      <w:rFonts w:ascii="Cambria Math" w:hAnsi="Cambria Math" w:cs="Times New Roman CYR"/>
                      <w:sz w:val="24"/>
                      <w:lang w:val="en-GB" w:eastAsia="ru-RU"/>
                    </w:rPr>
                    <m:t>γ</m:t>
                  </m:r>
                  <m:r>
                    <w:rPr>
                      <w:rFonts w:ascii="Cambria Math" w:hAnsi="Cambria Math" w:cs="Times New Roman CYR"/>
                      <w:sz w:val="24"/>
                      <w:lang w:val="en-GB" w:eastAsia="ru-RU"/>
                    </w:rPr>
                    <m:t xml:space="preserve"> </m:t>
                  </m:r>
                </m:e>
                <m:sub>
                  <m:sSub>
                    <m:sSubPr>
                      <m:ctrlPr>
                        <w:rPr>
                          <w:rFonts w:ascii="Cambria Math" w:hAnsi="Cambria Math" w:cs="Times New Roman CYR"/>
                          <w:i/>
                          <w:sz w:val="24"/>
                          <w:lang w:val="en-GB" w:eastAsia="ru-RU"/>
                        </w:rPr>
                      </m:ctrlPr>
                    </m:sSubPr>
                    <m:e>
                      <m:r>
                        <w:rPr>
                          <w:rFonts w:ascii="Cambria Math" w:hAnsi="Cambria Math" w:cs="Times New Roman CYR"/>
                          <w:sz w:val="24"/>
                          <w:lang w:val="en-GB" w:eastAsia="ru-RU"/>
                        </w:rPr>
                        <m:t>R</m:t>
                      </m:r>
                    </m:e>
                    <m:sub>
                      <m:r>
                        <w:rPr>
                          <w:rFonts w:ascii="Cambria Math" w:hAnsi="Cambria Math" w:cs="Times New Roman CYR"/>
                          <w:sz w:val="24"/>
                          <w:lang w:val="en-GB" w:eastAsia="ru-RU"/>
                        </w:rPr>
                        <m:t>V</m:t>
                      </m:r>
                    </m:sub>
                  </m:sSub>
                </m:sub>
              </m:sSub>
            </m:oMath>
          </w:p>
        </w:tc>
        <w:tc>
          <w:tcPr>
            <w:tcW w:w="1007" w:type="dxa"/>
            <w:vAlign w:val="center"/>
          </w:tcPr>
          <w:p w:rsidR="006C5BB2" w:rsidRPr="00372E61" w:rsidRDefault="006C5BB2" w:rsidP="006C5BB2">
            <w:pPr>
              <w:pStyle w:val="Tabletext"/>
              <w:jc w:val="center"/>
              <w:rPr>
                <w:rFonts w:ascii="Times New Roman CYR" w:hAnsi="Times New Roman CYR" w:cs="Times New Roman CYR"/>
                <w:lang w:val="en-GB"/>
              </w:rPr>
            </w:pPr>
            <w:r w:rsidRPr="00372E61">
              <w:rPr>
                <w:rFonts w:ascii="Times New Roman CYR" w:hAnsi="Times New Roman CYR" w:cs="Times New Roman CYR"/>
                <w:lang w:val="en-GB"/>
              </w:rPr>
              <w:t>3.547</w:t>
            </w:r>
          </w:p>
        </w:tc>
        <w:tc>
          <w:tcPr>
            <w:tcW w:w="1007" w:type="dxa"/>
            <w:vAlign w:val="center"/>
          </w:tcPr>
          <w:p w:rsidR="006C5BB2" w:rsidRPr="00372E61" w:rsidRDefault="006C5BB2" w:rsidP="006C5BB2">
            <w:pPr>
              <w:pStyle w:val="Tabletext"/>
              <w:jc w:val="center"/>
              <w:rPr>
                <w:rFonts w:ascii="Times New Roman CYR" w:hAnsi="Times New Roman CYR" w:cs="Times New Roman CYR"/>
                <w:lang w:val="en-GB"/>
              </w:rPr>
            </w:pPr>
            <w:r w:rsidRPr="00372E61">
              <w:rPr>
                <w:rFonts w:ascii="Times New Roman CYR" w:hAnsi="Times New Roman CYR" w:cs="Times New Roman CYR"/>
                <w:lang w:val="en-GB"/>
              </w:rPr>
              <w:t>5.785</w:t>
            </w:r>
          </w:p>
        </w:tc>
        <w:tc>
          <w:tcPr>
            <w:tcW w:w="1007" w:type="dxa"/>
            <w:vAlign w:val="center"/>
          </w:tcPr>
          <w:p w:rsidR="006C5BB2" w:rsidRPr="00372E61" w:rsidRDefault="006C5BB2" w:rsidP="006C5BB2">
            <w:pPr>
              <w:pStyle w:val="Tabletext"/>
              <w:jc w:val="center"/>
              <w:rPr>
                <w:rFonts w:ascii="Times New Roman CYR" w:hAnsi="Times New Roman CYR" w:cs="Times New Roman CYR"/>
                <w:lang w:val="en-GB"/>
              </w:rPr>
            </w:pPr>
            <w:r w:rsidRPr="00372E61">
              <w:rPr>
                <w:rFonts w:ascii="Times New Roman CYR" w:hAnsi="Times New Roman CYR" w:cs="Times New Roman CYR"/>
                <w:lang w:val="en-GB"/>
              </w:rPr>
              <w:t>7.703</w:t>
            </w:r>
          </w:p>
        </w:tc>
        <w:tc>
          <w:tcPr>
            <w:tcW w:w="1007" w:type="dxa"/>
            <w:vAlign w:val="center"/>
          </w:tcPr>
          <w:p w:rsidR="006C5BB2" w:rsidRPr="00372E61" w:rsidRDefault="006C5BB2" w:rsidP="006C5BB2">
            <w:pPr>
              <w:pStyle w:val="Tabletext"/>
              <w:jc w:val="center"/>
              <w:rPr>
                <w:rFonts w:ascii="Times New Roman CYR" w:hAnsi="Times New Roman CYR" w:cs="Times New Roman CYR"/>
                <w:lang w:val="en-GB"/>
              </w:rPr>
            </w:pPr>
            <w:r w:rsidRPr="00372E61">
              <w:rPr>
                <w:rFonts w:ascii="Times New Roman CYR" w:hAnsi="Times New Roman CYR" w:cs="Times New Roman CYR"/>
                <w:lang w:val="en-GB"/>
              </w:rPr>
              <w:t>9.438</w:t>
            </w:r>
          </w:p>
        </w:tc>
        <w:tc>
          <w:tcPr>
            <w:tcW w:w="1007" w:type="dxa"/>
            <w:vAlign w:val="center"/>
          </w:tcPr>
          <w:p w:rsidR="006C5BB2" w:rsidRPr="00372E61" w:rsidRDefault="006C5BB2" w:rsidP="006C5BB2">
            <w:pPr>
              <w:pStyle w:val="Tabletext"/>
              <w:jc w:val="center"/>
              <w:rPr>
                <w:rFonts w:ascii="Times New Roman CYR" w:hAnsi="Times New Roman CYR" w:cs="Times New Roman CYR"/>
                <w:lang w:val="en-GB"/>
              </w:rPr>
            </w:pPr>
            <w:r w:rsidRPr="00372E61">
              <w:rPr>
                <w:rFonts w:ascii="Times New Roman CYR" w:hAnsi="Times New Roman CYR" w:cs="Times New Roman CYR"/>
                <w:lang w:val="en-GB"/>
              </w:rPr>
              <w:t>11.048</w:t>
            </w:r>
          </w:p>
        </w:tc>
        <w:tc>
          <w:tcPr>
            <w:tcW w:w="1007" w:type="dxa"/>
            <w:vAlign w:val="center"/>
          </w:tcPr>
          <w:p w:rsidR="006C5BB2" w:rsidRPr="00372E61" w:rsidRDefault="006C5BB2" w:rsidP="006C5BB2">
            <w:pPr>
              <w:pStyle w:val="Tabletext"/>
              <w:jc w:val="center"/>
              <w:rPr>
                <w:rFonts w:ascii="Times New Roman CYR" w:hAnsi="Times New Roman CYR" w:cs="Times New Roman CYR"/>
                <w:lang w:val="en-GB"/>
              </w:rPr>
            </w:pPr>
            <w:r w:rsidRPr="00372E61">
              <w:rPr>
                <w:rFonts w:ascii="Times New Roman CYR" w:hAnsi="Times New Roman CYR" w:cs="Times New Roman CYR"/>
                <w:lang w:val="en-GB"/>
              </w:rPr>
              <w:t>12.566</w:t>
            </w:r>
          </w:p>
        </w:tc>
        <w:tc>
          <w:tcPr>
            <w:tcW w:w="1007" w:type="dxa"/>
            <w:vAlign w:val="center"/>
          </w:tcPr>
          <w:p w:rsidR="006C5BB2" w:rsidRPr="00372E61" w:rsidRDefault="006C5BB2" w:rsidP="006C5BB2">
            <w:pPr>
              <w:pStyle w:val="Tabletext"/>
              <w:jc w:val="center"/>
              <w:rPr>
                <w:rFonts w:ascii="Times New Roman CYR" w:hAnsi="Times New Roman CYR" w:cs="Times New Roman CYR"/>
                <w:lang w:val="en-GB"/>
              </w:rPr>
            </w:pPr>
            <w:r w:rsidRPr="00372E61">
              <w:rPr>
                <w:rFonts w:ascii="Times New Roman CYR" w:hAnsi="Times New Roman CYR" w:cs="Times New Roman CYR"/>
                <w:lang w:val="en-GB"/>
              </w:rPr>
              <w:t>18.022</w:t>
            </w:r>
          </w:p>
        </w:tc>
        <w:tc>
          <w:tcPr>
            <w:tcW w:w="817" w:type="dxa"/>
            <w:vAlign w:val="center"/>
          </w:tcPr>
          <w:p w:rsidR="006C5BB2" w:rsidRPr="00372E61" w:rsidRDefault="006C5BB2" w:rsidP="006C5BB2">
            <w:pPr>
              <w:pStyle w:val="Tabletext"/>
              <w:jc w:val="center"/>
              <w:rPr>
                <w:rFonts w:ascii="Times New Roman CYR" w:hAnsi="Times New Roman CYR" w:cs="Times New Roman CYR"/>
                <w:lang w:val="en-GB"/>
              </w:rPr>
            </w:pPr>
            <w:r w:rsidRPr="00372E61">
              <w:rPr>
                <w:rFonts w:ascii="Times New Roman CYR" w:hAnsi="Times New Roman CYR" w:cs="Times New Roman CYR"/>
                <w:lang w:val="en-GB"/>
              </w:rPr>
              <w:t>dB/km</w:t>
            </w:r>
          </w:p>
        </w:tc>
      </w:tr>
      <w:tr w:rsidR="006C5BB2" w:rsidRPr="00372E61" w:rsidTr="006C5BB2">
        <w:trPr>
          <w:jc w:val="center"/>
        </w:trPr>
        <w:tc>
          <w:tcPr>
            <w:tcW w:w="1994" w:type="dxa"/>
          </w:tcPr>
          <w:p w:rsidR="006C5BB2" w:rsidRPr="00372E61" w:rsidRDefault="006C5BB2" w:rsidP="008A3346">
            <w:pPr>
              <w:pStyle w:val="Tabletext"/>
              <w:jc w:val="left"/>
              <w:rPr>
                <w:rFonts w:ascii="Times New Roman CYR" w:hAnsi="Times New Roman CYR" w:cs="Times New Roman CYR"/>
                <w:lang w:val="en-GB" w:eastAsia="ru-RU"/>
              </w:rPr>
            </w:pPr>
            <w:r w:rsidRPr="00372E61">
              <w:rPr>
                <w:rFonts w:ascii="Times New Roman CYR" w:hAnsi="Times New Roman CYR" w:cs="Times New Roman CYR"/>
                <w:lang w:val="en-GB" w:eastAsia="ru-RU"/>
              </w:rPr>
              <w:t xml:space="preserve">Specific attenuation of radio waves by </w:t>
            </w:r>
            <w:r w:rsidRPr="00372E61">
              <w:rPr>
                <w:lang w:val="en-GB" w:eastAsia="ru-RU"/>
              </w:rPr>
              <w:t>Earth atmosphere</w:t>
            </w:r>
            <w:r w:rsidRPr="00372E61">
              <w:rPr>
                <w:rFonts w:ascii="Times New Roman CYR" w:hAnsi="Times New Roman CYR" w:cs="Times New Roman CYR"/>
                <w:lang w:val="en-GB" w:eastAsia="ru-RU"/>
              </w:rPr>
              <w:t xml:space="preserve"> for</w:t>
            </w:r>
            <w:r w:rsidRPr="00372E61">
              <w:rPr>
                <w:lang w:val="en-GB" w:eastAsia="ru-RU"/>
              </w:rPr>
              <w:t xml:space="preserve"> vertical polarization,</w:t>
            </w:r>
            <m:oMath>
              <m:sSub>
                <m:sSubPr>
                  <m:ctrlPr>
                    <w:rPr>
                      <w:rFonts w:ascii="Cambria Math" w:hAnsi="Cambria Math" w:cs="Times New Roman CYR"/>
                      <w:i/>
                      <w:sz w:val="24"/>
                      <w:lang w:val="en-GB" w:eastAsia="ru-RU"/>
                    </w:rPr>
                  </m:ctrlPr>
                </m:sSubPr>
                <m:e>
                  <m:r>
                    <w:rPr>
                      <w:rFonts w:ascii="Cambria Math" w:hAnsi="Cambria Math" w:cs="Times New Roman CYR"/>
                      <w:sz w:val="24"/>
                      <w:lang w:val="en-GB" w:eastAsia="ru-RU"/>
                    </w:rPr>
                    <m:t xml:space="preserve"> </m:t>
                  </m:r>
                  <m:r>
                    <m:rPr>
                      <m:sty m:val="p"/>
                    </m:rPr>
                    <w:rPr>
                      <w:rFonts w:ascii="Cambria Math" w:hAnsi="Cambria Math" w:cs="Times New Roman CYR"/>
                      <w:sz w:val="24"/>
                      <w:lang w:val="en-GB" w:eastAsia="ru-RU"/>
                    </w:rPr>
                    <m:t>γ</m:t>
                  </m:r>
                </m:e>
                <m:sub>
                  <m:sSub>
                    <m:sSubPr>
                      <m:ctrlPr>
                        <w:rPr>
                          <w:rFonts w:ascii="Cambria Math" w:hAnsi="Cambria Math" w:cs="Times New Roman CYR"/>
                          <w:i/>
                          <w:sz w:val="24"/>
                          <w:lang w:val="en-GB" w:eastAsia="ru-RU"/>
                        </w:rPr>
                      </m:ctrlPr>
                    </m:sSubPr>
                    <m:e>
                      <m:r>
                        <w:rPr>
                          <w:rFonts w:ascii="Cambria Math" w:hAnsi="Cambria Math" w:cs="Times New Roman CYR"/>
                          <w:sz w:val="24"/>
                          <w:lang w:val="en-GB" w:eastAsia="ru-RU"/>
                        </w:rPr>
                        <m:t>atm</m:t>
                      </m:r>
                    </m:e>
                    <m:sub>
                      <m:r>
                        <w:rPr>
                          <w:rFonts w:ascii="Cambria Math" w:hAnsi="Cambria Math" w:cs="Times New Roman CYR"/>
                          <w:sz w:val="24"/>
                          <w:lang w:val="en-GB" w:eastAsia="ru-RU"/>
                        </w:rPr>
                        <m:t>V</m:t>
                      </m:r>
                    </m:sub>
                  </m:sSub>
                </m:sub>
              </m:sSub>
            </m:oMath>
          </w:p>
        </w:tc>
        <w:tc>
          <w:tcPr>
            <w:tcW w:w="1007" w:type="dxa"/>
            <w:vAlign w:val="center"/>
          </w:tcPr>
          <w:p w:rsidR="006C5BB2" w:rsidRPr="00372E61" w:rsidRDefault="006C5BB2" w:rsidP="006C5BB2">
            <w:pPr>
              <w:pStyle w:val="Tabletext"/>
              <w:jc w:val="center"/>
              <w:rPr>
                <w:rFonts w:ascii="Times New Roman CYR" w:hAnsi="Times New Roman CYR" w:cs="Times New Roman CYR"/>
                <w:lang w:val="en-GB"/>
              </w:rPr>
            </w:pPr>
            <w:r w:rsidRPr="00372E61">
              <w:rPr>
                <w:rFonts w:ascii="Times New Roman CYR" w:hAnsi="Times New Roman CYR" w:cs="Times New Roman CYR"/>
                <w:lang w:val="en-GB"/>
              </w:rPr>
              <w:t>4.185</w:t>
            </w:r>
          </w:p>
        </w:tc>
        <w:tc>
          <w:tcPr>
            <w:tcW w:w="1007" w:type="dxa"/>
            <w:vAlign w:val="center"/>
          </w:tcPr>
          <w:p w:rsidR="006C5BB2" w:rsidRPr="00372E61" w:rsidRDefault="006C5BB2" w:rsidP="006C5BB2">
            <w:pPr>
              <w:pStyle w:val="Tabletext"/>
              <w:jc w:val="center"/>
              <w:rPr>
                <w:rFonts w:ascii="Times New Roman CYR" w:hAnsi="Times New Roman CYR" w:cs="Times New Roman CYR"/>
                <w:lang w:val="en-GB"/>
              </w:rPr>
            </w:pPr>
            <w:r w:rsidRPr="00372E61">
              <w:rPr>
                <w:rFonts w:ascii="Times New Roman CYR" w:hAnsi="Times New Roman CYR" w:cs="Times New Roman CYR"/>
                <w:lang w:val="en-GB"/>
              </w:rPr>
              <w:t>6.423</w:t>
            </w:r>
          </w:p>
        </w:tc>
        <w:tc>
          <w:tcPr>
            <w:tcW w:w="1007" w:type="dxa"/>
            <w:vAlign w:val="center"/>
          </w:tcPr>
          <w:p w:rsidR="006C5BB2" w:rsidRPr="00372E61" w:rsidRDefault="006C5BB2" w:rsidP="006C5BB2">
            <w:pPr>
              <w:pStyle w:val="Tabletext"/>
              <w:jc w:val="center"/>
              <w:rPr>
                <w:rFonts w:ascii="Times New Roman CYR" w:hAnsi="Times New Roman CYR" w:cs="Times New Roman CYR"/>
                <w:lang w:val="en-GB"/>
              </w:rPr>
            </w:pPr>
            <w:r w:rsidRPr="00372E61">
              <w:rPr>
                <w:rFonts w:ascii="Times New Roman CYR" w:hAnsi="Times New Roman CYR" w:cs="Times New Roman CYR"/>
                <w:lang w:val="en-GB"/>
              </w:rPr>
              <w:t>8.341</w:t>
            </w:r>
          </w:p>
        </w:tc>
        <w:tc>
          <w:tcPr>
            <w:tcW w:w="1007" w:type="dxa"/>
            <w:vAlign w:val="center"/>
          </w:tcPr>
          <w:p w:rsidR="006C5BB2" w:rsidRPr="00372E61" w:rsidRDefault="006C5BB2" w:rsidP="006C5BB2">
            <w:pPr>
              <w:pStyle w:val="Tabletext"/>
              <w:jc w:val="center"/>
              <w:rPr>
                <w:rFonts w:ascii="Times New Roman CYR" w:hAnsi="Times New Roman CYR" w:cs="Times New Roman CYR"/>
                <w:lang w:val="en-GB"/>
              </w:rPr>
            </w:pPr>
            <w:r w:rsidRPr="00372E61">
              <w:rPr>
                <w:rFonts w:ascii="Times New Roman CYR" w:hAnsi="Times New Roman CYR" w:cs="Times New Roman CYR"/>
                <w:lang w:val="en-GB"/>
              </w:rPr>
              <w:t>10.076</w:t>
            </w:r>
          </w:p>
        </w:tc>
        <w:tc>
          <w:tcPr>
            <w:tcW w:w="1007" w:type="dxa"/>
            <w:vAlign w:val="center"/>
          </w:tcPr>
          <w:p w:rsidR="006C5BB2" w:rsidRPr="00372E61" w:rsidRDefault="006C5BB2" w:rsidP="006C5BB2">
            <w:pPr>
              <w:pStyle w:val="Tabletext"/>
              <w:jc w:val="center"/>
              <w:rPr>
                <w:rFonts w:ascii="Times New Roman CYR" w:hAnsi="Times New Roman CYR" w:cs="Times New Roman CYR"/>
                <w:lang w:val="en-GB"/>
              </w:rPr>
            </w:pPr>
            <w:r w:rsidRPr="00372E61">
              <w:rPr>
                <w:rFonts w:ascii="Times New Roman CYR" w:hAnsi="Times New Roman CYR" w:cs="Times New Roman CYR"/>
                <w:lang w:val="en-GB"/>
              </w:rPr>
              <w:t>11.686</w:t>
            </w:r>
          </w:p>
        </w:tc>
        <w:tc>
          <w:tcPr>
            <w:tcW w:w="1007" w:type="dxa"/>
            <w:vAlign w:val="center"/>
          </w:tcPr>
          <w:p w:rsidR="006C5BB2" w:rsidRPr="00372E61" w:rsidRDefault="006C5BB2" w:rsidP="006C5BB2">
            <w:pPr>
              <w:pStyle w:val="Tabletext"/>
              <w:jc w:val="center"/>
              <w:rPr>
                <w:rFonts w:ascii="Times New Roman CYR" w:hAnsi="Times New Roman CYR" w:cs="Times New Roman CYR"/>
                <w:lang w:val="en-GB"/>
              </w:rPr>
            </w:pPr>
            <w:r w:rsidRPr="00372E61">
              <w:rPr>
                <w:rFonts w:ascii="Times New Roman CYR" w:hAnsi="Times New Roman CYR" w:cs="Times New Roman CYR"/>
                <w:lang w:val="en-GB"/>
              </w:rPr>
              <w:t>13.204</w:t>
            </w:r>
          </w:p>
        </w:tc>
        <w:tc>
          <w:tcPr>
            <w:tcW w:w="1007" w:type="dxa"/>
            <w:vAlign w:val="center"/>
          </w:tcPr>
          <w:p w:rsidR="006C5BB2" w:rsidRPr="00372E61" w:rsidRDefault="006C5BB2" w:rsidP="006C5BB2">
            <w:pPr>
              <w:pStyle w:val="Tabletext"/>
              <w:jc w:val="center"/>
              <w:rPr>
                <w:rFonts w:ascii="Times New Roman CYR" w:hAnsi="Times New Roman CYR" w:cs="Times New Roman CYR"/>
                <w:lang w:val="en-GB"/>
              </w:rPr>
            </w:pPr>
            <w:r w:rsidRPr="00372E61">
              <w:rPr>
                <w:rFonts w:ascii="Times New Roman CYR" w:hAnsi="Times New Roman CYR" w:cs="Times New Roman CYR"/>
                <w:lang w:val="en-GB"/>
              </w:rPr>
              <w:t>18.660</w:t>
            </w:r>
          </w:p>
        </w:tc>
        <w:tc>
          <w:tcPr>
            <w:tcW w:w="817" w:type="dxa"/>
            <w:vAlign w:val="center"/>
          </w:tcPr>
          <w:p w:rsidR="006C5BB2" w:rsidRPr="00372E61" w:rsidRDefault="006C5BB2" w:rsidP="006C5BB2">
            <w:pPr>
              <w:pStyle w:val="Tabletext"/>
              <w:jc w:val="center"/>
              <w:rPr>
                <w:rFonts w:ascii="Times New Roman CYR" w:hAnsi="Times New Roman CYR" w:cs="Times New Roman CYR"/>
                <w:lang w:val="en-GB"/>
              </w:rPr>
            </w:pPr>
            <w:r w:rsidRPr="00372E61">
              <w:rPr>
                <w:rFonts w:ascii="Times New Roman CYR" w:hAnsi="Times New Roman CYR" w:cs="Times New Roman CYR"/>
                <w:lang w:val="en-GB"/>
              </w:rPr>
              <w:t>dB/km</w:t>
            </w:r>
          </w:p>
        </w:tc>
      </w:tr>
    </w:tbl>
    <w:p w:rsidR="006C5BB2" w:rsidRPr="00372E61" w:rsidRDefault="006C5BB2" w:rsidP="006C5BB2">
      <w:pPr>
        <w:rPr>
          <w:lang w:val="en-GB"/>
        </w:rPr>
      </w:pPr>
    </w:p>
    <w:p w:rsidR="006C5BB2" w:rsidRPr="00372E61" w:rsidRDefault="006C5BB2" w:rsidP="006C5BB2">
      <w:pPr>
        <w:overflowPunct/>
        <w:autoSpaceDE/>
        <w:autoSpaceDN/>
        <w:adjustRightInd/>
        <w:spacing w:before="0"/>
        <w:textAlignment w:val="auto"/>
        <w:rPr>
          <w:caps/>
          <w:sz w:val="28"/>
          <w:lang w:val="en-GB"/>
        </w:rPr>
      </w:pPr>
      <w:r w:rsidRPr="00372E61">
        <w:rPr>
          <w:lang w:val="en-GB"/>
        </w:rPr>
        <w:br w:type="page"/>
      </w:r>
    </w:p>
    <w:p w:rsidR="006C5BB2" w:rsidRPr="00CE3E92" w:rsidRDefault="00AE1357" w:rsidP="00E03C9E">
      <w:pPr>
        <w:pStyle w:val="AnnexNoTitle"/>
        <w:rPr>
          <w:lang w:val="en-US" w:eastAsia="ru-RU"/>
        </w:rPr>
      </w:pPr>
      <w:bookmarkStart w:id="203" w:name="_Toc392668219"/>
      <w:bookmarkStart w:id="204" w:name="_Toc392673988"/>
      <w:bookmarkStart w:id="205" w:name="_Toc414269002"/>
      <w:bookmarkStart w:id="206" w:name="_Toc414438616"/>
      <w:bookmarkStart w:id="207" w:name="_Toc414439260"/>
      <w:r w:rsidRPr="00CE3E92">
        <w:rPr>
          <w:lang w:val="en-US"/>
        </w:rPr>
        <w:lastRenderedPageBreak/>
        <w:t>Annex</w:t>
      </w:r>
      <w:r w:rsidRPr="00CE3E92">
        <w:rPr>
          <w:bCs/>
          <w:lang w:val="en-US"/>
        </w:rPr>
        <w:t xml:space="preserve"> C</w:t>
      </w:r>
      <w:bookmarkEnd w:id="203"/>
      <w:bookmarkEnd w:id="204"/>
      <w:bookmarkEnd w:id="205"/>
      <w:r w:rsidR="00E03C9E" w:rsidRPr="00CE3E92">
        <w:rPr>
          <w:bCs/>
          <w:lang w:val="en-US"/>
        </w:rPr>
        <w:br/>
      </w:r>
      <w:r w:rsidR="00E03C9E" w:rsidRPr="00CE3E92">
        <w:rPr>
          <w:bCs/>
          <w:lang w:val="en-US"/>
        </w:rPr>
        <w:br/>
      </w:r>
      <w:r w:rsidR="006C5BB2" w:rsidRPr="00CE3E92">
        <w:rPr>
          <w:lang w:val="en-US" w:eastAsia="ru-RU"/>
        </w:rPr>
        <w:t>Required output power of automotive radar versus detection distance</w:t>
      </w:r>
      <w:bookmarkEnd w:id="206"/>
      <w:bookmarkEnd w:id="207"/>
    </w:p>
    <w:p w:rsidR="006C5BB2" w:rsidRPr="00372E61" w:rsidRDefault="006C5BB2" w:rsidP="006C5BB2">
      <w:pPr>
        <w:pStyle w:val="Heading1"/>
        <w:spacing w:before="720"/>
        <w:rPr>
          <w:lang w:val="en-GB" w:eastAsia="ru-RU"/>
        </w:rPr>
      </w:pPr>
      <w:bookmarkStart w:id="208" w:name="_Toc392667996"/>
      <w:bookmarkStart w:id="209" w:name="_Toc392668220"/>
      <w:bookmarkStart w:id="210" w:name="_Toc392673706"/>
      <w:bookmarkStart w:id="211" w:name="_Toc392673989"/>
      <w:bookmarkStart w:id="212" w:name="_Toc414269003"/>
      <w:bookmarkStart w:id="213" w:name="_Toc414438207"/>
      <w:bookmarkStart w:id="214" w:name="_Toc414438617"/>
      <w:bookmarkStart w:id="215" w:name="_Toc414439261"/>
      <w:r w:rsidRPr="00372E61">
        <w:rPr>
          <w:lang w:val="en-GB" w:eastAsia="ru-RU"/>
        </w:rPr>
        <w:t>1</w:t>
      </w:r>
      <w:r w:rsidRPr="00372E61">
        <w:rPr>
          <w:lang w:val="en-GB" w:eastAsia="ru-RU"/>
        </w:rPr>
        <w:tab/>
        <w:t>Required output power of automotive radar in the rain conditions</w:t>
      </w:r>
      <w:bookmarkEnd w:id="208"/>
      <w:bookmarkEnd w:id="209"/>
      <w:bookmarkEnd w:id="210"/>
      <w:bookmarkEnd w:id="211"/>
      <w:bookmarkEnd w:id="212"/>
      <w:bookmarkEnd w:id="213"/>
      <w:bookmarkEnd w:id="214"/>
      <w:bookmarkEnd w:id="215"/>
    </w:p>
    <w:p w:rsidR="006C5BB2" w:rsidRPr="00372E61" w:rsidRDefault="006C5BB2" w:rsidP="00AE1357">
      <w:pPr>
        <w:rPr>
          <w:lang w:val="en-GB"/>
        </w:rPr>
      </w:pPr>
      <w:r w:rsidRPr="00372E61">
        <w:rPr>
          <w:lang w:val="en-GB" w:eastAsia="ru-RU"/>
        </w:rPr>
        <w:t xml:space="preserve">On the basis of the computed final specific attenuation for horizontal polarization, the detection distance, </w:t>
      </w:r>
      <w:r w:rsidRPr="00372E61">
        <w:rPr>
          <w:i/>
          <w:iCs/>
          <w:lang w:val="en-GB" w:eastAsia="ru-RU"/>
        </w:rPr>
        <w:t>D</w:t>
      </w:r>
      <w:r w:rsidRPr="00372E61">
        <w:rPr>
          <w:i/>
          <w:iCs/>
          <w:vertAlign w:val="subscript"/>
          <w:lang w:val="en-GB" w:eastAsia="ru-RU"/>
        </w:rPr>
        <w:t>atm</w:t>
      </w:r>
      <w:r w:rsidRPr="00372E61">
        <w:rPr>
          <w:vertAlign w:val="subscript"/>
          <w:lang w:val="en-GB" w:eastAsia="ru-RU"/>
        </w:rPr>
        <w:t>,</w:t>
      </w:r>
      <w:r w:rsidRPr="00372E61">
        <w:rPr>
          <w:lang w:val="en-GB" w:eastAsia="ru-RU"/>
        </w:rPr>
        <w:t xml:space="preserve"> for automotive radar was calculated </w:t>
      </w:r>
      <w:r w:rsidRPr="00372E61">
        <w:rPr>
          <w:lang w:val="en-GB"/>
        </w:rPr>
        <w:t xml:space="preserve">by formula (2), </w:t>
      </w:r>
      <w:r w:rsidRPr="00372E61">
        <w:rPr>
          <w:lang w:val="en-GB" w:eastAsia="ru-RU"/>
        </w:rPr>
        <w:t>taking into account attenuation by the Earth’s atmosphere for</w:t>
      </w:r>
      <w:r w:rsidRPr="00372E61">
        <w:rPr>
          <w:lang w:val="en-GB"/>
        </w:rPr>
        <w:t xml:space="preserve"> conditions without a rain and for</w:t>
      </w:r>
      <w:r w:rsidRPr="00372E61">
        <w:rPr>
          <w:lang w:val="en-GB" w:eastAsia="ru-RU"/>
        </w:rPr>
        <w:t xml:space="preserve"> various rain intensities from 0 </w:t>
      </w:r>
      <w:r w:rsidRPr="00372E61">
        <w:rPr>
          <w:lang w:val="en-GB" w:eastAsia="ru-RU"/>
        </w:rPr>
        <w:noBreakHyphen/>
        <w:t xml:space="preserve"> 50 mm/h. </w:t>
      </w:r>
      <w:r w:rsidRPr="00372E61">
        <w:rPr>
          <w:lang w:val="en-GB"/>
        </w:rPr>
        <w:t xml:space="preserve">Power parameters of automotive radar type B from Recommendation ITU-R М.2057 </w:t>
      </w:r>
      <w:r w:rsidR="00AE1357" w:rsidRPr="00372E61">
        <w:rPr>
          <w:lang w:val="en-GB"/>
        </w:rPr>
        <w:t xml:space="preserve">- </w:t>
      </w:r>
      <w:r w:rsidRPr="00372E61">
        <w:rPr>
          <w:lang w:val="en-GB" w:eastAsia="zh-CN"/>
        </w:rPr>
        <w:t>Systems characteristics of automotive radars operating in the frequency band 76-81 GHz for intelligent transport systems applications</w:t>
      </w:r>
      <w:r w:rsidR="00AE1357" w:rsidRPr="00372E61">
        <w:rPr>
          <w:lang w:val="en-GB" w:eastAsia="zh-CN"/>
        </w:rPr>
        <w:t>,</w:t>
      </w:r>
      <w:r w:rsidRPr="00372E61">
        <w:rPr>
          <w:lang w:val="en-GB"/>
        </w:rPr>
        <w:t xml:space="preserve"> were thus used: </w:t>
      </w:r>
    </w:p>
    <w:p w:rsidR="006C5BB2" w:rsidRPr="00372E61" w:rsidRDefault="006C5BB2" w:rsidP="006C5BB2">
      <w:pPr>
        <w:pStyle w:val="enumlev1"/>
        <w:rPr>
          <w:rFonts w:ascii="Segoe UI" w:hAnsi="Segoe UI" w:cs="Segoe UI"/>
          <w:color w:val="000000"/>
          <w:sz w:val="16"/>
          <w:szCs w:val="16"/>
          <w:lang w:val="en-GB" w:eastAsia="ru-RU"/>
        </w:rPr>
      </w:pPr>
      <w:r w:rsidRPr="00372E61">
        <w:rPr>
          <w:lang w:val="en-GB" w:eastAsia="ru-RU"/>
        </w:rPr>
        <w:t>–</w:t>
      </w:r>
      <w:r w:rsidRPr="00372E61">
        <w:rPr>
          <w:lang w:val="en-GB" w:eastAsia="ru-RU"/>
        </w:rPr>
        <w:tab/>
        <w:t xml:space="preserve">receiver sensitivity </w:t>
      </w:r>
      <w:r w:rsidRPr="00372E61">
        <w:rPr>
          <w:i/>
          <w:iCs/>
          <w:lang w:val="en-GB"/>
        </w:rPr>
        <w:t>P</w:t>
      </w:r>
      <w:r w:rsidRPr="00372E61">
        <w:rPr>
          <w:i/>
          <w:iCs/>
          <w:vertAlign w:val="subscript"/>
          <w:lang w:val="en-GB"/>
        </w:rPr>
        <w:t>r min</w:t>
      </w:r>
      <w:r w:rsidRPr="00372E61">
        <w:rPr>
          <w:vertAlign w:val="subscript"/>
          <w:lang w:val="en-GB"/>
        </w:rPr>
        <w:t xml:space="preserve"> </w:t>
      </w:r>
      <w:r w:rsidRPr="00372E61">
        <w:rPr>
          <w:lang w:val="en-GB"/>
        </w:rPr>
        <w:t>= 10</w:t>
      </w:r>
      <w:r w:rsidRPr="00372E61">
        <w:rPr>
          <w:vertAlign w:val="superscript"/>
          <w:lang w:val="en-GB"/>
        </w:rPr>
        <w:t>-15</w:t>
      </w:r>
      <w:r w:rsidRPr="00372E61">
        <w:rPr>
          <w:lang w:val="en-GB"/>
        </w:rPr>
        <w:t xml:space="preserve"> W (</w:t>
      </w:r>
      <w:r w:rsidRPr="00372E61">
        <w:rPr>
          <w:lang w:val="en-GB" w:eastAsia="ru-RU"/>
        </w:rPr>
        <w:t>minus 120 dBm);</w:t>
      </w:r>
    </w:p>
    <w:p w:rsidR="006C5BB2" w:rsidRPr="00372E61" w:rsidRDefault="006C5BB2" w:rsidP="006C5BB2">
      <w:pPr>
        <w:pStyle w:val="enumlev1"/>
        <w:rPr>
          <w:lang w:val="en-GB" w:eastAsia="ru-RU"/>
        </w:rPr>
      </w:pPr>
      <w:r w:rsidRPr="00372E61">
        <w:rPr>
          <w:lang w:val="en-GB" w:eastAsia="ru-RU"/>
        </w:rPr>
        <w:t>–</w:t>
      </w:r>
      <w:r w:rsidRPr="00372E61">
        <w:rPr>
          <w:lang w:val="en-GB" w:eastAsia="ru-RU"/>
        </w:rPr>
        <w:tab/>
        <w:t xml:space="preserve">antenna gain in a transmit mode, </w:t>
      </w:r>
      <w:r w:rsidRPr="00372E61">
        <w:rPr>
          <w:i/>
          <w:iCs/>
          <w:lang w:val="en-GB"/>
        </w:rPr>
        <w:t>G</w:t>
      </w:r>
      <w:r w:rsidRPr="00372E61">
        <w:rPr>
          <w:i/>
          <w:iCs/>
          <w:vertAlign w:val="subscript"/>
          <w:lang w:val="en-GB"/>
        </w:rPr>
        <w:t>Atx</w:t>
      </w:r>
      <w:r w:rsidRPr="00372E61">
        <w:rPr>
          <w:lang w:val="en-GB"/>
        </w:rPr>
        <w:t xml:space="preserve"> ≈ 200</w:t>
      </w:r>
      <w:r w:rsidRPr="00372E61">
        <w:rPr>
          <w:lang w:val="en-GB" w:eastAsia="ru-RU"/>
        </w:rPr>
        <w:t xml:space="preserve"> (23 dBi);</w:t>
      </w:r>
    </w:p>
    <w:p w:rsidR="006C5BB2" w:rsidRPr="00372E61" w:rsidRDefault="006C5BB2" w:rsidP="006C5BB2">
      <w:pPr>
        <w:pStyle w:val="enumlev1"/>
        <w:rPr>
          <w:rFonts w:ascii="Segoe UI" w:hAnsi="Segoe UI" w:cs="Segoe UI"/>
          <w:color w:val="000000"/>
          <w:sz w:val="16"/>
          <w:szCs w:val="16"/>
          <w:lang w:val="en-GB" w:eastAsia="ru-RU"/>
        </w:rPr>
      </w:pPr>
      <w:r w:rsidRPr="00372E61">
        <w:rPr>
          <w:lang w:val="en-GB" w:eastAsia="ru-RU"/>
        </w:rPr>
        <w:t>–</w:t>
      </w:r>
      <w:r w:rsidRPr="00372E61">
        <w:rPr>
          <w:lang w:val="en-GB" w:eastAsia="ru-RU"/>
        </w:rPr>
        <w:tab/>
        <w:t xml:space="preserve">antenna gain in a receive mode, </w:t>
      </w:r>
      <w:r w:rsidRPr="00372E61">
        <w:rPr>
          <w:i/>
          <w:iCs/>
          <w:lang w:val="en-GB"/>
        </w:rPr>
        <w:t>G</w:t>
      </w:r>
      <w:r w:rsidRPr="00372E61">
        <w:rPr>
          <w:i/>
          <w:iCs/>
          <w:vertAlign w:val="subscript"/>
          <w:lang w:val="en-GB"/>
        </w:rPr>
        <w:t>Arx</w:t>
      </w:r>
      <w:r w:rsidRPr="00372E61">
        <w:rPr>
          <w:lang w:val="en-GB"/>
        </w:rPr>
        <w:t xml:space="preserve"> ≈ 40</w:t>
      </w:r>
      <w:r w:rsidRPr="00372E61">
        <w:rPr>
          <w:lang w:val="en-GB" w:eastAsia="ru-RU"/>
        </w:rPr>
        <w:t xml:space="preserve"> (16 dBi).</w:t>
      </w:r>
    </w:p>
    <w:p w:rsidR="006C5BB2" w:rsidRPr="00372E61" w:rsidRDefault="006C5BB2" w:rsidP="009A75CB">
      <w:pPr>
        <w:spacing w:before="240"/>
        <w:rPr>
          <w:lang w:val="en-GB" w:eastAsia="ru-RU"/>
        </w:rPr>
      </w:pPr>
      <w:r w:rsidRPr="00372E61">
        <w:rPr>
          <w:lang w:val="en-GB" w:eastAsia="ru-RU"/>
        </w:rPr>
        <w:t xml:space="preserve">During the calculations the </w:t>
      </w:r>
      <w:r w:rsidRPr="00372E61">
        <w:rPr>
          <w:rFonts w:ascii="Times New Roman CYR" w:hAnsi="Times New Roman CYR" w:cs="Times New Roman CYR"/>
          <w:lang w:val="en-GB" w:eastAsia="ru-RU"/>
        </w:rPr>
        <w:t xml:space="preserve">detection distance </w:t>
      </w:r>
      <w:r w:rsidRPr="00372E61">
        <w:rPr>
          <w:lang w:val="en-GB" w:eastAsia="ru-RU"/>
        </w:rPr>
        <w:t>in free space,D</w:t>
      </w:r>
      <w:r w:rsidRPr="00372E61">
        <w:rPr>
          <w:vertAlign w:val="subscript"/>
          <w:lang w:val="en-GB" w:eastAsia="ru-RU"/>
        </w:rPr>
        <w:t>0</w:t>
      </w:r>
      <w:r w:rsidRPr="00372E61">
        <w:rPr>
          <w:lang w:val="en-GB" w:eastAsia="ru-RU"/>
        </w:rPr>
        <w:t xml:space="preserve">, was assumed in the range from 10 up to 280 m for a “car” target and from 5 up to 90 m – for a “pedestrian” target. After that, the product of the </w:t>
      </w:r>
      <w:r w:rsidRPr="00372E61">
        <w:rPr>
          <w:rFonts w:ascii="Times New Roman CYR" w:hAnsi="Times New Roman CYR" w:cs="Times New Roman CYR"/>
          <w:lang w:val="en-GB" w:eastAsia="ru-RU"/>
        </w:rPr>
        <w:t xml:space="preserve">specific attenuation </w:t>
      </w:r>
      <w:r w:rsidRPr="00372E61">
        <w:rPr>
          <w:lang w:val="en-GB" w:eastAsia="ru-RU"/>
        </w:rPr>
        <w:t xml:space="preserve">by the </w:t>
      </w:r>
      <w:r w:rsidRPr="00372E61">
        <w:rPr>
          <w:rFonts w:ascii="Times New Roman CYR" w:hAnsi="Times New Roman CYR" w:cs="Times New Roman CYR"/>
          <w:lang w:val="en-GB" w:eastAsia="ru-RU"/>
        </w:rPr>
        <w:t xml:space="preserve">detection distance </w:t>
      </w:r>
      <w:r w:rsidRPr="00372E61">
        <w:rPr>
          <w:lang w:val="en-GB" w:eastAsia="ru-RU"/>
        </w:rPr>
        <w:t xml:space="preserve">in free space was calculated, making it possible to derive the ratio </w:t>
      </w:r>
      <w:r w:rsidRPr="00372E61">
        <w:rPr>
          <w:i/>
          <w:iCs/>
          <w:lang w:val="en-GB" w:eastAsia="ru-RU"/>
        </w:rPr>
        <w:t>D</w:t>
      </w:r>
      <w:r w:rsidRPr="00372E61">
        <w:rPr>
          <w:i/>
          <w:iCs/>
          <w:vertAlign w:val="subscript"/>
          <w:lang w:val="en-GB" w:eastAsia="ru-RU"/>
        </w:rPr>
        <w:t>atm</w:t>
      </w:r>
      <w:r w:rsidRPr="00372E61">
        <w:rPr>
          <w:lang w:val="en-GB" w:eastAsia="ru-RU"/>
        </w:rPr>
        <w:t>/</w:t>
      </w:r>
      <w:r w:rsidRPr="00372E61">
        <w:rPr>
          <w:i/>
          <w:iCs/>
          <w:lang w:val="en-GB" w:eastAsia="ru-RU"/>
        </w:rPr>
        <w:t>D</w:t>
      </w:r>
      <w:r w:rsidRPr="00372E61">
        <w:rPr>
          <w:i/>
          <w:iCs/>
          <w:vertAlign w:val="subscript"/>
          <w:lang w:val="en-GB" w:eastAsia="ru-RU"/>
        </w:rPr>
        <w:t>0</w:t>
      </w:r>
      <w:r w:rsidRPr="00372E61">
        <w:rPr>
          <w:vertAlign w:val="subscript"/>
          <w:lang w:val="en-GB" w:eastAsia="ru-RU"/>
        </w:rPr>
        <w:t xml:space="preserve"> </w:t>
      </w:r>
      <w:r w:rsidRPr="00372E61">
        <w:rPr>
          <w:lang w:val="en-GB" w:eastAsia="ru-RU"/>
        </w:rPr>
        <w:t>from Fig</w:t>
      </w:r>
      <w:r w:rsidR="009A75CB" w:rsidRPr="00372E61">
        <w:rPr>
          <w:lang w:val="en-GB" w:eastAsia="ru-RU"/>
        </w:rPr>
        <w:t>.</w:t>
      </w:r>
      <w:r w:rsidRPr="00372E61">
        <w:rPr>
          <w:lang w:val="en-GB" w:eastAsia="ru-RU"/>
        </w:rPr>
        <w:t xml:space="preserve"> 1</w:t>
      </w:r>
      <w:r w:rsidR="0028145C" w:rsidRPr="00372E61">
        <w:rPr>
          <w:lang w:val="en-GB" w:eastAsia="ru-RU"/>
        </w:rPr>
        <w:t>8</w:t>
      </w:r>
      <w:r w:rsidRPr="00372E61">
        <w:rPr>
          <w:lang w:val="en-GB" w:eastAsia="ru-RU"/>
        </w:rPr>
        <w:t xml:space="preserve"> </w:t>
      </w:r>
      <w:r w:rsidRPr="00372E61">
        <w:rPr>
          <w:lang w:val="en-GB" w:eastAsia="ja-JP"/>
        </w:rPr>
        <w:t>(calculated by the equation (</w:t>
      </w:r>
      <w:r w:rsidR="000B11DC" w:rsidRPr="00372E61">
        <w:rPr>
          <w:lang w:val="en-GB" w:eastAsia="ja-JP"/>
        </w:rPr>
        <w:t>8</w:t>
      </w:r>
      <w:r w:rsidRPr="00372E61">
        <w:rPr>
          <w:lang w:val="en-GB" w:eastAsia="ja-JP"/>
        </w:rPr>
        <w:t xml:space="preserve">) in Annex B) </w:t>
      </w:r>
      <w:r w:rsidRPr="00372E61">
        <w:rPr>
          <w:lang w:val="en-GB" w:eastAsia="ru-RU"/>
        </w:rPr>
        <w:t xml:space="preserve">and then calculate the detection distance taking into account attenuation by the Earth’s atmosphere. In the final part of the calculations the necessary transmitter power of the automotive radar, </w:t>
      </w:r>
      <w:r w:rsidRPr="00372E61">
        <w:rPr>
          <w:i/>
          <w:iCs/>
          <w:lang w:val="en-GB" w:eastAsia="ru-RU"/>
        </w:rPr>
        <w:t>P</w:t>
      </w:r>
      <w:r w:rsidRPr="00372E61">
        <w:rPr>
          <w:i/>
          <w:iCs/>
          <w:vertAlign w:val="subscript"/>
          <w:lang w:val="en-GB" w:eastAsia="ru-RU"/>
        </w:rPr>
        <w:t>t atm</w:t>
      </w:r>
      <w:r w:rsidRPr="00372E61">
        <w:rPr>
          <w:lang w:val="en-GB" w:eastAsia="ru-RU"/>
        </w:rPr>
        <w:t>, was determined using the formula:</w:t>
      </w:r>
    </w:p>
    <w:p w:rsidR="006C5BB2" w:rsidRPr="00372E61" w:rsidRDefault="006C5BB2" w:rsidP="00FE6FA3">
      <w:pPr>
        <w:pStyle w:val="Equation"/>
        <w:rPr>
          <w:lang w:val="en-GB"/>
        </w:rPr>
      </w:pPr>
      <w:r w:rsidRPr="00372E61">
        <w:rPr>
          <w:lang w:val="en-GB"/>
        </w:rPr>
        <w:tab/>
      </w:r>
      <w:r w:rsidRPr="00372E61">
        <w:rPr>
          <w:lang w:val="en-GB"/>
        </w:rPr>
        <w:tab/>
      </w:r>
      <w:r w:rsidRPr="00372E61">
        <w:rPr>
          <w:lang w:val="en-GB"/>
        </w:rPr>
        <w:object w:dxaOrig="2900" w:dyaOrig="840">
          <v:shape id="_x0000_i1051" type="#_x0000_t75" style="width:2in;height:39.6pt" o:ole="">
            <v:imagedata r:id="rId82" o:title=""/>
          </v:shape>
          <o:OLEObject Type="Embed" ProgID="Equation.DSMT4" ShapeID="_x0000_i1051" DrawAspect="Content" ObjectID="_1488199640" r:id="rId83"/>
        </w:object>
      </w:r>
      <w:r w:rsidR="00FE6FA3" w:rsidRPr="00372E61">
        <w:rPr>
          <w:lang w:val="en-GB"/>
        </w:rPr>
        <w:t xml:space="preserve">     (</w:t>
      </w:r>
      <w:r w:rsidRPr="00372E61">
        <w:rPr>
          <w:lang w:val="en-GB"/>
        </w:rPr>
        <w:t>W</w:t>
      </w:r>
      <w:r w:rsidR="00FE6FA3" w:rsidRPr="00372E61">
        <w:rPr>
          <w:lang w:val="en-GB"/>
        </w:rPr>
        <w:t>)</w:t>
      </w:r>
      <w:r w:rsidRPr="00372E61">
        <w:rPr>
          <w:lang w:val="en-GB"/>
        </w:rPr>
        <w:tab/>
        <w:t>(1</w:t>
      </w:r>
      <w:r w:rsidR="000B11DC" w:rsidRPr="00372E61">
        <w:rPr>
          <w:lang w:val="en-GB"/>
        </w:rPr>
        <w:t>6</w:t>
      </w:r>
      <w:r w:rsidRPr="00372E61">
        <w:rPr>
          <w:lang w:val="en-GB"/>
        </w:rPr>
        <w:t>)</w:t>
      </w:r>
    </w:p>
    <w:p w:rsidR="006C5BB2" w:rsidRPr="00372E61" w:rsidRDefault="006C5BB2" w:rsidP="006C5BB2">
      <w:pPr>
        <w:spacing w:before="240"/>
        <w:rPr>
          <w:lang w:val="en-GB" w:eastAsia="ru-RU"/>
        </w:rPr>
      </w:pPr>
      <w:r w:rsidRPr="00372E61">
        <w:rPr>
          <w:lang w:val="en-GB"/>
        </w:rPr>
        <w:t>In the calculations using equation (1</w:t>
      </w:r>
      <w:r w:rsidR="000B11DC" w:rsidRPr="00372E61">
        <w:rPr>
          <w:lang w:val="en-GB"/>
        </w:rPr>
        <w:t>6</w:t>
      </w:r>
      <w:r w:rsidRPr="00372E61">
        <w:rPr>
          <w:lang w:val="en-GB"/>
        </w:rPr>
        <w:t>), “car” target scattering cross-section was assumed to be 1 m</w:t>
      </w:r>
      <w:r w:rsidRPr="00372E61">
        <w:rPr>
          <w:vertAlign w:val="superscript"/>
          <w:lang w:val="en-GB"/>
        </w:rPr>
        <w:t>2</w:t>
      </w:r>
      <w:r w:rsidRPr="00372E61">
        <w:rPr>
          <w:lang w:val="en-GB"/>
        </w:rPr>
        <w:t>, and “pedestrian” target scattering cross-section 0.0316 m</w:t>
      </w:r>
      <w:r w:rsidRPr="00372E61">
        <w:rPr>
          <w:vertAlign w:val="superscript"/>
          <w:lang w:val="en-GB"/>
        </w:rPr>
        <w:t>2</w:t>
      </w:r>
      <w:r w:rsidRPr="00372E61">
        <w:rPr>
          <w:lang w:val="en-GB"/>
        </w:rPr>
        <w:t>.</w:t>
      </w:r>
    </w:p>
    <w:p w:rsidR="006C5BB2" w:rsidRPr="00372E61" w:rsidRDefault="006C5BB2" w:rsidP="006C5BB2">
      <w:pPr>
        <w:rPr>
          <w:lang w:val="en-GB" w:eastAsia="ru-RU"/>
        </w:rPr>
      </w:pPr>
      <w:r w:rsidRPr="00372E61">
        <w:rPr>
          <w:lang w:val="en-GB" w:eastAsia="ru-RU"/>
        </w:rPr>
        <w:t xml:space="preserve">Such power of the radar transmitter will provide appropriate detection </w:t>
      </w:r>
      <w:r w:rsidRPr="00372E61">
        <w:rPr>
          <w:rFonts w:ascii="Times New Roman CYR" w:hAnsi="Times New Roman CYR" w:cs="Times New Roman CYR"/>
          <w:lang w:val="en-GB" w:eastAsia="ru-RU"/>
        </w:rPr>
        <w:t xml:space="preserve">distance in </w:t>
      </w:r>
      <w:r w:rsidRPr="00372E61">
        <w:rPr>
          <w:lang w:val="en-GB" w:eastAsia="ru-RU"/>
        </w:rPr>
        <w:t xml:space="preserve">free space and smaller </w:t>
      </w:r>
      <w:r w:rsidRPr="00372E61">
        <w:rPr>
          <w:rFonts w:ascii="Times New Roman CYR" w:hAnsi="Times New Roman CYR" w:cs="Times New Roman CYR"/>
          <w:lang w:val="en-GB" w:eastAsia="ru-RU"/>
        </w:rPr>
        <w:t xml:space="preserve">distance </w:t>
      </w:r>
      <w:r w:rsidRPr="00372E61">
        <w:rPr>
          <w:lang w:val="en-GB" w:eastAsia="ru-RU"/>
        </w:rPr>
        <w:t>in the Earth’s atmosphere.</w:t>
      </w:r>
    </w:p>
    <w:p w:rsidR="006C5BB2" w:rsidRPr="00372E61" w:rsidRDefault="006C5BB2" w:rsidP="0028145C">
      <w:pPr>
        <w:rPr>
          <w:lang w:val="en-GB" w:eastAsia="ru-RU"/>
        </w:rPr>
      </w:pPr>
      <w:r w:rsidRPr="00372E61">
        <w:rPr>
          <w:lang w:val="en-GB"/>
        </w:rPr>
        <w:t xml:space="preserve">The calculation results using </w:t>
      </w:r>
      <w:r w:rsidR="000B11DC" w:rsidRPr="00372E61">
        <w:rPr>
          <w:lang w:val="en-GB"/>
        </w:rPr>
        <w:t>equation</w:t>
      </w:r>
      <w:r w:rsidRPr="00372E61">
        <w:rPr>
          <w:lang w:val="en-GB"/>
        </w:rPr>
        <w:t xml:space="preserve"> (1</w:t>
      </w:r>
      <w:r w:rsidR="000B11DC" w:rsidRPr="00372E61">
        <w:rPr>
          <w:lang w:val="en-GB"/>
        </w:rPr>
        <w:t>6</w:t>
      </w:r>
      <w:r w:rsidRPr="00372E61">
        <w:rPr>
          <w:lang w:val="en-GB"/>
        </w:rPr>
        <w:t xml:space="preserve">) for “car” and “pedestrian” targets are presented in Tables 1 and 2 and also as curves of detection distances versus transmitter power for free space and for the Earth’s atmosphere with various rain intensities are plotted in Figs </w:t>
      </w:r>
      <w:r w:rsidR="0028145C" w:rsidRPr="00372E61">
        <w:rPr>
          <w:lang w:val="en-GB"/>
        </w:rPr>
        <w:t>19</w:t>
      </w:r>
      <w:r w:rsidRPr="00372E61">
        <w:rPr>
          <w:lang w:val="en-GB"/>
        </w:rPr>
        <w:t xml:space="preserve"> and </w:t>
      </w:r>
      <w:r w:rsidR="0028145C" w:rsidRPr="00372E61">
        <w:rPr>
          <w:lang w:val="en-GB"/>
        </w:rPr>
        <w:t>20</w:t>
      </w:r>
      <w:r w:rsidRPr="00372E61">
        <w:rPr>
          <w:lang w:val="en-GB"/>
        </w:rPr>
        <w:t>, respectively.</w:t>
      </w:r>
    </w:p>
    <w:p w:rsidR="006C5BB2" w:rsidRPr="00372E61" w:rsidRDefault="006C5BB2" w:rsidP="006C5BB2">
      <w:pPr>
        <w:pStyle w:val="FigureNo"/>
        <w:spacing w:before="240"/>
        <w:rPr>
          <w:lang w:val="en-GB"/>
        </w:rPr>
      </w:pPr>
      <w:r w:rsidRPr="00372E61">
        <w:rPr>
          <w:lang w:val="en-GB"/>
        </w:rPr>
        <w:lastRenderedPageBreak/>
        <w:t>figure 1</w:t>
      </w:r>
      <w:r w:rsidR="0028145C" w:rsidRPr="00372E61">
        <w:rPr>
          <w:lang w:val="en-GB"/>
        </w:rPr>
        <w:t>8</w:t>
      </w:r>
    </w:p>
    <w:p w:rsidR="006C5BB2" w:rsidRPr="00372E61" w:rsidRDefault="006C5BB2" w:rsidP="006C5BB2">
      <w:pPr>
        <w:pStyle w:val="Figuretitle"/>
        <w:spacing w:after="240"/>
        <w:rPr>
          <w:rFonts w:ascii="Times New Roman" w:hAnsi="Times New Roman"/>
          <w:lang w:val="en-GB"/>
        </w:rPr>
      </w:pPr>
      <w:r w:rsidRPr="00372E61">
        <w:rPr>
          <w:rFonts w:ascii="Times New Roman" w:hAnsi="Times New Roman"/>
          <w:lang w:val="en-GB"/>
        </w:rPr>
        <w:t>D</w:t>
      </w:r>
      <w:r w:rsidRPr="00372E61">
        <w:rPr>
          <w:rFonts w:ascii="Times New Roman" w:hAnsi="Times New Roman"/>
          <w:vertAlign w:val="subscript"/>
          <w:lang w:val="en-GB"/>
        </w:rPr>
        <w:t>atm</w:t>
      </w:r>
      <w:r w:rsidRPr="00372E61">
        <w:rPr>
          <w:rFonts w:ascii="Times New Roman" w:hAnsi="Times New Roman"/>
          <w:lang w:val="en-GB"/>
        </w:rPr>
        <w:t>/D</w:t>
      </w:r>
      <w:r w:rsidRPr="00372E61">
        <w:rPr>
          <w:rFonts w:ascii="Times New Roman" w:hAnsi="Times New Roman"/>
          <w:vertAlign w:val="subscript"/>
          <w:lang w:val="en-GB"/>
        </w:rPr>
        <w:t>0</w:t>
      </w:r>
      <w:r w:rsidRPr="00372E61">
        <w:rPr>
          <w:rFonts w:ascii="Times New Roman" w:hAnsi="Times New Roman"/>
          <w:lang w:val="en-GB"/>
        </w:rPr>
        <w:t xml:space="preserve"> vs. (γ</w:t>
      </w:r>
      <w:r w:rsidRPr="00372E61">
        <w:rPr>
          <w:rFonts w:ascii="Times New Roman" w:hAnsi="Times New Roman"/>
          <w:b w:val="0"/>
          <w:vertAlign w:val="subscript"/>
          <w:lang w:val="en-GB"/>
        </w:rPr>
        <w:t xml:space="preserve">atm </w:t>
      </w:r>
      <w:r w:rsidRPr="00372E61">
        <w:rPr>
          <w:rFonts w:ascii="Times New Roman" w:hAnsi="Times New Roman"/>
          <w:lang w:val="en-GB"/>
        </w:rPr>
        <w:t>× D</w:t>
      </w:r>
      <w:r w:rsidRPr="00372E61">
        <w:rPr>
          <w:rFonts w:ascii="Times New Roman" w:hAnsi="Times New Roman"/>
          <w:vertAlign w:val="subscript"/>
          <w:lang w:val="en-GB"/>
        </w:rPr>
        <w:t>0</w:t>
      </w:r>
      <w:r w:rsidRPr="00372E61">
        <w:rPr>
          <w:rFonts w:ascii="Times New Roman" w:hAnsi="Times New Roman"/>
          <w:lang w:val="en-GB"/>
        </w:rPr>
        <w:t>)</w:t>
      </w:r>
    </w:p>
    <w:p w:rsidR="006C5BB2" w:rsidRPr="00372E61" w:rsidRDefault="006C5BB2" w:rsidP="006C5BB2">
      <w:pPr>
        <w:pStyle w:val="Figure"/>
        <w:rPr>
          <w:lang w:val="en-GB"/>
        </w:rPr>
      </w:pPr>
      <w:r w:rsidRPr="00372E61">
        <w:rPr>
          <w:lang w:val="en-GB"/>
        </w:rPr>
        <w:object w:dxaOrig="10165" w:dyaOrig="5168">
          <v:shape id="_x0000_i1052" type="#_x0000_t75" style="width:476.4pt;height:243pt" o:ole="">
            <v:imagedata r:id="rId84" o:title=""/>
          </v:shape>
          <o:OLEObject Type="Embed" ProgID="Visio.Drawing.11" ShapeID="_x0000_i1052" DrawAspect="Content" ObjectID="_1488199641" r:id="rId85"/>
        </w:object>
      </w:r>
    </w:p>
    <w:p w:rsidR="006C5BB2" w:rsidRPr="00372E61" w:rsidRDefault="006C5BB2" w:rsidP="006C5BB2">
      <w:pPr>
        <w:overflowPunct/>
        <w:autoSpaceDE/>
        <w:autoSpaceDN/>
        <w:adjustRightInd/>
        <w:spacing w:before="0"/>
        <w:textAlignment w:val="auto"/>
        <w:rPr>
          <w:caps/>
          <w:sz w:val="20"/>
          <w:lang w:val="en-GB"/>
        </w:rPr>
      </w:pPr>
      <w:r w:rsidRPr="00372E61">
        <w:rPr>
          <w:lang w:val="en-GB"/>
        </w:rPr>
        <w:br w:type="page"/>
      </w:r>
    </w:p>
    <w:p w:rsidR="006C5BB2" w:rsidRPr="00372E61" w:rsidRDefault="006C5BB2" w:rsidP="006C5BB2">
      <w:pPr>
        <w:pStyle w:val="TableNo"/>
        <w:rPr>
          <w:lang w:val="en-GB"/>
        </w:rPr>
      </w:pPr>
      <w:r w:rsidRPr="00372E61">
        <w:rPr>
          <w:lang w:val="en-GB"/>
        </w:rPr>
        <w:lastRenderedPageBreak/>
        <w:t>TABLE 1</w:t>
      </w:r>
    </w:p>
    <w:p w:rsidR="006C5BB2" w:rsidRPr="00372E61" w:rsidRDefault="006C5BB2" w:rsidP="006C5BB2">
      <w:pPr>
        <w:pStyle w:val="Tabletitle"/>
        <w:rPr>
          <w:szCs w:val="24"/>
          <w:lang w:val="en-GB"/>
        </w:rPr>
      </w:pPr>
      <w:r w:rsidRPr="00372E61">
        <w:rPr>
          <w:lang w:val="en-GB"/>
        </w:rPr>
        <w:t>Summary of calculations for “car” target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62"/>
        <w:gridCol w:w="1643"/>
        <w:gridCol w:w="972"/>
        <w:gridCol w:w="972"/>
        <w:gridCol w:w="973"/>
        <w:gridCol w:w="972"/>
        <w:gridCol w:w="972"/>
        <w:gridCol w:w="973"/>
      </w:tblGrid>
      <w:tr w:rsidR="006C5BB2" w:rsidRPr="00855B3E" w:rsidTr="006C5BB2">
        <w:trPr>
          <w:jc w:val="center"/>
        </w:trPr>
        <w:tc>
          <w:tcPr>
            <w:tcW w:w="2162" w:type="dxa"/>
            <w:vMerge w:val="restart"/>
          </w:tcPr>
          <w:p w:rsidR="006C5BB2" w:rsidRPr="00372E61" w:rsidRDefault="006C5BB2" w:rsidP="006C5BB2">
            <w:pPr>
              <w:pStyle w:val="Tablehead"/>
              <w:rPr>
                <w:lang w:val="en-GB" w:eastAsia="ru-RU"/>
              </w:rPr>
            </w:pPr>
            <w:r w:rsidRPr="00372E61">
              <w:rPr>
                <w:lang w:val="en-GB" w:eastAsia="ru-RU"/>
              </w:rPr>
              <w:t>Requirements transmitter power of the radar type B</w:t>
            </w:r>
          </w:p>
          <w:p w:rsidR="006C5BB2" w:rsidRPr="00372E61" w:rsidRDefault="006C5BB2" w:rsidP="00A47B7E">
            <w:pPr>
              <w:pStyle w:val="Tablehead"/>
              <w:rPr>
                <w:lang w:val="en-GB"/>
              </w:rPr>
            </w:pPr>
            <w:r w:rsidRPr="00372E61">
              <w:rPr>
                <w:i/>
                <w:iCs/>
                <w:lang w:val="en-GB"/>
              </w:rPr>
              <w:t>P</w:t>
            </w:r>
            <w:r w:rsidRPr="00372E61">
              <w:rPr>
                <w:i/>
                <w:iCs/>
                <w:vertAlign w:val="subscript"/>
                <w:lang w:val="en-GB"/>
              </w:rPr>
              <w:t>t</w:t>
            </w:r>
            <w:r w:rsidRPr="00372E61">
              <w:rPr>
                <w:lang w:val="en-GB"/>
              </w:rPr>
              <w:t xml:space="preserve">  </w:t>
            </w:r>
            <w:r w:rsidR="00A47B7E" w:rsidRPr="00372E61">
              <w:rPr>
                <w:lang w:val="en-GB"/>
              </w:rPr>
              <w:t>(</w:t>
            </w:r>
            <w:r w:rsidRPr="00372E61">
              <w:rPr>
                <w:lang w:val="en-GB"/>
              </w:rPr>
              <w:t>W</w:t>
            </w:r>
            <w:r w:rsidR="00A47B7E" w:rsidRPr="00372E61">
              <w:rPr>
                <w:lang w:val="en-GB"/>
              </w:rPr>
              <w:t>)</w:t>
            </w:r>
          </w:p>
        </w:tc>
        <w:tc>
          <w:tcPr>
            <w:tcW w:w="1643" w:type="dxa"/>
            <w:vMerge w:val="restart"/>
          </w:tcPr>
          <w:p w:rsidR="006C5BB2" w:rsidRPr="00372E61" w:rsidRDefault="006C5BB2" w:rsidP="00A47B7E">
            <w:pPr>
              <w:pStyle w:val="Tablehead"/>
              <w:rPr>
                <w:lang w:val="en-GB"/>
              </w:rPr>
            </w:pPr>
            <w:r w:rsidRPr="00372E61">
              <w:rPr>
                <w:lang w:val="en-GB" w:eastAsia="ru-RU"/>
              </w:rPr>
              <w:t>Detection distance</w:t>
            </w:r>
            <w:r w:rsidRPr="00372E61">
              <w:rPr>
                <w:lang w:val="en-GB" w:eastAsia="ru-RU"/>
              </w:rPr>
              <w:br/>
              <w:t>(free space)</w:t>
            </w:r>
            <w:r w:rsidRPr="00372E61">
              <w:rPr>
                <w:lang w:val="en-GB"/>
              </w:rPr>
              <w:t>,</w:t>
            </w:r>
            <w:r w:rsidRPr="00372E61">
              <w:rPr>
                <w:lang w:val="en-GB"/>
              </w:rPr>
              <w:br/>
            </w:r>
            <w:r w:rsidRPr="00372E61">
              <w:rPr>
                <w:i/>
                <w:iCs/>
                <w:lang w:val="en-GB"/>
              </w:rPr>
              <w:t>D</w:t>
            </w:r>
            <w:r w:rsidRPr="00372E61">
              <w:rPr>
                <w:i/>
                <w:iCs/>
                <w:vertAlign w:val="subscript"/>
                <w:lang w:val="en-GB"/>
              </w:rPr>
              <w:t>0</w:t>
            </w:r>
            <w:r w:rsidRPr="00372E61">
              <w:rPr>
                <w:lang w:val="en-GB"/>
              </w:rPr>
              <w:t xml:space="preserve"> </w:t>
            </w:r>
            <w:r w:rsidR="00A47B7E" w:rsidRPr="00372E61">
              <w:rPr>
                <w:lang w:val="en-GB"/>
              </w:rPr>
              <w:t>(</w:t>
            </w:r>
            <w:r w:rsidRPr="00372E61">
              <w:rPr>
                <w:lang w:val="en-GB"/>
              </w:rPr>
              <w:t>m</w:t>
            </w:r>
            <w:r w:rsidR="00A47B7E" w:rsidRPr="00372E61">
              <w:rPr>
                <w:lang w:val="en-GB"/>
              </w:rPr>
              <w:t>)</w:t>
            </w:r>
          </w:p>
        </w:tc>
        <w:tc>
          <w:tcPr>
            <w:tcW w:w="5834" w:type="dxa"/>
            <w:gridSpan w:val="6"/>
          </w:tcPr>
          <w:p w:rsidR="006C5BB2" w:rsidRPr="00372E61" w:rsidRDefault="006C5BB2" w:rsidP="00A47B7E">
            <w:pPr>
              <w:pStyle w:val="Tablehead"/>
              <w:rPr>
                <w:lang w:val="en-GB"/>
              </w:rPr>
            </w:pPr>
            <w:r w:rsidRPr="00372E61">
              <w:rPr>
                <w:lang w:val="en-GB" w:eastAsia="ru-RU"/>
              </w:rPr>
              <w:t xml:space="preserve">Detection distance for “car” target (Earth atmosphere) </w:t>
            </w:r>
            <w:r w:rsidRPr="00372E61">
              <w:rPr>
                <w:lang w:val="en-GB"/>
              </w:rPr>
              <w:br/>
            </w:r>
            <w:r w:rsidRPr="00372E61">
              <w:rPr>
                <w:i/>
                <w:iCs/>
                <w:lang w:val="en-GB"/>
              </w:rPr>
              <w:t>D</w:t>
            </w:r>
            <w:r w:rsidRPr="00372E61">
              <w:rPr>
                <w:i/>
                <w:iCs/>
                <w:vertAlign w:val="subscript"/>
                <w:lang w:val="en-GB"/>
              </w:rPr>
              <w:t>atm</w:t>
            </w:r>
            <w:r w:rsidRPr="00372E61">
              <w:rPr>
                <w:vertAlign w:val="subscript"/>
                <w:lang w:val="en-GB"/>
              </w:rPr>
              <w:t xml:space="preserve"> </w:t>
            </w:r>
            <w:r w:rsidRPr="00372E61">
              <w:rPr>
                <w:i/>
                <w:iCs/>
                <w:vertAlign w:val="subscript"/>
                <w:lang w:val="en-GB"/>
              </w:rPr>
              <w:t>car</w:t>
            </w:r>
            <w:r w:rsidRPr="00372E61">
              <w:rPr>
                <w:lang w:val="en-GB"/>
              </w:rPr>
              <w:t xml:space="preserve">  </w:t>
            </w:r>
            <w:r w:rsidR="00A47B7E" w:rsidRPr="00372E61">
              <w:rPr>
                <w:lang w:val="en-GB"/>
              </w:rPr>
              <w:t>(</w:t>
            </w:r>
            <w:r w:rsidRPr="00372E61">
              <w:rPr>
                <w:lang w:val="en-GB"/>
              </w:rPr>
              <w:t>m</w:t>
            </w:r>
            <w:r w:rsidR="00A47B7E" w:rsidRPr="00372E61">
              <w:rPr>
                <w:lang w:val="en-GB"/>
              </w:rPr>
              <w:t>)</w:t>
            </w:r>
          </w:p>
        </w:tc>
      </w:tr>
      <w:tr w:rsidR="00F34972" w:rsidRPr="00372E61" w:rsidTr="006C5BB2">
        <w:trPr>
          <w:trHeight w:val="527"/>
          <w:jc w:val="center"/>
        </w:trPr>
        <w:tc>
          <w:tcPr>
            <w:tcW w:w="2162" w:type="dxa"/>
            <w:vMerge/>
            <w:tcBorders>
              <w:bottom w:val="single" w:sz="4" w:space="0" w:color="000000"/>
            </w:tcBorders>
            <w:vAlign w:val="center"/>
          </w:tcPr>
          <w:p w:rsidR="00F34972" w:rsidRPr="00372E61" w:rsidRDefault="00F34972" w:rsidP="00F34972">
            <w:pPr>
              <w:pStyle w:val="Tablehead"/>
              <w:rPr>
                <w:lang w:val="en-GB"/>
              </w:rPr>
            </w:pPr>
          </w:p>
        </w:tc>
        <w:tc>
          <w:tcPr>
            <w:tcW w:w="1643" w:type="dxa"/>
            <w:vMerge/>
            <w:tcBorders>
              <w:bottom w:val="single" w:sz="4" w:space="0" w:color="000000"/>
            </w:tcBorders>
            <w:vAlign w:val="center"/>
          </w:tcPr>
          <w:p w:rsidR="00F34972" w:rsidRPr="00372E61" w:rsidRDefault="00F34972" w:rsidP="00F34972">
            <w:pPr>
              <w:pStyle w:val="Tablehead"/>
              <w:rPr>
                <w:lang w:val="en-GB"/>
              </w:rPr>
            </w:pPr>
          </w:p>
        </w:tc>
        <w:tc>
          <w:tcPr>
            <w:tcW w:w="972" w:type="dxa"/>
            <w:tcBorders>
              <w:bottom w:val="single" w:sz="4" w:space="0" w:color="000000"/>
            </w:tcBorders>
            <w:vAlign w:val="center"/>
          </w:tcPr>
          <w:p w:rsidR="00F34972" w:rsidRPr="00372E61" w:rsidRDefault="00F34972" w:rsidP="00F34972">
            <w:pPr>
              <w:pStyle w:val="Tablehead"/>
              <w:rPr>
                <w:lang w:val="en-GB"/>
              </w:rPr>
            </w:pPr>
            <w:r w:rsidRPr="00372E61">
              <w:rPr>
                <w:lang w:val="en-GB"/>
              </w:rPr>
              <w:t>R = 0</w:t>
            </w:r>
            <w:r w:rsidRPr="00372E61">
              <w:rPr>
                <w:lang w:val="en-GB"/>
              </w:rPr>
              <w:br/>
              <w:t>(mm/h)</w:t>
            </w:r>
          </w:p>
        </w:tc>
        <w:tc>
          <w:tcPr>
            <w:tcW w:w="972" w:type="dxa"/>
            <w:tcBorders>
              <w:bottom w:val="single" w:sz="4" w:space="0" w:color="000000"/>
            </w:tcBorders>
            <w:vAlign w:val="center"/>
          </w:tcPr>
          <w:p w:rsidR="00F34972" w:rsidRPr="00372E61" w:rsidRDefault="00F34972" w:rsidP="00F34972">
            <w:pPr>
              <w:pStyle w:val="Tablehead"/>
              <w:rPr>
                <w:lang w:val="en-GB"/>
              </w:rPr>
            </w:pPr>
            <w:r w:rsidRPr="00372E61">
              <w:rPr>
                <w:lang w:val="en-GB"/>
              </w:rPr>
              <w:t>R = 5</w:t>
            </w:r>
            <w:r w:rsidRPr="00372E61">
              <w:rPr>
                <w:lang w:val="en-GB"/>
              </w:rPr>
              <w:br/>
              <w:t>(mm/h)</w:t>
            </w:r>
          </w:p>
        </w:tc>
        <w:tc>
          <w:tcPr>
            <w:tcW w:w="973" w:type="dxa"/>
            <w:tcBorders>
              <w:bottom w:val="single" w:sz="4" w:space="0" w:color="000000"/>
            </w:tcBorders>
            <w:vAlign w:val="center"/>
          </w:tcPr>
          <w:p w:rsidR="00F34972" w:rsidRPr="00372E61" w:rsidRDefault="00F34972" w:rsidP="00F34972">
            <w:pPr>
              <w:pStyle w:val="Tablehead"/>
              <w:rPr>
                <w:lang w:val="en-GB"/>
              </w:rPr>
            </w:pPr>
            <w:r w:rsidRPr="00372E61">
              <w:rPr>
                <w:lang w:val="en-GB"/>
              </w:rPr>
              <w:t>R = 10 (mm/h)</w:t>
            </w:r>
          </w:p>
        </w:tc>
        <w:tc>
          <w:tcPr>
            <w:tcW w:w="972" w:type="dxa"/>
            <w:tcBorders>
              <w:bottom w:val="single" w:sz="4" w:space="0" w:color="000000"/>
            </w:tcBorders>
            <w:vAlign w:val="center"/>
          </w:tcPr>
          <w:p w:rsidR="00F34972" w:rsidRPr="00372E61" w:rsidRDefault="00F34972" w:rsidP="00F34972">
            <w:pPr>
              <w:pStyle w:val="Tablehead"/>
              <w:rPr>
                <w:lang w:val="en-GB"/>
              </w:rPr>
            </w:pPr>
            <w:r w:rsidRPr="00372E61">
              <w:rPr>
                <w:lang w:val="en-GB"/>
              </w:rPr>
              <w:t>R = 15 (mm/h)</w:t>
            </w:r>
          </w:p>
        </w:tc>
        <w:tc>
          <w:tcPr>
            <w:tcW w:w="972" w:type="dxa"/>
            <w:tcBorders>
              <w:bottom w:val="single" w:sz="4" w:space="0" w:color="000000"/>
            </w:tcBorders>
            <w:vAlign w:val="center"/>
          </w:tcPr>
          <w:p w:rsidR="00F34972" w:rsidRPr="00372E61" w:rsidRDefault="00F34972" w:rsidP="00F34972">
            <w:pPr>
              <w:pStyle w:val="Tablehead"/>
              <w:rPr>
                <w:lang w:val="en-GB"/>
              </w:rPr>
            </w:pPr>
            <w:r w:rsidRPr="00372E61">
              <w:rPr>
                <w:lang w:val="en-GB"/>
              </w:rPr>
              <w:t>R = 20 (mm/h)</w:t>
            </w:r>
          </w:p>
        </w:tc>
        <w:tc>
          <w:tcPr>
            <w:tcW w:w="973" w:type="dxa"/>
            <w:tcBorders>
              <w:bottom w:val="single" w:sz="4" w:space="0" w:color="000000"/>
            </w:tcBorders>
            <w:vAlign w:val="center"/>
          </w:tcPr>
          <w:p w:rsidR="00F34972" w:rsidRPr="00372E61" w:rsidRDefault="00F34972" w:rsidP="00F34972">
            <w:pPr>
              <w:pStyle w:val="Tablehead"/>
              <w:rPr>
                <w:lang w:val="en-GB"/>
              </w:rPr>
            </w:pPr>
            <w:r w:rsidRPr="00372E61">
              <w:rPr>
                <w:lang w:val="en-GB"/>
              </w:rPr>
              <w:t>R = 25 (mm/h)</w:t>
            </w:r>
          </w:p>
        </w:tc>
      </w:tr>
      <w:tr w:rsidR="006C5BB2" w:rsidRPr="00372E61" w:rsidTr="006C5BB2">
        <w:trPr>
          <w:jc w:val="center"/>
        </w:trPr>
        <w:tc>
          <w:tcPr>
            <w:tcW w:w="2162" w:type="dxa"/>
            <w:vAlign w:val="center"/>
          </w:tcPr>
          <w:p w:rsidR="006C5BB2" w:rsidRPr="00372E61" w:rsidRDefault="006C5BB2" w:rsidP="006C5BB2">
            <w:pPr>
              <w:spacing w:before="40" w:after="40"/>
              <w:jc w:val="center"/>
              <w:rPr>
                <w:sz w:val="20"/>
                <w:vertAlign w:val="superscript"/>
                <w:lang w:val="en-GB"/>
              </w:rPr>
            </w:pPr>
            <w:r w:rsidRPr="00372E61">
              <w:rPr>
                <w:sz w:val="20"/>
                <w:lang w:val="en-GB"/>
              </w:rPr>
              <w:t>1.678×10</w:t>
            </w:r>
            <w:r w:rsidRPr="00372E61">
              <w:rPr>
                <w:sz w:val="20"/>
                <w:vertAlign w:val="superscript"/>
                <w:lang w:val="en-GB"/>
              </w:rPr>
              <w:t>-7</w:t>
            </w:r>
          </w:p>
        </w:tc>
        <w:tc>
          <w:tcPr>
            <w:tcW w:w="1643" w:type="dxa"/>
            <w:vAlign w:val="center"/>
          </w:tcPr>
          <w:p w:rsidR="006C5BB2" w:rsidRPr="00372E61" w:rsidRDefault="006C5BB2" w:rsidP="006C5BB2">
            <w:pPr>
              <w:spacing w:before="40" w:after="40"/>
              <w:jc w:val="center"/>
              <w:rPr>
                <w:sz w:val="20"/>
                <w:lang w:val="en-GB"/>
              </w:rPr>
            </w:pPr>
            <w:r w:rsidRPr="00372E61">
              <w:rPr>
                <w:sz w:val="20"/>
                <w:lang w:val="en-GB"/>
              </w:rPr>
              <w:t>10</w:t>
            </w:r>
          </w:p>
        </w:tc>
        <w:tc>
          <w:tcPr>
            <w:tcW w:w="972" w:type="dxa"/>
            <w:vAlign w:val="center"/>
          </w:tcPr>
          <w:p w:rsidR="006C5BB2" w:rsidRPr="00372E61" w:rsidRDefault="006C5BB2" w:rsidP="006C5BB2">
            <w:pPr>
              <w:spacing w:before="40" w:after="40"/>
              <w:jc w:val="center"/>
              <w:rPr>
                <w:sz w:val="20"/>
                <w:lang w:val="en-GB"/>
              </w:rPr>
            </w:pPr>
            <w:r w:rsidRPr="00372E61">
              <w:rPr>
                <w:sz w:val="20"/>
                <w:lang w:val="en-GB"/>
              </w:rPr>
              <w:t>10</w:t>
            </w:r>
          </w:p>
        </w:tc>
        <w:tc>
          <w:tcPr>
            <w:tcW w:w="972" w:type="dxa"/>
            <w:vAlign w:val="center"/>
          </w:tcPr>
          <w:p w:rsidR="006C5BB2" w:rsidRPr="00372E61" w:rsidRDefault="006C5BB2" w:rsidP="006C5BB2">
            <w:pPr>
              <w:spacing w:before="40" w:after="40"/>
              <w:ind w:left="794" w:hanging="794"/>
              <w:jc w:val="center"/>
              <w:rPr>
                <w:sz w:val="20"/>
                <w:lang w:val="en-GB"/>
              </w:rPr>
            </w:pPr>
            <w:r w:rsidRPr="00372E61">
              <w:rPr>
                <w:sz w:val="20"/>
                <w:lang w:val="en-GB"/>
              </w:rPr>
              <w:t>9.95</w:t>
            </w:r>
          </w:p>
        </w:tc>
        <w:tc>
          <w:tcPr>
            <w:tcW w:w="973" w:type="dxa"/>
            <w:vAlign w:val="center"/>
          </w:tcPr>
          <w:p w:rsidR="006C5BB2" w:rsidRPr="00372E61" w:rsidRDefault="006C5BB2" w:rsidP="006C5BB2">
            <w:pPr>
              <w:spacing w:before="40" w:after="40"/>
              <w:jc w:val="center"/>
              <w:rPr>
                <w:sz w:val="20"/>
                <w:lang w:val="en-GB"/>
              </w:rPr>
            </w:pPr>
            <w:r w:rsidRPr="00372E61">
              <w:rPr>
                <w:sz w:val="20"/>
                <w:lang w:val="en-GB"/>
              </w:rPr>
              <w:t>9.93</w:t>
            </w:r>
          </w:p>
        </w:tc>
        <w:tc>
          <w:tcPr>
            <w:tcW w:w="972" w:type="dxa"/>
            <w:vAlign w:val="center"/>
          </w:tcPr>
          <w:p w:rsidR="006C5BB2" w:rsidRPr="00372E61" w:rsidRDefault="006C5BB2" w:rsidP="006C5BB2">
            <w:pPr>
              <w:spacing w:before="40" w:after="40"/>
              <w:jc w:val="center"/>
              <w:rPr>
                <w:sz w:val="20"/>
                <w:lang w:val="en-GB"/>
              </w:rPr>
            </w:pPr>
            <w:r w:rsidRPr="00372E61">
              <w:rPr>
                <w:sz w:val="20"/>
                <w:lang w:val="en-GB"/>
              </w:rPr>
              <w:t>9.90</w:t>
            </w:r>
          </w:p>
        </w:tc>
        <w:tc>
          <w:tcPr>
            <w:tcW w:w="972" w:type="dxa"/>
            <w:vAlign w:val="center"/>
          </w:tcPr>
          <w:p w:rsidR="006C5BB2" w:rsidRPr="00372E61" w:rsidRDefault="006C5BB2" w:rsidP="006C5BB2">
            <w:pPr>
              <w:spacing w:before="40" w:after="40"/>
              <w:jc w:val="center"/>
              <w:rPr>
                <w:sz w:val="20"/>
                <w:lang w:val="en-GB"/>
              </w:rPr>
            </w:pPr>
            <w:r w:rsidRPr="00372E61">
              <w:rPr>
                <w:sz w:val="20"/>
                <w:lang w:val="en-GB"/>
              </w:rPr>
              <w:t>9.88</w:t>
            </w:r>
          </w:p>
        </w:tc>
        <w:tc>
          <w:tcPr>
            <w:tcW w:w="973" w:type="dxa"/>
            <w:vAlign w:val="center"/>
          </w:tcPr>
          <w:p w:rsidR="006C5BB2" w:rsidRPr="00372E61" w:rsidRDefault="006C5BB2" w:rsidP="006C5BB2">
            <w:pPr>
              <w:spacing w:before="40" w:after="40"/>
              <w:jc w:val="center"/>
              <w:rPr>
                <w:sz w:val="20"/>
                <w:lang w:val="en-GB"/>
              </w:rPr>
            </w:pPr>
            <w:r w:rsidRPr="00372E61">
              <w:rPr>
                <w:sz w:val="20"/>
                <w:lang w:val="en-GB"/>
              </w:rPr>
              <w:t>9.86</w:t>
            </w:r>
          </w:p>
        </w:tc>
      </w:tr>
      <w:tr w:rsidR="006C5BB2" w:rsidRPr="00372E61" w:rsidTr="006C5BB2">
        <w:trPr>
          <w:jc w:val="center"/>
        </w:trPr>
        <w:tc>
          <w:tcPr>
            <w:tcW w:w="2162" w:type="dxa"/>
            <w:vAlign w:val="center"/>
          </w:tcPr>
          <w:p w:rsidR="006C5BB2" w:rsidRPr="00372E61" w:rsidRDefault="006C5BB2" w:rsidP="006C5BB2">
            <w:pPr>
              <w:spacing w:before="40" w:after="40"/>
              <w:jc w:val="center"/>
              <w:rPr>
                <w:sz w:val="20"/>
                <w:lang w:val="en-GB"/>
              </w:rPr>
            </w:pPr>
            <w:r w:rsidRPr="00372E61">
              <w:rPr>
                <w:sz w:val="20"/>
                <w:lang w:val="en-GB"/>
              </w:rPr>
              <w:t>2.685×10</w:t>
            </w:r>
            <w:r w:rsidRPr="00372E61">
              <w:rPr>
                <w:sz w:val="20"/>
                <w:vertAlign w:val="superscript"/>
                <w:lang w:val="en-GB"/>
              </w:rPr>
              <w:t>-6</w:t>
            </w:r>
          </w:p>
        </w:tc>
        <w:tc>
          <w:tcPr>
            <w:tcW w:w="1643" w:type="dxa"/>
            <w:vAlign w:val="center"/>
          </w:tcPr>
          <w:p w:rsidR="006C5BB2" w:rsidRPr="00372E61" w:rsidRDefault="006C5BB2" w:rsidP="006C5BB2">
            <w:pPr>
              <w:spacing w:before="40" w:after="40"/>
              <w:jc w:val="center"/>
              <w:rPr>
                <w:sz w:val="20"/>
                <w:lang w:val="en-GB"/>
              </w:rPr>
            </w:pPr>
            <w:r w:rsidRPr="00372E61">
              <w:rPr>
                <w:sz w:val="20"/>
                <w:lang w:val="en-GB"/>
              </w:rPr>
              <w:t>20</w:t>
            </w:r>
          </w:p>
        </w:tc>
        <w:tc>
          <w:tcPr>
            <w:tcW w:w="972" w:type="dxa"/>
            <w:vAlign w:val="center"/>
          </w:tcPr>
          <w:p w:rsidR="006C5BB2" w:rsidRPr="00372E61" w:rsidRDefault="006C5BB2" w:rsidP="006C5BB2">
            <w:pPr>
              <w:spacing w:before="40" w:after="40"/>
              <w:jc w:val="center"/>
              <w:rPr>
                <w:sz w:val="20"/>
                <w:lang w:val="en-GB"/>
              </w:rPr>
            </w:pPr>
            <w:r w:rsidRPr="00372E61">
              <w:rPr>
                <w:sz w:val="20"/>
                <w:lang w:val="en-GB"/>
              </w:rPr>
              <w:t>20</w:t>
            </w:r>
          </w:p>
        </w:tc>
        <w:tc>
          <w:tcPr>
            <w:tcW w:w="972" w:type="dxa"/>
            <w:vAlign w:val="center"/>
          </w:tcPr>
          <w:p w:rsidR="006C5BB2" w:rsidRPr="00372E61" w:rsidRDefault="006C5BB2" w:rsidP="006C5BB2">
            <w:pPr>
              <w:spacing w:before="40" w:after="40"/>
              <w:jc w:val="center"/>
              <w:rPr>
                <w:sz w:val="20"/>
                <w:lang w:val="en-GB"/>
              </w:rPr>
            </w:pPr>
            <w:r w:rsidRPr="00372E61">
              <w:rPr>
                <w:sz w:val="20"/>
                <w:lang w:val="en-GB"/>
              </w:rPr>
              <w:t>19.80</w:t>
            </w:r>
          </w:p>
        </w:tc>
        <w:tc>
          <w:tcPr>
            <w:tcW w:w="973" w:type="dxa"/>
            <w:vAlign w:val="center"/>
          </w:tcPr>
          <w:p w:rsidR="006C5BB2" w:rsidRPr="00372E61" w:rsidRDefault="006C5BB2" w:rsidP="006C5BB2">
            <w:pPr>
              <w:spacing w:before="40" w:after="40"/>
              <w:jc w:val="center"/>
              <w:rPr>
                <w:sz w:val="20"/>
                <w:lang w:val="en-GB"/>
              </w:rPr>
            </w:pPr>
            <w:r w:rsidRPr="00372E61">
              <w:rPr>
                <w:sz w:val="20"/>
                <w:lang w:val="en-GB"/>
              </w:rPr>
              <w:t>19.70</w:t>
            </w:r>
          </w:p>
        </w:tc>
        <w:tc>
          <w:tcPr>
            <w:tcW w:w="972" w:type="dxa"/>
            <w:vAlign w:val="center"/>
          </w:tcPr>
          <w:p w:rsidR="006C5BB2" w:rsidRPr="00372E61" w:rsidRDefault="006C5BB2" w:rsidP="006C5BB2">
            <w:pPr>
              <w:spacing w:before="40" w:after="40"/>
              <w:jc w:val="center"/>
              <w:rPr>
                <w:sz w:val="20"/>
                <w:lang w:val="en-GB"/>
              </w:rPr>
            </w:pPr>
            <w:r w:rsidRPr="00372E61">
              <w:rPr>
                <w:sz w:val="20"/>
                <w:lang w:val="en-GB"/>
              </w:rPr>
              <w:t>19.62</w:t>
            </w:r>
          </w:p>
        </w:tc>
        <w:tc>
          <w:tcPr>
            <w:tcW w:w="972" w:type="dxa"/>
            <w:vAlign w:val="center"/>
          </w:tcPr>
          <w:p w:rsidR="006C5BB2" w:rsidRPr="00372E61" w:rsidRDefault="006C5BB2" w:rsidP="006C5BB2">
            <w:pPr>
              <w:spacing w:before="40" w:after="40"/>
              <w:jc w:val="center"/>
              <w:rPr>
                <w:sz w:val="20"/>
                <w:lang w:val="en-GB"/>
              </w:rPr>
            </w:pPr>
            <w:r w:rsidRPr="00372E61">
              <w:rPr>
                <w:sz w:val="20"/>
                <w:lang w:val="en-GB"/>
              </w:rPr>
              <w:t>19.54</w:t>
            </w:r>
          </w:p>
        </w:tc>
        <w:tc>
          <w:tcPr>
            <w:tcW w:w="973" w:type="dxa"/>
            <w:vAlign w:val="center"/>
          </w:tcPr>
          <w:p w:rsidR="006C5BB2" w:rsidRPr="00372E61" w:rsidRDefault="006C5BB2" w:rsidP="006C5BB2">
            <w:pPr>
              <w:spacing w:before="40" w:after="40"/>
              <w:jc w:val="center"/>
              <w:rPr>
                <w:sz w:val="20"/>
                <w:lang w:val="en-GB"/>
              </w:rPr>
            </w:pPr>
            <w:r w:rsidRPr="00372E61">
              <w:rPr>
                <w:sz w:val="20"/>
                <w:lang w:val="en-GB"/>
              </w:rPr>
              <w:t>19.46</w:t>
            </w:r>
          </w:p>
        </w:tc>
      </w:tr>
      <w:tr w:rsidR="006C5BB2" w:rsidRPr="00372E61" w:rsidTr="006C5BB2">
        <w:trPr>
          <w:jc w:val="center"/>
        </w:trPr>
        <w:tc>
          <w:tcPr>
            <w:tcW w:w="2162" w:type="dxa"/>
            <w:vAlign w:val="center"/>
          </w:tcPr>
          <w:p w:rsidR="006C5BB2" w:rsidRPr="00372E61" w:rsidRDefault="006C5BB2" w:rsidP="006C5BB2">
            <w:pPr>
              <w:spacing w:before="40" w:after="40"/>
              <w:jc w:val="center"/>
              <w:rPr>
                <w:sz w:val="20"/>
                <w:lang w:val="en-GB"/>
              </w:rPr>
            </w:pPr>
            <w:r w:rsidRPr="00372E61">
              <w:rPr>
                <w:sz w:val="20"/>
                <w:lang w:val="en-GB"/>
              </w:rPr>
              <w:t>1.359×10</w:t>
            </w:r>
            <w:r w:rsidRPr="00372E61">
              <w:rPr>
                <w:sz w:val="20"/>
                <w:vertAlign w:val="superscript"/>
                <w:lang w:val="en-GB"/>
              </w:rPr>
              <w:t>-5</w:t>
            </w:r>
          </w:p>
        </w:tc>
        <w:tc>
          <w:tcPr>
            <w:tcW w:w="1643" w:type="dxa"/>
            <w:vAlign w:val="center"/>
          </w:tcPr>
          <w:p w:rsidR="006C5BB2" w:rsidRPr="00372E61" w:rsidRDefault="006C5BB2" w:rsidP="006C5BB2">
            <w:pPr>
              <w:spacing w:before="40" w:after="40"/>
              <w:jc w:val="center"/>
              <w:rPr>
                <w:sz w:val="20"/>
                <w:lang w:val="en-GB"/>
              </w:rPr>
            </w:pPr>
            <w:r w:rsidRPr="00372E61">
              <w:rPr>
                <w:sz w:val="20"/>
                <w:lang w:val="en-GB"/>
              </w:rPr>
              <w:t>30</w:t>
            </w:r>
          </w:p>
        </w:tc>
        <w:tc>
          <w:tcPr>
            <w:tcW w:w="972" w:type="dxa"/>
            <w:vAlign w:val="center"/>
          </w:tcPr>
          <w:p w:rsidR="006C5BB2" w:rsidRPr="00372E61" w:rsidRDefault="006C5BB2" w:rsidP="006C5BB2">
            <w:pPr>
              <w:spacing w:before="40" w:after="40"/>
              <w:jc w:val="center"/>
              <w:rPr>
                <w:sz w:val="20"/>
                <w:lang w:val="en-GB"/>
              </w:rPr>
            </w:pPr>
            <w:r w:rsidRPr="00372E61">
              <w:rPr>
                <w:sz w:val="20"/>
                <w:lang w:val="en-GB"/>
              </w:rPr>
              <w:t>30</w:t>
            </w:r>
          </w:p>
        </w:tc>
        <w:tc>
          <w:tcPr>
            <w:tcW w:w="972" w:type="dxa"/>
            <w:vAlign w:val="center"/>
          </w:tcPr>
          <w:p w:rsidR="006C5BB2" w:rsidRPr="00372E61" w:rsidRDefault="006C5BB2" w:rsidP="006C5BB2">
            <w:pPr>
              <w:spacing w:before="40" w:after="40"/>
              <w:jc w:val="center"/>
              <w:rPr>
                <w:sz w:val="20"/>
                <w:lang w:val="en-GB"/>
              </w:rPr>
            </w:pPr>
            <w:r w:rsidRPr="00372E61">
              <w:rPr>
                <w:sz w:val="20"/>
                <w:lang w:val="en-GB"/>
              </w:rPr>
              <w:t>29.58</w:t>
            </w:r>
          </w:p>
        </w:tc>
        <w:tc>
          <w:tcPr>
            <w:tcW w:w="973" w:type="dxa"/>
            <w:vAlign w:val="center"/>
          </w:tcPr>
          <w:p w:rsidR="006C5BB2" w:rsidRPr="00372E61" w:rsidRDefault="006C5BB2" w:rsidP="006C5BB2">
            <w:pPr>
              <w:spacing w:before="40" w:after="40"/>
              <w:jc w:val="center"/>
              <w:rPr>
                <w:sz w:val="20"/>
                <w:lang w:val="en-GB"/>
              </w:rPr>
            </w:pPr>
            <w:r w:rsidRPr="00372E61">
              <w:rPr>
                <w:sz w:val="20"/>
                <w:lang w:val="en-GB"/>
              </w:rPr>
              <w:t>29.34</w:t>
            </w:r>
          </w:p>
        </w:tc>
        <w:tc>
          <w:tcPr>
            <w:tcW w:w="972" w:type="dxa"/>
            <w:vAlign w:val="center"/>
          </w:tcPr>
          <w:p w:rsidR="006C5BB2" w:rsidRPr="00372E61" w:rsidRDefault="006C5BB2" w:rsidP="006C5BB2">
            <w:pPr>
              <w:spacing w:before="40" w:after="40"/>
              <w:jc w:val="center"/>
              <w:rPr>
                <w:sz w:val="20"/>
                <w:lang w:val="en-GB"/>
              </w:rPr>
            </w:pPr>
            <w:r w:rsidRPr="00372E61">
              <w:rPr>
                <w:sz w:val="20"/>
                <w:lang w:val="en-GB"/>
              </w:rPr>
              <w:t>29.13</w:t>
            </w:r>
          </w:p>
        </w:tc>
        <w:tc>
          <w:tcPr>
            <w:tcW w:w="972" w:type="dxa"/>
            <w:vAlign w:val="center"/>
          </w:tcPr>
          <w:p w:rsidR="006C5BB2" w:rsidRPr="00372E61" w:rsidRDefault="006C5BB2" w:rsidP="006C5BB2">
            <w:pPr>
              <w:spacing w:before="40" w:after="40"/>
              <w:jc w:val="center"/>
              <w:rPr>
                <w:sz w:val="20"/>
                <w:lang w:val="en-GB"/>
              </w:rPr>
            </w:pPr>
            <w:r w:rsidRPr="00372E61">
              <w:rPr>
                <w:sz w:val="20"/>
                <w:lang w:val="en-GB"/>
              </w:rPr>
              <w:t>28.98</w:t>
            </w:r>
          </w:p>
        </w:tc>
        <w:tc>
          <w:tcPr>
            <w:tcW w:w="973" w:type="dxa"/>
            <w:vAlign w:val="center"/>
          </w:tcPr>
          <w:p w:rsidR="006C5BB2" w:rsidRPr="00372E61" w:rsidRDefault="006C5BB2" w:rsidP="006C5BB2">
            <w:pPr>
              <w:spacing w:before="40" w:after="40"/>
              <w:jc w:val="center"/>
              <w:rPr>
                <w:sz w:val="20"/>
                <w:lang w:val="en-GB"/>
              </w:rPr>
            </w:pPr>
            <w:r w:rsidRPr="00372E61">
              <w:rPr>
                <w:sz w:val="20"/>
                <w:lang w:val="en-GB"/>
              </w:rPr>
              <w:t>28.80</w:t>
            </w:r>
          </w:p>
        </w:tc>
      </w:tr>
      <w:tr w:rsidR="006C5BB2" w:rsidRPr="00372E61" w:rsidTr="006C5BB2">
        <w:trPr>
          <w:jc w:val="center"/>
        </w:trPr>
        <w:tc>
          <w:tcPr>
            <w:tcW w:w="2162" w:type="dxa"/>
            <w:vAlign w:val="center"/>
          </w:tcPr>
          <w:p w:rsidR="006C5BB2" w:rsidRPr="00372E61" w:rsidRDefault="006C5BB2" w:rsidP="006C5BB2">
            <w:pPr>
              <w:spacing w:before="40" w:after="40"/>
              <w:jc w:val="center"/>
              <w:rPr>
                <w:sz w:val="20"/>
                <w:lang w:val="en-GB"/>
              </w:rPr>
            </w:pPr>
            <w:r w:rsidRPr="00372E61">
              <w:rPr>
                <w:sz w:val="20"/>
                <w:lang w:val="en-GB"/>
              </w:rPr>
              <w:t>4.296×10</w:t>
            </w:r>
            <w:r w:rsidRPr="00372E61">
              <w:rPr>
                <w:sz w:val="20"/>
                <w:vertAlign w:val="superscript"/>
                <w:lang w:val="en-GB"/>
              </w:rPr>
              <w:t>-5</w:t>
            </w:r>
          </w:p>
        </w:tc>
        <w:tc>
          <w:tcPr>
            <w:tcW w:w="1643" w:type="dxa"/>
            <w:vAlign w:val="center"/>
          </w:tcPr>
          <w:p w:rsidR="006C5BB2" w:rsidRPr="00372E61" w:rsidRDefault="006C5BB2" w:rsidP="006C5BB2">
            <w:pPr>
              <w:spacing w:before="40" w:after="40"/>
              <w:jc w:val="center"/>
              <w:rPr>
                <w:sz w:val="20"/>
                <w:lang w:val="en-GB"/>
              </w:rPr>
            </w:pPr>
            <w:r w:rsidRPr="00372E61">
              <w:rPr>
                <w:sz w:val="20"/>
                <w:lang w:val="en-GB"/>
              </w:rPr>
              <w:t>40</w:t>
            </w:r>
          </w:p>
        </w:tc>
        <w:tc>
          <w:tcPr>
            <w:tcW w:w="972" w:type="dxa"/>
            <w:vAlign w:val="center"/>
          </w:tcPr>
          <w:p w:rsidR="006C5BB2" w:rsidRPr="00372E61" w:rsidRDefault="006C5BB2" w:rsidP="006C5BB2">
            <w:pPr>
              <w:spacing w:before="40" w:after="40"/>
              <w:jc w:val="center"/>
              <w:rPr>
                <w:sz w:val="20"/>
                <w:lang w:val="en-GB"/>
              </w:rPr>
            </w:pPr>
            <w:r w:rsidRPr="00372E61">
              <w:rPr>
                <w:sz w:val="20"/>
                <w:lang w:val="en-GB"/>
              </w:rPr>
              <w:t>40</w:t>
            </w:r>
          </w:p>
        </w:tc>
        <w:tc>
          <w:tcPr>
            <w:tcW w:w="972" w:type="dxa"/>
            <w:vAlign w:val="center"/>
          </w:tcPr>
          <w:p w:rsidR="006C5BB2" w:rsidRPr="00372E61" w:rsidRDefault="006C5BB2" w:rsidP="006C5BB2">
            <w:pPr>
              <w:spacing w:before="40" w:after="40"/>
              <w:jc w:val="center"/>
              <w:rPr>
                <w:sz w:val="20"/>
                <w:lang w:val="en-GB"/>
              </w:rPr>
            </w:pPr>
            <w:r w:rsidRPr="00372E61">
              <w:rPr>
                <w:sz w:val="20"/>
                <w:lang w:val="en-GB"/>
              </w:rPr>
              <w:t>39.20</w:t>
            </w:r>
          </w:p>
        </w:tc>
        <w:tc>
          <w:tcPr>
            <w:tcW w:w="973" w:type="dxa"/>
            <w:vAlign w:val="center"/>
          </w:tcPr>
          <w:p w:rsidR="006C5BB2" w:rsidRPr="00372E61" w:rsidRDefault="006C5BB2" w:rsidP="006C5BB2">
            <w:pPr>
              <w:spacing w:before="40" w:after="40"/>
              <w:jc w:val="center"/>
              <w:rPr>
                <w:sz w:val="20"/>
                <w:lang w:val="en-GB"/>
              </w:rPr>
            </w:pPr>
            <w:r w:rsidRPr="00372E61">
              <w:rPr>
                <w:sz w:val="20"/>
                <w:lang w:val="en-GB"/>
              </w:rPr>
              <w:t>38.84</w:t>
            </w:r>
          </w:p>
        </w:tc>
        <w:tc>
          <w:tcPr>
            <w:tcW w:w="972" w:type="dxa"/>
            <w:vAlign w:val="center"/>
          </w:tcPr>
          <w:p w:rsidR="006C5BB2" w:rsidRPr="00372E61" w:rsidRDefault="006C5BB2" w:rsidP="006C5BB2">
            <w:pPr>
              <w:spacing w:before="40" w:after="40"/>
              <w:jc w:val="center"/>
              <w:rPr>
                <w:sz w:val="20"/>
                <w:lang w:val="en-GB"/>
              </w:rPr>
            </w:pPr>
            <w:r w:rsidRPr="00372E61">
              <w:rPr>
                <w:sz w:val="20"/>
                <w:lang w:val="en-GB"/>
              </w:rPr>
              <w:t>38.52</w:t>
            </w:r>
          </w:p>
        </w:tc>
        <w:tc>
          <w:tcPr>
            <w:tcW w:w="972" w:type="dxa"/>
            <w:vAlign w:val="center"/>
          </w:tcPr>
          <w:p w:rsidR="006C5BB2" w:rsidRPr="00372E61" w:rsidRDefault="006C5BB2" w:rsidP="006C5BB2">
            <w:pPr>
              <w:spacing w:before="40" w:after="40"/>
              <w:jc w:val="center"/>
              <w:rPr>
                <w:sz w:val="20"/>
                <w:lang w:val="en-GB"/>
              </w:rPr>
            </w:pPr>
            <w:r w:rsidRPr="00372E61">
              <w:rPr>
                <w:sz w:val="20"/>
                <w:lang w:val="en-GB"/>
              </w:rPr>
              <w:t>38.20</w:t>
            </w:r>
          </w:p>
        </w:tc>
        <w:tc>
          <w:tcPr>
            <w:tcW w:w="973" w:type="dxa"/>
            <w:vAlign w:val="center"/>
          </w:tcPr>
          <w:p w:rsidR="006C5BB2" w:rsidRPr="00372E61" w:rsidRDefault="006C5BB2" w:rsidP="006C5BB2">
            <w:pPr>
              <w:spacing w:before="40" w:after="40"/>
              <w:jc w:val="center"/>
              <w:rPr>
                <w:sz w:val="20"/>
                <w:lang w:val="en-GB"/>
              </w:rPr>
            </w:pPr>
            <w:r w:rsidRPr="00372E61">
              <w:rPr>
                <w:sz w:val="20"/>
                <w:lang w:val="en-GB"/>
              </w:rPr>
              <w:t>37.96</w:t>
            </w:r>
          </w:p>
        </w:tc>
      </w:tr>
      <w:tr w:rsidR="006C5BB2" w:rsidRPr="00372E61" w:rsidTr="006C5BB2">
        <w:trPr>
          <w:jc w:val="center"/>
        </w:trPr>
        <w:tc>
          <w:tcPr>
            <w:tcW w:w="2162" w:type="dxa"/>
            <w:vAlign w:val="center"/>
          </w:tcPr>
          <w:p w:rsidR="006C5BB2" w:rsidRPr="00372E61" w:rsidRDefault="006C5BB2" w:rsidP="006C5BB2">
            <w:pPr>
              <w:spacing w:before="40" w:after="40"/>
              <w:jc w:val="center"/>
              <w:rPr>
                <w:sz w:val="20"/>
                <w:lang w:val="en-GB"/>
              </w:rPr>
            </w:pPr>
            <w:r w:rsidRPr="00372E61">
              <w:rPr>
                <w:sz w:val="20"/>
                <w:lang w:val="en-GB"/>
              </w:rPr>
              <w:t>1.049×10</w:t>
            </w:r>
            <w:r w:rsidRPr="00372E61">
              <w:rPr>
                <w:sz w:val="20"/>
                <w:vertAlign w:val="superscript"/>
                <w:lang w:val="en-GB"/>
              </w:rPr>
              <w:t>-4</w:t>
            </w:r>
          </w:p>
        </w:tc>
        <w:tc>
          <w:tcPr>
            <w:tcW w:w="1643" w:type="dxa"/>
            <w:vAlign w:val="center"/>
          </w:tcPr>
          <w:p w:rsidR="006C5BB2" w:rsidRPr="00372E61" w:rsidRDefault="006C5BB2" w:rsidP="006C5BB2">
            <w:pPr>
              <w:spacing w:before="40" w:after="40"/>
              <w:jc w:val="center"/>
              <w:rPr>
                <w:sz w:val="20"/>
                <w:lang w:val="en-GB"/>
              </w:rPr>
            </w:pPr>
            <w:r w:rsidRPr="00372E61">
              <w:rPr>
                <w:sz w:val="20"/>
                <w:lang w:val="en-GB"/>
              </w:rPr>
              <w:t>50</w:t>
            </w:r>
          </w:p>
        </w:tc>
        <w:tc>
          <w:tcPr>
            <w:tcW w:w="972" w:type="dxa"/>
            <w:vAlign w:val="center"/>
          </w:tcPr>
          <w:p w:rsidR="006C5BB2" w:rsidRPr="00372E61" w:rsidRDefault="006C5BB2" w:rsidP="006C5BB2">
            <w:pPr>
              <w:spacing w:before="40" w:after="40"/>
              <w:jc w:val="center"/>
              <w:rPr>
                <w:sz w:val="20"/>
                <w:lang w:val="en-GB"/>
              </w:rPr>
            </w:pPr>
            <w:r w:rsidRPr="00372E61">
              <w:rPr>
                <w:sz w:val="20"/>
                <w:lang w:val="en-GB"/>
              </w:rPr>
              <w:t>50</w:t>
            </w:r>
          </w:p>
        </w:tc>
        <w:tc>
          <w:tcPr>
            <w:tcW w:w="972" w:type="dxa"/>
            <w:vAlign w:val="center"/>
          </w:tcPr>
          <w:p w:rsidR="006C5BB2" w:rsidRPr="00372E61" w:rsidRDefault="006C5BB2" w:rsidP="006C5BB2">
            <w:pPr>
              <w:spacing w:before="40" w:after="40"/>
              <w:jc w:val="center"/>
              <w:rPr>
                <w:sz w:val="20"/>
                <w:lang w:val="en-GB"/>
              </w:rPr>
            </w:pPr>
            <w:r w:rsidRPr="00372E61">
              <w:rPr>
                <w:sz w:val="20"/>
                <w:lang w:val="en-GB"/>
              </w:rPr>
              <w:t>48.80</w:t>
            </w:r>
          </w:p>
        </w:tc>
        <w:tc>
          <w:tcPr>
            <w:tcW w:w="973" w:type="dxa"/>
            <w:vAlign w:val="center"/>
          </w:tcPr>
          <w:p w:rsidR="006C5BB2" w:rsidRPr="00372E61" w:rsidRDefault="006C5BB2" w:rsidP="006C5BB2">
            <w:pPr>
              <w:spacing w:before="40" w:after="40"/>
              <w:jc w:val="center"/>
              <w:rPr>
                <w:sz w:val="20"/>
                <w:lang w:val="en-GB"/>
              </w:rPr>
            </w:pPr>
            <w:r w:rsidRPr="00372E61">
              <w:rPr>
                <w:sz w:val="20"/>
                <w:lang w:val="en-GB"/>
              </w:rPr>
              <w:t>48.20</w:t>
            </w:r>
          </w:p>
        </w:tc>
        <w:tc>
          <w:tcPr>
            <w:tcW w:w="972" w:type="dxa"/>
            <w:vAlign w:val="center"/>
          </w:tcPr>
          <w:p w:rsidR="006C5BB2" w:rsidRPr="00372E61" w:rsidRDefault="006C5BB2" w:rsidP="006C5BB2">
            <w:pPr>
              <w:spacing w:before="40" w:after="40"/>
              <w:jc w:val="center"/>
              <w:rPr>
                <w:sz w:val="20"/>
                <w:lang w:val="en-GB"/>
              </w:rPr>
            </w:pPr>
            <w:r w:rsidRPr="00372E61">
              <w:rPr>
                <w:sz w:val="20"/>
                <w:lang w:val="en-GB"/>
              </w:rPr>
              <w:t>47.70</w:t>
            </w:r>
          </w:p>
        </w:tc>
        <w:tc>
          <w:tcPr>
            <w:tcW w:w="972" w:type="dxa"/>
            <w:vAlign w:val="center"/>
          </w:tcPr>
          <w:p w:rsidR="006C5BB2" w:rsidRPr="00372E61" w:rsidRDefault="006C5BB2" w:rsidP="006C5BB2">
            <w:pPr>
              <w:spacing w:before="40" w:after="40"/>
              <w:jc w:val="center"/>
              <w:rPr>
                <w:sz w:val="20"/>
                <w:lang w:val="en-GB"/>
              </w:rPr>
            </w:pPr>
            <w:r w:rsidRPr="00372E61">
              <w:rPr>
                <w:sz w:val="20"/>
                <w:lang w:val="en-GB"/>
              </w:rPr>
              <w:t>47.25</w:t>
            </w:r>
          </w:p>
        </w:tc>
        <w:tc>
          <w:tcPr>
            <w:tcW w:w="973" w:type="dxa"/>
            <w:vAlign w:val="center"/>
          </w:tcPr>
          <w:p w:rsidR="006C5BB2" w:rsidRPr="00372E61" w:rsidRDefault="006C5BB2" w:rsidP="006C5BB2">
            <w:pPr>
              <w:spacing w:before="40" w:after="40"/>
              <w:jc w:val="center"/>
              <w:rPr>
                <w:sz w:val="20"/>
                <w:lang w:val="en-GB"/>
              </w:rPr>
            </w:pPr>
            <w:r w:rsidRPr="00372E61">
              <w:rPr>
                <w:sz w:val="20"/>
                <w:lang w:val="en-GB"/>
              </w:rPr>
              <w:t>46.85</w:t>
            </w:r>
          </w:p>
        </w:tc>
      </w:tr>
      <w:tr w:rsidR="006C5BB2" w:rsidRPr="00372E61" w:rsidTr="006C5BB2">
        <w:trPr>
          <w:jc w:val="center"/>
        </w:trPr>
        <w:tc>
          <w:tcPr>
            <w:tcW w:w="2162" w:type="dxa"/>
            <w:vAlign w:val="center"/>
          </w:tcPr>
          <w:p w:rsidR="006C5BB2" w:rsidRPr="00372E61" w:rsidRDefault="006C5BB2" w:rsidP="006C5BB2">
            <w:pPr>
              <w:spacing w:before="40" w:after="40"/>
              <w:jc w:val="center"/>
              <w:rPr>
                <w:sz w:val="20"/>
                <w:lang w:val="en-GB"/>
              </w:rPr>
            </w:pPr>
            <w:r w:rsidRPr="00372E61">
              <w:rPr>
                <w:sz w:val="20"/>
                <w:lang w:val="en-GB"/>
              </w:rPr>
              <w:t>2.175×10</w:t>
            </w:r>
            <w:r w:rsidRPr="00372E61">
              <w:rPr>
                <w:sz w:val="20"/>
                <w:vertAlign w:val="superscript"/>
                <w:lang w:val="en-GB"/>
              </w:rPr>
              <w:t>-4</w:t>
            </w:r>
          </w:p>
        </w:tc>
        <w:tc>
          <w:tcPr>
            <w:tcW w:w="1643" w:type="dxa"/>
            <w:vAlign w:val="center"/>
          </w:tcPr>
          <w:p w:rsidR="006C5BB2" w:rsidRPr="00372E61" w:rsidRDefault="006C5BB2" w:rsidP="006C5BB2">
            <w:pPr>
              <w:spacing w:before="40" w:after="40"/>
              <w:jc w:val="center"/>
              <w:rPr>
                <w:sz w:val="20"/>
                <w:lang w:val="en-GB"/>
              </w:rPr>
            </w:pPr>
            <w:r w:rsidRPr="00372E61">
              <w:rPr>
                <w:sz w:val="20"/>
                <w:lang w:val="en-GB"/>
              </w:rPr>
              <w:t>60</w:t>
            </w:r>
          </w:p>
        </w:tc>
        <w:tc>
          <w:tcPr>
            <w:tcW w:w="972" w:type="dxa"/>
            <w:vAlign w:val="center"/>
          </w:tcPr>
          <w:p w:rsidR="006C5BB2" w:rsidRPr="00372E61" w:rsidRDefault="006C5BB2" w:rsidP="006C5BB2">
            <w:pPr>
              <w:spacing w:before="40" w:after="40"/>
              <w:jc w:val="center"/>
              <w:rPr>
                <w:sz w:val="20"/>
                <w:lang w:val="en-GB"/>
              </w:rPr>
            </w:pPr>
            <w:r w:rsidRPr="00372E61">
              <w:rPr>
                <w:sz w:val="20"/>
                <w:lang w:val="en-GB"/>
              </w:rPr>
              <w:t>60</w:t>
            </w:r>
          </w:p>
        </w:tc>
        <w:tc>
          <w:tcPr>
            <w:tcW w:w="972" w:type="dxa"/>
            <w:vAlign w:val="center"/>
          </w:tcPr>
          <w:p w:rsidR="006C5BB2" w:rsidRPr="00372E61" w:rsidRDefault="006C5BB2" w:rsidP="006C5BB2">
            <w:pPr>
              <w:spacing w:before="40" w:after="40"/>
              <w:jc w:val="center"/>
              <w:rPr>
                <w:sz w:val="20"/>
                <w:lang w:val="en-GB"/>
              </w:rPr>
            </w:pPr>
            <w:r w:rsidRPr="00372E61">
              <w:rPr>
                <w:sz w:val="20"/>
                <w:lang w:val="en-GB"/>
              </w:rPr>
              <w:t>58.26</w:t>
            </w:r>
          </w:p>
        </w:tc>
        <w:tc>
          <w:tcPr>
            <w:tcW w:w="973" w:type="dxa"/>
            <w:vAlign w:val="center"/>
          </w:tcPr>
          <w:p w:rsidR="006C5BB2" w:rsidRPr="00372E61" w:rsidRDefault="006C5BB2" w:rsidP="006C5BB2">
            <w:pPr>
              <w:spacing w:before="40" w:after="40"/>
              <w:jc w:val="center"/>
              <w:rPr>
                <w:sz w:val="20"/>
                <w:lang w:val="en-GB"/>
              </w:rPr>
            </w:pPr>
            <w:r w:rsidRPr="00372E61">
              <w:rPr>
                <w:sz w:val="20"/>
                <w:lang w:val="en-GB"/>
              </w:rPr>
              <w:t>57.42</w:t>
            </w:r>
          </w:p>
        </w:tc>
        <w:tc>
          <w:tcPr>
            <w:tcW w:w="972" w:type="dxa"/>
            <w:vAlign w:val="center"/>
          </w:tcPr>
          <w:p w:rsidR="006C5BB2" w:rsidRPr="00372E61" w:rsidRDefault="006C5BB2" w:rsidP="006C5BB2">
            <w:pPr>
              <w:spacing w:before="40" w:after="40"/>
              <w:jc w:val="center"/>
              <w:rPr>
                <w:sz w:val="20"/>
                <w:lang w:val="en-GB"/>
              </w:rPr>
            </w:pPr>
            <w:r w:rsidRPr="00372E61">
              <w:rPr>
                <w:sz w:val="20"/>
                <w:lang w:val="en-GB"/>
              </w:rPr>
              <w:t>56.76</w:t>
            </w:r>
          </w:p>
        </w:tc>
        <w:tc>
          <w:tcPr>
            <w:tcW w:w="972" w:type="dxa"/>
            <w:vAlign w:val="center"/>
          </w:tcPr>
          <w:p w:rsidR="006C5BB2" w:rsidRPr="00372E61" w:rsidRDefault="006C5BB2" w:rsidP="006C5BB2">
            <w:pPr>
              <w:spacing w:before="40" w:after="40"/>
              <w:jc w:val="center"/>
              <w:rPr>
                <w:sz w:val="20"/>
                <w:lang w:val="en-GB"/>
              </w:rPr>
            </w:pPr>
            <w:r w:rsidRPr="00372E61">
              <w:rPr>
                <w:sz w:val="20"/>
                <w:lang w:val="en-GB"/>
              </w:rPr>
              <w:t>56.10</w:t>
            </w:r>
          </w:p>
        </w:tc>
        <w:tc>
          <w:tcPr>
            <w:tcW w:w="973" w:type="dxa"/>
            <w:vAlign w:val="center"/>
          </w:tcPr>
          <w:p w:rsidR="006C5BB2" w:rsidRPr="00372E61" w:rsidRDefault="006C5BB2" w:rsidP="006C5BB2">
            <w:pPr>
              <w:spacing w:before="40" w:after="40"/>
              <w:jc w:val="center"/>
              <w:rPr>
                <w:sz w:val="20"/>
                <w:lang w:val="en-GB"/>
              </w:rPr>
            </w:pPr>
            <w:r w:rsidRPr="00372E61">
              <w:rPr>
                <w:sz w:val="20"/>
                <w:lang w:val="en-GB"/>
              </w:rPr>
              <w:t>55.56</w:t>
            </w:r>
          </w:p>
        </w:tc>
      </w:tr>
      <w:tr w:rsidR="006C5BB2" w:rsidRPr="00372E61" w:rsidTr="006C5BB2">
        <w:trPr>
          <w:jc w:val="center"/>
        </w:trPr>
        <w:tc>
          <w:tcPr>
            <w:tcW w:w="2162" w:type="dxa"/>
            <w:vAlign w:val="center"/>
          </w:tcPr>
          <w:p w:rsidR="006C5BB2" w:rsidRPr="00372E61" w:rsidRDefault="006C5BB2" w:rsidP="006C5BB2">
            <w:pPr>
              <w:spacing w:before="40" w:after="40"/>
              <w:jc w:val="center"/>
              <w:rPr>
                <w:sz w:val="20"/>
                <w:lang w:val="en-GB"/>
              </w:rPr>
            </w:pPr>
            <w:r w:rsidRPr="00372E61">
              <w:rPr>
                <w:sz w:val="20"/>
                <w:lang w:val="en-GB"/>
              </w:rPr>
              <w:t>4.029×10</w:t>
            </w:r>
            <w:r w:rsidRPr="00372E61">
              <w:rPr>
                <w:sz w:val="20"/>
                <w:vertAlign w:val="superscript"/>
                <w:lang w:val="en-GB"/>
              </w:rPr>
              <w:t>-4</w:t>
            </w:r>
          </w:p>
        </w:tc>
        <w:tc>
          <w:tcPr>
            <w:tcW w:w="1643" w:type="dxa"/>
            <w:vAlign w:val="center"/>
          </w:tcPr>
          <w:p w:rsidR="006C5BB2" w:rsidRPr="00372E61" w:rsidRDefault="006C5BB2" w:rsidP="006C5BB2">
            <w:pPr>
              <w:spacing w:before="40" w:after="40"/>
              <w:jc w:val="center"/>
              <w:rPr>
                <w:sz w:val="20"/>
                <w:lang w:val="en-GB"/>
              </w:rPr>
            </w:pPr>
            <w:r w:rsidRPr="00372E61">
              <w:rPr>
                <w:sz w:val="20"/>
                <w:lang w:val="en-GB"/>
              </w:rPr>
              <w:t>70</w:t>
            </w:r>
          </w:p>
        </w:tc>
        <w:tc>
          <w:tcPr>
            <w:tcW w:w="972" w:type="dxa"/>
            <w:vAlign w:val="center"/>
          </w:tcPr>
          <w:p w:rsidR="006C5BB2" w:rsidRPr="00372E61" w:rsidRDefault="006C5BB2" w:rsidP="006C5BB2">
            <w:pPr>
              <w:spacing w:before="40" w:after="40"/>
              <w:jc w:val="center"/>
              <w:rPr>
                <w:sz w:val="20"/>
                <w:lang w:val="en-GB"/>
              </w:rPr>
            </w:pPr>
            <w:r w:rsidRPr="00372E61">
              <w:rPr>
                <w:sz w:val="20"/>
                <w:lang w:val="en-GB"/>
              </w:rPr>
              <w:t>70</w:t>
            </w:r>
          </w:p>
        </w:tc>
        <w:tc>
          <w:tcPr>
            <w:tcW w:w="972" w:type="dxa"/>
            <w:vAlign w:val="center"/>
          </w:tcPr>
          <w:p w:rsidR="006C5BB2" w:rsidRPr="00372E61" w:rsidRDefault="006C5BB2" w:rsidP="006C5BB2">
            <w:pPr>
              <w:spacing w:before="40" w:after="40"/>
              <w:jc w:val="center"/>
              <w:rPr>
                <w:sz w:val="20"/>
                <w:lang w:val="en-GB"/>
              </w:rPr>
            </w:pPr>
            <w:r w:rsidRPr="00372E61">
              <w:rPr>
                <w:sz w:val="20"/>
                <w:lang w:val="en-GB"/>
              </w:rPr>
              <w:t>67.69</w:t>
            </w:r>
          </w:p>
        </w:tc>
        <w:tc>
          <w:tcPr>
            <w:tcW w:w="973" w:type="dxa"/>
            <w:vAlign w:val="center"/>
          </w:tcPr>
          <w:p w:rsidR="006C5BB2" w:rsidRPr="00372E61" w:rsidRDefault="006C5BB2" w:rsidP="006C5BB2">
            <w:pPr>
              <w:spacing w:before="40" w:after="40"/>
              <w:jc w:val="center"/>
              <w:rPr>
                <w:sz w:val="20"/>
                <w:lang w:val="en-GB"/>
              </w:rPr>
            </w:pPr>
            <w:r w:rsidRPr="00372E61">
              <w:rPr>
                <w:sz w:val="20"/>
                <w:lang w:val="en-GB"/>
              </w:rPr>
              <w:t>66.57</w:t>
            </w:r>
          </w:p>
        </w:tc>
        <w:tc>
          <w:tcPr>
            <w:tcW w:w="972" w:type="dxa"/>
            <w:vAlign w:val="center"/>
          </w:tcPr>
          <w:p w:rsidR="006C5BB2" w:rsidRPr="00372E61" w:rsidRDefault="006C5BB2" w:rsidP="006C5BB2">
            <w:pPr>
              <w:spacing w:before="40" w:after="40"/>
              <w:jc w:val="center"/>
              <w:rPr>
                <w:sz w:val="20"/>
                <w:lang w:val="en-GB"/>
              </w:rPr>
            </w:pPr>
            <w:r w:rsidRPr="00372E61">
              <w:rPr>
                <w:sz w:val="20"/>
                <w:lang w:val="en-GB"/>
              </w:rPr>
              <w:t>65.59</w:t>
            </w:r>
          </w:p>
        </w:tc>
        <w:tc>
          <w:tcPr>
            <w:tcW w:w="972" w:type="dxa"/>
            <w:vAlign w:val="center"/>
          </w:tcPr>
          <w:p w:rsidR="006C5BB2" w:rsidRPr="00372E61" w:rsidRDefault="006C5BB2" w:rsidP="006C5BB2">
            <w:pPr>
              <w:spacing w:before="40" w:after="40"/>
              <w:jc w:val="center"/>
              <w:rPr>
                <w:sz w:val="20"/>
                <w:lang w:val="en-GB"/>
              </w:rPr>
            </w:pPr>
            <w:r w:rsidRPr="00372E61">
              <w:rPr>
                <w:sz w:val="20"/>
                <w:lang w:val="en-GB"/>
              </w:rPr>
              <w:t>64.75</w:t>
            </w:r>
          </w:p>
        </w:tc>
        <w:tc>
          <w:tcPr>
            <w:tcW w:w="973" w:type="dxa"/>
            <w:vAlign w:val="center"/>
          </w:tcPr>
          <w:p w:rsidR="006C5BB2" w:rsidRPr="00372E61" w:rsidRDefault="006C5BB2" w:rsidP="006C5BB2">
            <w:pPr>
              <w:spacing w:before="40" w:after="40"/>
              <w:jc w:val="center"/>
              <w:rPr>
                <w:sz w:val="20"/>
                <w:lang w:val="en-GB"/>
              </w:rPr>
            </w:pPr>
            <w:r w:rsidRPr="00372E61">
              <w:rPr>
                <w:sz w:val="20"/>
                <w:lang w:val="en-GB"/>
              </w:rPr>
              <w:t>64.05</w:t>
            </w:r>
          </w:p>
        </w:tc>
      </w:tr>
      <w:tr w:rsidR="006C5BB2" w:rsidRPr="00372E61" w:rsidTr="006C5BB2">
        <w:trPr>
          <w:jc w:val="center"/>
        </w:trPr>
        <w:tc>
          <w:tcPr>
            <w:tcW w:w="2162" w:type="dxa"/>
            <w:vAlign w:val="center"/>
          </w:tcPr>
          <w:p w:rsidR="006C5BB2" w:rsidRPr="00372E61" w:rsidRDefault="006C5BB2" w:rsidP="006C5BB2">
            <w:pPr>
              <w:spacing w:before="40" w:after="40"/>
              <w:jc w:val="center"/>
              <w:rPr>
                <w:sz w:val="20"/>
                <w:lang w:val="en-GB"/>
              </w:rPr>
            </w:pPr>
            <w:r w:rsidRPr="00372E61">
              <w:rPr>
                <w:sz w:val="20"/>
                <w:lang w:val="en-GB"/>
              </w:rPr>
              <w:t>6.873×10</w:t>
            </w:r>
            <w:r w:rsidRPr="00372E61">
              <w:rPr>
                <w:sz w:val="20"/>
                <w:vertAlign w:val="superscript"/>
                <w:lang w:val="en-GB"/>
              </w:rPr>
              <w:t>-4</w:t>
            </w:r>
          </w:p>
        </w:tc>
        <w:tc>
          <w:tcPr>
            <w:tcW w:w="1643" w:type="dxa"/>
            <w:vAlign w:val="center"/>
          </w:tcPr>
          <w:p w:rsidR="006C5BB2" w:rsidRPr="00372E61" w:rsidRDefault="006C5BB2" w:rsidP="006C5BB2">
            <w:pPr>
              <w:spacing w:before="40" w:after="40"/>
              <w:jc w:val="center"/>
              <w:rPr>
                <w:sz w:val="20"/>
                <w:lang w:val="en-GB"/>
              </w:rPr>
            </w:pPr>
            <w:r w:rsidRPr="00372E61">
              <w:rPr>
                <w:sz w:val="20"/>
                <w:lang w:val="en-GB"/>
              </w:rPr>
              <w:t>80</w:t>
            </w:r>
          </w:p>
        </w:tc>
        <w:tc>
          <w:tcPr>
            <w:tcW w:w="972" w:type="dxa"/>
            <w:vAlign w:val="center"/>
          </w:tcPr>
          <w:p w:rsidR="006C5BB2" w:rsidRPr="00372E61" w:rsidRDefault="006C5BB2" w:rsidP="006C5BB2">
            <w:pPr>
              <w:spacing w:before="40" w:after="40"/>
              <w:jc w:val="center"/>
              <w:rPr>
                <w:sz w:val="20"/>
                <w:lang w:val="en-GB"/>
              </w:rPr>
            </w:pPr>
            <w:r w:rsidRPr="00372E61">
              <w:rPr>
                <w:sz w:val="20"/>
                <w:lang w:val="en-GB"/>
              </w:rPr>
              <w:t>80</w:t>
            </w:r>
          </w:p>
        </w:tc>
        <w:tc>
          <w:tcPr>
            <w:tcW w:w="972" w:type="dxa"/>
            <w:vAlign w:val="center"/>
          </w:tcPr>
          <w:p w:rsidR="006C5BB2" w:rsidRPr="00372E61" w:rsidRDefault="006C5BB2" w:rsidP="006C5BB2">
            <w:pPr>
              <w:spacing w:before="40" w:after="40"/>
              <w:jc w:val="center"/>
              <w:rPr>
                <w:sz w:val="20"/>
                <w:lang w:val="en-GB"/>
              </w:rPr>
            </w:pPr>
            <w:r w:rsidRPr="00372E61">
              <w:rPr>
                <w:sz w:val="20"/>
                <w:lang w:val="en-GB"/>
              </w:rPr>
              <w:t>77.04</w:t>
            </w:r>
          </w:p>
        </w:tc>
        <w:tc>
          <w:tcPr>
            <w:tcW w:w="973" w:type="dxa"/>
            <w:vAlign w:val="center"/>
          </w:tcPr>
          <w:p w:rsidR="006C5BB2" w:rsidRPr="00372E61" w:rsidRDefault="006C5BB2" w:rsidP="006C5BB2">
            <w:pPr>
              <w:spacing w:before="40" w:after="40"/>
              <w:jc w:val="center"/>
              <w:rPr>
                <w:sz w:val="20"/>
                <w:lang w:val="en-GB"/>
              </w:rPr>
            </w:pPr>
            <w:r w:rsidRPr="00372E61">
              <w:rPr>
                <w:sz w:val="20"/>
                <w:lang w:val="en-GB"/>
              </w:rPr>
              <w:t>75.60</w:t>
            </w:r>
          </w:p>
        </w:tc>
        <w:tc>
          <w:tcPr>
            <w:tcW w:w="972" w:type="dxa"/>
            <w:vAlign w:val="center"/>
          </w:tcPr>
          <w:p w:rsidR="006C5BB2" w:rsidRPr="00372E61" w:rsidRDefault="006C5BB2" w:rsidP="006C5BB2">
            <w:pPr>
              <w:spacing w:before="40" w:after="40"/>
              <w:jc w:val="center"/>
              <w:rPr>
                <w:sz w:val="20"/>
                <w:lang w:val="en-GB"/>
              </w:rPr>
            </w:pPr>
            <w:r w:rsidRPr="00372E61">
              <w:rPr>
                <w:sz w:val="20"/>
                <w:lang w:val="en-GB"/>
              </w:rPr>
              <w:t>74.40</w:t>
            </w:r>
          </w:p>
        </w:tc>
        <w:tc>
          <w:tcPr>
            <w:tcW w:w="972" w:type="dxa"/>
            <w:vAlign w:val="center"/>
          </w:tcPr>
          <w:p w:rsidR="006C5BB2" w:rsidRPr="00372E61" w:rsidRDefault="006C5BB2" w:rsidP="006C5BB2">
            <w:pPr>
              <w:spacing w:before="40" w:after="40"/>
              <w:jc w:val="center"/>
              <w:rPr>
                <w:sz w:val="20"/>
                <w:lang w:val="en-GB"/>
              </w:rPr>
            </w:pPr>
            <w:r w:rsidRPr="00372E61">
              <w:rPr>
                <w:sz w:val="20"/>
                <w:lang w:val="en-GB"/>
              </w:rPr>
              <w:t>73.28</w:t>
            </w:r>
          </w:p>
        </w:tc>
        <w:tc>
          <w:tcPr>
            <w:tcW w:w="973" w:type="dxa"/>
            <w:vAlign w:val="center"/>
          </w:tcPr>
          <w:p w:rsidR="006C5BB2" w:rsidRPr="00372E61" w:rsidRDefault="006C5BB2" w:rsidP="006C5BB2">
            <w:pPr>
              <w:spacing w:before="40" w:after="40"/>
              <w:jc w:val="center"/>
              <w:rPr>
                <w:sz w:val="20"/>
                <w:lang w:val="en-GB"/>
              </w:rPr>
            </w:pPr>
            <w:r w:rsidRPr="00372E61">
              <w:rPr>
                <w:sz w:val="20"/>
                <w:lang w:val="en-GB"/>
              </w:rPr>
              <w:t>72.32</w:t>
            </w:r>
          </w:p>
        </w:tc>
      </w:tr>
      <w:tr w:rsidR="006C5BB2" w:rsidRPr="00372E61" w:rsidTr="006C5BB2">
        <w:trPr>
          <w:jc w:val="center"/>
        </w:trPr>
        <w:tc>
          <w:tcPr>
            <w:tcW w:w="2162" w:type="dxa"/>
            <w:vAlign w:val="center"/>
          </w:tcPr>
          <w:p w:rsidR="006C5BB2" w:rsidRPr="00372E61" w:rsidRDefault="006C5BB2" w:rsidP="006C5BB2">
            <w:pPr>
              <w:spacing w:before="40" w:after="40"/>
              <w:jc w:val="center"/>
              <w:rPr>
                <w:sz w:val="20"/>
                <w:lang w:val="en-GB"/>
              </w:rPr>
            </w:pPr>
            <w:r w:rsidRPr="00372E61">
              <w:rPr>
                <w:sz w:val="20"/>
                <w:lang w:val="en-GB"/>
              </w:rPr>
              <w:t>1.101×10</w:t>
            </w:r>
            <w:r w:rsidRPr="00372E61">
              <w:rPr>
                <w:sz w:val="20"/>
                <w:vertAlign w:val="superscript"/>
                <w:lang w:val="en-GB"/>
              </w:rPr>
              <w:t>-3</w:t>
            </w:r>
          </w:p>
        </w:tc>
        <w:tc>
          <w:tcPr>
            <w:tcW w:w="1643" w:type="dxa"/>
            <w:vAlign w:val="center"/>
          </w:tcPr>
          <w:p w:rsidR="006C5BB2" w:rsidRPr="00372E61" w:rsidRDefault="006C5BB2" w:rsidP="006C5BB2">
            <w:pPr>
              <w:spacing w:before="40" w:after="40"/>
              <w:jc w:val="center"/>
              <w:rPr>
                <w:sz w:val="20"/>
                <w:lang w:val="en-GB"/>
              </w:rPr>
            </w:pPr>
            <w:r w:rsidRPr="00372E61">
              <w:rPr>
                <w:sz w:val="20"/>
                <w:lang w:val="en-GB"/>
              </w:rPr>
              <w:t>90</w:t>
            </w:r>
          </w:p>
        </w:tc>
        <w:tc>
          <w:tcPr>
            <w:tcW w:w="972" w:type="dxa"/>
            <w:vAlign w:val="center"/>
          </w:tcPr>
          <w:p w:rsidR="006C5BB2" w:rsidRPr="00372E61" w:rsidRDefault="006C5BB2" w:rsidP="006C5BB2">
            <w:pPr>
              <w:spacing w:before="40" w:after="40"/>
              <w:jc w:val="center"/>
              <w:rPr>
                <w:sz w:val="20"/>
                <w:lang w:val="en-GB"/>
              </w:rPr>
            </w:pPr>
            <w:r w:rsidRPr="00372E61">
              <w:rPr>
                <w:sz w:val="20"/>
                <w:lang w:val="en-GB"/>
              </w:rPr>
              <w:t>90</w:t>
            </w:r>
          </w:p>
        </w:tc>
        <w:tc>
          <w:tcPr>
            <w:tcW w:w="972" w:type="dxa"/>
            <w:vAlign w:val="center"/>
          </w:tcPr>
          <w:p w:rsidR="006C5BB2" w:rsidRPr="00372E61" w:rsidRDefault="006C5BB2" w:rsidP="006C5BB2">
            <w:pPr>
              <w:spacing w:before="40" w:after="40"/>
              <w:jc w:val="center"/>
              <w:rPr>
                <w:sz w:val="20"/>
                <w:lang w:val="en-GB"/>
              </w:rPr>
            </w:pPr>
            <w:r w:rsidRPr="00372E61">
              <w:rPr>
                <w:sz w:val="20"/>
                <w:lang w:val="en-GB"/>
              </w:rPr>
              <w:t>86.31</w:t>
            </w:r>
          </w:p>
        </w:tc>
        <w:tc>
          <w:tcPr>
            <w:tcW w:w="973" w:type="dxa"/>
            <w:vAlign w:val="center"/>
          </w:tcPr>
          <w:p w:rsidR="006C5BB2" w:rsidRPr="00372E61" w:rsidRDefault="006C5BB2" w:rsidP="006C5BB2">
            <w:pPr>
              <w:spacing w:before="40" w:after="40"/>
              <w:jc w:val="center"/>
              <w:rPr>
                <w:sz w:val="20"/>
                <w:lang w:val="en-GB"/>
              </w:rPr>
            </w:pPr>
            <w:r w:rsidRPr="00372E61">
              <w:rPr>
                <w:sz w:val="20"/>
                <w:lang w:val="en-GB"/>
              </w:rPr>
              <w:t>84.42</w:t>
            </w:r>
          </w:p>
        </w:tc>
        <w:tc>
          <w:tcPr>
            <w:tcW w:w="972" w:type="dxa"/>
            <w:vAlign w:val="center"/>
          </w:tcPr>
          <w:p w:rsidR="006C5BB2" w:rsidRPr="00372E61" w:rsidRDefault="006C5BB2" w:rsidP="006C5BB2">
            <w:pPr>
              <w:spacing w:before="40" w:after="40"/>
              <w:jc w:val="center"/>
              <w:rPr>
                <w:sz w:val="20"/>
                <w:lang w:val="en-GB"/>
              </w:rPr>
            </w:pPr>
            <w:r w:rsidRPr="00372E61">
              <w:rPr>
                <w:sz w:val="20"/>
                <w:lang w:val="en-GB"/>
              </w:rPr>
              <w:t>82.89</w:t>
            </w:r>
          </w:p>
        </w:tc>
        <w:tc>
          <w:tcPr>
            <w:tcW w:w="972" w:type="dxa"/>
            <w:vAlign w:val="center"/>
          </w:tcPr>
          <w:p w:rsidR="006C5BB2" w:rsidRPr="00372E61" w:rsidRDefault="006C5BB2" w:rsidP="006C5BB2">
            <w:pPr>
              <w:spacing w:before="40" w:after="40"/>
              <w:jc w:val="center"/>
              <w:rPr>
                <w:sz w:val="20"/>
                <w:lang w:val="en-GB"/>
              </w:rPr>
            </w:pPr>
            <w:r w:rsidRPr="00372E61">
              <w:rPr>
                <w:sz w:val="20"/>
                <w:lang w:val="en-GB"/>
              </w:rPr>
              <w:t>81.63</w:t>
            </w:r>
          </w:p>
        </w:tc>
        <w:tc>
          <w:tcPr>
            <w:tcW w:w="973" w:type="dxa"/>
            <w:vAlign w:val="center"/>
          </w:tcPr>
          <w:p w:rsidR="006C5BB2" w:rsidRPr="00372E61" w:rsidRDefault="006C5BB2" w:rsidP="006C5BB2">
            <w:pPr>
              <w:spacing w:before="40" w:after="40"/>
              <w:jc w:val="center"/>
              <w:rPr>
                <w:sz w:val="20"/>
                <w:lang w:val="en-GB"/>
              </w:rPr>
            </w:pPr>
            <w:r w:rsidRPr="00372E61">
              <w:rPr>
                <w:sz w:val="20"/>
                <w:lang w:val="en-GB"/>
              </w:rPr>
              <w:t>80.46</w:t>
            </w:r>
          </w:p>
        </w:tc>
      </w:tr>
      <w:tr w:rsidR="006C5BB2" w:rsidRPr="00372E61" w:rsidTr="006C5BB2">
        <w:trPr>
          <w:jc w:val="center"/>
        </w:trPr>
        <w:tc>
          <w:tcPr>
            <w:tcW w:w="2162" w:type="dxa"/>
            <w:vAlign w:val="center"/>
          </w:tcPr>
          <w:p w:rsidR="006C5BB2" w:rsidRPr="00372E61" w:rsidRDefault="006C5BB2" w:rsidP="006C5BB2">
            <w:pPr>
              <w:spacing w:before="40" w:after="40"/>
              <w:jc w:val="center"/>
              <w:rPr>
                <w:sz w:val="20"/>
                <w:lang w:val="en-GB"/>
              </w:rPr>
            </w:pPr>
            <w:r w:rsidRPr="00372E61">
              <w:rPr>
                <w:sz w:val="20"/>
                <w:lang w:val="en-GB"/>
              </w:rPr>
              <w:t>1.678×10</w:t>
            </w:r>
            <w:r w:rsidRPr="00372E61">
              <w:rPr>
                <w:sz w:val="20"/>
                <w:vertAlign w:val="superscript"/>
                <w:lang w:val="en-GB"/>
              </w:rPr>
              <w:t>-3</w:t>
            </w:r>
          </w:p>
        </w:tc>
        <w:tc>
          <w:tcPr>
            <w:tcW w:w="1643" w:type="dxa"/>
            <w:vAlign w:val="center"/>
          </w:tcPr>
          <w:p w:rsidR="006C5BB2" w:rsidRPr="00372E61" w:rsidRDefault="006C5BB2" w:rsidP="006C5BB2">
            <w:pPr>
              <w:spacing w:before="40" w:after="40"/>
              <w:jc w:val="center"/>
              <w:rPr>
                <w:sz w:val="20"/>
                <w:lang w:val="en-GB"/>
              </w:rPr>
            </w:pPr>
            <w:r w:rsidRPr="00372E61">
              <w:rPr>
                <w:sz w:val="20"/>
                <w:lang w:val="en-GB"/>
              </w:rPr>
              <w:t>100</w:t>
            </w:r>
          </w:p>
        </w:tc>
        <w:tc>
          <w:tcPr>
            <w:tcW w:w="972" w:type="dxa"/>
            <w:vAlign w:val="center"/>
          </w:tcPr>
          <w:p w:rsidR="006C5BB2" w:rsidRPr="00372E61" w:rsidRDefault="006C5BB2" w:rsidP="006C5BB2">
            <w:pPr>
              <w:spacing w:before="40" w:after="40"/>
              <w:jc w:val="center"/>
              <w:rPr>
                <w:sz w:val="20"/>
                <w:lang w:val="en-GB"/>
              </w:rPr>
            </w:pPr>
            <w:r w:rsidRPr="00372E61">
              <w:rPr>
                <w:sz w:val="20"/>
                <w:lang w:val="en-GB"/>
              </w:rPr>
              <w:t>100</w:t>
            </w:r>
          </w:p>
        </w:tc>
        <w:tc>
          <w:tcPr>
            <w:tcW w:w="972" w:type="dxa"/>
            <w:vAlign w:val="center"/>
          </w:tcPr>
          <w:p w:rsidR="006C5BB2" w:rsidRPr="00372E61" w:rsidRDefault="006C5BB2" w:rsidP="006C5BB2">
            <w:pPr>
              <w:spacing w:before="40" w:after="40"/>
              <w:jc w:val="center"/>
              <w:rPr>
                <w:sz w:val="20"/>
                <w:lang w:val="en-GB"/>
              </w:rPr>
            </w:pPr>
            <w:r w:rsidRPr="00372E61">
              <w:rPr>
                <w:sz w:val="20"/>
                <w:lang w:val="en-GB"/>
              </w:rPr>
              <w:t>95.40</w:t>
            </w:r>
          </w:p>
        </w:tc>
        <w:tc>
          <w:tcPr>
            <w:tcW w:w="973" w:type="dxa"/>
            <w:vAlign w:val="center"/>
          </w:tcPr>
          <w:p w:rsidR="006C5BB2" w:rsidRPr="00372E61" w:rsidRDefault="006C5BB2" w:rsidP="006C5BB2">
            <w:pPr>
              <w:spacing w:before="40" w:after="40"/>
              <w:jc w:val="center"/>
              <w:rPr>
                <w:sz w:val="20"/>
                <w:lang w:val="en-GB"/>
              </w:rPr>
            </w:pPr>
            <w:r w:rsidRPr="00372E61">
              <w:rPr>
                <w:sz w:val="20"/>
                <w:lang w:val="en-GB"/>
              </w:rPr>
              <w:t>93.20</w:t>
            </w:r>
          </w:p>
        </w:tc>
        <w:tc>
          <w:tcPr>
            <w:tcW w:w="972" w:type="dxa"/>
            <w:vAlign w:val="center"/>
          </w:tcPr>
          <w:p w:rsidR="006C5BB2" w:rsidRPr="00372E61" w:rsidRDefault="006C5BB2" w:rsidP="006C5BB2">
            <w:pPr>
              <w:spacing w:before="40" w:after="40"/>
              <w:jc w:val="center"/>
              <w:rPr>
                <w:sz w:val="20"/>
                <w:lang w:val="en-GB"/>
              </w:rPr>
            </w:pPr>
            <w:r w:rsidRPr="00372E61">
              <w:rPr>
                <w:sz w:val="20"/>
                <w:lang w:val="en-GB"/>
              </w:rPr>
              <w:t>91.40</w:t>
            </w:r>
          </w:p>
        </w:tc>
        <w:tc>
          <w:tcPr>
            <w:tcW w:w="972" w:type="dxa"/>
            <w:vAlign w:val="center"/>
          </w:tcPr>
          <w:p w:rsidR="006C5BB2" w:rsidRPr="00372E61" w:rsidRDefault="006C5BB2" w:rsidP="006C5BB2">
            <w:pPr>
              <w:spacing w:before="40" w:after="40"/>
              <w:jc w:val="center"/>
              <w:rPr>
                <w:sz w:val="20"/>
                <w:lang w:val="en-GB"/>
              </w:rPr>
            </w:pPr>
            <w:r w:rsidRPr="00372E61">
              <w:rPr>
                <w:sz w:val="20"/>
                <w:lang w:val="en-GB"/>
              </w:rPr>
              <w:t>89.80</w:t>
            </w:r>
          </w:p>
        </w:tc>
        <w:tc>
          <w:tcPr>
            <w:tcW w:w="973" w:type="dxa"/>
            <w:vAlign w:val="center"/>
          </w:tcPr>
          <w:p w:rsidR="006C5BB2" w:rsidRPr="00372E61" w:rsidRDefault="006C5BB2" w:rsidP="006C5BB2">
            <w:pPr>
              <w:spacing w:before="40" w:after="40"/>
              <w:jc w:val="center"/>
              <w:rPr>
                <w:sz w:val="20"/>
                <w:lang w:val="en-GB"/>
              </w:rPr>
            </w:pPr>
            <w:r w:rsidRPr="00372E61">
              <w:rPr>
                <w:sz w:val="20"/>
                <w:lang w:val="en-GB"/>
              </w:rPr>
              <w:t>88.40</w:t>
            </w:r>
          </w:p>
        </w:tc>
      </w:tr>
      <w:tr w:rsidR="006C5BB2" w:rsidRPr="00372E61" w:rsidTr="006C5BB2">
        <w:trPr>
          <w:jc w:val="center"/>
        </w:trPr>
        <w:tc>
          <w:tcPr>
            <w:tcW w:w="2162" w:type="dxa"/>
            <w:vAlign w:val="center"/>
          </w:tcPr>
          <w:p w:rsidR="006C5BB2" w:rsidRPr="00372E61" w:rsidRDefault="006C5BB2" w:rsidP="006C5BB2">
            <w:pPr>
              <w:spacing w:before="40" w:after="40"/>
              <w:jc w:val="center"/>
              <w:rPr>
                <w:sz w:val="20"/>
                <w:lang w:val="en-GB"/>
              </w:rPr>
            </w:pPr>
            <w:r w:rsidRPr="00372E61">
              <w:rPr>
                <w:sz w:val="20"/>
                <w:lang w:val="en-GB"/>
              </w:rPr>
              <w:t>2.457×10</w:t>
            </w:r>
            <w:r w:rsidRPr="00372E61">
              <w:rPr>
                <w:sz w:val="20"/>
                <w:vertAlign w:val="superscript"/>
                <w:lang w:val="en-GB"/>
              </w:rPr>
              <w:t>-3</w:t>
            </w:r>
          </w:p>
        </w:tc>
        <w:tc>
          <w:tcPr>
            <w:tcW w:w="1643" w:type="dxa"/>
            <w:vAlign w:val="center"/>
          </w:tcPr>
          <w:p w:rsidR="006C5BB2" w:rsidRPr="00372E61" w:rsidRDefault="006C5BB2" w:rsidP="006C5BB2">
            <w:pPr>
              <w:spacing w:before="40" w:after="40"/>
              <w:jc w:val="center"/>
              <w:rPr>
                <w:sz w:val="20"/>
                <w:lang w:val="en-GB"/>
              </w:rPr>
            </w:pPr>
            <w:r w:rsidRPr="00372E61">
              <w:rPr>
                <w:sz w:val="20"/>
                <w:lang w:val="en-GB"/>
              </w:rPr>
              <w:t>110</w:t>
            </w:r>
          </w:p>
        </w:tc>
        <w:tc>
          <w:tcPr>
            <w:tcW w:w="972" w:type="dxa"/>
            <w:vAlign w:val="center"/>
          </w:tcPr>
          <w:p w:rsidR="006C5BB2" w:rsidRPr="00372E61" w:rsidRDefault="006C5BB2" w:rsidP="006C5BB2">
            <w:pPr>
              <w:spacing w:before="40" w:after="40"/>
              <w:jc w:val="center"/>
              <w:rPr>
                <w:sz w:val="20"/>
                <w:lang w:val="en-GB"/>
              </w:rPr>
            </w:pPr>
            <w:r w:rsidRPr="00372E61">
              <w:rPr>
                <w:sz w:val="20"/>
                <w:lang w:val="en-GB"/>
              </w:rPr>
              <w:t>110</w:t>
            </w:r>
          </w:p>
        </w:tc>
        <w:tc>
          <w:tcPr>
            <w:tcW w:w="972" w:type="dxa"/>
            <w:vAlign w:val="center"/>
          </w:tcPr>
          <w:p w:rsidR="006C5BB2" w:rsidRPr="00372E61" w:rsidRDefault="006C5BB2" w:rsidP="006C5BB2">
            <w:pPr>
              <w:spacing w:before="40" w:after="40"/>
              <w:jc w:val="center"/>
              <w:rPr>
                <w:sz w:val="20"/>
                <w:lang w:val="en-GB"/>
              </w:rPr>
            </w:pPr>
            <w:r w:rsidRPr="00372E61">
              <w:rPr>
                <w:sz w:val="20"/>
                <w:lang w:val="en-GB"/>
              </w:rPr>
              <w:t>104.61</w:t>
            </w:r>
          </w:p>
        </w:tc>
        <w:tc>
          <w:tcPr>
            <w:tcW w:w="973" w:type="dxa"/>
            <w:vAlign w:val="center"/>
          </w:tcPr>
          <w:p w:rsidR="006C5BB2" w:rsidRPr="00372E61" w:rsidRDefault="006C5BB2" w:rsidP="006C5BB2">
            <w:pPr>
              <w:spacing w:before="40" w:after="40"/>
              <w:jc w:val="center"/>
              <w:rPr>
                <w:sz w:val="20"/>
                <w:lang w:val="en-GB"/>
              </w:rPr>
            </w:pPr>
            <w:r w:rsidRPr="00372E61">
              <w:rPr>
                <w:sz w:val="20"/>
                <w:lang w:val="en-GB"/>
              </w:rPr>
              <w:t>101.86</w:t>
            </w:r>
          </w:p>
        </w:tc>
        <w:tc>
          <w:tcPr>
            <w:tcW w:w="972" w:type="dxa"/>
            <w:vAlign w:val="center"/>
          </w:tcPr>
          <w:p w:rsidR="006C5BB2" w:rsidRPr="00372E61" w:rsidRDefault="006C5BB2" w:rsidP="006C5BB2">
            <w:pPr>
              <w:spacing w:before="40" w:after="40"/>
              <w:jc w:val="center"/>
              <w:rPr>
                <w:sz w:val="20"/>
                <w:lang w:val="en-GB"/>
              </w:rPr>
            </w:pPr>
            <w:r w:rsidRPr="00372E61">
              <w:rPr>
                <w:sz w:val="20"/>
                <w:lang w:val="en-GB"/>
              </w:rPr>
              <w:t>99.66</w:t>
            </w:r>
          </w:p>
        </w:tc>
        <w:tc>
          <w:tcPr>
            <w:tcW w:w="972" w:type="dxa"/>
            <w:vAlign w:val="center"/>
          </w:tcPr>
          <w:p w:rsidR="006C5BB2" w:rsidRPr="00372E61" w:rsidRDefault="006C5BB2" w:rsidP="006C5BB2">
            <w:pPr>
              <w:spacing w:before="40" w:after="40"/>
              <w:jc w:val="center"/>
              <w:rPr>
                <w:sz w:val="20"/>
                <w:lang w:val="en-GB"/>
              </w:rPr>
            </w:pPr>
            <w:r w:rsidRPr="00372E61">
              <w:rPr>
                <w:sz w:val="20"/>
                <w:lang w:val="en-GB"/>
              </w:rPr>
              <w:t>97.79</w:t>
            </w:r>
          </w:p>
        </w:tc>
        <w:tc>
          <w:tcPr>
            <w:tcW w:w="973" w:type="dxa"/>
            <w:vAlign w:val="center"/>
          </w:tcPr>
          <w:p w:rsidR="006C5BB2" w:rsidRPr="00372E61" w:rsidRDefault="006C5BB2" w:rsidP="006C5BB2">
            <w:pPr>
              <w:spacing w:before="40" w:after="40"/>
              <w:jc w:val="center"/>
              <w:rPr>
                <w:sz w:val="20"/>
                <w:lang w:val="en-GB"/>
              </w:rPr>
            </w:pPr>
            <w:r w:rsidRPr="00372E61">
              <w:rPr>
                <w:sz w:val="20"/>
                <w:lang w:val="en-GB"/>
              </w:rPr>
              <w:t>96.25</w:t>
            </w:r>
          </w:p>
        </w:tc>
      </w:tr>
      <w:tr w:rsidR="006C5BB2" w:rsidRPr="00372E61" w:rsidTr="006C5BB2">
        <w:trPr>
          <w:jc w:val="center"/>
        </w:trPr>
        <w:tc>
          <w:tcPr>
            <w:tcW w:w="2162" w:type="dxa"/>
            <w:vAlign w:val="center"/>
          </w:tcPr>
          <w:p w:rsidR="006C5BB2" w:rsidRPr="00372E61" w:rsidRDefault="006C5BB2" w:rsidP="006C5BB2">
            <w:pPr>
              <w:spacing w:before="40" w:after="40"/>
              <w:jc w:val="center"/>
              <w:rPr>
                <w:sz w:val="20"/>
                <w:lang w:val="en-GB"/>
              </w:rPr>
            </w:pPr>
            <w:r w:rsidRPr="00372E61">
              <w:rPr>
                <w:sz w:val="20"/>
                <w:lang w:val="en-GB"/>
              </w:rPr>
              <w:t>3.479×10</w:t>
            </w:r>
            <w:r w:rsidRPr="00372E61">
              <w:rPr>
                <w:sz w:val="20"/>
                <w:vertAlign w:val="superscript"/>
                <w:lang w:val="en-GB"/>
              </w:rPr>
              <w:t>-3</w:t>
            </w:r>
          </w:p>
        </w:tc>
        <w:tc>
          <w:tcPr>
            <w:tcW w:w="1643" w:type="dxa"/>
            <w:vAlign w:val="center"/>
          </w:tcPr>
          <w:p w:rsidR="006C5BB2" w:rsidRPr="00372E61" w:rsidRDefault="006C5BB2" w:rsidP="006C5BB2">
            <w:pPr>
              <w:spacing w:before="40" w:after="40"/>
              <w:jc w:val="center"/>
              <w:rPr>
                <w:sz w:val="20"/>
                <w:lang w:val="en-GB"/>
              </w:rPr>
            </w:pPr>
            <w:r w:rsidRPr="00372E61">
              <w:rPr>
                <w:sz w:val="20"/>
                <w:lang w:val="en-GB"/>
              </w:rPr>
              <w:t>120</w:t>
            </w:r>
          </w:p>
        </w:tc>
        <w:tc>
          <w:tcPr>
            <w:tcW w:w="972" w:type="dxa"/>
            <w:vAlign w:val="center"/>
          </w:tcPr>
          <w:p w:rsidR="006C5BB2" w:rsidRPr="00372E61" w:rsidRDefault="006C5BB2" w:rsidP="006C5BB2">
            <w:pPr>
              <w:spacing w:before="40" w:after="40"/>
              <w:jc w:val="center"/>
              <w:rPr>
                <w:sz w:val="20"/>
                <w:lang w:val="en-GB"/>
              </w:rPr>
            </w:pPr>
            <w:r w:rsidRPr="00372E61">
              <w:rPr>
                <w:sz w:val="20"/>
                <w:lang w:val="en-GB"/>
              </w:rPr>
              <w:t>120</w:t>
            </w:r>
          </w:p>
        </w:tc>
        <w:tc>
          <w:tcPr>
            <w:tcW w:w="972" w:type="dxa"/>
            <w:vAlign w:val="center"/>
          </w:tcPr>
          <w:p w:rsidR="006C5BB2" w:rsidRPr="00372E61" w:rsidRDefault="006C5BB2" w:rsidP="006C5BB2">
            <w:pPr>
              <w:spacing w:before="40" w:after="40"/>
              <w:jc w:val="center"/>
              <w:rPr>
                <w:sz w:val="20"/>
                <w:lang w:val="en-GB"/>
              </w:rPr>
            </w:pPr>
            <w:r w:rsidRPr="00372E61">
              <w:rPr>
                <w:sz w:val="20"/>
                <w:lang w:val="en-GB"/>
              </w:rPr>
              <w:t>113.64</w:t>
            </w:r>
          </w:p>
        </w:tc>
        <w:tc>
          <w:tcPr>
            <w:tcW w:w="973" w:type="dxa"/>
            <w:vAlign w:val="center"/>
          </w:tcPr>
          <w:p w:rsidR="006C5BB2" w:rsidRPr="00372E61" w:rsidRDefault="006C5BB2" w:rsidP="006C5BB2">
            <w:pPr>
              <w:spacing w:before="40" w:after="40"/>
              <w:jc w:val="center"/>
              <w:rPr>
                <w:sz w:val="20"/>
                <w:lang w:val="en-GB"/>
              </w:rPr>
            </w:pPr>
            <w:r w:rsidRPr="00372E61">
              <w:rPr>
                <w:sz w:val="20"/>
                <w:lang w:val="en-GB"/>
              </w:rPr>
              <w:t>110.40</w:t>
            </w:r>
          </w:p>
        </w:tc>
        <w:tc>
          <w:tcPr>
            <w:tcW w:w="972" w:type="dxa"/>
            <w:vAlign w:val="center"/>
          </w:tcPr>
          <w:p w:rsidR="006C5BB2" w:rsidRPr="00372E61" w:rsidRDefault="006C5BB2" w:rsidP="006C5BB2">
            <w:pPr>
              <w:spacing w:before="40" w:after="40"/>
              <w:jc w:val="center"/>
              <w:rPr>
                <w:sz w:val="20"/>
                <w:lang w:val="en-GB"/>
              </w:rPr>
            </w:pPr>
            <w:r w:rsidRPr="00372E61">
              <w:rPr>
                <w:sz w:val="20"/>
                <w:lang w:val="en-GB"/>
              </w:rPr>
              <w:t>107.88</w:t>
            </w:r>
          </w:p>
        </w:tc>
        <w:tc>
          <w:tcPr>
            <w:tcW w:w="972" w:type="dxa"/>
            <w:vAlign w:val="center"/>
          </w:tcPr>
          <w:p w:rsidR="006C5BB2" w:rsidRPr="00372E61" w:rsidRDefault="006C5BB2" w:rsidP="006C5BB2">
            <w:pPr>
              <w:spacing w:before="40" w:after="40"/>
              <w:jc w:val="center"/>
              <w:rPr>
                <w:sz w:val="20"/>
                <w:lang w:val="en-GB"/>
              </w:rPr>
            </w:pPr>
            <w:r w:rsidRPr="00372E61">
              <w:rPr>
                <w:sz w:val="20"/>
                <w:lang w:val="en-GB"/>
              </w:rPr>
              <w:t>105.72</w:t>
            </w:r>
          </w:p>
        </w:tc>
        <w:tc>
          <w:tcPr>
            <w:tcW w:w="973" w:type="dxa"/>
            <w:vAlign w:val="center"/>
          </w:tcPr>
          <w:p w:rsidR="006C5BB2" w:rsidRPr="00372E61" w:rsidRDefault="006C5BB2" w:rsidP="006C5BB2">
            <w:pPr>
              <w:spacing w:before="40" w:after="40"/>
              <w:jc w:val="center"/>
              <w:rPr>
                <w:sz w:val="20"/>
                <w:lang w:val="en-GB"/>
              </w:rPr>
            </w:pPr>
            <w:r w:rsidRPr="00372E61">
              <w:rPr>
                <w:sz w:val="20"/>
                <w:lang w:val="en-GB"/>
              </w:rPr>
              <w:t>103.92</w:t>
            </w:r>
          </w:p>
        </w:tc>
      </w:tr>
      <w:tr w:rsidR="006C5BB2" w:rsidRPr="00372E61" w:rsidTr="006C5BB2">
        <w:trPr>
          <w:jc w:val="center"/>
        </w:trPr>
        <w:tc>
          <w:tcPr>
            <w:tcW w:w="2162" w:type="dxa"/>
            <w:vAlign w:val="center"/>
          </w:tcPr>
          <w:p w:rsidR="006C5BB2" w:rsidRPr="00372E61" w:rsidRDefault="006C5BB2" w:rsidP="006C5BB2">
            <w:pPr>
              <w:spacing w:before="40" w:after="40"/>
              <w:jc w:val="center"/>
              <w:rPr>
                <w:sz w:val="20"/>
                <w:lang w:val="en-GB"/>
              </w:rPr>
            </w:pPr>
            <w:r w:rsidRPr="00372E61">
              <w:rPr>
                <w:sz w:val="20"/>
                <w:lang w:val="en-GB"/>
              </w:rPr>
              <w:t>4.792×10</w:t>
            </w:r>
            <w:r w:rsidRPr="00372E61">
              <w:rPr>
                <w:sz w:val="20"/>
                <w:vertAlign w:val="superscript"/>
                <w:lang w:val="en-GB"/>
              </w:rPr>
              <w:t>-3</w:t>
            </w:r>
          </w:p>
        </w:tc>
        <w:tc>
          <w:tcPr>
            <w:tcW w:w="1643" w:type="dxa"/>
            <w:vAlign w:val="center"/>
          </w:tcPr>
          <w:p w:rsidR="006C5BB2" w:rsidRPr="00372E61" w:rsidRDefault="006C5BB2" w:rsidP="006C5BB2">
            <w:pPr>
              <w:spacing w:before="40" w:after="40"/>
              <w:jc w:val="center"/>
              <w:rPr>
                <w:sz w:val="20"/>
                <w:lang w:val="en-GB"/>
              </w:rPr>
            </w:pPr>
            <w:r w:rsidRPr="00372E61">
              <w:rPr>
                <w:sz w:val="20"/>
                <w:lang w:val="en-GB"/>
              </w:rPr>
              <w:t>130</w:t>
            </w:r>
          </w:p>
        </w:tc>
        <w:tc>
          <w:tcPr>
            <w:tcW w:w="972" w:type="dxa"/>
            <w:vAlign w:val="center"/>
          </w:tcPr>
          <w:p w:rsidR="006C5BB2" w:rsidRPr="00372E61" w:rsidRDefault="006C5BB2" w:rsidP="006C5BB2">
            <w:pPr>
              <w:spacing w:before="40" w:after="40"/>
              <w:jc w:val="center"/>
              <w:rPr>
                <w:sz w:val="20"/>
                <w:lang w:val="en-GB"/>
              </w:rPr>
            </w:pPr>
            <w:r w:rsidRPr="00372E61">
              <w:rPr>
                <w:sz w:val="20"/>
                <w:lang w:val="en-GB"/>
              </w:rPr>
              <w:t>130</w:t>
            </w:r>
          </w:p>
        </w:tc>
        <w:tc>
          <w:tcPr>
            <w:tcW w:w="972" w:type="dxa"/>
            <w:vAlign w:val="center"/>
          </w:tcPr>
          <w:p w:rsidR="006C5BB2" w:rsidRPr="00372E61" w:rsidRDefault="006C5BB2" w:rsidP="006C5BB2">
            <w:pPr>
              <w:spacing w:before="40" w:after="40"/>
              <w:jc w:val="center"/>
              <w:rPr>
                <w:sz w:val="20"/>
                <w:lang w:val="en-GB"/>
              </w:rPr>
            </w:pPr>
            <w:r w:rsidRPr="00372E61">
              <w:rPr>
                <w:sz w:val="20"/>
                <w:lang w:val="en-GB"/>
              </w:rPr>
              <w:t>122.59</w:t>
            </w:r>
          </w:p>
        </w:tc>
        <w:tc>
          <w:tcPr>
            <w:tcW w:w="973" w:type="dxa"/>
            <w:vAlign w:val="center"/>
          </w:tcPr>
          <w:p w:rsidR="006C5BB2" w:rsidRPr="00372E61" w:rsidRDefault="006C5BB2" w:rsidP="006C5BB2">
            <w:pPr>
              <w:spacing w:before="40" w:after="40"/>
              <w:jc w:val="center"/>
              <w:rPr>
                <w:sz w:val="20"/>
                <w:lang w:val="en-GB"/>
              </w:rPr>
            </w:pPr>
            <w:r w:rsidRPr="00372E61">
              <w:rPr>
                <w:sz w:val="20"/>
                <w:lang w:val="en-GB"/>
              </w:rPr>
              <w:t>118.82</w:t>
            </w:r>
          </w:p>
        </w:tc>
        <w:tc>
          <w:tcPr>
            <w:tcW w:w="972" w:type="dxa"/>
            <w:vAlign w:val="center"/>
          </w:tcPr>
          <w:p w:rsidR="006C5BB2" w:rsidRPr="00372E61" w:rsidRDefault="006C5BB2" w:rsidP="006C5BB2">
            <w:pPr>
              <w:spacing w:before="40" w:after="40"/>
              <w:jc w:val="center"/>
              <w:rPr>
                <w:sz w:val="20"/>
                <w:lang w:val="en-GB"/>
              </w:rPr>
            </w:pPr>
            <w:r w:rsidRPr="00372E61">
              <w:rPr>
                <w:sz w:val="20"/>
                <w:lang w:val="en-GB"/>
              </w:rPr>
              <w:t>115.96</w:t>
            </w:r>
          </w:p>
        </w:tc>
        <w:tc>
          <w:tcPr>
            <w:tcW w:w="972" w:type="dxa"/>
            <w:vAlign w:val="center"/>
          </w:tcPr>
          <w:p w:rsidR="006C5BB2" w:rsidRPr="00372E61" w:rsidRDefault="006C5BB2" w:rsidP="006C5BB2">
            <w:pPr>
              <w:spacing w:before="40" w:after="40"/>
              <w:jc w:val="center"/>
              <w:rPr>
                <w:sz w:val="20"/>
                <w:lang w:val="en-GB"/>
              </w:rPr>
            </w:pPr>
            <w:r w:rsidRPr="00372E61">
              <w:rPr>
                <w:sz w:val="20"/>
                <w:lang w:val="en-GB"/>
              </w:rPr>
              <w:t>113.49</w:t>
            </w:r>
          </w:p>
        </w:tc>
        <w:tc>
          <w:tcPr>
            <w:tcW w:w="973" w:type="dxa"/>
            <w:vAlign w:val="center"/>
          </w:tcPr>
          <w:p w:rsidR="006C5BB2" w:rsidRPr="00372E61" w:rsidRDefault="006C5BB2" w:rsidP="006C5BB2">
            <w:pPr>
              <w:spacing w:before="40" w:after="40"/>
              <w:jc w:val="center"/>
              <w:rPr>
                <w:sz w:val="20"/>
                <w:lang w:val="en-GB"/>
              </w:rPr>
            </w:pPr>
            <w:r w:rsidRPr="00372E61">
              <w:rPr>
                <w:sz w:val="20"/>
                <w:lang w:val="en-GB"/>
              </w:rPr>
              <w:t>111.41</w:t>
            </w:r>
          </w:p>
        </w:tc>
      </w:tr>
      <w:tr w:rsidR="006C5BB2" w:rsidRPr="00372E61" w:rsidTr="006C5BB2">
        <w:trPr>
          <w:jc w:val="center"/>
        </w:trPr>
        <w:tc>
          <w:tcPr>
            <w:tcW w:w="2162" w:type="dxa"/>
            <w:vAlign w:val="center"/>
          </w:tcPr>
          <w:p w:rsidR="006C5BB2" w:rsidRPr="00372E61" w:rsidRDefault="006C5BB2" w:rsidP="006C5BB2">
            <w:pPr>
              <w:spacing w:before="40" w:after="40"/>
              <w:jc w:val="center"/>
              <w:rPr>
                <w:sz w:val="20"/>
                <w:lang w:val="en-GB"/>
              </w:rPr>
            </w:pPr>
            <w:r w:rsidRPr="00372E61">
              <w:rPr>
                <w:sz w:val="20"/>
                <w:lang w:val="en-GB"/>
              </w:rPr>
              <w:t>6.446×10</w:t>
            </w:r>
            <w:r w:rsidRPr="00372E61">
              <w:rPr>
                <w:sz w:val="20"/>
                <w:vertAlign w:val="superscript"/>
                <w:lang w:val="en-GB"/>
              </w:rPr>
              <w:t>-3</w:t>
            </w:r>
          </w:p>
        </w:tc>
        <w:tc>
          <w:tcPr>
            <w:tcW w:w="1643" w:type="dxa"/>
            <w:vAlign w:val="center"/>
          </w:tcPr>
          <w:p w:rsidR="006C5BB2" w:rsidRPr="00372E61" w:rsidRDefault="006C5BB2" w:rsidP="006C5BB2">
            <w:pPr>
              <w:spacing w:before="40" w:after="40"/>
              <w:jc w:val="center"/>
              <w:rPr>
                <w:sz w:val="20"/>
                <w:lang w:val="en-GB"/>
              </w:rPr>
            </w:pPr>
            <w:r w:rsidRPr="00372E61">
              <w:rPr>
                <w:sz w:val="20"/>
                <w:lang w:val="en-GB"/>
              </w:rPr>
              <w:t>140</w:t>
            </w:r>
          </w:p>
        </w:tc>
        <w:tc>
          <w:tcPr>
            <w:tcW w:w="972" w:type="dxa"/>
            <w:vAlign w:val="center"/>
          </w:tcPr>
          <w:p w:rsidR="006C5BB2" w:rsidRPr="00372E61" w:rsidRDefault="006C5BB2" w:rsidP="006C5BB2">
            <w:pPr>
              <w:spacing w:before="40" w:after="40"/>
              <w:jc w:val="center"/>
              <w:rPr>
                <w:sz w:val="20"/>
                <w:lang w:val="en-GB"/>
              </w:rPr>
            </w:pPr>
            <w:r w:rsidRPr="00372E61">
              <w:rPr>
                <w:sz w:val="20"/>
                <w:lang w:val="en-GB"/>
              </w:rPr>
              <w:t>140</w:t>
            </w:r>
          </w:p>
        </w:tc>
        <w:tc>
          <w:tcPr>
            <w:tcW w:w="972" w:type="dxa"/>
            <w:vAlign w:val="center"/>
          </w:tcPr>
          <w:p w:rsidR="006C5BB2" w:rsidRPr="00372E61" w:rsidRDefault="006C5BB2" w:rsidP="006C5BB2">
            <w:pPr>
              <w:spacing w:before="40" w:after="40"/>
              <w:jc w:val="center"/>
              <w:rPr>
                <w:sz w:val="20"/>
                <w:lang w:val="en-GB"/>
              </w:rPr>
            </w:pPr>
            <w:r w:rsidRPr="00372E61">
              <w:rPr>
                <w:sz w:val="20"/>
                <w:lang w:val="en-GB"/>
              </w:rPr>
              <w:t>131.32</w:t>
            </w:r>
          </w:p>
        </w:tc>
        <w:tc>
          <w:tcPr>
            <w:tcW w:w="973" w:type="dxa"/>
            <w:vAlign w:val="center"/>
          </w:tcPr>
          <w:p w:rsidR="006C5BB2" w:rsidRPr="00372E61" w:rsidRDefault="006C5BB2" w:rsidP="006C5BB2">
            <w:pPr>
              <w:spacing w:before="40" w:after="40"/>
              <w:jc w:val="center"/>
              <w:rPr>
                <w:sz w:val="20"/>
                <w:lang w:val="en-GB"/>
              </w:rPr>
            </w:pPr>
            <w:r w:rsidRPr="00372E61">
              <w:rPr>
                <w:sz w:val="20"/>
                <w:lang w:val="en-GB"/>
              </w:rPr>
              <w:t>127.12</w:t>
            </w:r>
          </w:p>
        </w:tc>
        <w:tc>
          <w:tcPr>
            <w:tcW w:w="972" w:type="dxa"/>
            <w:vAlign w:val="center"/>
          </w:tcPr>
          <w:p w:rsidR="006C5BB2" w:rsidRPr="00372E61" w:rsidRDefault="006C5BB2" w:rsidP="006C5BB2">
            <w:pPr>
              <w:spacing w:before="40" w:after="40"/>
              <w:jc w:val="center"/>
              <w:rPr>
                <w:sz w:val="20"/>
                <w:lang w:val="en-GB"/>
              </w:rPr>
            </w:pPr>
            <w:r w:rsidRPr="00372E61">
              <w:rPr>
                <w:sz w:val="20"/>
                <w:lang w:val="en-GB"/>
              </w:rPr>
              <w:t>123.90</w:t>
            </w:r>
          </w:p>
        </w:tc>
        <w:tc>
          <w:tcPr>
            <w:tcW w:w="972" w:type="dxa"/>
            <w:vAlign w:val="center"/>
          </w:tcPr>
          <w:p w:rsidR="006C5BB2" w:rsidRPr="00372E61" w:rsidRDefault="006C5BB2" w:rsidP="006C5BB2">
            <w:pPr>
              <w:spacing w:before="40" w:after="40"/>
              <w:jc w:val="center"/>
              <w:rPr>
                <w:sz w:val="20"/>
                <w:lang w:val="en-GB"/>
              </w:rPr>
            </w:pPr>
            <w:r w:rsidRPr="00372E61">
              <w:rPr>
                <w:sz w:val="20"/>
                <w:lang w:val="en-GB"/>
              </w:rPr>
              <w:t>121.10</w:t>
            </w:r>
          </w:p>
        </w:tc>
        <w:tc>
          <w:tcPr>
            <w:tcW w:w="973" w:type="dxa"/>
            <w:vAlign w:val="center"/>
          </w:tcPr>
          <w:p w:rsidR="006C5BB2" w:rsidRPr="00372E61" w:rsidRDefault="006C5BB2" w:rsidP="006C5BB2">
            <w:pPr>
              <w:spacing w:before="40" w:after="40"/>
              <w:jc w:val="center"/>
              <w:rPr>
                <w:sz w:val="20"/>
                <w:lang w:val="en-GB"/>
              </w:rPr>
            </w:pPr>
            <w:r w:rsidRPr="00372E61">
              <w:rPr>
                <w:sz w:val="20"/>
                <w:lang w:val="en-GB"/>
              </w:rPr>
              <w:t>118.72</w:t>
            </w:r>
          </w:p>
        </w:tc>
      </w:tr>
      <w:tr w:rsidR="006C5BB2" w:rsidRPr="00372E61" w:rsidTr="006C5BB2">
        <w:trPr>
          <w:jc w:val="center"/>
        </w:trPr>
        <w:tc>
          <w:tcPr>
            <w:tcW w:w="2162" w:type="dxa"/>
            <w:vAlign w:val="center"/>
          </w:tcPr>
          <w:p w:rsidR="006C5BB2" w:rsidRPr="00372E61" w:rsidRDefault="006C5BB2" w:rsidP="006C5BB2">
            <w:pPr>
              <w:spacing w:before="40" w:after="40"/>
              <w:jc w:val="center"/>
              <w:rPr>
                <w:sz w:val="20"/>
                <w:lang w:val="en-GB"/>
              </w:rPr>
            </w:pPr>
            <w:r w:rsidRPr="00372E61">
              <w:rPr>
                <w:sz w:val="20"/>
                <w:lang w:val="en-GB"/>
              </w:rPr>
              <w:t>8.495×10</w:t>
            </w:r>
            <w:r w:rsidRPr="00372E61">
              <w:rPr>
                <w:sz w:val="20"/>
                <w:vertAlign w:val="superscript"/>
                <w:lang w:val="en-GB"/>
              </w:rPr>
              <w:t>-3</w:t>
            </w:r>
          </w:p>
        </w:tc>
        <w:tc>
          <w:tcPr>
            <w:tcW w:w="1643" w:type="dxa"/>
            <w:vAlign w:val="center"/>
          </w:tcPr>
          <w:p w:rsidR="006C5BB2" w:rsidRPr="00372E61" w:rsidRDefault="006C5BB2" w:rsidP="006C5BB2">
            <w:pPr>
              <w:spacing w:before="40" w:after="40"/>
              <w:jc w:val="center"/>
              <w:rPr>
                <w:sz w:val="20"/>
                <w:lang w:val="en-GB"/>
              </w:rPr>
            </w:pPr>
            <w:r w:rsidRPr="00372E61">
              <w:rPr>
                <w:sz w:val="20"/>
                <w:lang w:val="en-GB"/>
              </w:rPr>
              <w:t>150</w:t>
            </w:r>
          </w:p>
        </w:tc>
        <w:tc>
          <w:tcPr>
            <w:tcW w:w="972" w:type="dxa"/>
            <w:vAlign w:val="center"/>
          </w:tcPr>
          <w:p w:rsidR="006C5BB2" w:rsidRPr="00372E61" w:rsidRDefault="006C5BB2" w:rsidP="006C5BB2">
            <w:pPr>
              <w:spacing w:before="40" w:after="40"/>
              <w:jc w:val="center"/>
              <w:rPr>
                <w:sz w:val="20"/>
                <w:lang w:val="en-GB"/>
              </w:rPr>
            </w:pPr>
            <w:r w:rsidRPr="00372E61">
              <w:rPr>
                <w:sz w:val="20"/>
                <w:lang w:val="en-GB"/>
              </w:rPr>
              <w:t>150</w:t>
            </w:r>
          </w:p>
        </w:tc>
        <w:tc>
          <w:tcPr>
            <w:tcW w:w="972" w:type="dxa"/>
            <w:vAlign w:val="center"/>
          </w:tcPr>
          <w:p w:rsidR="006C5BB2" w:rsidRPr="00372E61" w:rsidRDefault="006C5BB2" w:rsidP="006C5BB2">
            <w:pPr>
              <w:spacing w:before="40" w:after="40"/>
              <w:jc w:val="center"/>
              <w:rPr>
                <w:sz w:val="20"/>
                <w:lang w:val="en-GB"/>
              </w:rPr>
            </w:pPr>
            <w:r w:rsidRPr="00372E61">
              <w:rPr>
                <w:sz w:val="20"/>
                <w:lang w:val="en-GB"/>
              </w:rPr>
              <w:t>140.10</w:t>
            </w:r>
          </w:p>
        </w:tc>
        <w:tc>
          <w:tcPr>
            <w:tcW w:w="973" w:type="dxa"/>
            <w:vAlign w:val="center"/>
          </w:tcPr>
          <w:p w:rsidR="006C5BB2" w:rsidRPr="00372E61" w:rsidRDefault="006C5BB2" w:rsidP="006C5BB2">
            <w:pPr>
              <w:spacing w:before="40" w:after="40"/>
              <w:jc w:val="center"/>
              <w:rPr>
                <w:sz w:val="20"/>
                <w:lang w:val="en-GB"/>
              </w:rPr>
            </w:pPr>
            <w:r w:rsidRPr="00372E61">
              <w:rPr>
                <w:sz w:val="20"/>
                <w:lang w:val="en-GB"/>
              </w:rPr>
              <w:t>135.45</w:t>
            </w:r>
          </w:p>
        </w:tc>
        <w:tc>
          <w:tcPr>
            <w:tcW w:w="972" w:type="dxa"/>
            <w:vAlign w:val="center"/>
          </w:tcPr>
          <w:p w:rsidR="006C5BB2" w:rsidRPr="00372E61" w:rsidRDefault="006C5BB2" w:rsidP="006C5BB2">
            <w:pPr>
              <w:spacing w:before="40" w:after="40"/>
              <w:jc w:val="center"/>
              <w:rPr>
                <w:sz w:val="20"/>
                <w:lang w:val="en-GB"/>
              </w:rPr>
            </w:pPr>
            <w:r w:rsidRPr="00372E61">
              <w:rPr>
                <w:sz w:val="20"/>
                <w:lang w:val="en-GB"/>
              </w:rPr>
              <w:t>131.70</w:t>
            </w:r>
          </w:p>
        </w:tc>
        <w:tc>
          <w:tcPr>
            <w:tcW w:w="972" w:type="dxa"/>
            <w:vAlign w:val="center"/>
          </w:tcPr>
          <w:p w:rsidR="006C5BB2" w:rsidRPr="00372E61" w:rsidRDefault="006C5BB2" w:rsidP="006C5BB2">
            <w:pPr>
              <w:spacing w:before="40" w:after="40"/>
              <w:jc w:val="center"/>
              <w:rPr>
                <w:sz w:val="20"/>
                <w:lang w:val="en-GB"/>
              </w:rPr>
            </w:pPr>
            <w:r w:rsidRPr="00372E61">
              <w:rPr>
                <w:sz w:val="20"/>
                <w:lang w:val="en-GB"/>
              </w:rPr>
              <w:t>128.70</w:t>
            </w:r>
          </w:p>
        </w:tc>
        <w:tc>
          <w:tcPr>
            <w:tcW w:w="973" w:type="dxa"/>
            <w:vAlign w:val="center"/>
          </w:tcPr>
          <w:p w:rsidR="006C5BB2" w:rsidRPr="00372E61" w:rsidRDefault="006C5BB2" w:rsidP="006C5BB2">
            <w:pPr>
              <w:spacing w:before="40" w:after="40"/>
              <w:jc w:val="center"/>
              <w:rPr>
                <w:sz w:val="20"/>
                <w:lang w:val="en-GB"/>
              </w:rPr>
            </w:pPr>
            <w:r w:rsidRPr="00372E61">
              <w:rPr>
                <w:sz w:val="20"/>
                <w:lang w:val="en-GB"/>
              </w:rPr>
              <w:t>125.85</w:t>
            </w:r>
          </w:p>
        </w:tc>
      </w:tr>
      <w:tr w:rsidR="006C5BB2" w:rsidRPr="00372E61" w:rsidTr="006C5BB2">
        <w:trPr>
          <w:jc w:val="center"/>
        </w:trPr>
        <w:tc>
          <w:tcPr>
            <w:tcW w:w="2162" w:type="dxa"/>
            <w:vAlign w:val="center"/>
          </w:tcPr>
          <w:p w:rsidR="006C5BB2" w:rsidRPr="00372E61" w:rsidRDefault="006C5BB2" w:rsidP="006C5BB2">
            <w:pPr>
              <w:spacing w:before="40" w:after="40"/>
              <w:jc w:val="center"/>
              <w:rPr>
                <w:sz w:val="20"/>
                <w:lang w:val="en-GB"/>
              </w:rPr>
            </w:pPr>
            <w:r w:rsidRPr="00372E61">
              <w:rPr>
                <w:sz w:val="20"/>
                <w:lang w:val="en-GB"/>
              </w:rPr>
              <w:t>0.011</w:t>
            </w:r>
          </w:p>
        </w:tc>
        <w:tc>
          <w:tcPr>
            <w:tcW w:w="1643" w:type="dxa"/>
            <w:vAlign w:val="center"/>
          </w:tcPr>
          <w:p w:rsidR="006C5BB2" w:rsidRPr="00372E61" w:rsidRDefault="006C5BB2" w:rsidP="006C5BB2">
            <w:pPr>
              <w:spacing w:before="40" w:after="40"/>
              <w:jc w:val="center"/>
              <w:rPr>
                <w:sz w:val="20"/>
                <w:lang w:val="en-GB"/>
              </w:rPr>
            </w:pPr>
            <w:r w:rsidRPr="00372E61">
              <w:rPr>
                <w:sz w:val="20"/>
                <w:lang w:val="en-GB"/>
              </w:rPr>
              <w:t>160</w:t>
            </w:r>
          </w:p>
        </w:tc>
        <w:tc>
          <w:tcPr>
            <w:tcW w:w="972" w:type="dxa"/>
            <w:vAlign w:val="center"/>
          </w:tcPr>
          <w:p w:rsidR="006C5BB2" w:rsidRPr="00372E61" w:rsidRDefault="006C5BB2" w:rsidP="006C5BB2">
            <w:pPr>
              <w:spacing w:before="40" w:after="40"/>
              <w:jc w:val="center"/>
              <w:rPr>
                <w:sz w:val="20"/>
                <w:lang w:val="en-GB"/>
              </w:rPr>
            </w:pPr>
            <w:r w:rsidRPr="00372E61">
              <w:rPr>
                <w:sz w:val="20"/>
                <w:lang w:val="en-GB"/>
              </w:rPr>
              <w:t>160</w:t>
            </w:r>
          </w:p>
        </w:tc>
        <w:tc>
          <w:tcPr>
            <w:tcW w:w="972" w:type="dxa"/>
            <w:vAlign w:val="center"/>
          </w:tcPr>
          <w:p w:rsidR="006C5BB2" w:rsidRPr="00372E61" w:rsidRDefault="006C5BB2" w:rsidP="006C5BB2">
            <w:pPr>
              <w:spacing w:before="40" w:after="40"/>
              <w:jc w:val="center"/>
              <w:rPr>
                <w:sz w:val="20"/>
                <w:lang w:val="en-GB"/>
              </w:rPr>
            </w:pPr>
            <w:r w:rsidRPr="00372E61">
              <w:rPr>
                <w:sz w:val="20"/>
                <w:lang w:val="en-GB"/>
              </w:rPr>
              <w:t>148.64</w:t>
            </w:r>
          </w:p>
        </w:tc>
        <w:tc>
          <w:tcPr>
            <w:tcW w:w="973" w:type="dxa"/>
            <w:vAlign w:val="center"/>
          </w:tcPr>
          <w:p w:rsidR="006C5BB2" w:rsidRPr="00372E61" w:rsidRDefault="006C5BB2" w:rsidP="006C5BB2">
            <w:pPr>
              <w:spacing w:before="40" w:after="40"/>
              <w:jc w:val="center"/>
              <w:rPr>
                <w:sz w:val="20"/>
                <w:lang w:val="en-GB"/>
              </w:rPr>
            </w:pPr>
            <w:r w:rsidRPr="00372E61">
              <w:rPr>
                <w:sz w:val="20"/>
                <w:lang w:val="en-GB"/>
              </w:rPr>
              <w:t>143.52</w:t>
            </w:r>
          </w:p>
        </w:tc>
        <w:tc>
          <w:tcPr>
            <w:tcW w:w="972" w:type="dxa"/>
            <w:vAlign w:val="center"/>
          </w:tcPr>
          <w:p w:rsidR="006C5BB2" w:rsidRPr="00372E61" w:rsidRDefault="006C5BB2" w:rsidP="006C5BB2">
            <w:pPr>
              <w:spacing w:before="40" w:after="40"/>
              <w:jc w:val="center"/>
              <w:rPr>
                <w:sz w:val="20"/>
                <w:lang w:val="en-GB"/>
              </w:rPr>
            </w:pPr>
            <w:r w:rsidRPr="00372E61">
              <w:rPr>
                <w:sz w:val="20"/>
                <w:lang w:val="en-GB"/>
              </w:rPr>
              <w:t>139.36</w:t>
            </w:r>
          </w:p>
        </w:tc>
        <w:tc>
          <w:tcPr>
            <w:tcW w:w="972" w:type="dxa"/>
            <w:vAlign w:val="center"/>
          </w:tcPr>
          <w:p w:rsidR="006C5BB2" w:rsidRPr="00372E61" w:rsidRDefault="006C5BB2" w:rsidP="006C5BB2">
            <w:pPr>
              <w:spacing w:before="40" w:after="40"/>
              <w:jc w:val="center"/>
              <w:rPr>
                <w:sz w:val="20"/>
                <w:lang w:val="en-GB"/>
              </w:rPr>
            </w:pPr>
            <w:r w:rsidRPr="00372E61">
              <w:rPr>
                <w:sz w:val="20"/>
                <w:lang w:val="en-GB"/>
              </w:rPr>
              <w:t>136.00</w:t>
            </w:r>
          </w:p>
        </w:tc>
        <w:tc>
          <w:tcPr>
            <w:tcW w:w="973" w:type="dxa"/>
            <w:vAlign w:val="center"/>
          </w:tcPr>
          <w:p w:rsidR="006C5BB2" w:rsidRPr="00372E61" w:rsidRDefault="006C5BB2" w:rsidP="006C5BB2">
            <w:pPr>
              <w:spacing w:before="40" w:after="40"/>
              <w:jc w:val="center"/>
              <w:rPr>
                <w:sz w:val="20"/>
                <w:lang w:val="en-GB"/>
              </w:rPr>
            </w:pPr>
            <w:r w:rsidRPr="00372E61">
              <w:rPr>
                <w:sz w:val="20"/>
                <w:lang w:val="en-GB"/>
              </w:rPr>
              <w:t>132.96</w:t>
            </w:r>
          </w:p>
        </w:tc>
      </w:tr>
      <w:tr w:rsidR="006C5BB2" w:rsidRPr="00372E61" w:rsidTr="006C5BB2">
        <w:trPr>
          <w:jc w:val="center"/>
        </w:trPr>
        <w:tc>
          <w:tcPr>
            <w:tcW w:w="2162" w:type="dxa"/>
            <w:vAlign w:val="center"/>
          </w:tcPr>
          <w:p w:rsidR="006C5BB2" w:rsidRPr="00372E61" w:rsidRDefault="006C5BB2" w:rsidP="006C5BB2">
            <w:pPr>
              <w:spacing w:before="40" w:after="40"/>
              <w:jc w:val="center"/>
              <w:rPr>
                <w:sz w:val="20"/>
                <w:lang w:val="en-GB"/>
              </w:rPr>
            </w:pPr>
            <w:r w:rsidRPr="00372E61">
              <w:rPr>
                <w:sz w:val="20"/>
                <w:lang w:val="en-GB"/>
              </w:rPr>
              <w:t>0.014</w:t>
            </w:r>
          </w:p>
        </w:tc>
        <w:tc>
          <w:tcPr>
            <w:tcW w:w="1643" w:type="dxa"/>
            <w:vAlign w:val="center"/>
          </w:tcPr>
          <w:p w:rsidR="006C5BB2" w:rsidRPr="00372E61" w:rsidRDefault="006C5BB2" w:rsidP="006C5BB2">
            <w:pPr>
              <w:spacing w:before="40" w:after="40"/>
              <w:jc w:val="center"/>
              <w:rPr>
                <w:sz w:val="20"/>
                <w:lang w:val="en-GB"/>
              </w:rPr>
            </w:pPr>
            <w:r w:rsidRPr="00372E61">
              <w:rPr>
                <w:sz w:val="20"/>
                <w:lang w:val="en-GB"/>
              </w:rPr>
              <w:t>170</w:t>
            </w:r>
          </w:p>
        </w:tc>
        <w:tc>
          <w:tcPr>
            <w:tcW w:w="972" w:type="dxa"/>
            <w:vAlign w:val="center"/>
          </w:tcPr>
          <w:p w:rsidR="006C5BB2" w:rsidRPr="00372E61" w:rsidRDefault="006C5BB2" w:rsidP="006C5BB2">
            <w:pPr>
              <w:spacing w:before="40" w:after="40"/>
              <w:jc w:val="center"/>
              <w:rPr>
                <w:sz w:val="20"/>
                <w:lang w:val="en-GB"/>
              </w:rPr>
            </w:pPr>
            <w:r w:rsidRPr="00372E61">
              <w:rPr>
                <w:sz w:val="20"/>
                <w:lang w:val="en-GB"/>
              </w:rPr>
              <w:t>170</w:t>
            </w:r>
          </w:p>
        </w:tc>
        <w:tc>
          <w:tcPr>
            <w:tcW w:w="972" w:type="dxa"/>
            <w:vAlign w:val="center"/>
          </w:tcPr>
          <w:p w:rsidR="006C5BB2" w:rsidRPr="00372E61" w:rsidRDefault="006C5BB2" w:rsidP="006C5BB2">
            <w:pPr>
              <w:spacing w:before="40" w:after="40"/>
              <w:jc w:val="center"/>
              <w:rPr>
                <w:sz w:val="20"/>
                <w:lang w:val="en-GB"/>
              </w:rPr>
            </w:pPr>
            <w:r w:rsidRPr="00372E61">
              <w:rPr>
                <w:sz w:val="20"/>
                <w:lang w:val="en-GB"/>
              </w:rPr>
              <w:t>157.42</w:t>
            </w:r>
          </w:p>
        </w:tc>
        <w:tc>
          <w:tcPr>
            <w:tcW w:w="973" w:type="dxa"/>
            <w:vAlign w:val="center"/>
          </w:tcPr>
          <w:p w:rsidR="006C5BB2" w:rsidRPr="00372E61" w:rsidRDefault="006C5BB2" w:rsidP="006C5BB2">
            <w:pPr>
              <w:spacing w:before="40" w:after="40"/>
              <w:jc w:val="center"/>
              <w:rPr>
                <w:sz w:val="20"/>
                <w:lang w:val="en-GB"/>
              </w:rPr>
            </w:pPr>
            <w:r w:rsidRPr="00372E61">
              <w:rPr>
                <w:sz w:val="20"/>
                <w:lang w:val="en-GB"/>
              </w:rPr>
              <w:t>151.64</w:t>
            </w:r>
          </w:p>
        </w:tc>
        <w:tc>
          <w:tcPr>
            <w:tcW w:w="972" w:type="dxa"/>
            <w:vAlign w:val="center"/>
          </w:tcPr>
          <w:p w:rsidR="006C5BB2" w:rsidRPr="00372E61" w:rsidRDefault="006C5BB2" w:rsidP="006C5BB2">
            <w:pPr>
              <w:spacing w:before="40" w:after="40"/>
              <w:jc w:val="center"/>
              <w:rPr>
                <w:sz w:val="20"/>
                <w:lang w:val="en-GB"/>
              </w:rPr>
            </w:pPr>
            <w:r w:rsidRPr="00372E61">
              <w:rPr>
                <w:sz w:val="20"/>
                <w:lang w:val="en-GB"/>
              </w:rPr>
              <w:t>147.05</w:t>
            </w:r>
          </w:p>
        </w:tc>
        <w:tc>
          <w:tcPr>
            <w:tcW w:w="972" w:type="dxa"/>
            <w:vAlign w:val="center"/>
          </w:tcPr>
          <w:p w:rsidR="006C5BB2" w:rsidRPr="00372E61" w:rsidRDefault="006C5BB2" w:rsidP="006C5BB2">
            <w:pPr>
              <w:spacing w:before="40" w:after="40"/>
              <w:jc w:val="center"/>
              <w:rPr>
                <w:sz w:val="20"/>
                <w:lang w:val="en-GB"/>
              </w:rPr>
            </w:pPr>
            <w:r w:rsidRPr="00372E61">
              <w:rPr>
                <w:sz w:val="20"/>
                <w:lang w:val="en-GB"/>
              </w:rPr>
              <w:t>143.31</w:t>
            </w:r>
          </w:p>
        </w:tc>
        <w:tc>
          <w:tcPr>
            <w:tcW w:w="973" w:type="dxa"/>
            <w:vAlign w:val="center"/>
          </w:tcPr>
          <w:p w:rsidR="006C5BB2" w:rsidRPr="00372E61" w:rsidRDefault="006C5BB2" w:rsidP="006C5BB2">
            <w:pPr>
              <w:spacing w:before="40" w:after="40"/>
              <w:jc w:val="center"/>
              <w:rPr>
                <w:sz w:val="20"/>
                <w:lang w:val="en-GB"/>
              </w:rPr>
            </w:pPr>
            <w:r w:rsidRPr="00372E61">
              <w:rPr>
                <w:sz w:val="20"/>
                <w:lang w:val="en-GB"/>
              </w:rPr>
              <w:t>139.91</w:t>
            </w:r>
          </w:p>
        </w:tc>
      </w:tr>
      <w:tr w:rsidR="006C5BB2" w:rsidRPr="00372E61" w:rsidTr="006C5BB2">
        <w:trPr>
          <w:jc w:val="center"/>
        </w:trPr>
        <w:tc>
          <w:tcPr>
            <w:tcW w:w="2162" w:type="dxa"/>
            <w:vAlign w:val="center"/>
          </w:tcPr>
          <w:p w:rsidR="006C5BB2" w:rsidRPr="00372E61" w:rsidRDefault="006C5BB2" w:rsidP="006C5BB2">
            <w:pPr>
              <w:spacing w:before="40" w:after="40"/>
              <w:jc w:val="center"/>
              <w:rPr>
                <w:sz w:val="20"/>
                <w:lang w:val="en-GB"/>
              </w:rPr>
            </w:pPr>
            <w:r w:rsidRPr="00372E61">
              <w:rPr>
                <w:sz w:val="20"/>
                <w:lang w:val="en-GB"/>
              </w:rPr>
              <w:t>0.018</w:t>
            </w:r>
          </w:p>
        </w:tc>
        <w:tc>
          <w:tcPr>
            <w:tcW w:w="1643" w:type="dxa"/>
            <w:vAlign w:val="center"/>
          </w:tcPr>
          <w:p w:rsidR="006C5BB2" w:rsidRPr="00372E61" w:rsidRDefault="006C5BB2" w:rsidP="006C5BB2">
            <w:pPr>
              <w:spacing w:before="40" w:after="40"/>
              <w:jc w:val="center"/>
              <w:rPr>
                <w:sz w:val="20"/>
                <w:lang w:val="en-GB"/>
              </w:rPr>
            </w:pPr>
            <w:r w:rsidRPr="00372E61">
              <w:rPr>
                <w:sz w:val="20"/>
                <w:lang w:val="en-GB"/>
              </w:rPr>
              <w:t>180</w:t>
            </w:r>
          </w:p>
        </w:tc>
        <w:tc>
          <w:tcPr>
            <w:tcW w:w="972" w:type="dxa"/>
            <w:vAlign w:val="center"/>
          </w:tcPr>
          <w:p w:rsidR="006C5BB2" w:rsidRPr="00372E61" w:rsidRDefault="006C5BB2" w:rsidP="006C5BB2">
            <w:pPr>
              <w:spacing w:before="40" w:after="40"/>
              <w:jc w:val="center"/>
              <w:rPr>
                <w:sz w:val="20"/>
                <w:lang w:val="en-GB"/>
              </w:rPr>
            </w:pPr>
            <w:r w:rsidRPr="00372E61">
              <w:rPr>
                <w:sz w:val="20"/>
                <w:lang w:val="en-GB"/>
              </w:rPr>
              <w:t>180</w:t>
            </w:r>
          </w:p>
        </w:tc>
        <w:tc>
          <w:tcPr>
            <w:tcW w:w="972" w:type="dxa"/>
            <w:vAlign w:val="center"/>
          </w:tcPr>
          <w:p w:rsidR="006C5BB2" w:rsidRPr="00372E61" w:rsidRDefault="006C5BB2" w:rsidP="006C5BB2">
            <w:pPr>
              <w:spacing w:before="40" w:after="40"/>
              <w:jc w:val="center"/>
              <w:rPr>
                <w:sz w:val="20"/>
                <w:lang w:val="en-GB"/>
              </w:rPr>
            </w:pPr>
            <w:r w:rsidRPr="00372E61">
              <w:rPr>
                <w:sz w:val="20"/>
                <w:lang w:val="en-GB"/>
              </w:rPr>
              <w:t>165.96</w:t>
            </w:r>
          </w:p>
        </w:tc>
        <w:tc>
          <w:tcPr>
            <w:tcW w:w="973" w:type="dxa"/>
            <w:vAlign w:val="center"/>
          </w:tcPr>
          <w:p w:rsidR="006C5BB2" w:rsidRPr="00372E61" w:rsidRDefault="006C5BB2" w:rsidP="006C5BB2">
            <w:pPr>
              <w:spacing w:before="40" w:after="40"/>
              <w:jc w:val="center"/>
              <w:rPr>
                <w:sz w:val="20"/>
                <w:lang w:val="en-GB"/>
              </w:rPr>
            </w:pPr>
            <w:r w:rsidRPr="00372E61">
              <w:rPr>
                <w:sz w:val="20"/>
                <w:lang w:val="en-GB"/>
              </w:rPr>
              <w:t>159.48</w:t>
            </w:r>
          </w:p>
        </w:tc>
        <w:tc>
          <w:tcPr>
            <w:tcW w:w="972" w:type="dxa"/>
            <w:vAlign w:val="center"/>
          </w:tcPr>
          <w:p w:rsidR="006C5BB2" w:rsidRPr="00372E61" w:rsidRDefault="006C5BB2" w:rsidP="006C5BB2">
            <w:pPr>
              <w:spacing w:before="40" w:after="40"/>
              <w:jc w:val="center"/>
              <w:rPr>
                <w:sz w:val="20"/>
                <w:lang w:val="en-GB"/>
              </w:rPr>
            </w:pPr>
            <w:r w:rsidRPr="00372E61">
              <w:rPr>
                <w:sz w:val="20"/>
                <w:lang w:val="en-GB"/>
              </w:rPr>
              <w:t>154.44</w:t>
            </w:r>
          </w:p>
        </w:tc>
        <w:tc>
          <w:tcPr>
            <w:tcW w:w="972" w:type="dxa"/>
            <w:vAlign w:val="center"/>
          </w:tcPr>
          <w:p w:rsidR="006C5BB2" w:rsidRPr="00372E61" w:rsidRDefault="006C5BB2" w:rsidP="006C5BB2">
            <w:pPr>
              <w:spacing w:before="40" w:after="40"/>
              <w:jc w:val="center"/>
              <w:rPr>
                <w:sz w:val="20"/>
                <w:lang w:val="en-GB"/>
              </w:rPr>
            </w:pPr>
            <w:r w:rsidRPr="00372E61">
              <w:rPr>
                <w:sz w:val="20"/>
                <w:lang w:val="en-GB"/>
              </w:rPr>
              <w:t>150.30</w:t>
            </w:r>
          </w:p>
        </w:tc>
        <w:tc>
          <w:tcPr>
            <w:tcW w:w="973" w:type="dxa"/>
            <w:vAlign w:val="center"/>
          </w:tcPr>
          <w:p w:rsidR="006C5BB2" w:rsidRPr="00372E61" w:rsidRDefault="006C5BB2" w:rsidP="006C5BB2">
            <w:pPr>
              <w:spacing w:before="40" w:after="40"/>
              <w:jc w:val="center"/>
              <w:rPr>
                <w:sz w:val="20"/>
                <w:lang w:val="en-GB"/>
              </w:rPr>
            </w:pPr>
            <w:r w:rsidRPr="00372E61">
              <w:rPr>
                <w:sz w:val="20"/>
                <w:lang w:val="en-GB"/>
              </w:rPr>
              <w:t>146.70</w:t>
            </w:r>
          </w:p>
        </w:tc>
      </w:tr>
      <w:tr w:rsidR="006C5BB2" w:rsidRPr="00372E61" w:rsidTr="006C5BB2">
        <w:trPr>
          <w:jc w:val="center"/>
        </w:trPr>
        <w:tc>
          <w:tcPr>
            <w:tcW w:w="2162" w:type="dxa"/>
            <w:vAlign w:val="center"/>
          </w:tcPr>
          <w:p w:rsidR="006C5BB2" w:rsidRPr="00372E61" w:rsidRDefault="006C5BB2" w:rsidP="006C5BB2">
            <w:pPr>
              <w:spacing w:before="40" w:after="40"/>
              <w:jc w:val="center"/>
              <w:rPr>
                <w:sz w:val="20"/>
                <w:lang w:val="en-GB"/>
              </w:rPr>
            </w:pPr>
            <w:r w:rsidRPr="00372E61">
              <w:rPr>
                <w:sz w:val="20"/>
                <w:lang w:val="en-GB"/>
              </w:rPr>
              <w:t>0.022</w:t>
            </w:r>
          </w:p>
        </w:tc>
        <w:tc>
          <w:tcPr>
            <w:tcW w:w="1643" w:type="dxa"/>
            <w:vAlign w:val="center"/>
          </w:tcPr>
          <w:p w:rsidR="006C5BB2" w:rsidRPr="00372E61" w:rsidRDefault="006C5BB2" w:rsidP="006C5BB2">
            <w:pPr>
              <w:spacing w:before="40" w:after="40"/>
              <w:jc w:val="center"/>
              <w:rPr>
                <w:sz w:val="20"/>
                <w:lang w:val="en-GB"/>
              </w:rPr>
            </w:pPr>
            <w:r w:rsidRPr="00372E61">
              <w:rPr>
                <w:sz w:val="20"/>
                <w:lang w:val="en-GB"/>
              </w:rPr>
              <w:t>190</w:t>
            </w:r>
          </w:p>
        </w:tc>
        <w:tc>
          <w:tcPr>
            <w:tcW w:w="972" w:type="dxa"/>
            <w:vAlign w:val="center"/>
          </w:tcPr>
          <w:p w:rsidR="006C5BB2" w:rsidRPr="00372E61" w:rsidRDefault="006C5BB2" w:rsidP="006C5BB2">
            <w:pPr>
              <w:spacing w:before="40" w:after="40"/>
              <w:jc w:val="center"/>
              <w:rPr>
                <w:sz w:val="20"/>
                <w:lang w:val="en-GB"/>
              </w:rPr>
            </w:pPr>
            <w:r w:rsidRPr="00372E61">
              <w:rPr>
                <w:sz w:val="20"/>
                <w:lang w:val="en-GB"/>
              </w:rPr>
              <w:t>190</w:t>
            </w:r>
          </w:p>
        </w:tc>
        <w:tc>
          <w:tcPr>
            <w:tcW w:w="972" w:type="dxa"/>
            <w:vAlign w:val="center"/>
          </w:tcPr>
          <w:p w:rsidR="006C5BB2" w:rsidRPr="00372E61" w:rsidRDefault="006C5BB2" w:rsidP="006C5BB2">
            <w:pPr>
              <w:spacing w:before="40" w:after="40"/>
              <w:jc w:val="center"/>
              <w:rPr>
                <w:sz w:val="20"/>
                <w:lang w:val="en-GB"/>
              </w:rPr>
            </w:pPr>
            <w:r w:rsidRPr="00372E61">
              <w:rPr>
                <w:sz w:val="20"/>
                <w:lang w:val="en-GB"/>
              </w:rPr>
              <w:t>174.42</w:t>
            </w:r>
          </w:p>
        </w:tc>
        <w:tc>
          <w:tcPr>
            <w:tcW w:w="973" w:type="dxa"/>
            <w:vAlign w:val="center"/>
          </w:tcPr>
          <w:p w:rsidR="006C5BB2" w:rsidRPr="00372E61" w:rsidRDefault="006C5BB2" w:rsidP="006C5BB2">
            <w:pPr>
              <w:spacing w:before="40" w:after="40"/>
              <w:jc w:val="center"/>
              <w:rPr>
                <w:sz w:val="20"/>
                <w:lang w:val="en-GB"/>
              </w:rPr>
            </w:pPr>
            <w:r w:rsidRPr="00372E61">
              <w:rPr>
                <w:sz w:val="20"/>
                <w:lang w:val="en-GB"/>
              </w:rPr>
              <w:t>167.39</w:t>
            </w:r>
          </w:p>
        </w:tc>
        <w:tc>
          <w:tcPr>
            <w:tcW w:w="972" w:type="dxa"/>
            <w:vAlign w:val="center"/>
          </w:tcPr>
          <w:p w:rsidR="006C5BB2" w:rsidRPr="00372E61" w:rsidRDefault="006C5BB2" w:rsidP="006C5BB2">
            <w:pPr>
              <w:spacing w:before="40" w:after="40"/>
              <w:jc w:val="center"/>
              <w:rPr>
                <w:sz w:val="20"/>
                <w:lang w:val="en-GB"/>
              </w:rPr>
            </w:pPr>
            <w:r w:rsidRPr="00372E61">
              <w:rPr>
                <w:sz w:val="20"/>
                <w:lang w:val="en-GB"/>
              </w:rPr>
              <w:t>161.88</w:t>
            </w:r>
          </w:p>
        </w:tc>
        <w:tc>
          <w:tcPr>
            <w:tcW w:w="972" w:type="dxa"/>
            <w:vAlign w:val="center"/>
          </w:tcPr>
          <w:p w:rsidR="006C5BB2" w:rsidRPr="00372E61" w:rsidRDefault="006C5BB2" w:rsidP="006C5BB2">
            <w:pPr>
              <w:spacing w:before="40" w:after="40"/>
              <w:jc w:val="center"/>
              <w:rPr>
                <w:sz w:val="20"/>
                <w:lang w:val="en-GB"/>
              </w:rPr>
            </w:pPr>
            <w:r w:rsidRPr="00372E61">
              <w:rPr>
                <w:sz w:val="20"/>
                <w:lang w:val="en-GB"/>
              </w:rPr>
              <w:t>157.51</w:t>
            </w:r>
          </w:p>
        </w:tc>
        <w:tc>
          <w:tcPr>
            <w:tcW w:w="973" w:type="dxa"/>
            <w:vAlign w:val="center"/>
          </w:tcPr>
          <w:p w:rsidR="006C5BB2" w:rsidRPr="00372E61" w:rsidRDefault="006C5BB2" w:rsidP="006C5BB2">
            <w:pPr>
              <w:spacing w:before="40" w:after="40"/>
              <w:jc w:val="center"/>
              <w:rPr>
                <w:sz w:val="20"/>
                <w:lang w:val="en-GB"/>
              </w:rPr>
            </w:pPr>
            <w:r w:rsidRPr="00372E61">
              <w:rPr>
                <w:sz w:val="20"/>
                <w:lang w:val="en-GB"/>
              </w:rPr>
              <w:t>153.52</w:t>
            </w:r>
          </w:p>
        </w:tc>
      </w:tr>
      <w:tr w:rsidR="006C5BB2" w:rsidRPr="00372E61" w:rsidTr="006C5BB2">
        <w:trPr>
          <w:jc w:val="center"/>
        </w:trPr>
        <w:tc>
          <w:tcPr>
            <w:tcW w:w="2162" w:type="dxa"/>
            <w:vAlign w:val="center"/>
          </w:tcPr>
          <w:p w:rsidR="006C5BB2" w:rsidRPr="00372E61" w:rsidRDefault="006C5BB2" w:rsidP="006C5BB2">
            <w:pPr>
              <w:spacing w:before="40" w:after="40"/>
              <w:jc w:val="center"/>
              <w:rPr>
                <w:sz w:val="20"/>
                <w:lang w:val="en-GB"/>
              </w:rPr>
            </w:pPr>
            <w:r w:rsidRPr="00372E61">
              <w:rPr>
                <w:sz w:val="20"/>
                <w:lang w:val="en-GB"/>
              </w:rPr>
              <w:t>0.027</w:t>
            </w:r>
          </w:p>
        </w:tc>
        <w:tc>
          <w:tcPr>
            <w:tcW w:w="1643" w:type="dxa"/>
            <w:vAlign w:val="center"/>
          </w:tcPr>
          <w:p w:rsidR="006C5BB2" w:rsidRPr="00372E61" w:rsidRDefault="006C5BB2" w:rsidP="006C5BB2">
            <w:pPr>
              <w:spacing w:before="40" w:after="40"/>
              <w:jc w:val="center"/>
              <w:rPr>
                <w:sz w:val="20"/>
                <w:lang w:val="en-GB"/>
              </w:rPr>
            </w:pPr>
            <w:r w:rsidRPr="00372E61">
              <w:rPr>
                <w:sz w:val="20"/>
                <w:lang w:val="en-GB"/>
              </w:rPr>
              <w:t>200</w:t>
            </w:r>
          </w:p>
        </w:tc>
        <w:tc>
          <w:tcPr>
            <w:tcW w:w="972" w:type="dxa"/>
            <w:vAlign w:val="center"/>
          </w:tcPr>
          <w:p w:rsidR="006C5BB2" w:rsidRPr="00372E61" w:rsidRDefault="006C5BB2" w:rsidP="006C5BB2">
            <w:pPr>
              <w:spacing w:before="40" w:after="40"/>
              <w:jc w:val="center"/>
              <w:rPr>
                <w:sz w:val="20"/>
                <w:lang w:val="en-GB"/>
              </w:rPr>
            </w:pPr>
            <w:r w:rsidRPr="00372E61">
              <w:rPr>
                <w:sz w:val="20"/>
                <w:lang w:val="en-GB"/>
              </w:rPr>
              <w:t>200</w:t>
            </w:r>
          </w:p>
        </w:tc>
        <w:tc>
          <w:tcPr>
            <w:tcW w:w="972" w:type="dxa"/>
            <w:vAlign w:val="center"/>
          </w:tcPr>
          <w:p w:rsidR="006C5BB2" w:rsidRPr="00372E61" w:rsidRDefault="006C5BB2" w:rsidP="006C5BB2">
            <w:pPr>
              <w:spacing w:before="40" w:after="40"/>
              <w:jc w:val="center"/>
              <w:rPr>
                <w:sz w:val="20"/>
                <w:lang w:val="en-GB"/>
              </w:rPr>
            </w:pPr>
            <w:r w:rsidRPr="00372E61">
              <w:rPr>
                <w:sz w:val="20"/>
                <w:lang w:val="en-GB"/>
              </w:rPr>
              <w:t>182.80</w:t>
            </w:r>
          </w:p>
        </w:tc>
        <w:tc>
          <w:tcPr>
            <w:tcW w:w="973" w:type="dxa"/>
            <w:vAlign w:val="center"/>
          </w:tcPr>
          <w:p w:rsidR="006C5BB2" w:rsidRPr="00372E61" w:rsidRDefault="006C5BB2" w:rsidP="006C5BB2">
            <w:pPr>
              <w:spacing w:before="40" w:after="40"/>
              <w:jc w:val="center"/>
              <w:rPr>
                <w:sz w:val="20"/>
                <w:lang w:val="en-GB"/>
              </w:rPr>
            </w:pPr>
            <w:r w:rsidRPr="00372E61">
              <w:rPr>
                <w:sz w:val="20"/>
                <w:lang w:val="en-GB"/>
              </w:rPr>
              <w:t>175.20</w:t>
            </w:r>
          </w:p>
        </w:tc>
        <w:tc>
          <w:tcPr>
            <w:tcW w:w="972" w:type="dxa"/>
            <w:vAlign w:val="center"/>
          </w:tcPr>
          <w:p w:rsidR="006C5BB2" w:rsidRPr="00372E61" w:rsidRDefault="006C5BB2" w:rsidP="006C5BB2">
            <w:pPr>
              <w:spacing w:before="40" w:after="40"/>
              <w:jc w:val="center"/>
              <w:rPr>
                <w:sz w:val="20"/>
                <w:lang w:val="en-GB"/>
              </w:rPr>
            </w:pPr>
            <w:r w:rsidRPr="00372E61">
              <w:rPr>
                <w:sz w:val="20"/>
                <w:lang w:val="en-GB"/>
              </w:rPr>
              <w:t>169.20</w:t>
            </w:r>
          </w:p>
        </w:tc>
        <w:tc>
          <w:tcPr>
            <w:tcW w:w="972" w:type="dxa"/>
            <w:vAlign w:val="center"/>
          </w:tcPr>
          <w:p w:rsidR="006C5BB2" w:rsidRPr="00372E61" w:rsidRDefault="006C5BB2" w:rsidP="006C5BB2">
            <w:pPr>
              <w:spacing w:before="40" w:after="40"/>
              <w:jc w:val="center"/>
              <w:rPr>
                <w:sz w:val="20"/>
                <w:lang w:val="en-GB"/>
              </w:rPr>
            </w:pPr>
            <w:r w:rsidRPr="00372E61">
              <w:rPr>
                <w:sz w:val="20"/>
                <w:lang w:val="en-GB"/>
              </w:rPr>
              <w:t>164.40</w:t>
            </w:r>
          </w:p>
        </w:tc>
        <w:tc>
          <w:tcPr>
            <w:tcW w:w="973" w:type="dxa"/>
            <w:vAlign w:val="center"/>
          </w:tcPr>
          <w:p w:rsidR="006C5BB2" w:rsidRPr="00372E61" w:rsidRDefault="006C5BB2" w:rsidP="006C5BB2">
            <w:pPr>
              <w:spacing w:before="40" w:after="40"/>
              <w:jc w:val="center"/>
              <w:rPr>
                <w:sz w:val="20"/>
                <w:lang w:val="en-GB"/>
              </w:rPr>
            </w:pPr>
            <w:r w:rsidRPr="00372E61">
              <w:rPr>
                <w:sz w:val="20"/>
                <w:lang w:val="en-GB"/>
              </w:rPr>
              <w:t>160.20</w:t>
            </w:r>
          </w:p>
        </w:tc>
      </w:tr>
      <w:tr w:rsidR="006C5BB2" w:rsidRPr="00372E61" w:rsidTr="006C5BB2">
        <w:trPr>
          <w:jc w:val="center"/>
        </w:trPr>
        <w:tc>
          <w:tcPr>
            <w:tcW w:w="2162" w:type="dxa"/>
            <w:vAlign w:val="center"/>
          </w:tcPr>
          <w:p w:rsidR="006C5BB2" w:rsidRPr="00372E61" w:rsidRDefault="006C5BB2" w:rsidP="006C5BB2">
            <w:pPr>
              <w:spacing w:before="40" w:after="40"/>
              <w:jc w:val="center"/>
              <w:rPr>
                <w:sz w:val="20"/>
                <w:lang w:val="en-GB"/>
              </w:rPr>
            </w:pPr>
            <w:r w:rsidRPr="00372E61">
              <w:rPr>
                <w:sz w:val="20"/>
                <w:lang w:val="en-GB"/>
              </w:rPr>
              <w:t>0.033</w:t>
            </w:r>
          </w:p>
        </w:tc>
        <w:tc>
          <w:tcPr>
            <w:tcW w:w="1643" w:type="dxa"/>
            <w:vAlign w:val="center"/>
          </w:tcPr>
          <w:p w:rsidR="006C5BB2" w:rsidRPr="00372E61" w:rsidRDefault="006C5BB2" w:rsidP="006C5BB2">
            <w:pPr>
              <w:spacing w:before="40" w:after="40"/>
              <w:jc w:val="center"/>
              <w:rPr>
                <w:sz w:val="20"/>
                <w:lang w:val="en-GB"/>
              </w:rPr>
            </w:pPr>
            <w:r w:rsidRPr="00372E61">
              <w:rPr>
                <w:sz w:val="20"/>
                <w:lang w:val="en-GB"/>
              </w:rPr>
              <w:t>210</w:t>
            </w:r>
          </w:p>
        </w:tc>
        <w:tc>
          <w:tcPr>
            <w:tcW w:w="972" w:type="dxa"/>
            <w:vAlign w:val="center"/>
          </w:tcPr>
          <w:p w:rsidR="006C5BB2" w:rsidRPr="00372E61" w:rsidRDefault="006C5BB2" w:rsidP="006C5BB2">
            <w:pPr>
              <w:spacing w:before="40" w:after="40"/>
              <w:jc w:val="center"/>
              <w:rPr>
                <w:sz w:val="20"/>
                <w:lang w:val="en-GB"/>
              </w:rPr>
            </w:pPr>
            <w:r w:rsidRPr="00372E61">
              <w:rPr>
                <w:sz w:val="20"/>
                <w:lang w:val="en-GB"/>
              </w:rPr>
              <w:t>210</w:t>
            </w:r>
          </w:p>
        </w:tc>
        <w:tc>
          <w:tcPr>
            <w:tcW w:w="972" w:type="dxa"/>
            <w:vAlign w:val="center"/>
          </w:tcPr>
          <w:p w:rsidR="006C5BB2" w:rsidRPr="00372E61" w:rsidRDefault="006C5BB2" w:rsidP="006C5BB2">
            <w:pPr>
              <w:spacing w:before="40" w:after="40"/>
              <w:jc w:val="center"/>
              <w:rPr>
                <w:sz w:val="20"/>
                <w:lang w:val="en-GB"/>
              </w:rPr>
            </w:pPr>
            <w:r w:rsidRPr="00372E61">
              <w:rPr>
                <w:sz w:val="20"/>
                <w:lang w:val="en-GB"/>
              </w:rPr>
              <w:t>191.31</w:t>
            </w:r>
          </w:p>
        </w:tc>
        <w:tc>
          <w:tcPr>
            <w:tcW w:w="973" w:type="dxa"/>
            <w:vAlign w:val="center"/>
          </w:tcPr>
          <w:p w:rsidR="006C5BB2" w:rsidRPr="00372E61" w:rsidRDefault="006C5BB2" w:rsidP="006C5BB2">
            <w:pPr>
              <w:spacing w:before="40" w:after="40"/>
              <w:jc w:val="center"/>
              <w:rPr>
                <w:sz w:val="20"/>
                <w:lang w:val="en-GB"/>
              </w:rPr>
            </w:pPr>
            <w:r w:rsidRPr="00372E61">
              <w:rPr>
                <w:sz w:val="20"/>
                <w:lang w:val="en-GB"/>
              </w:rPr>
              <w:t>182.91</w:t>
            </w:r>
          </w:p>
        </w:tc>
        <w:tc>
          <w:tcPr>
            <w:tcW w:w="972" w:type="dxa"/>
            <w:vAlign w:val="center"/>
          </w:tcPr>
          <w:p w:rsidR="006C5BB2" w:rsidRPr="00372E61" w:rsidRDefault="006C5BB2" w:rsidP="006C5BB2">
            <w:pPr>
              <w:spacing w:before="40" w:after="40"/>
              <w:jc w:val="center"/>
              <w:rPr>
                <w:sz w:val="20"/>
                <w:lang w:val="en-GB"/>
              </w:rPr>
            </w:pPr>
            <w:r w:rsidRPr="00372E61">
              <w:rPr>
                <w:sz w:val="20"/>
                <w:lang w:val="en-GB"/>
              </w:rPr>
              <w:t>176.40</w:t>
            </w:r>
          </w:p>
        </w:tc>
        <w:tc>
          <w:tcPr>
            <w:tcW w:w="972" w:type="dxa"/>
            <w:vAlign w:val="center"/>
          </w:tcPr>
          <w:p w:rsidR="006C5BB2" w:rsidRPr="00372E61" w:rsidRDefault="006C5BB2" w:rsidP="006C5BB2">
            <w:pPr>
              <w:spacing w:before="40" w:after="40"/>
              <w:jc w:val="center"/>
              <w:rPr>
                <w:sz w:val="20"/>
                <w:lang w:val="en-GB"/>
              </w:rPr>
            </w:pPr>
            <w:r w:rsidRPr="00372E61">
              <w:rPr>
                <w:sz w:val="20"/>
                <w:lang w:val="en-GB"/>
              </w:rPr>
              <w:t>171.15</w:t>
            </w:r>
          </w:p>
        </w:tc>
        <w:tc>
          <w:tcPr>
            <w:tcW w:w="973" w:type="dxa"/>
            <w:vAlign w:val="center"/>
          </w:tcPr>
          <w:p w:rsidR="006C5BB2" w:rsidRPr="00372E61" w:rsidRDefault="006C5BB2" w:rsidP="006C5BB2">
            <w:pPr>
              <w:spacing w:before="40" w:after="40"/>
              <w:jc w:val="center"/>
              <w:rPr>
                <w:sz w:val="20"/>
                <w:lang w:val="en-GB"/>
              </w:rPr>
            </w:pPr>
            <w:r w:rsidRPr="00372E61">
              <w:rPr>
                <w:sz w:val="20"/>
                <w:lang w:val="en-GB"/>
              </w:rPr>
              <w:t>166.53</w:t>
            </w:r>
          </w:p>
        </w:tc>
      </w:tr>
      <w:tr w:rsidR="006C5BB2" w:rsidRPr="00372E61" w:rsidTr="006C5BB2">
        <w:trPr>
          <w:jc w:val="center"/>
        </w:trPr>
        <w:tc>
          <w:tcPr>
            <w:tcW w:w="2162" w:type="dxa"/>
            <w:vAlign w:val="center"/>
          </w:tcPr>
          <w:p w:rsidR="006C5BB2" w:rsidRPr="00372E61" w:rsidRDefault="006C5BB2" w:rsidP="006C5BB2">
            <w:pPr>
              <w:spacing w:before="40" w:after="40"/>
              <w:jc w:val="center"/>
              <w:rPr>
                <w:sz w:val="20"/>
                <w:lang w:val="en-GB"/>
              </w:rPr>
            </w:pPr>
            <w:r w:rsidRPr="00372E61">
              <w:rPr>
                <w:sz w:val="20"/>
                <w:lang w:val="en-GB"/>
              </w:rPr>
              <w:t>0.039</w:t>
            </w:r>
          </w:p>
        </w:tc>
        <w:tc>
          <w:tcPr>
            <w:tcW w:w="1643" w:type="dxa"/>
            <w:vAlign w:val="center"/>
          </w:tcPr>
          <w:p w:rsidR="006C5BB2" w:rsidRPr="00372E61" w:rsidRDefault="006C5BB2" w:rsidP="006C5BB2">
            <w:pPr>
              <w:spacing w:before="40" w:after="40"/>
              <w:jc w:val="center"/>
              <w:rPr>
                <w:sz w:val="20"/>
                <w:lang w:val="en-GB"/>
              </w:rPr>
            </w:pPr>
            <w:r w:rsidRPr="00372E61">
              <w:rPr>
                <w:sz w:val="20"/>
                <w:lang w:val="en-GB"/>
              </w:rPr>
              <w:t>220</w:t>
            </w:r>
          </w:p>
        </w:tc>
        <w:tc>
          <w:tcPr>
            <w:tcW w:w="972" w:type="dxa"/>
            <w:vAlign w:val="center"/>
          </w:tcPr>
          <w:p w:rsidR="006C5BB2" w:rsidRPr="00372E61" w:rsidRDefault="006C5BB2" w:rsidP="006C5BB2">
            <w:pPr>
              <w:spacing w:before="40" w:after="40"/>
              <w:jc w:val="center"/>
              <w:rPr>
                <w:sz w:val="20"/>
                <w:lang w:val="en-GB"/>
              </w:rPr>
            </w:pPr>
            <w:r w:rsidRPr="00372E61">
              <w:rPr>
                <w:sz w:val="20"/>
                <w:lang w:val="en-GB"/>
              </w:rPr>
              <w:t>220</w:t>
            </w:r>
          </w:p>
        </w:tc>
        <w:tc>
          <w:tcPr>
            <w:tcW w:w="972" w:type="dxa"/>
            <w:vAlign w:val="center"/>
          </w:tcPr>
          <w:p w:rsidR="006C5BB2" w:rsidRPr="00372E61" w:rsidRDefault="006C5BB2" w:rsidP="006C5BB2">
            <w:pPr>
              <w:spacing w:before="40" w:after="40"/>
              <w:jc w:val="center"/>
              <w:rPr>
                <w:sz w:val="20"/>
                <w:lang w:val="en-GB"/>
              </w:rPr>
            </w:pPr>
            <w:r w:rsidRPr="00372E61">
              <w:rPr>
                <w:sz w:val="20"/>
                <w:lang w:val="en-GB"/>
              </w:rPr>
              <w:t>199.54</w:t>
            </w:r>
          </w:p>
        </w:tc>
        <w:tc>
          <w:tcPr>
            <w:tcW w:w="973" w:type="dxa"/>
            <w:vAlign w:val="center"/>
          </w:tcPr>
          <w:p w:rsidR="006C5BB2" w:rsidRPr="00372E61" w:rsidRDefault="006C5BB2" w:rsidP="006C5BB2">
            <w:pPr>
              <w:spacing w:before="40" w:after="40"/>
              <w:jc w:val="center"/>
              <w:rPr>
                <w:sz w:val="20"/>
                <w:lang w:val="en-GB"/>
              </w:rPr>
            </w:pPr>
            <w:r w:rsidRPr="00372E61">
              <w:rPr>
                <w:sz w:val="20"/>
                <w:lang w:val="en-GB"/>
              </w:rPr>
              <w:t>190.52</w:t>
            </w:r>
          </w:p>
        </w:tc>
        <w:tc>
          <w:tcPr>
            <w:tcW w:w="972" w:type="dxa"/>
            <w:vAlign w:val="center"/>
          </w:tcPr>
          <w:p w:rsidR="006C5BB2" w:rsidRPr="00372E61" w:rsidRDefault="006C5BB2" w:rsidP="006C5BB2">
            <w:pPr>
              <w:spacing w:before="40" w:after="40"/>
              <w:jc w:val="center"/>
              <w:rPr>
                <w:sz w:val="20"/>
                <w:lang w:val="en-GB"/>
              </w:rPr>
            </w:pPr>
            <w:r w:rsidRPr="00372E61">
              <w:rPr>
                <w:sz w:val="20"/>
                <w:lang w:val="en-GB"/>
              </w:rPr>
              <w:t>183.48</w:t>
            </w:r>
          </w:p>
        </w:tc>
        <w:tc>
          <w:tcPr>
            <w:tcW w:w="972" w:type="dxa"/>
            <w:vAlign w:val="center"/>
          </w:tcPr>
          <w:p w:rsidR="006C5BB2" w:rsidRPr="00372E61" w:rsidRDefault="006C5BB2" w:rsidP="006C5BB2">
            <w:pPr>
              <w:spacing w:before="40" w:after="40"/>
              <w:jc w:val="center"/>
              <w:rPr>
                <w:sz w:val="20"/>
                <w:lang w:val="en-GB"/>
              </w:rPr>
            </w:pPr>
            <w:r w:rsidRPr="00372E61">
              <w:rPr>
                <w:sz w:val="20"/>
                <w:lang w:val="en-GB"/>
              </w:rPr>
              <w:t>177.98</w:t>
            </w:r>
          </w:p>
        </w:tc>
        <w:tc>
          <w:tcPr>
            <w:tcW w:w="973" w:type="dxa"/>
            <w:vAlign w:val="center"/>
          </w:tcPr>
          <w:p w:rsidR="006C5BB2" w:rsidRPr="00372E61" w:rsidRDefault="006C5BB2" w:rsidP="006C5BB2">
            <w:pPr>
              <w:spacing w:before="40" w:after="40"/>
              <w:jc w:val="center"/>
              <w:rPr>
                <w:sz w:val="20"/>
                <w:lang w:val="en-GB"/>
              </w:rPr>
            </w:pPr>
            <w:r w:rsidRPr="00372E61">
              <w:rPr>
                <w:sz w:val="20"/>
                <w:lang w:val="en-GB"/>
              </w:rPr>
              <w:t>172.92</w:t>
            </w:r>
          </w:p>
        </w:tc>
      </w:tr>
      <w:tr w:rsidR="006C5BB2" w:rsidRPr="00372E61" w:rsidTr="006C5BB2">
        <w:trPr>
          <w:jc w:val="center"/>
        </w:trPr>
        <w:tc>
          <w:tcPr>
            <w:tcW w:w="2162" w:type="dxa"/>
            <w:vAlign w:val="center"/>
          </w:tcPr>
          <w:p w:rsidR="006C5BB2" w:rsidRPr="00372E61" w:rsidRDefault="006C5BB2" w:rsidP="006C5BB2">
            <w:pPr>
              <w:spacing w:before="40" w:after="40"/>
              <w:jc w:val="center"/>
              <w:rPr>
                <w:sz w:val="20"/>
                <w:lang w:val="en-GB"/>
              </w:rPr>
            </w:pPr>
            <w:r w:rsidRPr="00372E61">
              <w:rPr>
                <w:sz w:val="20"/>
                <w:lang w:val="en-GB"/>
              </w:rPr>
              <w:t>0.047</w:t>
            </w:r>
          </w:p>
        </w:tc>
        <w:tc>
          <w:tcPr>
            <w:tcW w:w="1643" w:type="dxa"/>
            <w:vAlign w:val="center"/>
          </w:tcPr>
          <w:p w:rsidR="006C5BB2" w:rsidRPr="00372E61" w:rsidRDefault="006C5BB2" w:rsidP="006C5BB2">
            <w:pPr>
              <w:spacing w:before="40" w:after="40"/>
              <w:jc w:val="center"/>
              <w:rPr>
                <w:sz w:val="20"/>
                <w:lang w:val="en-GB"/>
              </w:rPr>
            </w:pPr>
            <w:r w:rsidRPr="00372E61">
              <w:rPr>
                <w:sz w:val="20"/>
                <w:lang w:val="en-GB"/>
              </w:rPr>
              <w:t>230</w:t>
            </w:r>
          </w:p>
        </w:tc>
        <w:tc>
          <w:tcPr>
            <w:tcW w:w="972" w:type="dxa"/>
            <w:vAlign w:val="center"/>
          </w:tcPr>
          <w:p w:rsidR="006C5BB2" w:rsidRPr="00372E61" w:rsidRDefault="006C5BB2" w:rsidP="006C5BB2">
            <w:pPr>
              <w:spacing w:before="40" w:after="40"/>
              <w:jc w:val="center"/>
              <w:rPr>
                <w:sz w:val="20"/>
                <w:lang w:val="en-GB"/>
              </w:rPr>
            </w:pPr>
            <w:r w:rsidRPr="00372E61">
              <w:rPr>
                <w:sz w:val="20"/>
                <w:lang w:val="en-GB"/>
              </w:rPr>
              <w:t>230</w:t>
            </w:r>
          </w:p>
        </w:tc>
        <w:tc>
          <w:tcPr>
            <w:tcW w:w="972" w:type="dxa"/>
            <w:vAlign w:val="center"/>
          </w:tcPr>
          <w:p w:rsidR="006C5BB2" w:rsidRPr="00372E61" w:rsidRDefault="006C5BB2" w:rsidP="006C5BB2">
            <w:pPr>
              <w:spacing w:before="40" w:after="40"/>
              <w:jc w:val="center"/>
              <w:rPr>
                <w:sz w:val="20"/>
                <w:lang w:val="en-GB"/>
              </w:rPr>
            </w:pPr>
            <w:r w:rsidRPr="00372E61">
              <w:rPr>
                <w:sz w:val="20"/>
                <w:lang w:val="en-GB"/>
              </w:rPr>
              <w:t>207.69</w:t>
            </w:r>
          </w:p>
        </w:tc>
        <w:tc>
          <w:tcPr>
            <w:tcW w:w="973" w:type="dxa"/>
            <w:vAlign w:val="center"/>
          </w:tcPr>
          <w:p w:rsidR="006C5BB2" w:rsidRPr="00372E61" w:rsidRDefault="006C5BB2" w:rsidP="006C5BB2">
            <w:pPr>
              <w:spacing w:before="40" w:after="40"/>
              <w:jc w:val="center"/>
              <w:rPr>
                <w:sz w:val="20"/>
                <w:lang w:val="en-GB"/>
              </w:rPr>
            </w:pPr>
            <w:r w:rsidRPr="00372E61">
              <w:rPr>
                <w:sz w:val="20"/>
                <w:lang w:val="en-GB"/>
              </w:rPr>
              <w:t>198.03</w:t>
            </w:r>
          </w:p>
        </w:tc>
        <w:tc>
          <w:tcPr>
            <w:tcW w:w="972" w:type="dxa"/>
            <w:vAlign w:val="center"/>
          </w:tcPr>
          <w:p w:rsidR="006C5BB2" w:rsidRPr="00372E61" w:rsidRDefault="006C5BB2" w:rsidP="006C5BB2">
            <w:pPr>
              <w:spacing w:before="40" w:after="40"/>
              <w:jc w:val="center"/>
              <w:rPr>
                <w:sz w:val="20"/>
                <w:lang w:val="en-GB"/>
              </w:rPr>
            </w:pPr>
            <w:r w:rsidRPr="00372E61">
              <w:rPr>
                <w:sz w:val="20"/>
                <w:lang w:val="en-GB"/>
              </w:rPr>
              <w:t>190.67</w:t>
            </w:r>
          </w:p>
        </w:tc>
        <w:tc>
          <w:tcPr>
            <w:tcW w:w="972" w:type="dxa"/>
            <w:vAlign w:val="center"/>
          </w:tcPr>
          <w:p w:rsidR="006C5BB2" w:rsidRPr="00372E61" w:rsidRDefault="006C5BB2" w:rsidP="006C5BB2">
            <w:pPr>
              <w:spacing w:before="40" w:after="40"/>
              <w:jc w:val="center"/>
              <w:rPr>
                <w:sz w:val="20"/>
                <w:lang w:val="en-GB"/>
              </w:rPr>
            </w:pPr>
            <w:r w:rsidRPr="00372E61">
              <w:rPr>
                <w:sz w:val="20"/>
                <w:lang w:val="en-GB"/>
              </w:rPr>
              <w:t>184.46</w:t>
            </w:r>
          </w:p>
        </w:tc>
        <w:tc>
          <w:tcPr>
            <w:tcW w:w="973" w:type="dxa"/>
            <w:vAlign w:val="center"/>
          </w:tcPr>
          <w:p w:rsidR="006C5BB2" w:rsidRPr="00372E61" w:rsidRDefault="006C5BB2" w:rsidP="006C5BB2">
            <w:pPr>
              <w:spacing w:before="40" w:after="40"/>
              <w:jc w:val="center"/>
              <w:rPr>
                <w:sz w:val="20"/>
                <w:lang w:val="en-GB"/>
              </w:rPr>
            </w:pPr>
            <w:r w:rsidRPr="00372E61">
              <w:rPr>
                <w:sz w:val="20"/>
                <w:lang w:val="en-GB"/>
              </w:rPr>
              <w:t>179.40</w:t>
            </w:r>
          </w:p>
        </w:tc>
      </w:tr>
      <w:tr w:rsidR="006C5BB2" w:rsidRPr="00372E61" w:rsidTr="006C5BB2">
        <w:trPr>
          <w:jc w:val="center"/>
        </w:trPr>
        <w:tc>
          <w:tcPr>
            <w:tcW w:w="2162" w:type="dxa"/>
            <w:vAlign w:val="center"/>
          </w:tcPr>
          <w:p w:rsidR="006C5BB2" w:rsidRPr="00372E61" w:rsidRDefault="006C5BB2" w:rsidP="006C5BB2">
            <w:pPr>
              <w:spacing w:before="40" w:after="40"/>
              <w:jc w:val="center"/>
              <w:rPr>
                <w:sz w:val="20"/>
                <w:lang w:val="en-GB"/>
              </w:rPr>
            </w:pPr>
            <w:r w:rsidRPr="00372E61">
              <w:rPr>
                <w:sz w:val="20"/>
                <w:lang w:val="en-GB"/>
              </w:rPr>
              <w:t>0.056</w:t>
            </w:r>
          </w:p>
        </w:tc>
        <w:tc>
          <w:tcPr>
            <w:tcW w:w="1643" w:type="dxa"/>
            <w:vAlign w:val="center"/>
          </w:tcPr>
          <w:p w:rsidR="006C5BB2" w:rsidRPr="00372E61" w:rsidRDefault="006C5BB2" w:rsidP="006C5BB2">
            <w:pPr>
              <w:spacing w:before="40" w:after="40"/>
              <w:jc w:val="center"/>
              <w:rPr>
                <w:sz w:val="20"/>
                <w:lang w:val="en-GB"/>
              </w:rPr>
            </w:pPr>
            <w:r w:rsidRPr="00372E61">
              <w:rPr>
                <w:sz w:val="20"/>
                <w:lang w:val="en-GB"/>
              </w:rPr>
              <w:t>240</w:t>
            </w:r>
          </w:p>
        </w:tc>
        <w:tc>
          <w:tcPr>
            <w:tcW w:w="972" w:type="dxa"/>
            <w:vAlign w:val="center"/>
          </w:tcPr>
          <w:p w:rsidR="006C5BB2" w:rsidRPr="00372E61" w:rsidRDefault="006C5BB2" w:rsidP="006C5BB2">
            <w:pPr>
              <w:spacing w:before="40" w:after="40"/>
              <w:jc w:val="center"/>
              <w:rPr>
                <w:sz w:val="20"/>
                <w:lang w:val="en-GB"/>
              </w:rPr>
            </w:pPr>
            <w:r w:rsidRPr="00372E61">
              <w:rPr>
                <w:sz w:val="20"/>
                <w:lang w:val="en-GB"/>
              </w:rPr>
              <w:t>240</w:t>
            </w:r>
          </w:p>
        </w:tc>
        <w:tc>
          <w:tcPr>
            <w:tcW w:w="972" w:type="dxa"/>
            <w:vAlign w:val="center"/>
          </w:tcPr>
          <w:p w:rsidR="006C5BB2" w:rsidRPr="00372E61" w:rsidRDefault="006C5BB2" w:rsidP="006C5BB2">
            <w:pPr>
              <w:spacing w:before="40" w:after="40"/>
              <w:jc w:val="center"/>
              <w:rPr>
                <w:sz w:val="20"/>
                <w:lang w:val="en-GB"/>
              </w:rPr>
            </w:pPr>
            <w:r w:rsidRPr="00372E61">
              <w:rPr>
                <w:sz w:val="20"/>
                <w:lang w:val="en-GB"/>
              </w:rPr>
              <w:t>216.00</w:t>
            </w:r>
          </w:p>
        </w:tc>
        <w:tc>
          <w:tcPr>
            <w:tcW w:w="973" w:type="dxa"/>
            <w:vAlign w:val="center"/>
          </w:tcPr>
          <w:p w:rsidR="006C5BB2" w:rsidRPr="00372E61" w:rsidRDefault="006C5BB2" w:rsidP="006C5BB2">
            <w:pPr>
              <w:spacing w:before="40" w:after="40"/>
              <w:jc w:val="center"/>
              <w:rPr>
                <w:sz w:val="20"/>
                <w:lang w:val="en-GB"/>
              </w:rPr>
            </w:pPr>
            <w:r w:rsidRPr="00372E61">
              <w:rPr>
                <w:sz w:val="20"/>
                <w:lang w:val="en-GB"/>
              </w:rPr>
              <w:t>205.44</w:t>
            </w:r>
          </w:p>
        </w:tc>
        <w:tc>
          <w:tcPr>
            <w:tcW w:w="972" w:type="dxa"/>
            <w:vAlign w:val="center"/>
          </w:tcPr>
          <w:p w:rsidR="006C5BB2" w:rsidRPr="00372E61" w:rsidRDefault="006C5BB2" w:rsidP="006C5BB2">
            <w:pPr>
              <w:spacing w:before="40" w:after="40"/>
              <w:jc w:val="center"/>
              <w:rPr>
                <w:sz w:val="20"/>
                <w:lang w:val="en-GB"/>
              </w:rPr>
            </w:pPr>
            <w:r w:rsidRPr="00372E61">
              <w:rPr>
                <w:sz w:val="20"/>
                <w:lang w:val="en-GB"/>
              </w:rPr>
              <w:t>197.52</w:t>
            </w:r>
          </w:p>
        </w:tc>
        <w:tc>
          <w:tcPr>
            <w:tcW w:w="972" w:type="dxa"/>
            <w:vAlign w:val="center"/>
          </w:tcPr>
          <w:p w:rsidR="006C5BB2" w:rsidRPr="00372E61" w:rsidRDefault="006C5BB2" w:rsidP="006C5BB2">
            <w:pPr>
              <w:spacing w:before="40" w:after="40"/>
              <w:jc w:val="center"/>
              <w:rPr>
                <w:sz w:val="20"/>
                <w:lang w:val="en-GB"/>
              </w:rPr>
            </w:pPr>
            <w:r w:rsidRPr="00372E61">
              <w:rPr>
                <w:sz w:val="20"/>
                <w:lang w:val="en-GB"/>
              </w:rPr>
              <w:t>191.04</w:t>
            </w:r>
          </w:p>
        </w:tc>
        <w:tc>
          <w:tcPr>
            <w:tcW w:w="973" w:type="dxa"/>
            <w:vAlign w:val="center"/>
          </w:tcPr>
          <w:p w:rsidR="006C5BB2" w:rsidRPr="00372E61" w:rsidRDefault="006C5BB2" w:rsidP="006C5BB2">
            <w:pPr>
              <w:spacing w:before="40" w:after="40"/>
              <w:jc w:val="center"/>
              <w:rPr>
                <w:sz w:val="20"/>
                <w:lang w:val="en-GB"/>
              </w:rPr>
            </w:pPr>
            <w:r w:rsidRPr="00372E61">
              <w:rPr>
                <w:sz w:val="20"/>
                <w:lang w:val="en-GB"/>
              </w:rPr>
              <w:t>185.52</w:t>
            </w:r>
          </w:p>
        </w:tc>
      </w:tr>
      <w:tr w:rsidR="006C5BB2" w:rsidRPr="00372E61" w:rsidTr="006C5BB2">
        <w:trPr>
          <w:jc w:val="center"/>
        </w:trPr>
        <w:tc>
          <w:tcPr>
            <w:tcW w:w="2162" w:type="dxa"/>
            <w:vAlign w:val="center"/>
          </w:tcPr>
          <w:p w:rsidR="006C5BB2" w:rsidRPr="00372E61" w:rsidRDefault="006C5BB2" w:rsidP="006C5BB2">
            <w:pPr>
              <w:spacing w:before="40" w:after="40"/>
              <w:jc w:val="center"/>
              <w:rPr>
                <w:sz w:val="20"/>
                <w:lang w:val="en-GB"/>
              </w:rPr>
            </w:pPr>
            <w:r w:rsidRPr="00372E61">
              <w:rPr>
                <w:sz w:val="20"/>
                <w:lang w:val="en-GB"/>
              </w:rPr>
              <w:t>0.066</w:t>
            </w:r>
          </w:p>
        </w:tc>
        <w:tc>
          <w:tcPr>
            <w:tcW w:w="1643" w:type="dxa"/>
            <w:vAlign w:val="center"/>
          </w:tcPr>
          <w:p w:rsidR="006C5BB2" w:rsidRPr="00372E61" w:rsidRDefault="006C5BB2" w:rsidP="006C5BB2">
            <w:pPr>
              <w:spacing w:before="40" w:after="40"/>
              <w:jc w:val="center"/>
              <w:rPr>
                <w:sz w:val="20"/>
                <w:lang w:val="en-GB"/>
              </w:rPr>
            </w:pPr>
            <w:r w:rsidRPr="00372E61">
              <w:rPr>
                <w:sz w:val="20"/>
                <w:lang w:val="en-GB"/>
              </w:rPr>
              <w:t>250</w:t>
            </w:r>
          </w:p>
        </w:tc>
        <w:tc>
          <w:tcPr>
            <w:tcW w:w="972" w:type="dxa"/>
            <w:vAlign w:val="center"/>
          </w:tcPr>
          <w:p w:rsidR="006C5BB2" w:rsidRPr="00372E61" w:rsidRDefault="006C5BB2" w:rsidP="006C5BB2">
            <w:pPr>
              <w:spacing w:before="40" w:after="40"/>
              <w:jc w:val="center"/>
              <w:rPr>
                <w:sz w:val="20"/>
                <w:lang w:val="en-GB"/>
              </w:rPr>
            </w:pPr>
            <w:r w:rsidRPr="00372E61">
              <w:rPr>
                <w:sz w:val="20"/>
                <w:lang w:val="en-GB"/>
              </w:rPr>
              <w:t>250</w:t>
            </w:r>
          </w:p>
        </w:tc>
        <w:tc>
          <w:tcPr>
            <w:tcW w:w="972" w:type="dxa"/>
            <w:vAlign w:val="center"/>
          </w:tcPr>
          <w:p w:rsidR="006C5BB2" w:rsidRPr="00372E61" w:rsidRDefault="006C5BB2" w:rsidP="006C5BB2">
            <w:pPr>
              <w:spacing w:before="40" w:after="40"/>
              <w:jc w:val="center"/>
              <w:rPr>
                <w:sz w:val="20"/>
                <w:lang w:val="en-GB"/>
              </w:rPr>
            </w:pPr>
            <w:r w:rsidRPr="00372E61">
              <w:rPr>
                <w:sz w:val="20"/>
                <w:lang w:val="en-GB"/>
              </w:rPr>
              <w:t>224.00</w:t>
            </w:r>
          </w:p>
        </w:tc>
        <w:tc>
          <w:tcPr>
            <w:tcW w:w="973" w:type="dxa"/>
            <w:vAlign w:val="center"/>
          </w:tcPr>
          <w:p w:rsidR="006C5BB2" w:rsidRPr="00372E61" w:rsidRDefault="006C5BB2" w:rsidP="006C5BB2">
            <w:pPr>
              <w:spacing w:before="40" w:after="40"/>
              <w:jc w:val="center"/>
              <w:rPr>
                <w:sz w:val="20"/>
                <w:lang w:val="en-GB"/>
              </w:rPr>
            </w:pPr>
            <w:r w:rsidRPr="00372E61">
              <w:rPr>
                <w:sz w:val="20"/>
                <w:lang w:val="en-GB"/>
              </w:rPr>
              <w:t>212.75</w:t>
            </w:r>
          </w:p>
        </w:tc>
        <w:tc>
          <w:tcPr>
            <w:tcW w:w="972" w:type="dxa"/>
            <w:vAlign w:val="center"/>
          </w:tcPr>
          <w:p w:rsidR="006C5BB2" w:rsidRPr="00372E61" w:rsidRDefault="006C5BB2" w:rsidP="006C5BB2">
            <w:pPr>
              <w:spacing w:before="40" w:after="40"/>
              <w:jc w:val="center"/>
              <w:rPr>
                <w:sz w:val="20"/>
                <w:lang w:val="en-GB"/>
              </w:rPr>
            </w:pPr>
            <w:r w:rsidRPr="00372E61">
              <w:rPr>
                <w:sz w:val="20"/>
                <w:lang w:val="en-GB"/>
              </w:rPr>
              <w:t>204.25</w:t>
            </w:r>
          </w:p>
        </w:tc>
        <w:tc>
          <w:tcPr>
            <w:tcW w:w="972" w:type="dxa"/>
            <w:vAlign w:val="center"/>
          </w:tcPr>
          <w:p w:rsidR="006C5BB2" w:rsidRPr="00372E61" w:rsidRDefault="006C5BB2" w:rsidP="006C5BB2">
            <w:pPr>
              <w:spacing w:before="40" w:after="40"/>
              <w:jc w:val="center"/>
              <w:rPr>
                <w:sz w:val="20"/>
                <w:lang w:val="en-GB"/>
              </w:rPr>
            </w:pPr>
            <w:r w:rsidRPr="00372E61">
              <w:rPr>
                <w:sz w:val="20"/>
                <w:lang w:val="en-GB"/>
              </w:rPr>
              <w:t>197.50</w:t>
            </w:r>
          </w:p>
        </w:tc>
        <w:tc>
          <w:tcPr>
            <w:tcW w:w="973" w:type="dxa"/>
            <w:vAlign w:val="center"/>
          </w:tcPr>
          <w:p w:rsidR="006C5BB2" w:rsidRPr="00372E61" w:rsidRDefault="006C5BB2" w:rsidP="006C5BB2">
            <w:pPr>
              <w:spacing w:before="40" w:after="40"/>
              <w:jc w:val="center"/>
              <w:rPr>
                <w:sz w:val="20"/>
                <w:lang w:val="en-GB"/>
              </w:rPr>
            </w:pPr>
            <w:r w:rsidRPr="00372E61">
              <w:rPr>
                <w:sz w:val="20"/>
                <w:lang w:val="en-GB"/>
              </w:rPr>
              <w:t>191.50</w:t>
            </w:r>
          </w:p>
        </w:tc>
      </w:tr>
      <w:tr w:rsidR="006C5BB2" w:rsidRPr="00372E61" w:rsidTr="006C5BB2">
        <w:trPr>
          <w:jc w:val="center"/>
        </w:trPr>
        <w:tc>
          <w:tcPr>
            <w:tcW w:w="2162" w:type="dxa"/>
            <w:vAlign w:val="center"/>
          </w:tcPr>
          <w:p w:rsidR="006C5BB2" w:rsidRPr="00372E61" w:rsidRDefault="006C5BB2" w:rsidP="006C5BB2">
            <w:pPr>
              <w:spacing w:before="40" w:after="40"/>
              <w:jc w:val="center"/>
              <w:rPr>
                <w:sz w:val="20"/>
                <w:lang w:val="en-GB"/>
              </w:rPr>
            </w:pPr>
            <w:r w:rsidRPr="00372E61">
              <w:rPr>
                <w:sz w:val="20"/>
                <w:lang w:val="en-GB"/>
              </w:rPr>
              <w:t>0.077</w:t>
            </w:r>
          </w:p>
        </w:tc>
        <w:tc>
          <w:tcPr>
            <w:tcW w:w="1643" w:type="dxa"/>
            <w:vAlign w:val="center"/>
          </w:tcPr>
          <w:p w:rsidR="006C5BB2" w:rsidRPr="00372E61" w:rsidRDefault="006C5BB2" w:rsidP="006C5BB2">
            <w:pPr>
              <w:spacing w:before="40" w:after="40"/>
              <w:jc w:val="center"/>
              <w:rPr>
                <w:sz w:val="20"/>
                <w:lang w:val="en-GB"/>
              </w:rPr>
            </w:pPr>
            <w:r w:rsidRPr="00372E61">
              <w:rPr>
                <w:sz w:val="20"/>
                <w:lang w:val="en-GB"/>
              </w:rPr>
              <w:t>260</w:t>
            </w:r>
          </w:p>
        </w:tc>
        <w:tc>
          <w:tcPr>
            <w:tcW w:w="972" w:type="dxa"/>
            <w:vAlign w:val="center"/>
          </w:tcPr>
          <w:p w:rsidR="006C5BB2" w:rsidRPr="00372E61" w:rsidRDefault="006C5BB2" w:rsidP="006C5BB2">
            <w:pPr>
              <w:spacing w:before="40" w:after="40"/>
              <w:jc w:val="center"/>
              <w:rPr>
                <w:sz w:val="20"/>
                <w:lang w:val="en-GB"/>
              </w:rPr>
            </w:pPr>
            <w:r w:rsidRPr="00372E61">
              <w:rPr>
                <w:sz w:val="20"/>
                <w:lang w:val="en-GB"/>
              </w:rPr>
              <w:t>260</w:t>
            </w:r>
          </w:p>
        </w:tc>
        <w:tc>
          <w:tcPr>
            <w:tcW w:w="972" w:type="dxa"/>
            <w:vAlign w:val="center"/>
          </w:tcPr>
          <w:p w:rsidR="006C5BB2" w:rsidRPr="00372E61" w:rsidRDefault="006C5BB2" w:rsidP="006C5BB2">
            <w:pPr>
              <w:spacing w:before="40" w:after="40"/>
              <w:jc w:val="center"/>
              <w:rPr>
                <w:sz w:val="20"/>
                <w:lang w:val="en-GB"/>
              </w:rPr>
            </w:pPr>
            <w:r w:rsidRPr="00372E61">
              <w:rPr>
                <w:sz w:val="20"/>
                <w:lang w:val="en-GB"/>
              </w:rPr>
              <w:t>232.18</w:t>
            </w:r>
          </w:p>
        </w:tc>
        <w:tc>
          <w:tcPr>
            <w:tcW w:w="973" w:type="dxa"/>
            <w:vAlign w:val="center"/>
          </w:tcPr>
          <w:p w:rsidR="006C5BB2" w:rsidRPr="00372E61" w:rsidRDefault="006C5BB2" w:rsidP="006C5BB2">
            <w:pPr>
              <w:spacing w:before="40" w:after="40"/>
              <w:jc w:val="center"/>
              <w:rPr>
                <w:sz w:val="20"/>
                <w:lang w:val="en-GB"/>
              </w:rPr>
            </w:pPr>
            <w:r w:rsidRPr="00372E61">
              <w:rPr>
                <w:sz w:val="20"/>
                <w:lang w:val="en-GB"/>
              </w:rPr>
              <w:t>220.22</w:t>
            </w:r>
          </w:p>
        </w:tc>
        <w:tc>
          <w:tcPr>
            <w:tcW w:w="972" w:type="dxa"/>
            <w:vAlign w:val="center"/>
          </w:tcPr>
          <w:p w:rsidR="006C5BB2" w:rsidRPr="00372E61" w:rsidRDefault="006C5BB2" w:rsidP="006C5BB2">
            <w:pPr>
              <w:spacing w:before="40" w:after="40"/>
              <w:jc w:val="center"/>
              <w:rPr>
                <w:sz w:val="20"/>
                <w:lang w:val="en-GB"/>
              </w:rPr>
            </w:pPr>
            <w:r w:rsidRPr="00372E61">
              <w:rPr>
                <w:sz w:val="20"/>
                <w:lang w:val="en-GB"/>
              </w:rPr>
              <w:t>211.12</w:t>
            </w:r>
          </w:p>
        </w:tc>
        <w:tc>
          <w:tcPr>
            <w:tcW w:w="972" w:type="dxa"/>
            <w:vAlign w:val="center"/>
          </w:tcPr>
          <w:p w:rsidR="006C5BB2" w:rsidRPr="00372E61" w:rsidRDefault="006C5BB2" w:rsidP="006C5BB2">
            <w:pPr>
              <w:spacing w:before="40" w:after="40"/>
              <w:jc w:val="center"/>
              <w:rPr>
                <w:sz w:val="20"/>
                <w:lang w:val="en-GB"/>
              </w:rPr>
            </w:pPr>
            <w:r w:rsidRPr="00372E61">
              <w:rPr>
                <w:sz w:val="20"/>
                <w:lang w:val="en-GB"/>
              </w:rPr>
              <w:t>203.84</w:t>
            </w:r>
          </w:p>
        </w:tc>
        <w:tc>
          <w:tcPr>
            <w:tcW w:w="973" w:type="dxa"/>
            <w:vAlign w:val="center"/>
          </w:tcPr>
          <w:p w:rsidR="006C5BB2" w:rsidRPr="00372E61" w:rsidRDefault="006C5BB2" w:rsidP="006C5BB2">
            <w:pPr>
              <w:spacing w:before="40" w:after="40"/>
              <w:jc w:val="center"/>
              <w:rPr>
                <w:sz w:val="20"/>
                <w:lang w:val="en-GB"/>
              </w:rPr>
            </w:pPr>
            <w:r w:rsidRPr="00372E61">
              <w:rPr>
                <w:sz w:val="20"/>
                <w:lang w:val="en-GB"/>
              </w:rPr>
              <w:t>197.60</w:t>
            </w:r>
          </w:p>
        </w:tc>
      </w:tr>
      <w:tr w:rsidR="006C5BB2" w:rsidRPr="00372E61" w:rsidTr="006C5BB2">
        <w:trPr>
          <w:jc w:val="center"/>
        </w:trPr>
        <w:tc>
          <w:tcPr>
            <w:tcW w:w="2162" w:type="dxa"/>
            <w:vAlign w:val="center"/>
          </w:tcPr>
          <w:p w:rsidR="006C5BB2" w:rsidRPr="00372E61" w:rsidRDefault="006C5BB2" w:rsidP="006C5BB2">
            <w:pPr>
              <w:spacing w:before="40" w:after="40"/>
              <w:jc w:val="center"/>
              <w:rPr>
                <w:sz w:val="20"/>
                <w:lang w:val="en-GB"/>
              </w:rPr>
            </w:pPr>
            <w:r w:rsidRPr="00372E61">
              <w:rPr>
                <w:sz w:val="20"/>
                <w:lang w:val="en-GB"/>
              </w:rPr>
              <w:t>0.089</w:t>
            </w:r>
          </w:p>
        </w:tc>
        <w:tc>
          <w:tcPr>
            <w:tcW w:w="1643" w:type="dxa"/>
            <w:vAlign w:val="center"/>
          </w:tcPr>
          <w:p w:rsidR="006C5BB2" w:rsidRPr="00372E61" w:rsidRDefault="006C5BB2" w:rsidP="006C5BB2">
            <w:pPr>
              <w:spacing w:before="40" w:after="40"/>
              <w:jc w:val="center"/>
              <w:rPr>
                <w:sz w:val="20"/>
                <w:lang w:val="en-GB"/>
              </w:rPr>
            </w:pPr>
            <w:r w:rsidRPr="00372E61">
              <w:rPr>
                <w:sz w:val="20"/>
                <w:lang w:val="en-GB"/>
              </w:rPr>
              <w:t>270</w:t>
            </w:r>
          </w:p>
        </w:tc>
        <w:tc>
          <w:tcPr>
            <w:tcW w:w="972" w:type="dxa"/>
            <w:vAlign w:val="center"/>
          </w:tcPr>
          <w:p w:rsidR="006C5BB2" w:rsidRPr="00372E61" w:rsidRDefault="006C5BB2" w:rsidP="006C5BB2">
            <w:pPr>
              <w:spacing w:before="40" w:after="40"/>
              <w:jc w:val="center"/>
              <w:rPr>
                <w:sz w:val="20"/>
                <w:lang w:val="en-GB"/>
              </w:rPr>
            </w:pPr>
            <w:r w:rsidRPr="00372E61">
              <w:rPr>
                <w:sz w:val="20"/>
                <w:lang w:val="en-GB"/>
              </w:rPr>
              <w:t>270</w:t>
            </w:r>
          </w:p>
        </w:tc>
        <w:tc>
          <w:tcPr>
            <w:tcW w:w="972" w:type="dxa"/>
            <w:vAlign w:val="center"/>
          </w:tcPr>
          <w:p w:rsidR="006C5BB2" w:rsidRPr="00372E61" w:rsidRDefault="006C5BB2" w:rsidP="006C5BB2">
            <w:pPr>
              <w:spacing w:before="40" w:after="40"/>
              <w:jc w:val="center"/>
              <w:rPr>
                <w:sz w:val="20"/>
                <w:lang w:val="en-GB"/>
              </w:rPr>
            </w:pPr>
            <w:r w:rsidRPr="00372E61">
              <w:rPr>
                <w:sz w:val="20"/>
                <w:lang w:val="en-GB"/>
              </w:rPr>
              <w:t>240.03</w:t>
            </w:r>
          </w:p>
        </w:tc>
        <w:tc>
          <w:tcPr>
            <w:tcW w:w="973" w:type="dxa"/>
            <w:vAlign w:val="center"/>
          </w:tcPr>
          <w:p w:rsidR="006C5BB2" w:rsidRPr="00372E61" w:rsidRDefault="006C5BB2" w:rsidP="006C5BB2">
            <w:pPr>
              <w:spacing w:before="40" w:after="40"/>
              <w:jc w:val="center"/>
              <w:rPr>
                <w:sz w:val="20"/>
                <w:lang w:val="en-GB"/>
              </w:rPr>
            </w:pPr>
            <w:r w:rsidRPr="00372E61">
              <w:rPr>
                <w:sz w:val="20"/>
                <w:lang w:val="en-GB"/>
              </w:rPr>
              <w:t>227.34</w:t>
            </w:r>
          </w:p>
        </w:tc>
        <w:tc>
          <w:tcPr>
            <w:tcW w:w="972" w:type="dxa"/>
            <w:vAlign w:val="center"/>
          </w:tcPr>
          <w:p w:rsidR="006C5BB2" w:rsidRPr="00372E61" w:rsidRDefault="006C5BB2" w:rsidP="006C5BB2">
            <w:pPr>
              <w:spacing w:before="40" w:after="40"/>
              <w:jc w:val="center"/>
              <w:rPr>
                <w:sz w:val="20"/>
                <w:lang w:val="en-GB"/>
              </w:rPr>
            </w:pPr>
            <w:r w:rsidRPr="00372E61">
              <w:rPr>
                <w:sz w:val="20"/>
                <w:lang w:val="en-GB"/>
              </w:rPr>
              <w:t>217.89</w:t>
            </w:r>
          </w:p>
        </w:tc>
        <w:tc>
          <w:tcPr>
            <w:tcW w:w="972" w:type="dxa"/>
            <w:vAlign w:val="center"/>
          </w:tcPr>
          <w:p w:rsidR="006C5BB2" w:rsidRPr="00372E61" w:rsidRDefault="006C5BB2" w:rsidP="006C5BB2">
            <w:pPr>
              <w:spacing w:before="40" w:after="40"/>
              <w:jc w:val="center"/>
              <w:rPr>
                <w:sz w:val="20"/>
                <w:lang w:val="en-GB"/>
              </w:rPr>
            </w:pPr>
            <w:r w:rsidRPr="00372E61">
              <w:rPr>
                <w:sz w:val="20"/>
                <w:lang w:val="en-GB"/>
              </w:rPr>
              <w:t>210.06</w:t>
            </w:r>
          </w:p>
        </w:tc>
        <w:tc>
          <w:tcPr>
            <w:tcW w:w="973" w:type="dxa"/>
            <w:vAlign w:val="center"/>
          </w:tcPr>
          <w:p w:rsidR="006C5BB2" w:rsidRPr="00372E61" w:rsidRDefault="006C5BB2" w:rsidP="006C5BB2">
            <w:pPr>
              <w:spacing w:before="40" w:after="40"/>
              <w:jc w:val="center"/>
              <w:rPr>
                <w:sz w:val="20"/>
                <w:lang w:val="en-GB"/>
              </w:rPr>
            </w:pPr>
            <w:r w:rsidRPr="00372E61">
              <w:rPr>
                <w:sz w:val="20"/>
                <w:lang w:val="en-GB"/>
              </w:rPr>
              <w:t>203.58</w:t>
            </w:r>
          </w:p>
        </w:tc>
      </w:tr>
      <w:tr w:rsidR="006C5BB2" w:rsidRPr="00372E61" w:rsidTr="006C5BB2">
        <w:trPr>
          <w:jc w:val="center"/>
        </w:trPr>
        <w:tc>
          <w:tcPr>
            <w:tcW w:w="2162" w:type="dxa"/>
            <w:vAlign w:val="center"/>
          </w:tcPr>
          <w:p w:rsidR="006C5BB2" w:rsidRPr="00372E61" w:rsidRDefault="006C5BB2" w:rsidP="006C5BB2">
            <w:pPr>
              <w:spacing w:before="40" w:after="40"/>
              <w:jc w:val="center"/>
              <w:rPr>
                <w:sz w:val="20"/>
                <w:lang w:val="en-GB"/>
              </w:rPr>
            </w:pPr>
            <w:r w:rsidRPr="00372E61">
              <w:rPr>
                <w:sz w:val="20"/>
                <w:lang w:val="en-GB"/>
              </w:rPr>
              <w:t>0.103</w:t>
            </w:r>
          </w:p>
        </w:tc>
        <w:tc>
          <w:tcPr>
            <w:tcW w:w="1643" w:type="dxa"/>
            <w:vAlign w:val="center"/>
          </w:tcPr>
          <w:p w:rsidR="006C5BB2" w:rsidRPr="00372E61" w:rsidRDefault="006C5BB2" w:rsidP="006C5BB2">
            <w:pPr>
              <w:spacing w:before="40" w:after="40"/>
              <w:jc w:val="center"/>
              <w:rPr>
                <w:sz w:val="20"/>
                <w:lang w:val="en-GB"/>
              </w:rPr>
            </w:pPr>
            <w:r w:rsidRPr="00372E61">
              <w:rPr>
                <w:sz w:val="20"/>
                <w:lang w:val="en-GB"/>
              </w:rPr>
              <w:t>280</w:t>
            </w:r>
          </w:p>
        </w:tc>
        <w:tc>
          <w:tcPr>
            <w:tcW w:w="972" w:type="dxa"/>
            <w:vAlign w:val="center"/>
          </w:tcPr>
          <w:p w:rsidR="006C5BB2" w:rsidRPr="00372E61" w:rsidRDefault="006C5BB2" w:rsidP="006C5BB2">
            <w:pPr>
              <w:spacing w:before="40" w:after="40"/>
              <w:jc w:val="center"/>
              <w:rPr>
                <w:sz w:val="20"/>
                <w:lang w:val="en-GB"/>
              </w:rPr>
            </w:pPr>
            <w:r w:rsidRPr="00372E61">
              <w:rPr>
                <w:sz w:val="20"/>
                <w:lang w:val="en-GB"/>
              </w:rPr>
              <w:t>280</w:t>
            </w:r>
          </w:p>
        </w:tc>
        <w:tc>
          <w:tcPr>
            <w:tcW w:w="972" w:type="dxa"/>
            <w:vAlign w:val="center"/>
          </w:tcPr>
          <w:p w:rsidR="006C5BB2" w:rsidRPr="00372E61" w:rsidRDefault="006C5BB2" w:rsidP="006C5BB2">
            <w:pPr>
              <w:spacing w:before="40" w:after="40"/>
              <w:jc w:val="center"/>
              <w:rPr>
                <w:sz w:val="20"/>
                <w:lang w:val="en-GB"/>
              </w:rPr>
            </w:pPr>
            <w:r w:rsidRPr="00372E61">
              <w:rPr>
                <w:sz w:val="20"/>
                <w:lang w:val="en-GB"/>
              </w:rPr>
              <w:t>248.08</w:t>
            </w:r>
          </w:p>
        </w:tc>
        <w:tc>
          <w:tcPr>
            <w:tcW w:w="973" w:type="dxa"/>
            <w:vAlign w:val="center"/>
          </w:tcPr>
          <w:p w:rsidR="006C5BB2" w:rsidRPr="00372E61" w:rsidRDefault="006C5BB2" w:rsidP="006C5BB2">
            <w:pPr>
              <w:spacing w:before="40" w:after="40"/>
              <w:jc w:val="center"/>
              <w:rPr>
                <w:sz w:val="20"/>
                <w:lang w:val="en-GB"/>
              </w:rPr>
            </w:pPr>
            <w:r w:rsidRPr="00372E61">
              <w:rPr>
                <w:sz w:val="20"/>
                <w:lang w:val="en-GB"/>
              </w:rPr>
              <w:t>234.36</w:t>
            </w:r>
          </w:p>
        </w:tc>
        <w:tc>
          <w:tcPr>
            <w:tcW w:w="972" w:type="dxa"/>
            <w:vAlign w:val="center"/>
          </w:tcPr>
          <w:p w:rsidR="006C5BB2" w:rsidRPr="00372E61" w:rsidRDefault="006C5BB2" w:rsidP="006C5BB2">
            <w:pPr>
              <w:spacing w:before="40" w:after="40"/>
              <w:jc w:val="center"/>
              <w:rPr>
                <w:sz w:val="20"/>
                <w:lang w:val="en-GB"/>
              </w:rPr>
            </w:pPr>
            <w:r w:rsidRPr="00372E61">
              <w:rPr>
                <w:sz w:val="20"/>
                <w:lang w:val="en-GB"/>
              </w:rPr>
              <w:t>224.28</w:t>
            </w:r>
          </w:p>
        </w:tc>
        <w:tc>
          <w:tcPr>
            <w:tcW w:w="972" w:type="dxa"/>
            <w:vAlign w:val="center"/>
          </w:tcPr>
          <w:p w:rsidR="006C5BB2" w:rsidRPr="00372E61" w:rsidRDefault="006C5BB2" w:rsidP="006C5BB2">
            <w:pPr>
              <w:spacing w:before="40" w:after="40"/>
              <w:jc w:val="center"/>
              <w:rPr>
                <w:sz w:val="20"/>
                <w:lang w:val="en-GB"/>
              </w:rPr>
            </w:pPr>
            <w:r w:rsidRPr="00372E61">
              <w:rPr>
                <w:sz w:val="20"/>
                <w:lang w:val="en-GB"/>
              </w:rPr>
              <w:t>216.16</w:t>
            </w:r>
          </w:p>
        </w:tc>
        <w:tc>
          <w:tcPr>
            <w:tcW w:w="973" w:type="dxa"/>
            <w:vAlign w:val="center"/>
          </w:tcPr>
          <w:p w:rsidR="006C5BB2" w:rsidRPr="00372E61" w:rsidRDefault="006C5BB2" w:rsidP="006C5BB2">
            <w:pPr>
              <w:spacing w:before="40" w:after="40"/>
              <w:jc w:val="center"/>
              <w:rPr>
                <w:sz w:val="20"/>
                <w:lang w:val="en-GB"/>
              </w:rPr>
            </w:pPr>
            <w:r w:rsidRPr="00372E61">
              <w:rPr>
                <w:sz w:val="20"/>
                <w:lang w:val="en-GB"/>
              </w:rPr>
              <w:t>209.44</w:t>
            </w:r>
          </w:p>
        </w:tc>
      </w:tr>
    </w:tbl>
    <w:p w:rsidR="006C5BB2" w:rsidRPr="00372E61" w:rsidRDefault="006C5BB2" w:rsidP="006C5BB2">
      <w:pPr>
        <w:rPr>
          <w:lang w:val="en-GB"/>
        </w:rPr>
      </w:pPr>
    </w:p>
    <w:p w:rsidR="006C5BB2" w:rsidRPr="00372E61" w:rsidRDefault="006C5BB2" w:rsidP="006C5BB2">
      <w:pPr>
        <w:overflowPunct/>
        <w:autoSpaceDE/>
        <w:autoSpaceDN/>
        <w:adjustRightInd/>
        <w:spacing w:before="0"/>
        <w:textAlignment w:val="auto"/>
        <w:rPr>
          <w:caps/>
          <w:sz w:val="20"/>
          <w:lang w:val="en-GB"/>
        </w:rPr>
      </w:pPr>
      <w:r w:rsidRPr="00372E61">
        <w:rPr>
          <w:lang w:val="en-GB"/>
        </w:rPr>
        <w:br w:type="page"/>
      </w:r>
    </w:p>
    <w:p w:rsidR="006C5BB2" w:rsidRPr="00372E61" w:rsidRDefault="006C5BB2" w:rsidP="006C5BB2">
      <w:pPr>
        <w:pStyle w:val="TableNo"/>
        <w:rPr>
          <w:lang w:val="en-GB"/>
        </w:rPr>
      </w:pPr>
      <w:r w:rsidRPr="00372E61">
        <w:rPr>
          <w:lang w:val="en-GB"/>
        </w:rPr>
        <w:lastRenderedPageBreak/>
        <w:t>TABLE 1 (</w:t>
      </w:r>
      <w:r w:rsidRPr="00372E61">
        <w:rPr>
          <w:i/>
          <w:iCs/>
          <w:lang w:val="en-GB"/>
        </w:rPr>
        <w:t>end</w:t>
      </w:r>
      <w:r w:rsidRPr="00372E61">
        <w:rPr>
          <w:lang w:val="en-GB"/>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6"/>
        <w:gridCol w:w="1819"/>
        <w:gridCol w:w="1166"/>
        <w:gridCol w:w="1167"/>
        <w:gridCol w:w="1167"/>
        <w:gridCol w:w="1167"/>
        <w:gridCol w:w="1167"/>
      </w:tblGrid>
      <w:tr w:rsidR="006C5BB2" w:rsidRPr="000A5F52" w:rsidTr="006C5BB2">
        <w:trPr>
          <w:jc w:val="center"/>
        </w:trPr>
        <w:tc>
          <w:tcPr>
            <w:tcW w:w="1986" w:type="dxa"/>
            <w:vMerge w:val="restart"/>
            <w:vAlign w:val="center"/>
          </w:tcPr>
          <w:p w:rsidR="006C5BB2" w:rsidRPr="00372E61" w:rsidRDefault="006C5BB2" w:rsidP="006C5BB2">
            <w:pPr>
              <w:pStyle w:val="Tablehead"/>
              <w:rPr>
                <w:lang w:val="en-GB" w:eastAsia="ru-RU"/>
              </w:rPr>
            </w:pPr>
            <w:r w:rsidRPr="00372E61">
              <w:rPr>
                <w:lang w:val="en-GB" w:eastAsia="ru-RU"/>
              </w:rPr>
              <w:t>Requirements transmitter power of the radar type B</w:t>
            </w:r>
          </w:p>
          <w:p w:rsidR="006C5BB2" w:rsidRPr="00372E61" w:rsidRDefault="006C5BB2" w:rsidP="00243B5D">
            <w:pPr>
              <w:pStyle w:val="Tablehead"/>
              <w:rPr>
                <w:lang w:val="en-GB"/>
              </w:rPr>
            </w:pPr>
            <w:r w:rsidRPr="00372E61">
              <w:rPr>
                <w:i/>
                <w:iCs/>
                <w:lang w:val="en-GB"/>
              </w:rPr>
              <w:t>P</w:t>
            </w:r>
            <w:r w:rsidRPr="00372E61">
              <w:rPr>
                <w:i/>
                <w:iCs/>
                <w:vertAlign w:val="subscript"/>
                <w:lang w:val="en-GB"/>
              </w:rPr>
              <w:t>t</w:t>
            </w:r>
            <w:r w:rsidRPr="00372E61">
              <w:rPr>
                <w:lang w:val="en-GB"/>
              </w:rPr>
              <w:t xml:space="preserve"> </w:t>
            </w:r>
            <w:r w:rsidR="00243B5D" w:rsidRPr="00372E61">
              <w:rPr>
                <w:lang w:val="en-GB"/>
              </w:rPr>
              <w:t>(</w:t>
            </w:r>
            <w:r w:rsidRPr="00372E61">
              <w:rPr>
                <w:lang w:val="en-GB"/>
              </w:rPr>
              <w:t>W</w:t>
            </w:r>
            <w:r w:rsidR="00243B5D" w:rsidRPr="00372E61">
              <w:rPr>
                <w:lang w:val="en-GB"/>
              </w:rPr>
              <w:t>)</w:t>
            </w:r>
          </w:p>
        </w:tc>
        <w:tc>
          <w:tcPr>
            <w:tcW w:w="1819" w:type="dxa"/>
            <w:vMerge w:val="restart"/>
            <w:vAlign w:val="center"/>
          </w:tcPr>
          <w:p w:rsidR="006C5BB2" w:rsidRPr="00372E61" w:rsidRDefault="006C5BB2" w:rsidP="00243B5D">
            <w:pPr>
              <w:pStyle w:val="Tablehead"/>
              <w:rPr>
                <w:lang w:val="en-GB"/>
              </w:rPr>
            </w:pPr>
            <w:r w:rsidRPr="00372E61">
              <w:rPr>
                <w:lang w:val="en-GB" w:eastAsia="ru-RU"/>
              </w:rPr>
              <w:t>Detection distance</w:t>
            </w:r>
            <w:r w:rsidRPr="00372E61">
              <w:rPr>
                <w:lang w:val="en-GB" w:eastAsia="ru-RU"/>
              </w:rPr>
              <w:br/>
              <w:t>(free space)</w:t>
            </w:r>
            <w:r w:rsidRPr="00372E61">
              <w:rPr>
                <w:lang w:val="en-GB"/>
              </w:rPr>
              <w:t>,</w:t>
            </w:r>
            <w:r w:rsidRPr="00372E61">
              <w:rPr>
                <w:lang w:val="en-GB"/>
              </w:rPr>
              <w:br/>
            </w:r>
            <w:r w:rsidRPr="00372E61">
              <w:rPr>
                <w:i/>
                <w:iCs/>
                <w:lang w:val="en-GB"/>
              </w:rPr>
              <w:t>D</w:t>
            </w:r>
            <w:r w:rsidRPr="00372E61">
              <w:rPr>
                <w:i/>
                <w:iCs/>
                <w:vertAlign w:val="subscript"/>
                <w:lang w:val="en-GB"/>
              </w:rPr>
              <w:t>0</w:t>
            </w:r>
            <w:r w:rsidRPr="00372E61">
              <w:rPr>
                <w:lang w:val="en-GB"/>
              </w:rPr>
              <w:t xml:space="preserve"> </w:t>
            </w:r>
            <w:r w:rsidR="00243B5D" w:rsidRPr="00372E61">
              <w:rPr>
                <w:lang w:val="en-GB"/>
              </w:rPr>
              <w:t>(</w:t>
            </w:r>
            <w:r w:rsidRPr="00372E61">
              <w:rPr>
                <w:lang w:val="en-GB"/>
              </w:rPr>
              <w:t>m</w:t>
            </w:r>
            <w:r w:rsidR="00243B5D" w:rsidRPr="00372E61">
              <w:rPr>
                <w:lang w:val="en-GB"/>
              </w:rPr>
              <w:t>)</w:t>
            </w:r>
          </w:p>
        </w:tc>
        <w:tc>
          <w:tcPr>
            <w:tcW w:w="5834" w:type="dxa"/>
            <w:gridSpan w:val="5"/>
          </w:tcPr>
          <w:p w:rsidR="006C5BB2" w:rsidRPr="00372E61" w:rsidRDefault="006C5BB2" w:rsidP="00243B5D">
            <w:pPr>
              <w:pStyle w:val="Tablehead"/>
              <w:rPr>
                <w:lang w:val="en-GB"/>
              </w:rPr>
            </w:pPr>
            <w:r w:rsidRPr="00372E61">
              <w:rPr>
                <w:lang w:val="en-GB" w:eastAsia="ru-RU"/>
              </w:rPr>
              <w:t>Detection distance for “car” target (Earth atmosphere)</w:t>
            </w:r>
            <w:r w:rsidRPr="00372E61">
              <w:rPr>
                <w:lang w:val="en-GB"/>
              </w:rPr>
              <w:br/>
            </w:r>
            <w:r w:rsidRPr="00372E61">
              <w:rPr>
                <w:i/>
                <w:iCs/>
                <w:lang w:val="en-GB"/>
              </w:rPr>
              <w:t>D</w:t>
            </w:r>
            <w:r w:rsidRPr="00372E61">
              <w:rPr>
                <w:i/>
                <w:iCs/>
                <w:vertAlign w:val="subscript"/>
                <w:lang w:val="en-GB"/>
              </w:rPr>
              <w:t>atm car</w:t>
            </w:r>
            <w:r w:rsidRPr="00372E61">
              <w:rPr>
                <w:lang w:val="en-GB"/>
              </w:rPr>
              <w:t xml:space="preserve">  </w:t>
            </w:r>
            <w:r w:rsidR="00243B5D" w:rsidRPr="00372E61">
              <w:rPr>
                <w:lang w:val="en-GB"/>
              </w:rPr>
              <w:t>(</w:t>
            </w:r>
            <w:r w:rsidRPr="00372E61">
              <w:rPr>
                <w:lang w:val="en-GB"/>
              </w:rPr>
              <w:t>m</w:t>
            </w:r>
            <w:r w:rsidR="00243B5D" w:rsidRPr="00372E61">
              <w:rPr>
                <w:lang w:val="en-GB"/>
              </w:rPr>
              <w:t>)</w:t>
            </w:r>
          </w:p>
        </w:tc>
      </w:tr>
      <w:tr w:rsidR="006C5BB2" w:rsidRPr="00372E61" w:rsidTr="006C5BB2">
        <w:trPr>
          <w:trHeight w:val="550"/>
          <w:jc w:val="center"/>
        </w:trPr>
        <w:tc>
          <w:tcPr>
            <w:tcW w:w="1986" w:type="dxa"/>
            <w:vMerge/>
            <w:tcBorders>
              <w:bottom w:val="single" w:sz="4" w:space="0" w:color="000000"/>
            </w:tcBorders>
          </w:tcPr>
          <w:p w:rsidR="006C5BB2" w:rsidRPr="00372E61" w:rsidRDefault="006C5BB2" w:rsidP="006C5BB2">
            <w:pPr>
              <w:pStyle w:val="Tablehead"/>
              <w:rPr>
                <w:lang w:val="en-GB"/>
              </w:rPr>
            </w:pPr>
          </w:p>
        </w:tc>
        <w:tc>
          <w:tcPr>
            <w:tcW w:w="1819" w:type="dxa"/>
            <w:vMerge/>
            <w:tcBorders>
              <w:bottom w:val="single" w:sz="4" w:space="0" w:color="000000"/>
            </w:tcBorders>
          </w:tcPr>
          <w:p w:rsidR="006C5BB2" w:rsidRPr="00372E61" w:rsidRDefault="006C5BB2" w:rsidP="006C5BB2">
            <w:pPr>
              <w:pStyle w:val="Tablehead"/>
              <w:rPr>
                <w:lang w:val="en-GB"/>
              </w:rPr>
            </w:pPr>
          </w:p>
        </w:tc>
        <w:tc>
          <w:tcPr>
            <w:tcW w:w="1166" w:type="dxa"/>
            <w:tcBorders>
              <w:bottom w:val="single" w:sz="4" w:space="0" w:color="000000"/>
            </w:tcBorders>
            <w:vAlign w:val="center"/>
          </w:tcPr>
          <w:p w:rsidR="006C5BB2" w:rsidRPr="00372E61" w:rsidRDefault="006C5BB2" w:rsidP="006C5BB2">
            <w:pPr>
              <w:pStyle w:val="Tablehead"/>
              <w:rPr>
                <w:lang w:val="en-GB"/>
              </w:rPr>
            </w:pPr>
            <w:r w:rsidRPr="00372E61">
              <w:rPr>
                <w:lang w:val="en-GB"/>
              </w:rPr>
              <w:t>R</w:t>
            </w:r>
            <w:r w:rsidR="00243B5D" w:rsidRPr="00372E61">
              <w:rPr>
                <w:lang w:val="en-GB"/>
              </w:rPr>
              <w:t xml:space="preserve"> </w:t>
            </w:r>
            <w:r w:rsidRPr="00372E61">
              <w:rPr>
                <w:lang w:val="en-GB"/>
              </w:rPr>
              <w:t xml:space="preserve">= 30 </w:t>
            </w:r>
            <w:r w:rsidRPr="00372E61">
              <w:rPr>
                <w:lang w:val="en-GB"/>
              </w:rPr>
              <w:br/>
            </w:r>
            <w:r w:rsidR="00243B5D" w:rsidRPr="00372E61">
              <w:rPr>
                <w:lang w:val="en-GB"/>
              </w:rPr>
              <w:t>(</w:t>
            </w:r>
            <w:r w:rsidRPr="00372E61">
              <w:rPr>
                <w:lang w:val="en-GB"/>
              </w:rPr>
              <w:t>mm/h</w:t>
            </w:r>
            <w:r w:rsidR="00243B5D" w:rsidRPr="00372E61">
              <w:rPr>
                <w:lang w:val="en-GB"/>
              </w:rPr>
              <w:t>)</w:t>
            </w:r>
          </w:p>
        </w:tc>
        <w:tc>
          <w:tcPr>
            <w:tcW w:w="1167" w:type="dxa"/>
            <w:tcBorders>
              <w:bottom w:val="single" w:sz="4" w:space="0" w:color="000000"/>
            </w:tcBorders>
            <w:vAlign w:val="center"/>
          </w:tcPr>
          <w:p w:rsidR="006C5BB2" w:rsidRPr="00372E61" w:rsidRDefault="006C5BB2" w:rsidP="006C5BB2">
            <w:pPr>
              <w:pStyle w:val="Tablehead"/>
              <w:rPr>
                <w:lang w:val="en-GB"/>
              </w:rPr>
            </w:pPr>
            <w:r w:rsidRPr="00372E61">
              <w:rPr>
                <w:lang w:val="en-GB"/>
              </w:rPr>
              <w:t>R</w:t>
            </w:r>
            <w:r w:rsidR="00243B5D" w:rsidRPr="00372E61">
              <w:rPr>
                <w:lang w:val="en-GB"/>
              </w:rPr>
              <w:t xml:space="preserve"> </w:t>
            </w:r>
            <w:r w:rsidRPr="00372E61">
              <w:rPr>
                <w:lang w:val="en-GB"/>
              </w:rPr>
              <w:t xml:space="preserve">= 35 </w:t>
            </w:r>
            <w:r w:rsidRPr="00372E61">
              <w:rPr>
                <w:lang w:val="en-GB"/>
              </w:rPr>
              <w:br/>
            </w:r>
            <w:r w:rsidR="00243B5D" w:rsidRPr="00372E61">
              <w:rPr>
                <w:lang w:val="en-GB"/>
              </w:rPr>
              <w:t>(</w:t>
            </w:r>
            <w:r w:rsidRPr="00372E61">
              <w:rPr>
                <w:lang w:val="en-GB"/>
              </w:rPr>
              <w:t>mm/h</w:t>
            </w:r>
            <w:r w:rsidR="00243B5D" w:rsidRPr="00372E61">
              <w:rPr>
                <w:lang w:val="en-GB"/>
              </w:rPr>
              <w:t>)</w:t>
            </w:r>
          </w:p>
        </w:tc>
        <w:tc>
          <w:tcPr>
            <w:tcW w:w="1167" w:type="dxa"/>
            <w:tcBorders>
              <w:bottom w:val="single" w:sz="4" w:space="0" w:color="000000"/>
            </w:tcBorders>
            <w:vAlign w:val="center"/>
          </w:tcPr>
          <w:p w:rsidR="006C5BB2" w:rsidRPr="00372E61" w:rsidRDefault="006C5BB2" w:rsidP="006C5BB2">
            <w:pPr>
              <w:pStyle w:val="Tablehead"/>
              <w:rPr>
                <w:lang w:val="en-GB"/>
              </w:rPr>
            </w:pPr>
            <w:r w:rsidRPr="00372E61">
              <w:rPr>
                <w:lang w:val="en-GB"/>
              </w:rPr>
              <w:t>R</w:t>
            </w:r>
            <w:r w:rsidR="00243B5D" w:rsidRPr="00372E61">
              <w:rPr>
                <w:lang w:val="en-GB"/>
              </w:rPr>
              <w:t xml:space="preserve"> </w:t>
            </w:r>
            <w:r w:rsidRPr="00372E61">
              <w:rPr>
                <w:lang w:val="en-GB"/>
              </w:rPr>
              <w:t xml:space="preserve">= 40 </w:t>
            </w:r>
            <w:r w:rsidRPr="00372E61">
              <w:rPr>
                <w:lang w:val="en-GB"/>
              </w:rPr>
              <w:br/>
            </w:r>
            <w:r w:rsidR="00243B5D" w:rsidRPr="00372E61">
              <w:rPr>
                <w:lang w:val="en-GB"/>
              </w:rPr>
              <w:t>(</w:t>
            </w:r>
            <w:r w:rsidRPr="00372E61">
              <w:rPr>
                <w:lang w:val="en-GB"/>
              </w:rPr>
              <w:t>mm/h</w:t>
            </w:r>
            <w:r w:rsidR="00243B5D" w:rsidRPr="00372E61">
              <w:rPr>
                <w:lang w:val="en-GB"/>
              </w:rPr>
              <w:t>)</w:t>
            </w:r>
          </w:p>
        </w:tc>
        <w:tc>
          <w:tcPr>
            <w:tcW w:w="1167" w:type="dxa"/>
            <w:tcBorders>
              <w:bottom w:val="single" w:sz="4" w:space="0" w:color="000000"/>
            </w:tcBorders>
            <w:vAlign w:val="center"/>
          </w:tcPr>
          <w:p w:rsidR="006C5BB2" w:rsidRPr="00372E61" w:rsidRDefault="006C5BB2" w:rsidP="006C5BB2">
            <w:pPr>
              <w:pStyle w:val="Tablehead"/>
              <w:rPr>
                <w:lang w:val="en-GB"/>
              </w:rPr>
            </w:pPr>
            <w:r w:rsidRPr="00372E61">
              <w:rPr>
                <w:lang w:val="en-GB"/>
              </w:rPr>
              <w:t>R</w:t>
            </w:r>
            <w:r w:rsidR="00243B5D" w:rsidRPr="00372E61">
              <w:rPr>
                <w:lang w:val="en-GB"/>
              </w:rPr>
              <w:t xml:space="preserve"> </w:t>
            </w:r>
            <w:r w:rsidRPr="00372E61">
              <w:rPr>
                <w:lang w:val="en-GB"/>
              </w:rPr>
              <w:t xml:space="preserve">= 45 </w:t>
            </w:r>
            <w:r w:rsidRPr="00372E61">
              <w:rPr>
                <w:lang w:val="en-GB"/>
              </w:rPr>
              <w:br/>
            </w:r>
            <w:r w:rsidR="00243B5D" w:rsidRPr="00372E61">
              <w:rPr>
                <w:lang w:val="en-GB"/>
              </w:rPr>
              <w:t>(</w:t>
            </w:r>
            <w:r w:rsidRPr="00372E61">
              <w:rPr>
                <w:lang w:val="en-GB"/>
              </w:rPr>
              <w:t>mm/h</w:t>
            </w:r>
            <w:r w:rsidR="00243B5D" w:rsidRPr="00372E61">
              <w:rPr>
                <w:lang w:val="en-GB"/>
              </w:rPr>
              <w:t>)</w:t>
            </w:r>
          </w:p>
        </w:tc>
        <w:tc>
          <w:tcPr>
            <w:tcW w:w="1167" w:type="dxa"/>
            <w:tcBorders>
              <w:bottom w:val="single" w:sz="4" w:space="0" w:color="000000"/>
            </w:tcBorders>
            <w:vAlign w:val="center"/>
          </w:tcPr>
          <w:p w:rsidR="006C5BB2" w:rsidRPr="00372E61" w:rsidRDefault="006C5BB2" w:rsidP="006C5BB2">
            <w:pPr>
              <w:pStyle w:val="Tablehead"/>
              <w:rPr>
                <w:lang w:val="en-GB"/>
              </w:rPr>
            </w:pPr>
            <w:r w:rsidRPr="00372E61">
              <w:rPr>
                <w:lang w:val="en-GB"/>
              </w:rPr>
              <w:t>R</w:t>
            </w:r>
            <w:r w:rsidR="00243B5D" w:rsidRPr="00372E61">
              <w:rPr>
                <w:lang w:val="en-GB"/>
              </w:rPr>
              <w:t xml:space="preserve"> </w:t>
            </w:r>
            <w:r w:rsidRPr="00372E61">
              <w:rPr>
                <w:lang w:val="en-GB"/>
              </w:rPr>
              <w:t xml:space="preserve">= 50 </w:t>
            </w:r>
            <w:r w:rsidRPr="00372E61">
              <w:rPr>
                <w:lang w:val="en-GB"/>
              </w:rPr>
              <w:br/>
            </w:r>
            <w:r w:rsidR="00243B5D" w:rsidRPr="00372E61">
              <w:rPr>
                <w:lang w:val="en-GB"/>
              </w:rPr>
              <w:t>(</w:t>
            </w:r>
            <w:r w:rsidRPr="00372E61">
              <w:rPr>
                <w:lang w:val="en-GB"/>
              </w:rPr>
              <w:t>mm/h</w:t>
            </w:r>
            <w:r w:rsidR="00243B5D" w:rsidRPr="00372E61">
              <w:rPr>
                <w:lang w:val="en-GB"/>
              </w:rPr>
              <w:t>)</w:t>
            </w:r>
          </w:p>
        </w:tc>
      </w:tr>
      <w:tr w:rsidR="006C5BB2" w:rsidRPr="00372E61" w:rsidTr="006C5BB2">
        <w:trPr>
          <w:jc w:val="center"/>
        </w:trPr>
        <w:tc>
          <w:tcPr>
            <w:tcW w:w="1986" w:type="dxa"/>
            <w:vAlign w:val="center"/>
          </w:tcPr>
          <w:p w:rsidR="006C5BB2" w:rsidRPr="00372E61" w:rsidRDefault="006C5BB2" w:rsidP="006C5BB2">
            <w:pPr>
              <w:spacing w:before="40" w:after="40"/>
              <w:jc w:val="center"/>
              <w:rPr>
                <w:sz w:val="20"/>
                <w:vertAlign w:val="superscript"/>
                <w:lang w:val="en-GB"/>
              </w:rPr>
            </w:pPr>
            <w:r w:rsidRPr="00372E61">
              <w:rPr>
                <w:sz w:val="20"/>
                <w:lang w:val="en-GB"/>
              </w:rPr>
              <w:t>1.678×10</w:t>
            </w:r>
            <w:r w:rsidRPr="00372E61">
              <w:rPr>
                <w:sz w:val="20"/>
                <w:vertAlign w:val="superscript"/>
                <w:lang w:val="en-GB"/>
              </w:rPr>
              <w:t>-7</w:t>
            </w:r>
          </w:p>
        </w:tc>
        <w:tc>
          <w:tcPr>
            <w:tcW w:w="1819" w:type="dxa"/>
            <w:vAlign w:val="center"/>
          </w:tcPr>
          <w:p w:rsidR="006C5BB2" w:rsidRPr="00372E61" w:rsidRDefault="006C5BB2" w:rsidP="006C5BB2">
            <w:pPr>
              <w:spacing w:before="40" w:after="40"/>
              <w:jc w:val="center"/>
              <w:rPr>
                <w:sz w:val="20"/>
                <w:lang w:val="en-GB"/>
              </w:rPr>
            </w:pPr>
            <w:r w:rsidRPr="00372E61">
              <w:rPr>
                <w:sz w:val="20"/>
                <w:lang w:val="en-GB"/>
              </w:rPr>
              <w:t>10</w:t>
            </w:r>
          </w:p>
        </w:tc>
        <w:tc>
          <w:tcPr>
            <w:tcW w:w="1166" w:type="dxa"/>
            <w:vAlign w:val="center"/>
          </w:tcPr>
          <w:p w:rsidR="006C5BB2" w:rsidRPr="00372E61" w:rsidRDefault="006C5BB2" w:rsidP="006C5BB2">
            <w:pPr>
              <w:spacing w:before="40" w:after="40"/>
              <w:jc w:val="center"/>
              <w:rPr>
                <w:sz w:val="20"/>
                <w:lang w:val="en-GB"/>
              </w:rPr>
            </w:pPr>
            <w:r w:rsidRPr="00372E61">
              <w:rPr>
                <w:sz w:val="20"/>
                <w:lang w:val="en-GB"/>
              </w:rPr>
              <w:t>9.85</w:t>
            </w:r>
          </w:p>
        </w:tc>
        <w:tc>
          <w:tcPr>
            <w:tcW w:w="1167" w:type="dxa"/>
            <w:vAlign w:val="center"/>
          </w:tcPr>
          <w:p w:rsidR="006C5BB2" w:rsidRPr="00372E61" w:rsidRDefault="006C5BB2" w:rsidP="006C5BB2">
            <w:pPr>
              <w:spacing w:before="40" w:after="40"/>
              <w:jc w:val="center"/>
              <w:rPr>
                <w:sz w:val="20"/>
                <w:lang w:val="en-GB"/>
              </w:rPr>
            </w:pPr>
            <w:r w:rsidRPr="00372E61">
              <w:rPr>
                <w:sz w:val="20"/>
                <w:lang w:val="en-GB"/>
              </w:rPr>
              <w:t>9.83</w:t>
            </w:r>
          </w:p>
        </w:tc>
        <w:tc>
          <w:tcPr>
            <w:tcW w:w="1167" w:type="dxa"/>
            <w:vAlign w:val="center"/>
          </w:tcPr>
          <w:p w:rsidR="006C5BB2" w:rsidRPr="00372E61" w:rsidRDefault="006C5BB2" w:rsidP="006C5BB2">
            <w:pPr>
              <w:spacing w:before="40" w:after="40"/>
              <w:jc w:val="center"/>
              <w:rPr>
                <w:sz w:val="20"/>
                <w:lang w:val="en-GB"/>
              </w:rPr>
            </w:pPr>
            <w:r w:rsidRPr="00372E61">
              <w:rPr>
                <w:sz w:val="20"/>
                <w:lang w:val="en-GB"/>
              </w:rPr>
              <w:t>9.81</w:t>
            </w:r>
          </w:p>
        </w:tc>
        <w:tc>
          <w:tcPr>
            <w:tcW w:w="1167" w:type="dxa"/>
            <w:vAlign w:val="center"/>
          </w:tcPr>
          <w:p w:rsidR="006C5BB2" w:rsidRPr="00372E61" w:rsidRDefault="006C5BB2" w:rsidP="006C5BB2">
            <w:pPr>
              <w:spacing w:before="40" w:after="40"/>
              <w:jc w:val="center"/>
              <w:rPr>
                <w:sz w:val="20"/>
                <w:lang w:val="en-GB"/>
              </w:rPr>
            </w:pPr>
            <w:r w:rsidRPr="00372E61">
              <w:rPr>
                <w:sz w:val="20"/>
                <w:lang w:val="en-GB"/>
              </w:rPr>
              <w:t>9.80</w:t>
            </w:r>
          </w:p>
        </w:tc>
        <w:tc>
          <w:tcPr>
            <w:tcW w:w="1167" w:type="dxa"/>
            <w:vAlign w:val="center"/>
          </w:tcPr>
          <w:p w:rsidR="006C5BB2" w:rsidRPr="00372E61" w:rsidRDefault="006C5BB2" w:rsidP="006C5BB2">
            <w:pPr>
              <w:spacing w:before="40" w:after="40"/>
              <w:jc w:val="center"/>
              <w:rPr>
                <w:sz w:val="20"/>
                <w:lang w:val="en-GB"/>
              </w:rPr>
            </w:pPr>
            <w:r w:rsidRPr="00372E61">
              <w:rPr>
                <w:sz w:val="20"/>
                <w:lang w:val="en-GB"/>
              </w:rPr>
              <w:t>9.78</w:t>
            </w:r>
          </w:p>
        </w:tc>
      </w:tr>
      <w:tr w:rsidR="006C5BB2" w:rsidRPr="00372E61" w:rsidTr="006C5BB2">
        <w:trPr>
          <w:jc w:val="center"/>
        </w:trPr>
        <w:tc>
          <w:tcPr>
            <w:tcW w:w="1986" w:type="dxa"/>
            <w:vAlign w:val="center"/>
          </w:tcPr>
          <w:p w:rsidR="006C5BB2" w:rsidRPr="00372E61" w:rsidRDefault="006C5BB2" w:rsidP="006C5BB2">
            <w:pPr>
              <w:spacing w:before="40" w:after="40"/>
              <w:jc w:val="center"/>
              <w:rPr>
                <w:sz w:val="20"/>
                <w:lang w:val="en-GB"/>
              </w:rPr>
            </w:pPr>
            <w:r w:rsidRPr="00372E61">
              <w:rPr>
                <w:sz w:val="20"/>
                <w:lang w:val="en-GB"/>
              </w:rPr>
              <w:t>2.685×10</w:t>
            </w:r>
            <w:r w:rsidRPr="00372E61">
              <w:rPr>
                <w:sz w:val="20"/>
                <w:vertAlign w:val="superscript"/>
                <w:lang w:val="en-GB"/>
              </w:rPr>
              <w:t>-6</w:t>
            </w:r>
          </w:p>
        </w:tc>
        <w:tc>
          <w:tcPr>
            <w:tcW w:w="1819" w:type="dxa"/>
            <w:vAlign w:val="center"/>
          </w:tcPr>
          <w:p w:rsidR="006C5BB2" w:rsidRPr="00372E61" w:rsidRDefault="006C5BB2" w:rsidP="006C5BB2">
            <w:pPr>
              <w:spacing w:before="40" w:after="40"/>
              <w:jc w:val="center"/>
              <w:rPr>
                <w:sz w:val="20"/>
                <w:lang w:val="en-GB"/>
              </w:rPr>
            </w:pPr>
            <w:r w:rsidRPr="00372E61">
              <w:rPr>
                <w:sz w:val="20"/>
                <w:lang w:val="en-GB"/>
              </w:rPr>
              <w:t>20</w:t>
            </w:r>
          </w:p>
        </w:tc>
        <w:tc>
          <w:tcPr>
            <w:tcW w:w="1166" w:type="dxa"/>
            <w:vAlign w:val="center"/>
          </w:tcPr>
          <w:p w:rsidR="006C5BB2" w:rsidRPr="00372E61" w:rsidRDefault="006C5BB2" w:rsidP="006C5BB2">
            <w:pPr>
              <w:spacing w:before="40" w:after="40"/>
              <w:jc w:val="center"/>
              <w:rPr>
                <w:sz w:val="20"/>
                <w:lang w:val="en-GB"/>
              </w:rPr>
            </w:pPr>
            <w:r w:rsidRPr="00372E61">
              <w:rPr>
                <w:sz w:val="20"/>
                <w:lang w:val="en-GB"/>
              </w:rPr>
              <w:t>19.40</w:t>
            </w:r>
          </w:p>
        </w:tc>
        <w:tc>
          <w:tcPr>
            <w:tcW w:w="1167" w:type="dxa"/>
            <w:vAlign w:val="center"/>
          </w:tcPr>
          <w:p w:rsidR="006C5BB2" w:rsidRPr="00372E61" w:rsidRDefault="006C5BB2" w:rsidP="006C5BB2">
            <w:pPr>
              <w:spacing w:before="40" w:after="40"/>
              <w:jc w:val="center"/>
              <w:rPr>
                <w:sz w:val="20"/>
                <w:lang w:val="en-GB"/>
              </w:rPr>
            </w:pPr>
            <w:r w:rsidRPr="00372E61">
              <w:rPr>
                <w:sz w:val="20"/>
                <w:lang w:val="en-GB"/>
              </w:rPr>
              <w:t>19.34</w:t>
            </w:r>
          </w:p>
        </w:tc>
        <w:tc>
          <w:tcPr>
            <w:tcW w:w="1167" w:type="dxa"/>
            <w:vAlign w:val="center"/>
          </w:tcPr>
          <w:p w:rsidR="006C5BB2" w:rsidRPr="00372E61" w:rsidRDefault="006C5BB2" w:rsidP="006C5BB2">
            <w:pPr>
              <w:spacing w:before="40" w:after="40"/>
              <w:jc w:val="center"/>
              <w:rPr>
                <w:sz w:val="20"/>
                <w:lang w:val="en-GB"/>
              </w:rPr>
            </w:pPr>
            <w:r w:rsidRPr="00372E61">
              <w:rPr>
                <w:sz w:val="20"/>
                <w:lang w:val="en-GB"/>
              </w:rPr>
              <w:t>19.28</w:t>
            </w:r>
          </w:p>
        </w:tc>
        <w:tc>
          <w:tcPr>
            <w:tcW w:w="1167" w:type="dxa"/>
            <w:vAlign w:val="center"/>
          </w:tcPr>
          <w:p w:rsidR="006C5BB2" w:rsidRPr="00372E61" w:rsidRDefault="006C5BB2" w:rsidP="006C5BB2">
            <w:pPr>
              <w:spacing w:before="40" w:after="40"/>
              <w:jc w:val="center"/>
              <w:rPr>
                <w:sz w:val="20"/>
                <w:lang w:val="en-GB"/>
              </w:rPr>
            </w:pPr>
            <w:r w:rsidRPr="00372E61">
              <w:rPr>
                <w:sz w:val="20"/>
                <w:lang w:val="en-GB"/>
              </w:rPr>
              <w:t>19.22</w:t>
            </w:r>
          </w:p>
        </w:tc>
        <w:tc>
          <w:tcPr>
            <w:tcW w:w="1167" w:type="dxa"/>
            <w:vAlign w:val="center"/>
          </w:tcPr>
          <w:p w:rsidR="006C5BB2" w:rsidRPr="00372E61" w:rsidRDefault="006C5BB2" w:rsidP="006C5BB2">
            <w:pPr>
              <w:spacing w:before="40" w:after="40"/>
              <w:jc w:val="center"/>
              <w:rPr>
                <w:sz w:val="20"/>
                <w:lang w:val="en-GB"/>
              </w:rPr>
            </w:pPr>
            <w:r w:rsidRPr="00372E61">
              <w:rPr>
                <w:sz w:val="20"/>
                <w:lang w:val="en-GB"/>
              </w:rPr>
              <w:t>19.16</w:t>
            </w:r>
          </w:p>
        </w:tc>
      </w:tr>
      <w:tr w:rsidR="006C5BB2" w:rsidRPr="00372E61" w:rsidTr="006C5BB2">
        <w:trPr>
          <w:jc w:val="center"/>
        </w:trPr>
        <w:tc>
          <w:tcPr>
            <w:tcW w:w="1986" w:type="dxa"/>
            <w:vAlign w:val="center"/>
          </w:tcPr>
          <w:p w:rsidR="006C5BB2" w:rsidRPr="00372E61" w:rsidRDefault="006C5BB2" w:rsidP="006C5BB2">
            <w:pPr>
              <w:spacing w:before="40" w:after="40"/>
              <w:jc w:val="center"/>
              <w:rPr>
                <w:sz w:val="20"/>
                <w:lang w:val="en-GB"/>
              </w:rPr>
            </w:pPr>
            <w:r w:rsidRPr="00372E61">
              <w:rPr>
                <w:sz w:val="20"/>
                <w:lang w:val="en-GB"/>
              </w:rPr>
              <w:t>1.359×10</w:t>
            </w:r>
            <w:r w:rsidRPr="00372E61">
              <w:rPr>
                <w:sz w:val="20"/>
                <w:vertAlign w:val="superscript"/>
                <w:lang w:val="en-GB"/>
              </w:rPr>
              <w:t>-5</w:t>
            </w:r>
          </w:p>
        </w:tc>
        <w:tc>
          <w:tcPr>
            <w:tcW w:w="1819" w:type="dxa"/>
            <w:vAlign w:val="center"/>
          </w:tcPr>
          <w:p w:rsidR="006C5BB2" w:rsidRPr="00372E61" w:rsidRDefault="006C5BB2" w:rsidP="006C5BB2">
            <w:pPr>
              <w:spacing w:before="40" w:after="40"/>
              <w:jc w:val="center"/>
              <w:rPr>
                <w:sz w:val="20"/>
                <w:lang w:val="en-GB"/>
              </w:rPr>
            </w:pPr>
            <w:r w:rsidRPr="00372E61">
              <w:rPr>
                <w:sz w:val="20"/>
                <w:lang w:val="en-GB"/>
              </w:rPr>
              <w:t>30</w:t>
            </w:r>
          </w:p>
        </w:tc>
        <w:tc>
          <w:tcPr>
            <w:tcW w:w="1166" w:type="dxa"/>
            <w:vAlign w:val="center"/>
          </w:tcPr>
          <w:p w:rsidR="006C5BB2" w:rsidRPr="00372E61" w:rsidRDefault="006C5BB2" w:rsidP="006C5BB2">
            <w:pPr>
              <w:spacing w:before="40" w:after="40"/>
              <w:jc w:val="center"/>
              <w:rPr>
                <w:sz w:val="20"/>
                <w:lang w:val="en-GB"/>
              </w:rPr>
            </w:pPr>
            <w:r w:rsidRPr="00372E61">
              <w:rPr>
                <w:sz w:val="20"/>
                <w:lang w:val="en-GB"/>
              </w:rPr>
              <w:t>28.68</w:t>
            </w:r>
          </w:p>
        </w:tc>
        <w:tc>
          <w:tcPr>
            <w:tcW w:w="1167" w:type="dxa"/>
            <w:vAlign w:val="center"/>
          </w:tcPr>
          <w:p w:rsidR="006C5BB2" w:rsidRPr="00372E61" w:rsidRDefault="006C5BB2" w:rsidP="006C5BB2">
            <w:pPr>
              <w:spacing w:before="40" w:after="40"/>
              <w:jc w:val="center"/>
              <w:rPr>
                <w:sz w:val="20"/>
                <w:lang w:val="en-GB"/>
              </w:rPr>
            </w:pPr>
            <w:r w:rsidRPr="00372E61">
              <w:rPr>
                <w:sz w:val="20"/>
                <w:lang w:val="en-GB"/>
              </w:rPr>
              <w:t>28.53</w:t>
            </w:r>
          </w:p>
        </w:tc>
        <w:tc>
          <w:tcPr>
            <w:tcW w:w="1167" w:type="dxa"/>
            <w:vAlign w:val="center"/>
          </w:tcPr>
          <w:p w:rsidR="006C5BB2" w:rsidRPr="00372E61" w:rsidRDefault="006C5BB2" w:rsidP="006C5BB2">
            <w:pPr>
              <w:spacing w:before="40" w:after="40"/>
              <w:jc w:val="center"/>
              <w:rPr>
                <w:sz w:val="20"/>
                <w:lang w:val="en-GB"/>
              </w:rPr>
            </w:pPr>
            <w:r w:rsidRPr="00372E61">
              <w:rPr>
                <w:sz w:val="20"/>
                <w:lang w:val="en-GB"/>
              </w:rPr>
              <w:t>28.41</w:t>
            </w:r>
          </w:p>
        </w:tc>
        <w:tc>
          <w:tcPr>
            <w:tcW w:w="1167" w:type="dxa"/>
            <w:vAlign w:val="center"/>
          </w:tcPr>
          <w:p w:rsidR="006C5BB2" w:rsidRPr="00372E61" w:rsidRDefault="006C5BB2" w:rsidP="006C5BB2">
            <w:pPr>
              <w:spacing w:before="40" w:after="40"/>
              <w:jc w:val="center"/>
              <w:rPr>
                <w:sz w:val="20"/>
                <w:lang w:val="en-GB"/>
              </w:rPr>
            </w:pPr>
            <w:r w:rsidRPr="00372E61">
              <w:rPr>
                <w:sz w:val="20"/>
                <w:lang w:val="en-GB"/>
              </w:rPr>
              <w:t>28.29</w:t>
            </w:r>
          </w:p>
        </w:tc>
        <w:tc>
          <w:tcPr>
            <w:tcW w:w="1167" w:type="dxa"/>
            <w:vAlign w:val="center"/>
          </w:tcPr>
          <w:p w:rsidR="006C5BB2" w:rsidRPr="00372E61" w:rsidRDefault="006C5BB2" w:rsidP="006C5BB2">
            <w:pPr>
              <w:spacing w:before="40" w:after="40"/>
              <w:jc w:val="center"/>
              <w:rPr>
                <w:sz w:val="20"/>
                <w:lang w:val="en-GB"/>
              </w:rPr>
            </w:pPr>
            <w:r w:rsidRPr="00372E61">
              <w:rPr>
                <w:sz w:val="20"/>
                <w:lang w:val="en-GB"/>
              </w:rPr>
              <w:t>28.17</w:t>
            </w:r>
          </w:p>
        </w:tc>
      </w:tr>
      <w:tr w:rsidR="006C5BB2" w:rsidRPr="00372E61" w:rsidTr="006C5BB2">
        <w:trPr>
          <w:jc w:val="center"/>
        </w:trPr>
        <w:tc>
          <w:tcPr>
            <w:tcW w:w="1986" w:type="dxa"/>
            <w:vAlign w:val="center"/>
          </w:tcPr>
          <w:p w:rsidR="006C5BB2" w:rsidRPr="00372E61" w:rsidRDefault="006C5BB2" w:rsidP="006C5BB2">
            <w:pPr>
              <w:spacing w:before="40" w:after="40"/>
              <w:jc w:val="center"/>
              <w:rPr>
                <w:sz w:val="20"/>
                <w:lang w:val="en-GB"/>
              </w:rPr>
            </w:pPr>
            <w:r w:rsidRPr="00372E61">
              <w:rPr>
                <w:sz w:val="20"/>
                <w:lang w:val="en-GB"/>
              </w:rPr>
              <w:t>4.296×10</w:t>
            </w:r>
            <w:r w:rsidRPr="00372E61">
              <w:rPr>
                <w:sz w:val="20"/>
                <w:vertAlign w:val="superscript"/>
                <w:lang w:val="en-GB"/>
              </w:rPr>
              <w:t>-5</w:t>
            </w:r>
          </w:p>
        </w:tc>
        <w:tc>
          <w:tcPr>
            <w:tcW w:w="1819" w:type="dxa"/>
            <w:vAlign w:val="center"/>
          </w:tcPr>
          <w:p w:rsidR="006C5BB2" w:rsidRPr="00372E61" w:rsidRDefault="006C5BB2" w:rsidP="006C5BB2">
            <w:pPr>
              <w:spacing w:before="40" w:after="40"/>
              <w:jc w:val="center"/>
              <w:rPr>
                <w:sz w:val="20"/>
                <w:lang w:val="en-GB"/>
              </w:rPr>
            </w:pPr>
            <w:r w:rsidRPr="00372E61">
              <w:rPr>
                <w:sz w:val="20"/>
                <w:lang w:val="en-GB"/>
              </w:rPr>
              <w:t>40</w:t>
            </w:r>
          </w:p>
        </w:tc>
        <w:tc>
          <w:tcPr>
            <w:tcW w:w="1166" w:type="dxa"/>
            <w:vAlign w:val="center"/>
          </w:tcPr>
          <w:p w:rsidR="006C5BB2" w:rsidRPr="00372E61" w:rsidRDefault="006C5BB2" w:rsidP="006C5BB2">
            <w:pPr>
              <w:spacing w:before="40" w:after="40"/>
              <w:jc w:val="center"/>
              <w:rPr>
                <w:sz w:val="20"/>
                <w:lang w:val="en-GB"/>
              </w:rPr>
            </w:pPr>
            <w:r w:rsidRPr="00372E61">
              <w:rPr>
                <w:sz w:val="20"/>
                <w:lang w:val="en-GB"/>
              </w:rPr>
              <w:t>37.68</w:t>
            </w:r>
          </w:p>
        </w:tc>
        <w:tc>
          <w:tcPr>
            <w:tcW w:w="1167" w:type="dxa"/>
            <w:vAlign w:val="center"/>
          </w:tcPr>
          <w:p w:rsidR="006C5BB2" w:rsidRPr="00372E61" w:rsidRDefault="006C5BB2" w:rsidP="006C5BB2">
            <w:pPr>
              <w:spacing w:before="40" w:after="40"/>
              <w:jc w:val="center"/>
              <w:rPr>
                <w:sz w:val="20"/>
                <w:lang w:val="en-GB"/>
              </w:rPr>
            </w:pPr>
            <w:r w:rsidRPr="00372E61">
              <w:rPr>
                <w:sz w:val="20"/>
                <w:lang w:val="en-GB"/>
              </w:rPr>
              <w:t>37.48</w:t>
            </w:r>
          </w:p>
        </w:tc>
        <w:tc>
          <w:tcPr>
            <w:tcW w:w="1167" w:type="dxa"/>
            <w:vAlign w:val="center"/>
          </w:tcPr>
          <w:p w:rsidR="006C5BB2" w:rsidRPr="00372E61" w:rsidRDefault="006C5BB2" w:rsidP="006C5BB2">
            <w:pPr>
              <w:spacing w:before="40" w:after="40"/>
              <w:jc w:val="center"/>
              <w:rPr>
                <w:sz w:val="20"/>
                <w:lang w:val="en-GB"/>
              </w:rPr>
            </w:pPr>
            <w:r w:rsidRPr="00372E61">
              <w:rPr>
                <w:sz w:val="20"/>
                <w:lang w:val="en-GB"/>
              </w:rPr>
              <w:t>37.24</w:t>
            </w:r>
          </w:p>
        </w:tc>
        <w:tc>
          <w:tcPr>
            <w:tcW w:w="1167" w:type="dxa"/>
            <w:vAlign w:val="center"/>
          </w:tcPr>
          <w:p w:rsidR="006C5BB2" w:rsidRPr="00372E61" w:rsidRDefault="006C5BB2" w:rsidP="006C5BB2">
            <w:pPr>
              <w:spacing w:before="40" w:after="40"/>
              <w:jc w:val="center"/>
              <w:rPr>
                <w:sz w:val="20"/>
                <w:lang w:val="en-GB"/>
              </w:rPr>
            </w:pPr>
            <w:r w:rsidRPr="00372E61">
              <w:rPr>
                <w:sz w:val="20"/>
                <w:lang w:val="en-GB"/>
              </w:rPr>
              <w:t>37.04</w:t>
            </w:r>
          </w:p>
        </w:tc>
        <w:tc>
          <w:tcPr>
            <w:tcW w:w="1167" w:type="dxa"/>
            <w:vAlign w:val="center"/>
          </w:tcPr>
          <w:p w:rsidR="006C5BB2" w:rsidRPr="00372E61" w:rsidRDefault="006C5BB2" w:rsidP="006C5BB2">
            <w:pPr>
              <w:spacing w:before="40" w:after="40"/>
              <w:jc w:val="center"/>
              <w:rPr>
                <w:sz w:val="20"/>
                <w:lang w:val="en-GB"/>
              </w:rPr>
            </w:pPr>
            <w:r w:rsidRPr="00372E61">
              <w:rPr>
                <w:sz w:val="20"/>
                <w:lang w:val="en-GB"/>
              </w:rPr>
              <w:t>36.84</w:t>
            </w:r>
          </w:p>
        </w:tc>
      </w:tr>
      <w:tr w:rsidR="006C5BB2" w:rsidRPr="00372E61" w:rsidTr="006C5BB2">
        <w:trPr>
          <w:jc w:val="center"/>
        </w:trPr>
        <w:tc>
          <w:tcPr>
            <w:tcW w:w="1986" w:type="dxa"/>
            <w:vAlign w:val="center"/>
          </w:tcPr>
          <w:p w:rsidR="006C5BB2" w:rsidRPr="00372E61" w:rsidRDefault="006C5BB2" w:rsidP="006C5BB2">
            <w:pPr>
              <w:spacing w:before="40" w:after="40"/>
              <w:jc w:val="center"/>
              <w:rPr>
                <w:sz w:val="20"/>
                <w:lang w:val="en-GB"/>
              </w:rPr>
            </w:pPr>
            <w:r w:rsidRPr="00372E61">
              <w:rPr>
                <w:sz w:val="20"/>
                <w:lang w:val="en-GB"/>
              </w:rPr>
              <w:t>1.049×10</w:t>
            </w:r>
            <w:r w:rsidRPr="00372E61">
              <w:rPr>
                <w:sz w:val="20"/>
                <w:vertAlign w:val="superscript"/>
                <w:lang w:val="en-GB"/>
              </w:rPr>
              <w:t>-4</w:t>
            </w:r>
          </w:p>
        </w:tc>
        <w:tc>
          <w:tcPr>
            <w:tcW w:w="1819" w:type="dxa"/>
            <w:vAlign w:val="center"/>
          </w:tcPr>
          <w:p w:rsidR="006C5BB2" w:rsidRPr="00372E61" w:rsidRDefault="006C5BB2" w:rsidP="006C5BB2">
            <w:pPr>
              <w:spacing w:before="40" w:after="40"/>
              <w:jc w:val="center"/>
              <w:rPr>
                <w:sz w:val="20"/>
                <w:lang w:val="en-GB"/>
              </w:rPr>
            </w:pPr>
            <w:r w:rsidRPr="00372E61">
              <w:rPr>
                <w:sz w:val="20"/>
                <w:lang w:val="en-GB"/>
              </w:rPr>
              <w:t>50</w:t>
            </w:r>
          </w:p>
        </w:tc>
        <w:tc>
          <w:tcPr>
            <w:tcW w:w="1166" w:type="dxa"/>
            <w:vAlign w:val="center"/>
          </w:tcPr>
          <w:p w:rsidR="006C5BB2" w:rsidRPr="00372E61" w:rsidRDefault="006C5BB2" w:rsidP="006C5BB2">
            <w:pPr>
              <w:spacing w:before="40" w:after="40"/>
              <w:jc w:val="center"/>
              <w:rPr>
                <w:sz w:val="20"/>
                <w:lang w:val="en-GB"/>
              </w:rPr>
            </w:pPr>
            <w:r w:rsidRPr="00372E61">
              <w:rPr>
                <w:sz w:val="20"/>
                <w:lang w:val="en-GB"/>
              </w:rPr>
              <w:t>46.45</w:t>
            </w:r>
          </w:p>
        </w:tc>
        <w:tc>
          <w:tcPr>
            <w:tcW w:w="1167" w:type="dxa"/>
            <w:vAlign w:val="center"/>
          </w:tcPr>
          <w:p w:rsidR="006C5BB2" w:rsidRPr="00372E61" w:rsidRDefault="006C5BB2" w:rsidP="006C5BB2">
            <w:pPr>
              <w:spacing w:before="40" w:after="40"/>
              <w:jc w:val="center"/>
              <w:rPr>
                <w:sz w:val="20"/>
                <w:lang w:val="en-GB"/>
              </w:rPr>
            </w:pPr>
            <w:r w:rsidRPr="00372E61">
              <w:rPr>
                <w:sz w:val="20"/>
                <w:lang w:val="en-GB"/>
              </w:rPr>
              <w:t>46.15</w:t>
            </w:r>
          </w:p>
        </w:tc>
        <w:tc>
          <w:tcPr>
            <w:tcW w:w="1167" w:type="dxa"/>
            <w:vAlign w:val="center"/>
          </w:tcPr>
          <w:p w:rsidR="006C5BB2" w:rsidRPr="00372E61" w:rsidRDefault="006C5BB2" w:rsidP="006C5BB2">
            <w:pPr>
              <w:spacing w:before="40" w:after="40"/>
              <w:jc w:val="center"/>
              <w:rPr>
                <w:sz w:val="20"/>
                <w:lang w:val="en-GB"/>
              </w:rPr>
            </w:pPr>
            <w:r w:rsidRPr="00372E61">
              <w:rPr>
                <w:sz w:val="20"/>
                <w:lang w:val="en-GB"/>
              </w:rPr>
              <w:t>45.80</w:t>
            </w:r>
          </w:p>
        </w:tc>
        <w:tc>
          <w:tcPr>
            <w:tcW w:w="1167" w:type="dxa"/>
            <w:vAlign w:val="center"/>
          </w:tcPr>
          <w:p w:rsidR="006C5BB2" w:rsidRPr="00372E61" w:rsidRDefault="006C5BB2" w:rsidP="006C5BB2">
            <w:pPr>
              <w:spacing w:before="40" w:after="40"/>
              <w:jc w:val="center"/>
              <w:rPr>
                <w:sz w:val="20"/>
                <w:lang w:val="en-GB"/>
              </w:rPr>
            </w:pPr>
            <w:r w:rsidRPr="00372E61">
              <w:rPr>
                <w:sz w:val="20"/>
                <w:lang w:val="en-GB"/>
              </w:rPr>
              <w:t>45.50</w:t>
            </w:r>
          </w:p>
        </w:tc>
        <w:tc>
          <w:tcPr>
            <w:tcW w:w="1167" w:type="dxa"/>
            <w:vAlign w:val="center"/>
          </w:tcPr>
          <w:p w:rsidR="006C5BB2" w:rsidRPr="00372E61" w:rsidRDefault="006C5BB2" w:rsidP="006C5BB2">
            <w:pPr>
              <w:spacing w:before="40" w:after="40"/>
              <w:jc w:val="center"/>
              <w:rPr>
                <w:sz w:val="20"/>
                <w:lang w:val="en-GB"/>
              </w:rPr>
            </w:pPr>
            <w:r w:rsidRPr="00372E61">
              <w:rPr>
                <w:sz w:val="20"/>
                <w:lang w:val="en-GB"/>
              </w:rPr>
              <w:t>45.20</w:t>
            </w:r>
          </w:p>
        </w:tc>
      </w:tr>
      <w:tr w:rsidR="006C5BB2" w:rsidRPr="00372E61" w:rsidTr="006C5BB2">
        <w:trPr>
          <w:jc w:val="center"/>
        </w:trPr>
        <w:tc>
          <w:tcPr>
            <w:tcW w:w="1986" w:type="dxa"/>
            <w:vAlign w:val="center"/>
          </w:tcPr>
          <w:p w:rsidR="006C5BB2" w:rsidRPr="00372E61" w:rsidRDefault="006C5BB2" w:rsidP="006C5BB2">
            <w:pPr>
              <w:spacing w:before="40" w:after="40"/>
              <w:jc w:val="center"/>
              <w:rPr>
                <w:sz w:val="20"/>
                <w:lang w:val="en-GB"/>
              </w:rPr>
            </w:pPr>
            <w:r w:rsidRPr="00372E61">
              <w:rPr>
                <w:sz w:val="20"/>
                <w:lang w:val="en-GB"/>
              </w:rPr>
              <w:t>2.175×10</w:t>
            </w:r>
            <w:r w:rsidRPr="00372E61">
              <w:rPr>
                <w:sz w:val="20"/>
                <w:vertAlign w:val="superscript"/>
                <w:lang w:val="en-GB"/>
              </w:rPr>
              <w:t>-4</w:t>
            </w:r>
          </w:p>
        </w:tc>
        <w:tc>
          <w:tcPr>
            <w:tcW w:w="1819" w:type="dxa"/>
            <w:vAlign w:val="center"/>
          </w:tcPr>
          <w:p w:rsidR="006C5BB2" w:rsidRPr="00372E61" w:rsidRDefault="006C5BB2" w:rsidP="006C5BB2">
            <w:pPr>
              <w:spacing w:before="40" w:after="40"/>
              <w:jc w:val="center"/>
              <w:rPr>
                <w:sz w:val="20"/>
                <w:lang w:val="en-GB"/>
              </w:rPr>
            </w:pPr>
            <w:r w:rsidRPr="00372E61">
              <w:rPr>
                <w:sz w:val="20"/>
                <w:lang w:val="en-GB"/>
              </w:rPr>
              <w:t>60</w:t>
            </w:r>
          </w:p>
        </w:tc>
        <w:tc>
          <w:tcPr>
            <w:tcW w:w="1166" w:type="dxa"/>
            <w:vAlign w:val="center"/>
          </w:tcPr>
          <w:p w:rsidR="006C5BB2" w:rsidRPr="00372E61" w:rsidRDefault="006C5BB2" w:rsidP="006C5BB2">
            <w:pPr>
              <w:spacing w:before="40" w:after="40"/>
              <w:jc w:val="center"/>
              <w:rPr>
                <w:sz w:val="20"/>
                <w:lang w:val="en-GB"/>
              </w:rPr>
            </w:pPr>
            <w:r w:rsidRPr="00372E61">
              <w:rPr>
                <w:sz w:val="20"/>
                <w:lang w:val="en-GB"/>
              </w:rPr>
              <w:t>55.02</w:t>
            </w:r>
          </w:p>
        </w:tc>
        <w:tc>
          <w:tcPr>
            <w:tcW w:w="1167" w:type="dxa"/>
            <w:vAlign w:val="center"/>
          </w:tcPr>
          <w:p w:rsidR="006C5BB2" w:rsidRPr="00372E61" w:rsidRDefault="006C5BB2" w:rsidP="006C5BB2">
            <w:pPr>
              <w:spacing w:before="40" w:after="40"/>
              <w:jc w:val="center"/>
              <w:rPr>
                <w:sz w:val="20"/>
                <w:lang w:val="en-GB"/>
              </w:rPr>
            </w:pPr>
            <w:r w:rsidRPr="00372E61">
              <w:rPr>
                <w:sz w:val="20"/>
                <w:lang w:val="en-GB"/>
              </w:rPr>
              <w:t>54.54</w:t>
            </w:r>
          </w:p>
        </w:tc>
        <w:tc>
          <w:tcPr>
            <w:tcW w:w="1167" w:type="dxa"/>
            <w:vAlign w:val="center"/>
          </w:tcPr>
          <w:p w:rsidR="006C5BB2" w:rsidRPr="00372E61" w:rsidRDefault="006C5BB2" w:rsidP="006C5BB2">
            <w:pPr>
              <w:spacing w:before="40" w:after="40"/>
              <w:jc w:val="center"/>
              <w:rPr>
                <w:sz w:val="20"/>
                <w:lang w:val="en-GB"/>
              </w:rPr>
            </w:pPr>
            <w:r w:rsidRPr="00372E61">
              <w:rPr>
                <w:sz w:val="20"/>
                <w:lang w:val="en-GB"/>
              </w:rPr>
              <w:t>54.12</w:t>
            </w:r>
          </w:p>
        </w:tc>
        <w:tc>
          <w:tcPr>
            <w:tcW w:w="1167" w:type="dxa"/>
            <w:vAlign w:val="center"/>
          </w:tcPr>
          <w:p w:rsidR="006C5BB2" w:rsidRPr="00372E61" w:rsidRDefault="006C5BB2" w:rsidP="006C5BB2">
            <w:pPr>
              <w:spacing w:before="40" w:after="40"/>
              <w:jc w:val="center"/>
              <w:rPr>
                <w:sz w:val="20"/>
                <w:lang w:val="en-GB"/>
              </w:rPr>
            </w:pPr>
            <w:r w:rsidRPr="00372E61">
              <w:rPr>
                <w:sz w:val="20"/>
                <w:lang w:val="en-GB"/>
              </w:rPr>
              <w:t>53.64</w:t>
            </w:r>
          </w:p>
        </w:tc>
        <w:tc>
          <w:tcPr>
            <w:tcW w:w="1167" w:type="dxa"/>
            <w:vAlign w:val="center"/>
          </w:tcPr>
          <w:p w:rsidR="006C5BB2" w:rsidRPr="00372E61" w:rsidRDefault="006C5BB2" w:rsidP="006C5BB2">
            <w:pPr>
              <w:spacing w:before="40" w:after="40"/>
              <w:jc w:val="center"/>
              <w:rPr>
                <w:sz w:val="20"/>
                <w:lang w:val="en-GB"/>
              </w:rPr>
            </w:pPr>
            <w:r w:rsidRPr="00372E61">
              <w:rPr>
                <w:sz w:val="20"/>
                <w:lang w:val="en-GB"/>
              </w:rPr>
              <w:t>53.28</w:t>
            </w:r>
          </w:p>
        </w:tc>
      </w:tr>
      <w:tr w:rsidR="006C5BB2" w:rsidRPr="00372E61" w:rsidTr="006C5BB2">
        <w:trPr>
          <w:jc w:val="center"/>
        </w:trPr>
        <w:tc>
          <w:tcPr>
            <w:tcW w:w="1986" w:type="dxa"/>
            <w:vAlign w:val="center"/>
          </w:tcPr>
          <w:p w:rsidR="006C5BB2" w:rsidRPr="00372E61" w:rsidRDefault="006C5BB2" w:rsidP="006C5BB2">
            <w:pPr>
              <w:spacing w:before="40" w:after="40"/>
              <w:jc w:val="center"/>
              <w:rPr>
                <w:sz w:val="20"/>
                <w:lang w:val="en-GB"/>
              </w:rPr>
            </w:pPr>
            <w:r w:rsidRPr="00372E61">
              <w:rPr>
                <w:sz w:val="20"/>
                <w:lang w:val="en-GB"/>
              </w:rPr>
              <w:t>4.029×10</w:t>
            </w:r>
            <w:r w:rsidRPr="00372E61">
              <w:rPr>
                <w:sz w:val="20"/>
                <w:vertAlign w:val="superscript"/>
                <w:lang w:val="en-GB"/>
              </w:rPr>
              <w:t>-4</w:t>
            </w:r>
          </w:p>
        </w:tc>
        <w:tc>
          <w:tcPr>
            <w:tcW w:w="1819" w:type="dxa"/>
            <w:vAlign w:val="center"/>
          </w:tcPr>
          <w:p w:rsidR="006C5BB2" w:rsidRPr="00372E61" w:rsidRDefault="006C5BB2" w:rsidP="006C5BB2">
            <w:pPr>
              <w:spacing w:before="40" w:after="40"/>
              <w:jc w:val="center"/>
              <w:rPr>
                <w:sz w:val="20"/>
                <w:lang w:val="en-GB"/>
              </w:rPr>
            </w:pPr>
            <w:r w:rsidRPr="00372E61">
              <w:rPr>
                <w:sz w:val="20"/>
                <w:lang w:val="en-GB"/>
              </w:rPr>
              <w:t>70</w:t>
            </w:r>
          </w:p>
        </w:tc>
        <w:tc>
          <w:tcPr>
            <w:tcW w:w="1166" w:type="dxa"/>
            <w:vAlign w:val="center"/>
          </w:tcPr>
          <w:p w:rsidR="006C5BB2" w:rsidRPr="00372E61" w:rsidRDefault="006C5BB2" w:rsidP="006C5BB2">
            <w:pPr>
              <w:spacing w:before="40" w:after="40"/>
              <w:jc w:val="center"/>
              <w:rPr>
                <w:sz w:val="20"/>
                <w:lang w:val="en-GB"/>
              </w:rPr>
            </w:pPr>
            <w:r w:rsidRPr="00372E61">
              <w:rPr>
                <w:sz w:val="20"/>
                <w:lang w:val="en-GB"/>
              </w:rPr>
              <w:t>63.35</w:t>
            </w:r>
          </w:p>
        </w:tc>
        <w:tc>
          <w:tcPr>
            <w:tcW w:w="1167" w:type="dxa"/>
            <w:vAlign w:val="center"/>
          </w:tcPr>
          <w:p w:rsidR="006C5BB2" w:rsidRPr="00372E61" w:rsidRDefault="006C5BB2" w:rsidP="006C5BB2">
            <w:pPr>
              <w:spacing w:before="40" w:after="40"/>
              <w:jc w:val="center"/>
              <w:rPr>
                <w:sz w:val="20"/>
                <w:lang w:val="en-GB"/>
              </w:rPr>
            </w:pPr>
            <w:r w:rsidRPr="00372E61">
              <w:rPr>
                <w:sz w:val="20"/>
                <w:lang w:val="en-GB"/>
              </w:rPr>
              <w:t>62.72</w:t>
            </w:r>
          </w:p>
        </w:tc>
        <w:tc>
          <w:tcPr>
            <w:tcW w:w="1167" w:type="dxa"/>
            <w:vAlign w:val="center"/>
          </w:tcPr>
          <w:p w:rsidR="006C5BB2" w:rsidRPr="00372E61" w:rsidRDefault="006C5BB2" w:rsidP="006C5BB2">
            <w:pPr>
              <w:spacing w:before="40" w:after="40"/>
              <w:jc w:val="center"/>
              <w:rPr>
                <w:sz w:val="20"/>
                <w:lang w:val="en-GB"/>
              </w:rPr>
            </w:pPr>
            <w:r w:rsidRPr="00372E61">
              <w:rPr>
                <w:sz w:val="20"/>
                <w:lang w:val="en-GB"/>
              </w:rPr>
              <w:t>62.16</w:t>
            </w:r>
          </w:p>
        </w:tc>
        <w:tc>
          <w:tcPr>
            <w:tcW w:w="1167" w:type="dxa"/>
            <w:vAlign w:val="center"/>
          </w:tcPr>
          <w:p w:rsidR="006C5BB2" w:rsidRPr="00372E61" w:rsidRDefault="006C5BB2" w:rsidP="006C5BB2">
            <w:pPr>
              <w:spacing w:before="40" w:after="40"/>
              <w:jc w:val="center"/>
              <w:rPr>
                <w:sz w:val="20"/>
                <w:lang w:val="en-GB"/>
              </w:rPr>
            </w:pPr>
            <w:r w:rsidRPr="00372E61">
              <w:rPr>
                <w:sz w:val="20"/>
                <w:lang w:val="en-GB"/>
              </w:rPr>
              <w:t>61.60</w:t>
            </w:r>
          </w:p>
        </w:tc>
        <w:tc>
          <w:tcPr>
            <w:tcW w:w="1167" w:type="dxa"/>
            <w:vAlign w:val="center"/>
          </w:tcPr>
          <w:p w:rsidR="006C5BB2" w:rsidRPr="00372E61" w:rsidRDefault="006C5BB2" w:rsidP="006C5BB2">
            <w:pPr>
              <w:spacing w:before="40" w:after="40"/>
              <w:jc w:val="center"/>
              <w:rPr>
                <w:sz w:val="20"/>
                <w:lang w:val="en-GB"/>
              </w:rPr>
            </w:pPr>
            <w:r w:rsidRPr="00372E61">
              <w:rPr>
                <w:sz w:val="20"/>
                <w:lang w:val="en-GB"/>
              </w:rPr>
              <w:t>61.04</w:t>
            </w:r>
          </w:p>
        </w:tc>
      </w:tr>
      <w:tr w:rsidR="006C5BB2" w:rsidRPr="00372E61" w:rsidTr="006C5BB2">
        <w:trPr>
          <w:jc w:val="center"/>
        </w:trPr>
        <w:tc>
          <w:tcPr>
            <w:tcW w:w="1986" w:type="dxa"/>
            <w:vAlign w:val="center"/>
          </w:tcPr>
          <w:p w:rsidR="006C5BB2" w:rsidRPr="00372E61" w:rsidRDefault="006C5BB2" w:rsidP="006C5BB2">
            <w:pPr>
              <w:spacing w:before="40" w:after="40"/>
              <w:jc w:val="center"/>
              <w:rPr>
                <w:sz w:val="20"/>
                <w:lang w:val="en-GB"/>
              </w:rPr>
            </w:pPr>
            <w:r w:rsidRPr="00372E61">
              <w:rPr>
                <w:sz w:val="20"/>
                <w:lang w:val="en-GB"/>
              </w:rPr>
              <w:t>6.873×10</w:t>
            </w:r>
            <w:r w:rsidRPr="00372E61">
              <w:rPr>
                <w:sz w:val="20"/>
                <w:vertAlign w:val="superscript"/>
                <w:lang w:val="en-GB"/>
              </w:rPr>
              <w:t>-4</w:t>
            </w:r>
          </w:p>
        </w:tc>
        <w:tc>
          <w:tcPr>
            <w:tcW w:w="1819" w:type="dxa"/>
            <w:vAlign w:val="center"/>
          </w:tcPr>
          <w:p w:rsidR="006C5BB2" w:rsidRPr="00372E61" w:rsidRDefault="006C5BB2" w:rsidP="006C5BB2">
            <w:pPr>
              <w:spacing w:before="40" w:after="40"/>
              <w:jc w:val="center"/>
              <w:rPr>
                <w:sz w:val="20"/>
                <w:lang w:val="en-GB"/>
              </w:rPr>
            </w:pPr>
            <w:r w:rsidRPr="00372E61">
              <w:rPr>
                <w:sz w:val="20"/>
                <w:lang w:val="en-GB"/>
              </w:rPr>
              <w:t>80</w:t>
            </w:r>
          </w:p>
        </w:tc>
        <w:tc>
          <w:tcPr>
            <w:tcW w:w="1166" w:type="dxa"/>
            <w:vAlign w:val="center"/>
          </w:tcPr>
          <w:p w:rsidR="006C5BB2" w:rsidRPr="00372E61" w:rsidRDefault="006C5BB2" w:rsidP="006C5BB2">
            <w:pPr>
              <w:spacing w:before="40" w:after="40"/>
              <w:jc w:val="center"/>
              <w:rPr>
                <w:sz w:val="20"/>
                <w:lang w:val="en-GB"/>
              </w:rPr>
            </w:pPr>
            <w:r w:rsidRPr="00372E61">
              <w:rPr>
                <w:sz w:val="20"/>
                <w:lang w:val="en-GB"/>
              </w:rPr>
              <w:t>71.52</w:t>
            </w:r>
          </w:p>
        </w:tc>
        <w:tc>
          <w:tcPr>
            <w:tcW w:w="1167" w:type="dxa"/>
            <w:vAlign w:val="center"/>
          </w:tcPr>
          <w:p w:rsidR="006C5BB2" w:rsidRPr="00372E61" w:rsidRDefault="006C5BB2" w:rsidP="006C5BB2">
            <w:pPr>
              <w:spacing w:before="40" w:after="40"/>
              <w:jc w:val="center"/>
              <w:rPr>
                <w:sz w:val="20"/>
                <w:lang w:val="en-GB"/>
              </w:rPr>
            </w:pPr>
            <w:r w:rsidRPr="00372E61">
              <w:rPr>
                <w:sz w:val="20"/>
                <w:lang w:val="en-GB"/>
              </w:rPr>
              <w:t>70.72</w:t>
            </w:r>
          </w:p>
        </w:tc>
        <w:tc>
          <w:tcPr>
            <w:tcW w:w="1167" w:type="dxa"/>
            <w:vAlign w:val="center"/>
          </w:tcPr>
          <w:p w:rsidR="006C5BB2" w:rsidRPr="00372E61" w:rsidRDefault="006C5BB2" w:rsidP="006C5BB2">
            <w:pPr>
              <w:spacing w:before="40" w:after="40"/>
              <w:jc w:val="center"/>
              <w:rPr>
                <w:sz w:val="20"/>
                <w:lang w:val="en-GB"/>
              </w:rPr>
            </w:pPr>
            <w:r w:rsidRPr="00372E61">
              <w:rPr>
                <w:sz w:val="20"/>
                <w:lang w:val="en-GB"/>
              </w:rPr>
              <w:t>70.00</w:t>
            </w:r>
          </w:p>
        </w:tc>
        <w:tc>
          <w:tcPr>
            <w:tcW w:w="1167" w:type="dxa"/>
            <w:vAlign w:val="center"/>
          </w:tcPr>
          <w:p w:rsidR="006C5BB2" w:rsidRPr="00372E61" w:rsidRDefault="006C5BB2" w:rsidP="006C5BB2">
            <w:pPr>
              <w:spacing w:before="40" w:after="40"/>
              <w:jc w:val="center"/>
              <w:rPr>
                <w:sz w:val="20"/>
                <w:lang w:val="en-GB"/>
              </w:rPr>
            </w:pPr>
            <w:r w:rsidRPr="00372E61">
              <w:rPr>
                <w:sz w:val="20"/>
                <w:lang w:val="en-GB"/>
              </w:rPr>
              <w:t>69.28</w:t>
            </w:r>
          </w:p>
        </w:tc>
        <w:tc>
          <w:tcPr>
            <w:tcW w:w="1167" w:type="dxa"/>
            <w:vAlign w:val="center"/>
          </w:tcPr>
          <w:p w:rsidR="006C5BB2" w:rsidRPr="00372E61" w:rsidRDefault="006C5BB2" w:rsidP="006C5BB2">
            <w:pPr>
              <w:spacing w:before="40" w:after="40"/>
              <w:jc w:val="center"/>
              <w:rPr>
                <w:sz w:val="20"/>
                <w:lang w:val="en-GB"/>
              </w:rPr>
            </w:pPr>
            <w:r w:rsidRPr="00372E61">
              <w:rPr>
                <w:sz w:val="20"/>
                <w:lang w:val="en-GB"/>
              </w:rPr>
              <w:t>68.64</w:t>
            </w:r>
          </w:p>
        </w:tc>
      </w:tr>
      <w:tr w:rsidR="006C5BB2" w:rsidRPr="00372E61" w:rsidTr="006C5BB2">
        <w:trPr>
          <w:jc w:val="center"/>
        </w:trPr>
        <w:tc>
          <w:tcPr>
            <w:tcW w:w="1986" w:type="dxa"/>
            <w:vAlign w:val="center"/>
          </w:tcPr>
          <w:p w:rsidR="006C5BB2" w:rsidRPr="00372E61" w:rsidRDefault="006C5BB2" w:rsidP="006C5BB2">
            <w:pPr>
              <w:spacing w:before="40" w:after="40"/>
              <w:jc w:val="center"/>
              <w:rPr>
                <w:sz w:val="20"/>
                <w:lang w:val="en-GB"/>
              </w:rPr>
            </w:pPr>
            <w:r w:rsidRPr="00372E61">
              <w:rPr>
                <w:sz w:val="20"/>
                <w:lang w:val="en-GB"/>
              </w:rPr>
              <w:t>1.101×10</w:t>
            </w:r>
            <w:r w:rsidRPr="00372E61">
              <w:rPr>
                <w:sz w:val="20"/>
                <w:vertAlign w:val="superscript"/>
                <w:lang w:val="en-GB"/>
              </w:rPr>
              <w:t>-3</w:t>
            </w:r>
          </w:p>
        </w:tc>
        <w:tc>
          <w:tcPr>
            <w:tcW w:w="1819" w:type="dxa"/>
            <w:vAlign w:val="center"/>
          </w:tcPr>
          <w:p w:rsidR="006C5BB2" w:rsidRPr="00372E61" w:rsidRDefault="006C5BB2" w:rsidP="006C5BB2">
            <w:pPr>
              <w:spacing w:before="40" w:after="40"/>
              <w:jc w:val="center"/>
              <w:rPr>
                <w:sz w:val="20"/>
                <w:lang w:val="en-GB"/>
              </w:rPr>
            </w:pPr>
            <w:r w:rsidRPr="00372E61">
              <w:rPr>
                <w:sz w:val="20"/>
                <w:lang w:val="en-GB"/>
              </w:rPr>
              <w:t>90</w:t>
            </w:r>
          </w:p>
        </w:tc>
        <w:tc>
          <w:tcPr>
            <w:tcW w:w="1166" w:type="dxa"/>
            <w:vAlign w:val="center"/>
          </w:tcPr>
          <w:p w:rsidR="006C5BB2" w:rsidRPr="00372E61" w:rsidRDefault="006C5BB2" w:rsidP="006C5BB2">
            <w:pPr>
              <w:spacing w:before="40" w:after="40"/>
              <w:jc w:val="center"/>
              <w:rPr>
                <w:sz w:val="20"/>
                <w:lang w:val="en-GB"/>
              </w:rPr>
            </w:pPr>
            <w:r w:rsidRPr="00372E61">
              <w:rPr>
                <w:sz w:val="20"/>
                <w:lang w:val="en-GB"/>
              </w:rPr>
              <w:t>79.47</w:t>
            </w:r>
          </w:p>
        </w:tc>
        <w:tc>
          <w:tcPr>
            <w:tcW w:w="1167" w:type="dxa"/>
            <w:vAlign w:val="center"/>
          </w:tcPr>
          <w:p w:rsidR="006C5BB2" w:rsidRPr="00372E61" w:rsidRDefault="006C5BB2" w:rsidP="006C5BB2">
            <w:pPr>
              <w:spacing w:before="40" w:after="40"/>
              <w:jc w:val="center"/>
              <w:rPr>
                <w:sz w:val="20"/>
                <w:lang w:val="en-GB"/>
              </w:rPr>
            </w:pPr>
            <w:r w:rsidRPr="00372E61">
              <w:rPr>
                <w:sz w:val="20"/>
                <w:lang w:val="en-GB"/>
              </w:rPr>
              <w:t>78.48</w:t>
            </w:r>
          </w:p>
        </w:tc>
        <w:tc>
          <w:tcPr>
            <w:tcW w:w="1167" w:type="dxa"/>
            <w:vAlign w:val="center"/>
          </w:tcPr>
          <w:p w:rsidR="006C5BB2" w:rsidRPr="00372E61" w:rsidRDefault="006C5BB2" w:rsidP="006C5BB2">
            <w:pPr>
              <w:spacing w:before="40" w:after="40"/>
              <w:jc w:val="center"/>
              <w:rPr>
                <w:sz w:val="20"/>
                <w:lang w:val="en-GB"/>
              </w:rPr>
            </w:pPr>
            <w:r w:rsidRPr="00372E61">
              <w:rPr>
                <w:sz w:val="20"/>
                <w:lang w:val="en-GB"/>
              </w:rPr>
              <w:t>77.58</w:t>
            </w:r>
          </w:p>
        </w:tc>
        <w:tc>
          <w:tcPr>
            <w:tcW w:w="1167" w:type="dxa"/>
            <w:vAlign w:val="center"/>
          </w:tcPr>
          <w:p w:rsidR="006C5BB2" w:rsidRPr="00372E61" w:rsidRDefault="006C5BB2" w:rsidP="006C5BB2">
            <w:pPr>
              <w:spacing w:before="40" w:after="40"/>
              <w:jc w:val="center"/>
              <w:rPr>
                <w:sz w:val="20"/>
                <w:lang w:val="en-GB"/>
              </w:rPr>
            </w:pPr>
            <w:r w:rsidRPr="00372E61">
              <w:rPr>
                <w:sz w:val="20"/>
                <w:lang w:val="en-GB"/>
              </w:rPr>
              <w:t>76.77</w:t>
            </w:r>
          </w:p>
        </w:tc>
        <w:tc>
          <w:tcPr>
            <w:tcW w:w="1167" w:type="dxa"/>
            <w:vAlign w:val="center"/>
          </w:tcPr>
          <w:p w:rsidR="006C5BB2" w:rsidRPr="00372E61" w:rsidRDefault="006C5BB2" w:rsidP="006C5BB2">
            <w:pPr>
              <w:spacing w:before="40" w:after="40"/>
              <w:jc w:val="center"/>
              <w:rPr>
                <w:sz w:val="20"/>
                <w:lang w:val="en-GB"/>
              </w:rPr>
            </w:pPr>
            <w:r w:rsidRPr="00372E61">
              <w:rPr>
                <w:sz w:val="20"/>
                <w:lang w:val="en-GB"/>
              </w:rPr>
              <w:t>75.96</w:t>
            </w:r>
          </w:p>
        </w:tc>
      </w:tr>
      <w:tr w:rsidR="006C5BB2" w:rsidRPr="00372E61" w:rsidTr="006C5BB2">
        <w:trPr>
          <w:jc w:val="center"/>
        </w:trPr>
        <w:tc>
          <w:tcPr>
            <w:tcW w:w="1986" w:type="dxa"/>
            <w:vAlign w:val="center"/>
          </w:tcPr>
          <w:p w:rsidR="006C5BB2" w:rsidRPr="00372E61" w:rsidRDefault="006C5BB2" w:rsidP="006C5BB2">
            <w:pPr>
              <w:spacing w:before="40" w:after="40"/>
              <w:jc w:val="center"/>
              <w:rPr>
                <w:sz w:val="20"/>
                <w:lang w:val="en-GB"/>
              </w:rPr>
            </w:pPr>
            <w:r w:rsidRPr="00372E61">
              <w:rPr>
                <w:sz w:val="20"/>
                <w:lang w:val="en-GB"/>
              </w:rPr>
              <w:t>1.678×10</w:t>
            </w:r>
            <w:r w:rsidRPr="00372E61">
              <w:rPr>
                <w:sz w:val="20"/>
                <w:vertAlign w:val="superscript"/>
                <w:lang w:val="en-GB"/>
              </w:rPr>
              <w:t>-3</w:t>
            </w:r>
          </w:p>
        </w:tc>
        <w:tc>
          <w:tcPr>
            <w:tcW w:w="1819" w:type="dxa"/>
            <w:vAlign w:val="center"/>
          </w:tcPr>
          <w:p w:rsidR="006C5BB2" w:rsidRPr="00372E61" w:rsidRDefault="006C5BB2" w:rsidP="006C5BB2">
            <w:pPr>
              <w:spacing w:before="40" w:after="40"/>
              <w:jc w:val="center"/>
              <w:rPr>
                <w:sz w:val="20"/>
                <w:lang w:val="en-GB"/>
              </w:rPr>
            </w:pPr>
            <w:r w:rsidRPr="00372E61">
              <w:rPr>
                <w:sz w:val="20"/>
                <w:lang w:val="en-GB"/>
              </w:rPr>
              <w:t>100</w:t>
            </w:r>
          </w:p>
        </w:tc>
        <w:tc>
          <w:tcPr>
            <w:tcW w:w="1166" w:type="dxa"/>
            <w:vAlign w:val="center"/>
          </w:tcPr>
          <w:p w:rsidR="006C5BB2" w:rsidRPr="00372E61" w:rsidRDefault="006C5BB2" w:rsidP="006C5BB2">
            <w:pPr>
              <w:spacing w:before="40" w:after="40"/>
              <w:jc w:val="center"/>
              <w:rPr>
                <w:sz w:val="20"/>
                <w:lang w:val="en-GB"/>
              </w:rPr>
            </w:pPr>
            <w:r w:rsidRPr="00372E61">
              <w:rPr>
                <w:sz w:val="20"/>
                <w:lang w:val="en-GB"/>
              </w:rPr>
              <w:t>87.20</w:t>
            </w:r>
          </w:p>
        </w:tc>
        <w:tc>
          <w:tcPr>
            <w:tcW w:w="1167" w:type="dxa"/>
            <w:vAlign w:val="center"/>
          </w:tcPr>
          <w:p w:rsidR="006C5BB2" w:rsidRPr="00372E61" w:rsidRDefault="006C5BB2" w:rsidP="006C5BB2">
            <w:pPr>
              <w:spacing w:before="40" w:after="40"/>
              <w:jc w:val="center"/>
              <w:rPr>
                <w:sz w:val="20"/>
                <w:lang w:val="en-GB"/>
              </w:rPr>
            </w:pPr>
            <w:r w:rsidRPr="00372E61">
              <w:rPr>
                <w:sz w:val="20"/>
                <w:lang w:val="en-GB"/>
              </w:rPr>
              <w:t>86.00</w:t>
            </w:r>
          </w:p>
        </w:tc>
        <w:tc>
          <w:tcPr>
            <w:tcW w:w="1167" w:type="dxa"/>
            <w:vAlign w:val="center"/>
          </w:tcPr>
          <w:p w:rsidR="006C5BB2" w:rsidRPr="00372E61" w:rsidRDefault="006C5BB2" w:rsidP="006C5BB2">
            <w:pPr>
              <w:spacing w:before="40" w:after="40"/>
              <w:jc w:val="center"/>
              <w:rPr>
                <w:sz w:val="20"/>
                <w:lang w:val="en-GB"/>
              </w:rPr>
            </w:pPr>
            <w:r w:rsidRPr="00372E61">
              <w:rPr>
                <w:sz w:val="20"/>
                <w:lang w:val="en-GB"/>
              </w:rPr>
              <w:t>85.00</w:t>
            </w:r>
          </w:p>
        </w:tc>
        <w:tc>
          <w:tcPr>
            <w:tcW w:w="1167" w:type="dxa"/>
            <w:vAlign w:val="center"/>
          </w:tcPr>
          <w:p w:rsidR="006C5BB2" w:rsidRPr="00372E61" w:rsidRDefault="006C5BB2" w:rsidP="006C5BB2">
            <w:pPr>
              <w:spacing w:before="40" w:after="40"/>
              <w:jc w:val="center"/>
              <w:rPr>
                <w:sz w:val="20"/>
                <w:lang w:val="en-GB"/>
              </w:rPr>
            </w:pPr>
            <w:r w:rsidRPr="00372E61">
              <w:rPr>
                <w:sz w:val="20"/>
                <w:lang w:val="en-GB"/>
              </w:rPr>
              <w:t>84.00</w:t>
            </w:r>
          </w:p>
        </w:tc>
        <w:tc>
          <w:tcPr>
            <w:tcW w:w="1167" w:type="dxa"/>
            <w:vAlign w:val="center"/>
          </w:tcPr>
          <w:p w:rsidR="006C5BB2" w:rsidRPr="00372E61" w:rsidRDefault="006C5BB2" w:rsidP="006C5BB2">
            <w:pPr>
              <w:spacing w:before="40" w:after="40"/>
              <w:jc w:val="center"/>
              <w:rPr>
                <w:sz w:val="20"/>
                <w:lang w:val="en-GB"/>
              </w:rPr>
            </w:pPr>
            <w:r w:rsidRPr="00372E61">
              <w:rPr>
                <w:sz w:val="20"/>
                <w:lang w:val="en-GB"/>
              </w:rPr>
              <w:t>83.10</w:t>
            </w:r>
          </w:p>
        </w:tc>
      </w:tr>
      <w:tr w:rsidR="006C5BB2" w:rsidRPr="00372E61" w:rsidTr="006C5BB2">
        <w:trPr>
          <w:jc w:val="center"/>
        </w:trPr>
        <w:tc>
          <w:tcPr>
            <w:tcW w:w="1986" w:type="dxa"/>
            <w:vAlign w:val="center"/>
          </w:tcPr>
          <w:p w:rsidR="006C5BB2" w:rsidRPr="00372E61" w:rsidRDefault="006C5BB2" w:rsidP="006C5BB2">
            <w:pPr>
              <w:spacing w:before="40" w:after="40"/>
              <w:jc w:val="center"/>
              <w:rPr>
                <w:sz w:val="20"/>
                <w:lang w:val="en-GB"/>
              </w:rPr>
            </w:pPr>
            <w:r w:rsidRPr="00372E61">
              <w:rPr>
                <w:sz w:val="20"/>
                <w:lang w:val="en-GB"/>
              </w:rPr>
              <w:t>2.457×10</w:t>
            </w:r>
            <w:r w:rsidRPr="00372E61">
              <w:rPr>
                <w:sz w:val="20"/>
                <w:vertAlign w:val="superscript"/>
                <w:lang w:val="en-GB"/>
              </w:rPr>
              <w:t>-3</w:t>
            </w:r>
          </w:p>
        </w:tc>
        <w:tc>
          <w:tcPr>
            <w:tcW w:w="1819" w:type="dxa"/>
            <w:vAlign w:val="center"/>
          </w:tcPr>
          <w:p w:rsidR="006C5BB2" w:rsidRPr="00372E61" w:rsidRDefault="006C5BB2" w:rsidP="006C5BB2">
            <w:pPr>
              <w:spacing w:before="40" w:after="40"/>
              <w:jc w:val="center"/>
              <w:rPr>
                <w:sz w:val="20"/>
                <w:lang w:val="en-GB"/>
              </w:rPr>
            </w:pPr>
            <w:r w:rsidRPr="00372E61">
              <w:rPr>
                <w:sz w:val="20"/>
                <w:lang w:val="en-GB"/>
              </w:rPr>
              <w:t>110</w:t>
            </w:r>
          </w:p>
        </w:tc>
        <w:tc>
          <w:tcPr>
            <w:tcW w:w="1166" w:type="dxa"/>
            <w:vAlign w:val="center"/>
          </w:tcPr>
          <w:p w:rsidR="006C5BB2" w:rsidRPr="00372E61" w:rsidRDefault="006C5BB2" w:rsidP="006C5BB2">
            <w:pPr>
              <w:spacing w:before="40" w:after="40"/>
              <w:jc w:val="center"/>
              <w:rPr>
                <w:sz w:val="20"/>
                <w:lang w:val="en-GB"/>
              </w:rPr>
            </w:pPr>
            <w:r w:rsidRPr="00372E61">
              <w:rPr>
                <w:sz w:val="20"/>
                <w:lang w:val="en-GB"/>
              </w:rPr>
              <w:t>94.82</w:t>
            </w:r>
          </w:p>
        </w:tc>
        <w:tc>
          <w:tcPr>
            <w:tcW w:w="1167" w:type="dxa"/>
            <w:vAlign w:val="center"/>
          </w:tcPr>
          <w:p w:rsidR="006C5BB2" w:rsidRPr="00372E61" w:rsidRDefault="006C5BB2" w:rsidP="006C5BB2">
            <w:pPr>
              <w:spacing w:before="40" w:after="40"/>
              <w:jc w:val="center"/>
              <w:rPr>
                <w:sz w:val="20"/>
                <w:lang w:val="en-GB"/>
              </w:rPr>
            </w:pPr>
            <w:r w:rsidRPr="00372E61">
              <w:rPr>
                <w:sz w:val="20"/>
                <w:lang w:val="en-GB"/>
              </w:rPr>
              <w:t>93.39</w:t>
            </w:r>
          </w:p>
        </w:tc>
        <w:tc>
          <w:tcPr>
            <w:tcW w:w="1167" w:type="dxa"/>
            <w:vAlign w:val="center"/>
          </w:tcPr>
          <w:p w:rsidR="006C5BB2" w:rsidRPr="00372E61" w:rsidRDefault="006C5BB2" w:rsidP="006C5BB2">
            <w:pPr>
              <w:spacing w:before="40" w:after="40"/>
              <w:jc w:val="center"/>
              <w:rPr>
                <w:sz w:val="20"/>
                <w:lang w:val="en-GB"/>
              </w:rPr>
            </w:pPr>
            <w:r w:rsidRPr="00372E61">
              <w:rPr>
                <w:sz w:val="20"/>
                <w:lang w:val="en-GB"/>
              </w:rPr>
              <w:t>92.18</w:t>
            </w:r>
          </w:p>
        </w:tc>
        <w:tc>
          <w:tcPr>
            <w:tcW w:w="1167" w:type="dxa"/>
            <w:vAlign w:val="center"/>
          </w:tcPr>
          <w:p w:rsidR="006C5BB2" w:rsidRPr="00372E61" w:rsidRDefault="006C5BB2" w:rsidP="006C5BB2">
            <w:pPr>
              <w:spacing w:before="40" w:after="40"/>
              <w:jc w:val="center"/>
              <w:rPr>
                <w:sz w:val="20"/>
                <w:lang w:val="en-GB"/>
              </w:rPr>
            </w:pPr>
            <w:r w:rsidRPr="00372E61">
              <w:rPr>
                <w:sz w:val="20"/>
                <w:lang w:val="en-GB"/>
              </w:rPr>
              <w:t>91.08</w:t>
            </w:r>
          </w:p>
        </w:tc>
        <w:tc>
          <w:tcPr>
            <w:tcW w:w="1167" w:type="dxa"/>
            <w:vAlign w:val="center"/>
          </w:tcPr>
          <w:p w:rsidR="006C5BB2" w:rsidRPr="00372E61" w:rsidRDefault="006C5BB2" w:rsidP="006C5BB2">
            <w:pPr>
              <w:spacing w:before="40" w:after="40"/>
              <w:jc w:val="center"/>
              <w:rPr>
                <w:sz w:val="20"/>
                <w:lang w:val="en-GB"/>
              </w:rPr>
            </w:pPr>
            <w:r w:rsidRPr="00372E61">
              <w:rPr>
                <w:sz w:val="20"/>
                <w:lang w:val="en-GB"/>
              </w:rPr>
              <w:t>89.98</w:t>
            </w:r>
          </w:p>
        </w:tc>
      </w:tr>
      <w:tr w:rsidR="006C5BB2" w:rsidRPr="00372E61" w:rsidTr="006C5BB2">
        <w:trPr>
          <w:jc w:val="center"/>
        </w:trPr>
        <w:tc>
          <w:tcPr>
            <w:tcW w:w="1986" w:type="dxa"/>
            <w:vAlign w:val="center"/>
          </w:tcPr>
          <w:p w:rsidR="006C5BB2" w:rsidRPr="00372E61" w:rsidRDefault="006C5BB2" w:rsidP="006C5BB2">
            <w:pPr>
              <w:spacing w:before="40" w:after="40"/>
              <w:jc w:val="center"/>
              <w:rPr>
                <w:sz w:val="20"/>
                <w:lang w:val="en-GB"/>
              </w:rPr>
            </w:pPr>
            <w:r w:rsidRPr="00372E61">
              <w:rPr>
                <w:sz w:val="20"/>
                <w:lang w:val="en-GB"/>
              </w:rPr>
              <w:t>3.479×10</w:t>
            </w:r>
            <w:r w:rsidRPr="00372E61">
              <w:rPr>
                <w:sz w:val="20"/>
                <w:vertAlign w:val="superscript"/>
                <w:lang w:val="en-GB"/>
              </w:rPr>
              <w:t>-3</w:t>
            </w:r>
          </w:p>
        </w:tc>
        <w:tc>
          <w:tcPr>
            <w:tcW w:w="1819" w:type="dxa"/>
            <w:vAlign w:val="center"/>
          </w:tcPr>
          <w:p w:rsidR="006C5BB2" w:rsidRPr="00372E61" w:rsidRDefault="006C5BB2" w:rsidP="006C5BB2">
            <w:pPr>
              <w:spacing w:before="40" w:after="40"/>
              <w:jc w:val="center"/>
              <w:rPr>
                <w:sz w:val="20"/>
                <w:lang w:val="en-GB"/>
              </w:rPr>
            </w:pPr>
            <w:r w:rsidRPr="00372E61">
              <w:rPr>
                <w:sz w:val="20"/>
                <w:lang w:val="en-GB"/>
              </w:rPr>
              <w:t>120</w:t>
            </w:r>
          </w:p>
        </w:tc>
        <w:tc>
          <w:tcPr>
            <w:tcW w:w="1166" w:type="dxa"/>
            <w:vAlign w:val="center"/>
          </w:tcPr>
          <w:p w:rsidR="006C5BB2" w:rsidRPr="00372E61" w:rsidRDefault="006C5BB2" w:rsidP="006C5BB2">
            <w:pPr>
              <w:spacing w:before="40" w:after="40"/>
              <w:jc w:val="center"/>
              <w:rPr>
                <w:sz w:val="20"/>
                <w:lang w:val="en-GB"/>
              </w:rPr>
            </w:pPr>
            <w:r w:rsidRPr="00372E61">
              <w:rPr>
                <w:sz w:val="20"/>
                <w:lang w:val="en-GB"/>
              </w:rPr>
              <w:t>102.24</w:t>
            </w:r>
          </w:p>
        </w:tc>
        <w:tc>
          <w:tcPr>
            <w:tcW w:w="1167" w:type="dxa"/>
            <w:vAlign w:val="center"/>
          </w:tcPr>
          <w:p w:rsidR="006C5BB2" w:rsidRPr="00372E61" w:rsidRDefault="006C5BB2" w:rsidP="006C5BB2">
            <w:pPr>
              <w:spacing w:before="40" w:after="40"/>
              <w:jc w:val="center"/>
              <w:rPr>
                <w:sz w:val="20"/>
                <w:lang w:val="en-GB"/>
              </w:rPr>
            </w:pPr>
            <w:r w:rsidRPr="00372E61">
              <w:rPr>
                <w:sz w:val="20"/>
                <w:lang w:val="en-GB"/>
              </w:rPr>
              <w:t>100.68</w:t>
            </w:r>
          </w:p>
        </w:tc>
        <w:tc>
          <w:tcPr>
            <w:tcW w:w="1167" w:type="dxa"/>
            <w:vAlign w:val="center"/>
          </w:tcPr>
          <w:p w:rsidR="006C5BB2" w:rsidRPr="00372E61" w:rsidRDefault="006C5BB2" w:rsidP="006C5BB2">
            <w:pPr>
              <w:spacing w:before="40" w:after="40"/>
              <w:jc w:val="center"/>
              <w:rPr>
                <w:sz w:val="20"/>
                <w:lang w:val="en-GB"/>
              </w:rPr>
            </w:pPr>
            <w:r w:rsidRPr="00372E61">
              <w:rPr>
                <w:sz w:val="20"/>
                <w:lang w:val="en-GB"/>
              </w:rPr>
              <w:t>99.24</w:t>
            </w:r>
          </w:p>
        </w:tc>
        <w:tc>
          <w:tcPr>
            <w:tcW w:w="1167" w:type="dxa"/>
            <w:vAlign w:val="center"/>
          </w:tcPr>
          <w:p w:rsidR="006C5BB2" w:rsidRPr="00372E61" w:rsidRDefault="006C5BB2" w:rsidP="006C5BB2">
            <w:pPr>
              <w:spacing w:before="40" w:after="40"/>
              <w:jc w:val="center"/>
              <w:rPr>
                <w:sz w:val="20"/>
                <w:lang w:val="en-GB"/>
              </w:rPr>
            </w:pPr>
            <w:r w:rsidRPr="00372E61">
              <w:rPr>
                <w:sz w:val="20"/>
                <w:lang w:val="en-GB"/>
              </w:rPr>
              <w:t>97.92</w:t>
            </w:r>
          </w:p>
        </w:tc>
        <w:tc>
          <w:tcPr>
            <w:tcW w:w="1167" w:type="dxa"/>
            <w:vAlign w:val="center"/>
          </w:tcPr>
          <w:p w:rsidR="006C5BB2" w:rsidRPr="00372E61" w:rsidRDefault="006C5BB2" w:rsidP="006C5BB2">
            <w:pPr>
              <w:spacing w:before="40" w:after="40"/>
              <w:jc w:val="center"/>
              <w:rPr>
                <w:sz w:val="20"/>
                <w:lang w:val="en-GB"/>
              </w:rPr>
            </w:pPr>
            <w:r w:rsidRPr="00372E61">
              <w:rPr>
                <w:sz w:val="20"/>
                <w:lang w:val="en-GB"/>
              </w:rPr>
              <w:t>96.72</w:t>
            </w:r>
          </w:p>
        </w:tc>
      </w:tr>
      <w:tr w:rsidR="006C5BB2" w:rsidRPr="00372E61" w:rsidTr="006C5BB2">
        <w:trPr>
          <w:jc w:val="center"/>
        </w:trPr>
        <w:tc>
          <w:tcPr>
            <w:tcW w:w="1986" w:type="dxa"/>
            <w:vAlign w:val="center"/>
          </w:tcPr>
          <w:p w:rsidR="006C5BB2" w:rsidRPr="00372E61" w:rsidRDefault="006C5BB2" w:rsidP="006C5BB2">
            <w:pPr>
              <w:spacing w:before="40" w:after="40"/>
              <w:jc w:val="center"/>
              <w:rPr>
                <w:sz w:val="20"/>
                <w:lang w:val="en-GB"/>
              </w:rPr>
            </w:pPr>
            <w:r w:rsidRPr="00372E61">
              <w:rPr>
                <w:sz w:val="20"/>
                <w:lang w:val="en-GB"/>
              </w:rPr>
              <w:t>4.792×10</w:t>
            </w:r>
            <w:r w:rsidRPr="00372E61">
              <w:rPr>
                <w:sz w:val="20"/>
                <w:vertAlign w:val="superscript"/>
                <w:lang w:val="en-GB"/>
              </w:rPr>
              <w:t>-3</w:t>
            </w:r>
          </w:p>
        </w:tc>
        <w:tc>
          <w:tcPr>
            <w:tcW w:w="1819" w:type="dxa"/>
            <w:vAlign w:val="center"/>
          </w:tcPr>
          <w:p w:rsidR="006C5BB2" w:rsidRPr="00372E61" w:rsidRDefault="006C5BB2" w:rsidP="006C5BB2">
            <w:pPr>
              <w:spacing w:before="40" w:after="40"/>
              <w:jc w:val="center"/>
              <w:rPr>
                <w:sz w:val="20"/>
                <w:lang w:val="en-GB"/>
              </w:rPr>
            </w:pPr>
            <w:r w:rsidRPr="00372E61">
              <w:rPr>
                <w:sz w:val="20"/>
                <w:lang w:val="en-GB"/>
              </w:rPr>
              <w:t>130</w:t>
            </w:r>
          </w:p>
        </w:tc>
        <w:tc>
          <w:tcPr>
            <w:tcW w:w="1166" w:type="dxa"/>
            <w:vAlign w:val="center"/>
          </w:tcPr>
          <w:p w:rsidR="006C5BB2" w:rsidRPr="00372E61" w:rsidRDefault="006C5BB2" w:rsidP="006C5BB2">
            <w:pPr>
              <w:spacing w:before="40" w:after="40"/>
              <w:jc w:val="center"/>
              <w:rPr>
                <w:sz w:val="20"/>
                <w:lang w:val="en-GB"/>
              </w:rPr>
            </w:pPr>
            <w:r w:rsidRPr="00372E61">
              <w:rPr>
                <w:sz w:val="20"/>
                <w:lang w:val="en-GB"/>
              </w:rPr>
              <w:t>109.46</w:t>
            </w:r>
          </w:p>
        </w:tc>
        <w:tc>
          <w:tcPr>
            <w:tcW w:w="1167" w:type="dxa"/>
            <w:vAlign w:val="center"/>
          </w:tcPr>
          <w:p w:rsidR="006C5BB2" w:rsidRPr="00372E61" w:rsidRDefault="006C5BB2" w:rsidP="006C5BB2">
            <w:pPr>
              <w:spacing w:before="40" w:after="40"/>
              <w:jc w:val="center"/>
              <w:rPr>
                <w:sz w:val="20"/>
                <w:lang w:val="en-GB"/>
              </w:rPr>
            </w:pPr>
            <w:r w:rsidRPr="00372E61">
              <w:rPr>
                <w:sz w:val="20"/>
                <w:lang w:val="en-GB"/>
              </w:rPr>
              <w:t>107.64</w:t>
            </w:r>
          </w:p>
        </w:tc>
        <w:tc>
          <w:tcPr>
            <w:tcW w:w="1167" w:type="dxa"/>
            <w:vAlign w:val="center"/>
          </w:tcPr>
          <w:p w:rsidR="006C5BB2" w:rsidRPr="00372E61" w:rsidRDefault="006C5BB2" w:rsidP="006C5BB2">
            <w:pPr>
              <w:spacing w:before="40" w:after="40"/>
              <w:jc w:val="center"/>
              <w:rPr>
                <w:sz w:val="20"/>
                <w:lang w:val="en-GB"/>
              </w:rPr>
            </w:pPr>
            <w:r w:rsidRPr="00372E61">
              <w:rPr>
                <w:sz w:val="20"/>
                <w:lang w:val="en-GB"/>
              </w:rPr>
              <w:t>106.08</w:t>
            </w:r>
          </w:p>
        </w:tc>
        <w:tc>
          <w:tcPr>
            <w:tcW w:w="1167" w:type="dxa"/>
            <w:vAlign w:val="center"/>
          </w:tcPr>
          <w:p w:rsidR="006C5BB2" w:rsidRPr="00372E61" w:rsidRDefault="006C5BB2" w:rsidP="006C5BB2">
            <w:pPr>
              <w:spacing w:before="40" w:after="40"/>
              <w:jc w:val="center"/>
              <w:rPr>
                <w:sz w:val="20"/>
                <w:lang w:val="en-GB"/>
              </w:rPr>
            </w:pPr>
            <w:r w:rsidRPr="00372E61">
              <w:rPr>
                <w:sz w:val="20"/>
                <w:lang w:val="en-GB"/>
              </w:rPr>
              <w:t>104.65</w:t>
            </w:r>
          </w:p>
        </w:tc>
        <w:tc>
          <w:tcPr>
            <w:tcW w:w="1167" w:type="dxa"/>
            <w:vAlign w:val="center"/>
          </w:tcPr>
          <w:p w:rsidR="006C5BB2" w:rsidRPr="00372E61" w:rsidRDefault="006C5BB2" w:rsidP="006C5BB2">
            <w:pPr>
              <w:spacing w:before="40" w:after="40"/>
              <w:jc w:val="center"/>
              <w:rPr>
                <w:sz w:val="20"/>
                <w:lang w:val="en-GB"/>
              </w:rPr>
            </w:pPr>
            <w:r w:rsidRPr="00372E61">
              <w:rPr>
                <w:sz w:val="20"/>
                <w:lang w:val="en-GB"/>
              </w:rPr>
              <w:t>103.22</w:t>
            </w:r>
          </w:p>
        </w:tc>
      </w:tr>
      <w:tr w:rsidR="006C5BB2" w:rsidRPr="00372E61" w:rsidTr="006C5BB2">
        <w:trPr>
          <w:jc w:val="center"/>
        </w:trPr>
        <w:tc>
          <w:tcPr>
            <w:tcW w:w="1986" w:type="dxa"/>
            <w:vAlign w:val="center"/>
          </w:tcPr>
          <w:p w:rsidR="006C5BB2" w:rsidRPr="00372E61" w:rsidRDefault="006C5BB2" w:rsidP="006C5BB2">
            <w:pPr>
              <w:spacing w:before="40" w:after="40"/>
              <w:jc w:val="center"/>
              <w:rPr>
                <w:sz w:val="20"/>
                <w:lang w:val="en-GB"/>
              </w:rPr>
            </w:pPr>
            <w:r w:rsidRPr="00372E61">
              <w:rPr>
                <w:sz w:val="20"/>
                <w:lang w:val="en-GB"/>
              </w:rPr>
              <w:t>6.446×10</w:t>
            </w:r>
            <w:r w:rsidRPr="00372E61">
              <w:rPr>
                <w:sz w:val="20"/>
                <w:vertAlign w:val="superscript"/>
                <w:lang w:val="en-GB"/>
              </w:rPr>
              <w:t>-3</w:t>
            </w:r>
          </w:p>
        </w:tc>
        <w:tc>
          <w:tcPr>
            <w:tcW w:w="1819" w:type="dxa"/>
            <w:vAlign w:val="center"/>
          </w:tcPr>
          <w:p w:rsidR="006C5BB2" w:rsidRPr="00372E61" w:rsidRDefault="006C5BB2" w:rsidP="006C5BB2">
            <w:pPr>
              <w:spacing w:before="40" w:after="40"/>
              <w:jc w:val="center"/>
              <w:rPr>
                <w:sz w:val="20"/>
                <w:lang w:val="en-GB"/>
              </w:rPr>
            </w:pPr>
            <w:r w:rsidRPr="00372E61">
              <w:rPr>
                <w:sz w:val="20"/>
                <w:lang w:val="en-GB"/>
              </w:rPr>
              <w:t>140</w:t>
            </w:r>
          </w:p>
        </w:tc>
        <w:tc>
          <w:tcPr>
            <w:tcW w:w="1166" w:type="dxa"/>
            <w:vAlign w:val="center"/>
          </w:tcPr>
          <w:p w:rsidR="006C5BB2" w:rsidRPr="00372E61" w:rsidRDefault="006C5BB2" w:rsidP="006C5BB2">
            <w:pPr>
              <w:spacing w:before="40" w:after="40"/>
              <w:jc w:val="center"/>
              <w:rPr>
                <w:sz w:val="20"/>
                <w:lang w:val="en-GB"/>
              </w:rPr>
            </w:pPr>
            <w:r w:rsidRPr="00372E61">
              <w:rPr>
                <w:sz w:val="20"/>
                <w:lang w:val="en-GB"/>
              </w:rPr>
              <w:t>116.62</w:t>
            </w:r>
          </w:p>
        </w:tc>
        <w:tc>
          <w:tcPr>
            <w:tcW w:w="1167" w:type="dxa"/>
            <w:vAlign w:val="center"/>
          </w:tcPr>
          <w:p w:rsidR="006C5BB2" w:rsidRPr="00372E61" w:rsidRDefault="006C5BB2" w:rsidP="006C5BB2">
            <w:pPr>
              <w:spacing w:before="40" w:after="40"/>
              <w:jc w:val="center"/>
              <w:rPr>
                <w:sz w:val="20"/>
                <w:lang w:val="en-GB"/>
              </w:rPr>
            </w:pPr>
            <w:r w:rsidRPr="00372E61">
              <w:rPr>
                <w:sz w:val="20"/>
                <w:lang w:val="en-GB"/>
              </w:rPr>
              <w:t>114.52</w:t>
            </w:r>
          </w:p>
        </w:tc>
        <w:tc>
          <w:tcPr>
            <w:tcW w:w="1167" w:type="dxa"/>
            <w:vAlign w:val="center"/>
          </w:tcPr>
          <w:p w:rsidR="006C5BB2" w:rsidRPr="00372E61" w:rsidRDefault="006C5BB2" w:rsidP="006C5BB2">
            <w:pPr>
              <w:spacing w:before="40" w:after="40"/>
              <w:jc w:val="center"/>
              <w:rPr>
                <w:sz w:val="20"/>
                <w:lang w:val="en-GB"/>
              </w:rPr>
            </w:pPr>
            <w:r w:rsidRPr="00372E61">
              <w:rPr>
                <w:sz w:val="20"/>
                <w:lang w:val="en-GB"/>
              </w:rPr>
              <w:t>112.84</w:t>
            </w:r>
          </w:p>
        </w:tc>
        <w:tc>
          <w:tcPr>
            <w:tcW w:w="1167" w:type="dxa"/>
            <w:vAlign w:val="center"/>
          </w:tcPr>
          <w:p w:rsidR="006C5BB2" w:rsidRPr="00372E61" w:rsidRDefault="006C5BB2" w:rsidP="006C5BB2">
            <w:pPr>
              <w:spacing w:before="40" w:after="40"/>
              <w:jc w:val="center"/>
              <w:rPr>
                <w:sz w:val="20"/>
                <w:lang w:val="en-GB"/>
              </w:rPr>
            </w:pPr>
            <w:r w:rsidRPr="00372E61">
              <w:rPr>
                <w:sz w:val="20"/>
                <w:lang w:val="en-GB"/>
              </w:rPr>
              <w:t>111.16</w:t>
            </w:r>
          </w:p>
        </w:tc>
        <w:tc>
          <w:tcPr>
            <w:tcW w:w="1167" w:type="dxa"/>
            <w:vAlign w:val="center"/>
          </w:tcPr>
          <w:p w:rsidR="006C5BB2" w:rsidRPr="00372E61" w:rsidRDefault="006C5BB2" w:rsidP="006C5BB2">
            <w:pPr>
              <w:spacing w:before="40" w:after="40"/>
              <w:jc w:val="center"/>
              <w:rPr>
                <w:sz w:val="20"/>
                <w:lang w:val="en-GB"/>
              </w:rPr>
            </w:pPr>
            <w:r w:rsidRPr="00372E61">
              <w:rPr>
                <w:sz w:val="20"/>
                <w:lang w:val="en-GB"/>
              </w:rPr>
              <w:t>109.62</w:t>
            </w:r>
          </w:p>
        </w:tc>
      </w:tr>
      <w:tr w:rsidR="006C5BB2" w:rsidRPr="00372E61" w:rsidTr="006C5BB2">
        <w:trPr>
          <w:jc w:val="center"/>
        </w:trPr>
        <w:tc>
          <w:tcPr>
            <w:tcW w:w="1986" w:type="dxa"/>
            <w:vAlign w:val="center"/>
          </w:tcPr>
          <w:p w:rsidR="006C5BB2" w:rsidRPr="00372E61" w:rsidRDefault="006C5BB2" w:rsidP="006C5BB2">
            <w:pPr>
              <w:spacing w:before="40" w:after="40"/>
              <w:jc w:val="center"/>
              <w:rPr>
                <w:sz w:val="20"/>
                <w:lang w:val="en-GB"/>
              </w:rPr>
            </w:pPr>
            <w:r w:rsidRPr="00372E61">
              <w:rPr>
                <w:sz w:val="20"/>
                <w:lang w:val="en-GB"/>
              </w:rPr>
              <w:t>8.495×10</w:t>
            </w:r>
            <w:r w:rsidRPr="00372E61">
              <w:rPr>
                <w:sz w:val="20"/>
                <w:vertAlign w:val="superscript"/>
                <w:lang w:val="en-GB"/>
              </w:rPr>
              <w:t>-3</w:t>
            </w:r>
          </w:p>
        </w:tc>
        <w:tc>
          <w:tcPr>
            <w:tcW w:w="1819" w:type="dxa"/>
            <w:vAlign w:val="center"/>
          </w:tcPr>
          <w:p w:rsidR="006C5BB2" w:rsidRPr="00372E61" w:rsidRDefault="006C5BB2" w:rsidP="006C5BB2">
            <w:pPr>
              <w:spacing w:before="40" w:after="40"/>
              <w:jc w:val="center"/>
              <w:rPr>
                <w:sz w:val="20"/>
                <w:lang w:val="en-GB"/>
              </w:rPr>
            </w:pPr>
            <w:r w:rsidRPr="00372E61">
              <w:rPr>
                <w:sz w:val="20"/>
                <w:lang w:val="en-GB"/>
              </w:rPr>
              <w:t>150</w:t>
            </w:r>
          </w:p>
        </w:tc>
        <w:tc>
          <w:tcPr>
            <w:tcW w:w="1166" w:type="dxa"/>
            <w:vAlign w:val="center"/>
          </w:tcPr>
          <w:p w:rsidR="006C5BB2" w:rsidRPr="00372E61" w:rsidRDefault="006C5BB2" w:rsidP="006C5BB2">
            <w:pPr>
              <w:spacing w:before="40" w:after="40"/>
              <w:jc w:val="center"/>
              <w:rPr>
                <w:sz w:val="20"/>
                <w:lang w:val="en-GB"/>
              </w:rPr>
            </w:pPr>
            <w:r w:rsidRPr="00372E61">
              <w:rPr>
                <w:sz w:val="20"/>
                <w:lang w:val="en-GB"/>
              </w:rPr>
              <w:t>123.45</w:t>
            </w:r>
          </w:p>
        </w:tc>
        <w:tc>
          <w:tcPr>
            <w:tcW w:w="1167" w:type="dxa"/>
            <w:vAlign w:val="center"/>
          </w:tcPr>
          <w:p w:rsidR="006C5BB2" w:rsidRPr="00372E61" w:rsidRDefault="006C5BB2" w:rsidP="006C5BB2">
            <w:pPr>
              <w:spacing w:before="40" w:after="40"/>
              <w:jc w:val="center"/>
              <w:rPr>
                <w:sz w:val="20"/>
                <w:lang w:val="en-GB"/>
              </w:rPr>
            </w:pPr>
            <w:r w:rsidRPr="00372E61">
              <w:rPr>
                <w:sz w:val="20"/>
                <w:lang w:val="en-GB"/>
              </w:rPr>
              <w:t>121.35</w:t>
            </w:r>
          </w:p>
        </w:tc>
        <w:tc>
          <w:tcPr>
            <w:tcW w:w="1167" w:type="dxa"/>
            <w:vAlign w:val="center"/>
          </w:tcPr>
          <w:p w:rsidR="006C5BB2" w:rsidRPr="00372E61" w:rsidRDefault="006C5BB2" w:rsidP="006C5BB2">
            <w:pPr>
              <w:spacing w:before="40" w:after="40"/>
              <w:jc w:val="center"/>
              <w:rPr>
                <w:sz w:val="20"/>
                <w:lang w:val="en-GB"/>
              </w:rPr>
            </w:pPr>
            <w:r w:rsidRPr="00372E61">
              <w:rPr>
                <w:sz w:val="20"/>
                <w:lang w:val="en-GB"/>
              </w:rPr>
              <w:t>119.40</w:t>
            </w:r>
          </w:p>
        </w:tc>
        <w:tc>
          <w:tcPr>
            <w:tcW w:w="1167" w:type="dxa"/>
            <w:vAlign w:val="center"/>
          </w:tcPr>
          <w:p w:rsidR="006C5BB2" w:rsidRPr="00372E61" w:rsidRDefault="006C5BB2" w:rsidP="006C5BB2">
            <w:pPr>
              <w:spacing w:before="40" w:after="40"/>
              <w:jc w:val="center"/>
              <w:rPr>
                <w:sz w:val="20"/>
                <w:lang w:val="en-GB"/>
              </w:rPr>
            </w:pPr>
            <w:r w:rsidRPr="00372E61">
              <w:rPr>
                <w:sz w:val="20"/>
                <w:lang w:val="en-GB"/>
              </w:rPr>
              <w:t>117.45</w:t>
            </w:r>
          </w:p>
        </w:tc>
        <w:tc>
          <w:tcPr>
            <w:tcW w:w="1167" w:type="dxa"/>
            <w:vAlign w:val="center"/>
          </w:tcPr>
          <w:p w:rsidR="006C5BB2" w:rsidRPr="00372E61" w:rsidRDefault="006C5BB2" w:rsidP="006C5BB2">
            <w:pPr>
              <w:spacing w:before="40" w:after="40"/>
              <w:jc w:val="center"/>
              <w:rPr>
                <w:sz w:val="20"/>
                <w:lang w:val="en-GB"/>
              </w:rPr>
            </w:pPr>
            <w:r w:rsidRPr="00372E61">
              <w:rPr>
                <w:sz w:val="20"/>
                <w:lang w:val="en-GB"/>
              </w:rPr>
              <w:t>115.80</w:t>
            </w:r>
          </w:p>
        </w:tc>
      </w:tr>
      <w:tr w:rsidR="006C5BB2" w:rsidRPr="00372E61" w:rsidTr="006C5BB2">
        <w:trPr>
          <w:jc w:val="center"/>
        </w:trPr>
        <w:tc>
          <w:tcPr>
            <w:tcW w:w="1986" w:type="dxa"/>
            <w:vAlign w:val="center"/>
          </w:tcPr>
          <w:p w:rsidR="006C5BB2" w:rsidRPr="00372E61" w:rsidRDefault="006C5BB2" w:rsidP="006C5BB2">
            <w:pPr>
              <w:spacing w:before="40" w:after="40"/>
              <w:jc w:val="center"/>
              <w:rPr>
                <w:sz w:val="20"/>
                <w:lang w:val="en-GB"/>
              </w:rPr>
            </w:pPr>
            <w:r w:rsidRPr="00372E61">
              <w:rPr>
                <w:sz w:val="20"/>
                <w:lang w:val="en-GB"/>
              </w:rPr>
              <w:t>0.011</w:t>
            </w:r>
          </w:p>
        </w:tc>
        <w:tc>
          <w:tcPr>
            <w:tcW w:w="1819" w:type="dxa"/>
            <w:vAlign w:val="center"/>
          </w:tcPr>
          <w:p w:rsidR="006C5BB2" w:rsidRPr="00372E61" w:rsidRDefault="006C5BB2" w:rsidP="006C5BB2">
            <w:pPr>
              <w:spacing w:before="40" w:after="40"/>
              <w:jc w:val="center"/>
              <w:rPr>
                <w:sz w:val="20"/>
                <w:lang w:val="en-GB"/>
              </w:rPr>
            </w:pPr>
            <w:r w:rsidRPr="00372E61">
              <w:rPr>
                <w:sz w:val="20"/>
                <w:lang w:val="en-GB"/>
              </w:rPr>
              <w:t>160</w:t>
            </w:r>
          </w:p>
        </w:tc>
        <w:tc>
          <w:tcPr>
            <w:tcW w:w="1166" w:type="dxa"/>
            <w:vAlign w:val="center"/>
          </w:tcPr>
          <w:p w:rsidR="006C5BB2" w:rsidRPr="00372E61" w:rsidRDefault="006C5BB2" w:rsidP="006C5BB2">
            <w:pPr>
              <w:spacing w:before="40" w:after="40"/>
              <w:jc w:val="center"/>
              <w:rPr>
                <w:sz w:val="20"/>
                <w:lang w:val="en-GB"/>
              </w:rPr>
            </w:pPr>
            <w:r w:rsidRPr="00372E61">
              <w:rPr>
                <w:sz w:val="20"/>
                <w:lang w:val="en-GB"/>
              </w:rPr>
              <w:t>130.40</w:t>
            </w:r>
          </w:p>
        </w:tc>
        <w:tc>
          <w:tcPr>
            <w:tcW w:w="1167" w:type="dxa"/>
            <w:vAlign w:val="center"/>
          </w:tcPr>
          <w:p w:rsidR="006C5BB2" w:rsidRPr="00372E61" w:rsidRDefault="006C5BB2" w:rsidP="006C5BB2">
            <w:pPr>
              <w:spacing w:before="40" w:after="40"/>
              <w:jc w:val="center"/>
              <w:rPr>
                <w:sz w:val="20"/>
                <w:lang w:val="en-GB"/>
              </w:rPr>
            </w:pPr>
            <w:r w:rsidRPr="00372E61">
              <w:rPr>
                <w:sz w:val="20"/>
                <w:lang w:val="en-GB"/>
              </w:rPr>
              <w:t>128.00</w:t>
            </w:r>
          </w:p>
        </w:tc>
        <w:tc>
          <w:tcPr>
            <w:tcW w:w="1167" w:type="dxa"/>
            <w:vAlign w:val="center"/>
          </w:tcPr>
          <w:p w:rsidR="006C5BB2" w:rsidRPr="00372E61" w:rsidRDefault="006C5BB2" w:rsidP="006C5BB2">
            <w:pPr>
              <w:spacing w:before="40" w:after="40"/>
              <w:jc w:val="center"/>
              <w:rPr>
                <w:sz w:val="20"/>
                <w:lang w:val="en-GB"/>
              </w:rPr>
            </w:pPr>
            <w:r w:rsidRPr="00372E61">
              <w:rPr>
                <w:sz w:val="20"/>
                <w:lang w:val="en-GB"/>
              </w:rPr>
              <w:t>125.76</w:t>
            </w:r>
          </w:p>
        </w:tc>
        <w:tc>
          <w:tcPr>
            <w:tcW w:w="1167" w:type="dxa"/>
            <w:vAlign w:val="center"/>
          </w:tcPr>
          <w:p w:rsidR="006C5BB2" w:rsidRPr="00372E61" w:rsidRDefault="006C5BB2" w:rsidP="006C5BB2">
            <w:pPr>
              <w:spacing w:before="40" w:after="40"/>
              <w:jc w:val="center"/>
              <w:rPr>
                <w:sz w:val="20"/>
                <w:lang w:val="en-GB"/>
              </w:rPr>
            </w:pPr>
            <w:r w:rsidRPr="00372E61">
              <w:rPr>
                <w:sz w:val="20"/>
                <w:lang w:val="en-GB"/>
              </w:rPr>
              <w:t>123.68</w:t>
            </w:r>
          </w:p>
        </w:tc>
        <w:tc>
          <w:tcPr>
            <w:tcW w:w="1167" w:type="dxa"/>
            <w:vAlign w:val="center"/>
          </w:tcPr>
          <w:p w:rsidR="006C5BB2" w:rsidRPr="00372E61" w:rsidRDefault="006C5BB2" w:rsidP="006C5BB2">
            <w:pPr>
              <w:spacing w:before="40" w:after="40"/>
              <w:jc w:val="center"/>
              <w:rPr>
                <w:sz w:val="20"/>
                <w:lang w:val="en-GB"/>
              </w:rPr>
            </w:pPr>
            <w:r w:rsidRPr="00372E61">
              <w:rPr>
                <w:sz w:val="20"/>
                <w:lang w:val="en-GB"/>
              </w:rPr>
              <w:t>121.92</w:t>
            </w:r>
          </w:p>
        </w:tc>
      </w:tr>
      <w:tr w:rsidR="006C5BB2" w:rsidRPr="00372E61" w:rsidTr="006C5BB2">
        <w:trPr>
          <w:jc w:val="center"/>
        </w:trPr>
        <w:tc>
          <w:tcPr>
            <w:tcW w:w="1986" w:type="dxa"/>
            <w:vAlign w:val="center"/>
          </w:tcPr>
          <w:p w:rsidR="006C5BB2" w:rsidRPr="00372E61" w:rsidRDefault="006C5BB2" w:rsidP="006C5BB2">
            <w:pPr>
              <w:spacing w:before="40" w:after="40"/>
              <w:jc w:val="center"/>
              <w:rPr>
                <w:sz w:val="20"/>
                <w:lang w:val="en-GB"/>
              </w:rPr>
            </w:pPr>
            <w:r w:rsidRPr="00372E61">
              <w:rPr>
                <w:sz w:val="20"/>
                <w:lang w:val="en-GB"/>
              </w:rPr>
              <w:t>0.014</w:t>
            </w:r>
          </w:p>
        </w:tc>
        <w:tc>
          <w:tcPr>
            <w:tcW w:w="1819" w:type="dxa"/>
            <w:vAlign w:val="center"/>
          </w:tcPr>
          <w:p w:rsidR="006C5BB2" w:rsidRPr="00372E61" w:rsidRDefault="006C5BB2" w:rsidP="006C5BB2">
            <w:pPr>
              <w:spacing w:before="40" w:after="40"/>
              <w:jc w:val="center"/>
              <w:rPr>
                <w:sz w:val="20"/>
                <w:lang w:val="en-GB"/>
              </w:rPr>
            </w:pPr>
            <w:r w:rsidRPr="00372E61">
              <w:rPr>
                <w:sz w:val="20"/>
                <w:lang w:val="en-GB"/>
              </w:rPr>
              <w:t>170</w:t>
            </w:r>
          </w:p>
        </w:tc>
        <w:tc>
          <w:tcPr>
            <w:tcW w:w="1166" w:type="dxa"/>
            <w:vAlign w:val="center"/>
          </w:tcPr>
          <w:p w:rsidR="006C5BB2" w:rsidRPr="00372E61" w:rsidRDefault="006C5BB2" w:rsidP="006C5BB2">
            <w:pPr>
              <w:spacing w:before="40" w:after="40"/>
              <w:jc w:val="center"/>
              <w:rPr>
                <w:sz w:val="20"/>
                <w:lang w:val="en-GB"/>
              </w:rPr>
            </w:pPr>
            <w:r w:rsidRPr="00372E61">
              <w:rPr>
                <w:sz w:val="20"/>
                <w:lang w:val="en-GB"/>
              </w:rPr>
              <w:t>137.02</w:t>
            </w:r>
          </w:p>
        </w:tc>
        <w:tc>
          <w:tcPr>
            <w:tcW w:w="1167" w:type="dxa"/>
            <w:vAlign w:val="center"/>
          </w:tcPr>
          <w:p w:rsidR="006C5BB2" w:rsidRPr="00372E61" w:rsidRDefault="006C5BB2" w:rsidP="006C5BB2">
            <w:pPr>
              <w:spacing w:before="40" w:after="40"/>
              <w:jc w:val="center"/>
              <w:rPr>
                <w:sz w:val="20"/>
                <w:lang w:val="en-GB"/>
              </w:rPr>
            </w:pPr>
            <w:r w:rsidRPr="00372E61">
              <w:rPr>
                <w:sz w:val="20"/>
                <w:lang w:val="en-GB"/>
              </w:rPr>
              <w:t>134.47</w:t>
            </w:r>
          </w:p>
        </w:tc>
        <w:tc>
          <w:tcPr>
            <w:tcW w:w="1167" w:type="dxa"/>
            <w:vAlign w:val="center"/>
          </w:tcPr>
          <w:p w:rsidR="006C5BB2" w:rsidRPr="00372E61" w:rsidRDefault="006C5BB2" w:rsidP="006C5BB2">
            <w:pPr>
              <w:spacing w:before="40" w:after="40"/>
              <w:jc w:val="center"/>
              <w:rPr>
                <w:sz w:val="20"/>
                <w:lang w:val="en-GB"/>
              </w:rPr>
            </w:pPr>
            <w:r w:rsidRPr="00372E61">
              <w:rPr>
                <w:sz w:val="20"/>
                <w:lang w:val="en-GB"/>
              </w:rPr>
              <w:t>132.09</w:t>
            </w:r>
          </w:p>
        </w:tc>
        <w:tc>
          <w:tcPr>
            <w:tcW w:w="1167" w:type="dxa"/>
            <w:vAlign w:val="center"/>
          </w:tcPr>
          <w:p w:rsidR="006C5BB2" w:rsidRPr="00372E61" w:rsidRDefault="006C5BB2" w:rsidP="006C5BB2">
            <w:pPr>
              <w:spacing w:before="40" w:after="40"/>
              <w:jc w:val="center"/>
              <w:rPr>
                <w:sz w:val="20"/>
                <w:lang w:val="en-GB"/>
              </w:rPr>
            </w:pPr>
            <w:r w:rsidRPr="00372E61">
              <w:rPr>
                <w:sz w:val="20"/>
                <w:lang w:val="en-GB"/>
              </w:rPr>
              <w:t>129.88</w:t>
            </w:r>
          </w:p>
        </w:tc>
        <w:tc>
          <w:tcPr>
            <w:tcW w:w="1167" w:type="dxa"/>
            <w:vAlign w:val="center"/>
          </w:tcPr>
          <w:p w:rsidR="006C5BB2" w:rsidRPr="00372E61" w:rsidRDefault="006C5BB2" w:rsidP="006C5BB2">
            <w:pPr>
              <w:spacing w:before="40" w:after="40"/>
              <w:jc w:val="center"/>
              <w:rPr>
                <w:sz w:val="20"/>
                <w:lang w:val="en-GB"/>
              </w:rPr>
            </w:pPr>
            <w:r w:rsidRPr="00372E61">
              <w:rPr>
                <w:sz w:val="20"/>
                <w:lang w:val="en-GB"/>
              </w:rPr>
              <w:t>127.84</w:t>
            </w:r>
          </w:p>
        </w:tc>
      </w:tr>
      <w:tr w:rsidR="006C5BB2" w:rsidRPr="00372E61" w:rsidTr="006C5BB2">
        <w:trPr>
          <w:jc w:val="center"/>
        </w:trPr>
        <w:tc>
          <w:tcPr>
            <w:tcW w:w="1986" w:type="dxa"/>
            <w:vAlign w:val="center"/>
          </w:tcPr>
          <w:p w:rsidR="006C5BB2" w:rsidRPr="00372E61" w:rsidRDefault="006C5BB2" w:rsidP="006C5BB2">
            <w:pPr>
              <w:spacing w:before="40" w:after="40"/>
              <w:jc w:val="center"/>
              <w:rPr>
                <w:sz w:val="20"/>
                <w:lang w:val="en-GB"/>
              </w:rPr>
            </w:pPr>
            <w:r w:rsidRPr="00372E61">
              <w:rPr>
                <w:sz w:val="20"/>
                <w:lang w:val="en-GB"/>
              </w:rPr>
              <w:t>0.018</w:t>
            </w:r>
          </w:p>
        </w:tc>
        <w:tc>
          <w:tcPr>
            <w:tcW w:w="1819" w:type="dxa"/>
            <w:vAlign w:val="center"/>
          </w:tcPr>
          <w:p w:rsidR="006C5BB2" w:rsidRPr="00372E61" w:rsidRDefault="006C5BB2" w:rsidP="006C5BB2">
            <w:pPr>
              <w:spacing w:before="40" w:after="40"/>
              <w:jc w:val="center"/>
              <w:rPr>
                <w:sz w:val="20"/>
                <w:lang w:val="en-GB"/>
              </w:rPr>
            </w:pPr>
            <w:r w:rsidRPr="00372E61">
              <w:rPr>
                <w:sz w:val="20"/>
                <w:lang w:val="en-GB"/>
              </w:rPr>
              <w:t>180</w:t>
            </w:r>
          </w:p>
        </w:tc>
        <w:tc>
          <w:tcPr>
            <w:tcW w:w="1166" w:type="dxa"/>
            <w:vAlign w:val="center"/>
          </w:tcPr>
          <w:p w:rsidR="006C5BB2" w:rsidRPr="00372E61" w:rsidRDefault="006C5BB2" w:rsidP="006C5BB2">
            <w:pPr>
              <w:spacing w:before="40" w:after="40"/>
              <w:jc w:val="center"/>
              <w:rPr>
                <w:sz w:val="20"/>
                <w:lang w:val="en-GB"/>
              </w:rPr>
            </w:pPr>
            <w:r w:rsidRPr="00372E61">
              <w:rPr>
                <w:sz w:val="20"/>
                <w:lang w:val="en-GB"/>
              </w:rPr>
              <w:t>143.64</w:t>
            </w:r>
          </w:p>
        </w:tc>
        <w:tc>
          <w:tcPr>
            <w:tcW w:w="1167" w:type="dxa"/>
            <w:vAlign w:val="center"/>
          </w:tcPr>
          <w:p w:rsidR="006C5BB2" w:rsidRPr="00372E61" w:rsidRDefault="006C5BB2" w:rsidP="006C5BB2">
            <w:pPr>
              <w:spacing w:before="40" w:after="40"/>
              <w:jc w:val="center"/>
              <w:rPr>
                <w:sz w:val="20"/>
                <w:lang w:val="en-GB"/>
              </w:rPr>
            </w:pPr>
            <w:r w:rsidRPr="00372E61">
              <w:rPr>
                <w:sz w:val="20"/>
                <w:lang w:val="en-GB"/>
              </w:rPr>
              <w:t>140.76</w:t>
            </w:r>
          </w:p>
        </w:tc>
        <w:tc>
          <w:tcPr>
            <w:tcW w:w="1167" w:type="dxa"/>
            <w:vAlign w:val="center"/>
          </w:tcPr>
          <w:p w:rsidR="006C5BB2" w:rsidRPr="00372E61" w:rsidRDefault="006C5BB2" w:rsidP="006C5BB2">
            <w:pPr>
              <w:spacing w:before="40" w:after="40"/>
              <w:jc w:val="center"/>
              <w:rPr>
                <w:sz w:val="20"/>
                <w:lang w:val="en-GB"/>
              </w:rPr>
            </w:pPr>
            <w:r w:rsidRPr="00372E61">
              <w:rPr>
                <w:sz w:val="20"/>
                <w:lang w:val="en-GB"/>
              </w:rPr>
              <w:t>138.06</w:t>
            </w:r>
          </w:p>
        </w:tc>
        <w:tc>
          <w:tcPr>
            <w:tcW w:w="1167" w:type="dxa"/>
            <w:vAlign w:val="center"/>
          </w:tcPr>
          <w:p w:rsidR="006C5BB2" w:rsidRPr="00372E61" w:rsidRDefault="006C5BB2" w:rsidP="006C5BB2">
            <w:pPr>
              <w:spacing w:before="40" w:after="40"/>
              <w:jc w:val="center"/>
              <w:rPr>
                <w:sz w:val="20"/>
                <w:lang w:val="en-GB"/>
              </w:rPr>
            </w:pPr>
            <w:r w:rsidRPr="00372E61">
              <w:rPr>
                <w:sz w:val="20"/>
                <w:lang w:val="en-GB"/>
              </w:rPr>
              <w:t>135.72</w:t>
            </w:r>
          </w:p>
        </w:tc>
        <w:tc>
          <w:tcPr>
            <w:tcW w:w="1167" w:type="dxa"/>
            <w:vAlign w:val="center"/>
          </w:tcPr>
          <w:p w:rsidR="006C5BB2" w:rsidRPr="00372E61" w:rsidRDefault="006C5BB2" w:rsidP="006C5BB2">
            <w:pPr>
              <w:spacing w:before="40" w:after="40"/>
              <w:jc w:val="center"/>
              <w:rPr>
                <w:sz w:val="20"/>
                <w:lang w:val="en-GB"/>
              </w:rPr>
            </w:pPr>
            <w:r w:rsidRPr="00372E61">
              <w:rPr>
                <w:sz w:val="20"/>
                <w:lang w:val="en-GB"/>
              </w:rPr>
              <w:t>133.56</w:t>
            </w:r>
          </w:p>
        </w:tc>
      </w:tr>
      <w:tr w:rsidR="006C5BB2" w:rsidRPr="00372E61" w:rsidTr="006C5BB2">
        <w:trPr>
          <w:jc w:val="center"/>
        </w:trPr>
        <w:tc>
          <w:tcPr>
            <w:tcW w:w="1986" w:type="dxa"/>
            <w:vAlign w:val="center"/>
          </w:tcPr>
          <w:p w:rsidR="006C5BB2" w:rsidRPr="00372E61" w:rsidRDefault="006C5BB2" w:rsidP="006C5BB2">
            <w:pPr>
              <w:spacing w:before="40" w:after="40"/>
              <w:jc w:val="center"/>
              <w:rPr>
                <w:sz w:val="20"/>
                <w:lang w:val="en-GB"/>
              </w:rPr>
            </w:pPr>
            <w:r w:rsidRPr="00372E61">
              <w:rPr>
                <w:sz w:val="20"/>
                <w:lang w:val="en-GB"/>
              </w:rPr>
              <w:t>0.022</w:t>
            </w:r>
          </w:p>
        </w:tc>
        <w:tc>
          <w:tcPr>
            <w:tcW w:w="1819" w:type="dxa"/>
            <w:vAlign w:val="center"/>
          </w:tcPr>
          <w:p w:rsidR="006C5BB2" w:rsidRPr="00372E61" w:rsidRDefault="006C5BB2" w:rsidP="006C5BB2">
            <w:pPr>
              <w:spacing w:before="40" w:after="40"/>
              <w:jc w:val="center"/>
              <w:rPr>
                <w:sz w:val="20"/>
                <w:lang w:val="en-GB"/>
              </w:rPr>
            </w:pPr>
            <w:r w:rsidRPr="00372E61">
              <w:rPr>
                <w:sz w:val="20"/>
                <w:lang w:val="en-GB"/>
              </w:rPr>
              <w:t>190</w:t>
            </w:r>
          </w:p>
        </w:tc>
        <w:tc>
          <w:tcPr>
            <w:tcW w:w="1166" w:type="dxa"/>
            <w:vAlign w:val="center"/>
          </w:tcPr>
          <w:p w:rsidR="006C5BB2" w:rsidRPr="00372E61" w:rsidRDefault="006C5BB2" w:rsidP="006C5BB2">
            <w:pPr>
              <w:spacing w:before="40" w:after="40"/>
              <w:jc w:val="center"/>
              <w:rPr>
                <w:sz w:val="20"/>
                <w:lang w:val="en-GB"/>
              </w:rPr>
            </w:pPr>
            <w:r w:rsidRPr="00372E61">
              <w:rPr>
                <w:sz w:val="20"/>
                <w:lang w:val="en-GB"/>
              </w:rPr>
              <w:t>150.10</w:t>
            </w:r>
          </w:p>
        </w:tc>
        <w:tc>
          <w:tcPr>
            <w:tcW w:w="1167" w:type="dxa"/>
            <w:vAlign w:val="center"/>
          </w:tcPr>
          <w:p w:rsidR="006C5BB2" w:rsidRPr="00372E61" w:rsidRDefault="006C5BB2" w:rsidP="006C5BB2">
            <w:pPr>
              <w:spacing w:before="40" w:after="40"/>
              <w:jc w:val="center"/>
              <w:rPr>
                <w:sz w:val="20"/>
                <w:lang w:val="en-GB"/>
              </w:rPr>
            </w:pPr>
            <w:r w:rsidRPr="00372E61">
              <w:rPr>
                <w:sz w:val="20"/>
                <w:lang w:val="en-GB"/>
              </w:rPr>
              <w:t>147.06</w:t>
            </w:r>
          </w:p>
        </w:tc>
        <w:tc>
          <w:tcPr>
            <w:tcW w:w="1167" w:type="dxa"/>
            <w:vAlign w:val="center"/>
          </w:tcPr>
          <w:p w:rsidR="006C5BB2" w:rsidRPr="00372E61" w:rsidRDefault="006C5BB2" w:rsidP="006C5BB2">
            <w:pPr>
              <w:spacing w:before="40" w:after="40"/>
              <w:jc w:val="center"/>
              <w:rPr>
                <w:sz w:val="20"/>
                <w:lang w:val="en-GB"/>
              </w:rPr>
            </w:pPr>
            <w:r w:rsidRPr="00372E61">
              <w:rPr>
                <w:sz w:val="20"/>
                <w:lang w:val="en-GB"/>
              </w:rPr>
              <w:t>144.21</w:t>
            </w:r>
          </w:p>
        </w:tc>
        <w:tc>
          <w:tcPr>
            <w:tcW w:w="1167" w:type="dxa"/>
            <w:vAlign w:val="center"/>
          </w:tcPr>
          <w:p w:rsidR="006C5BB2" w:rsidRPr="00372E61" w:rsidRDefault="006C5BB2" w:rsidP="006C5BB2">
            <w:pPr>
              <w:spacing w:before="40" w:after="40"/>
              <w:jc w:val="center"/>
              <w:rPr>
                <w:sz w:val="20"/>
                <w:lang w:val="en-GB"/>
              </w:rPr>
            </w:pPr>
            <w:r w:rsidRPr="00372E61">
              <w:rPr>
                <w:sz w:val="20"/>
                <w:lang w:val="en-GB"/>
              </w:rPr>
              <w:t>141.55</w:t>
            </w:r>
          </w:p>
        </w:tc>
        <w:tc>
          <w:tcPr>
            <w:tcW w:w="1167" w:type="dxa"/>
            <w:vAlign w:val="center"/>
          </w:tcPr>
          <w:p w:rsidR="006C5BB2" w:rsidRPr="00372E61" w:rsidRDefault="006C5BB2" w:rsidP="006C5BB2">
            <w:pPr>
              <w:spacing w:before="40" w:after="40"/>
              <w:jc w:val="center"/>
              <w:rPr>
                <w:sz w:val="20"/>
                <w:lang w:val="en-GB"/>
              </w:rPr>
            </w:pPr>
            <w:r w:rsidRPr="00372E61">
              <w:rPr>
                <w:sz w:val="20"/>
                <w:lang w:val="en-GB"/>
              </w:rPr>
              <w:t>139.27</w:t>
            </w:r>
          </w:p>
        </w:tc>
      </w:tr>
      <w:tr w:rsidR="006C5BB2" w:rsidRPr="00372E61" w:rsidTr="006C5BB2">
        <w:trPr>
          <w:jc w:val="center"/>
        </w:trPr>
        <w:tc>
          <w:tcPr>
            <w:tcW w:w="1986" w:type="dxa"/>
            <w:vAlign w:val="center"/>
          </w:tcPr>
          <w:p w:rsidR="006C5BB2" w:rsidRPr="00372E61" w:rsidRDefault="006C5BB2" w:rsidP="006C5BB2">
            <w:pPr>
              <w:spacing w:before="40" w:after="40"/>
              <w:jc w:val="center"/>
              <w:rPr>
                <w:sz w:val="20"/>
                <w:lang w:val="en-GB"/>
              </w:rPr>
            </w:pPr>
            <w:r w:rsidRPr="00372E61">
              <w:rPr>
                <w:sz w:val="20"/>
                <w:lang w:val="en-GB"/>
              </w:rPr>
              <w:t>0.027</w:t>
            </w:r>
          </w:p>
        </w:tc>
        <w:tc>
          <w:tcPr>
            <w:tcW w:w="1819" w:type="dxa"/>
            <w:vAlign w:val="center"/>
          </w:tcPr>
          <w:p w:rsidR="006C5BB2" w:rsidRPr="00372E61" w:rsidRDefault="006C5BB2" w:rsidP="006C5BB2">
            <w:pPr>
              <w:spacing w:before="40" w:after="40"/>
              <w:jc w:val="center"/>
              <w:rPr>
                <w:sz w:val="20"/>
                <w:lang w:val="en-GB"/>
              </w:rPr>
            </w:pPr>
            <w:r w:rsidRPr="00372E61">
              <w:rPr>
                <w:sz w:val="20"/>
                <w:lang w:val="en-GB"/>
              </w:rPr>
              <w:t>200</w:t>
            </w:r>
          </w:p>
        </w:tc>
        <w:tc>
          <w:tcPr>
            <w:tcW w:w="1166" w:type="dxa"/>
            <w:vAlign w:val="center"/>
          </w:tcPr>
          <w:p w:rsidR="006C5BB2" w:rsidRPr="00372E61" w:rsidRDefault="006C5BB2" w:rsidP="006C5BB2">
            <w:pPr>
              <w:spacing w:before="40" w:after="40"/>
              <w:jc w:val="center"/>
              <w:rPr>
                <w:sz w:val="20"/>
                <w:lang w:val="en-GB"/>
              </w:rPr>
            </w:pPr>
            <w:r w:rsidRPr="00372E61">
              <w:rPr>
                <w:sz w:val="20"/>
                <w:lang w:val="en-GB"/>
              </w:rPr>
              <w:t>156.40</w:t>
            </w:r>
          </w:p>
        </w:tc>
        <w:tc>
          <w:tcPr>
            <w:tcW w:w="1167" w:type="dxa"/>
            <w:vAlign w:val="center"/>
          </w:tcPr>
          <w:p w:rsidR="006C5BB2" w:rsidRPr="00372E61" w:rsidRDefault="006C5BB2" w:rsidP="006C5BB2">
            <w:pPr>
              <w:spacing w:before="40" w:after="40"/>
              <w:jc w:val="center"/>
              <w:rPr>
                <w:sz w:val="20"/>
                <w:lang w:val="en-GB"/>
              </w:rPr>
            </w:pPr>
            <w:r w:rsidRPr="00372E61">
              <w:rPr>
                <w:sz w:val="20"/>
                <w:lang w:val="en-GB"/>
              </w:rPr>
              <w:t>153.00</w:t>
            </w:r>
          </w:p>
        </w:tc>
        <w:tc>
          <w:tcPr>
            <w:tcW w:w="1167" w:type="dxa"/>
            <w:vAlign w:val="center"/>
          </w:tcPr>
          <w:p w:rsidR="006C5BB2" w:rsidRPr="00372E61" w:rsidRDefault="006C5BB2" w:rsidP="006C5BB2">
            <w:pPr>
              <w:spacing w:before="40" w:after="40"/>
              <w:jc w:val="center"/>
              <w:rPr>
                <w:sz w:val="20"/>
                <w:lang w:val="en-GB"/>
              </w:rPr>
            </w:pPr>
            <w:r w:rsidRPr="00372E61">
              <w:rPr>
                <w:sz w:val="20"/>
                <w:lang w:val="en-GB"/>
              </w:rPr>
              <w:t>150.00</w:t>
            </w:r>
          </w:p>
        </w:tc>
        <w:tc>
          <w:tcPr>
            <w:tcW w:w="1167" w:type="dxa"/>
            <w:vAlign w:val="center"/>
          </w:tcPr>
          <w:p w:rsidR="006C5BB2" w:rsidRPr="00372E61" w:rsidRDefault="006C5BB2" w:rsidP="006C5BB2">
            <w:pPr>
              <w:spacing w:before="40" w:after="40"/>
              <w:jc w:val="center"/>
              <w:rPr>
                <w:sz w:val="20"/>
                <w:lang w:val="en-GB"/>
              </w:rPr>
            </w:pPr>
            <w:r w:rsidRPr="00372E61">
              <w:rPr>
                <w:sz w:val="20"/>
                <w:lang w:val="en-GB"/>
              </w:rPr>
              <w:t>147.20</w:t>
            </w:r>
          </w:p>
        </w:tc>
        <w:tc>
          <w:tcPr>
            <w:tcW w:w="1167" w:type="dxa"/>
            <w:vAlign w:val="center"/>
          </w:tcPr>
          <w:p w:rsidR="006C5BB2" w:rsidRPr="00372E61" w:rsidRDefault="006C5BB2" w:rsidP="006C5BB2">
            <w:pPr>
              <w:spacing w:before="40" w:after="40"/>
              <w:jc w:val="center"/>
              <w:rPr>
                <w:sz w:val="20"/>
                <w:lang w:val="en-GB"/>
              </w:rPr>
            </w:pPr>
            <w:r w:rsidRPr="00372E61">
              <w:rPr>
                <w:sz w:val="20"/>
                <w:lang w:val="en-GB"/>
              </w:rPr>
              <w:t>144.80</w:t>
            </w:r>
          </w:p>
        </w:tc>
      </w:tr>
      <w:tr w:rsidR="006C5BB2" w:rsidRPr="00372E61" w:rsidTr="006C5BB2">
        <w:trPr>
          <w:jc w:val="center"/>
        </w:trPr>
        <w:tc>
          <w:tcPr>
            <w:tcW w:w="1986" w:type="dxa"/>
            <w:vAlign w:val="center"/>
          </w:tcPr>
          <w:p w:rsidR="006C5BB2" w:rsidRPr="00372E61" w:rsidRDefault="006C5BB2" w:rsidP="006C5BB2">
            <w:pPr>
              <w:spacing w:before="40" w:after="40"/>
              <w:jc w:val="center"/>
              <w:rPr>
                <w:sz w:val="20"/>
                <w:lang w:val="en-GB"/>
              </w:rPr>
            </w:pPr>
            <w:r w:rsidRPr="00372E61">
              <w:rPr>
                <w:sz w:val="20"/>
                <w:lang w:val="en-GB"/>
              </w:rPr>
              <w:t>0.033</w:t>
            </w:r>
          </w:p>
        </w:tc>
        <w:tc>
          <w:tcPr>
            <w:tcW w:w="1819" w:type="dxa"/>
            <w:vAlign w:val="center"/>
          </w:tcPr>
          <w:p w:rsidR="006C5BB2" w:rsidRPr="00372E61" w:rsidRDefault="006C5BB2" w:rsidP="006C5BB2">
            <w:pPr>
              <w:spacing w:before="40" w:after="40"/>
              <w:jc w:val="center"/>
              <w:rPr>
                <w:sz w:val="20"/>
                <w:lang w:val="en-GB"/>
              </w:rPr>
            </w:pPr>
            <w:r w:rsidRPr="00372E61">
              <w:rPr>
                <w:sz w:val="20"/>
                <w:lang w:val="en-GB"/>
              </w:rPr>
              <w:t>210</w:t>
            </w:r>
          </w:p>
        </w:tc>
        <w:tc>
          <w:tcPr>
            <w:tcW w:w="1166" w:type="dxa"/>
            <w:vAlign w:val="center"/>
          </w:tcPr>
          <w:p w:rsidR="006C5BB2" w:rsidRPr="00372E61" w:rsidRDefault="006C5BB2" w:rsidP="006C5BB2">
            <w:pPr>
              <w:spacing w:before="40" w:after="40"/>
              <w:jc w:val="center"/>
              <w:rPr>
                <w:sz w:val="20"/>
                <w:lang w:val="en-GB"/>
              </w:rPr>
            </w:pPr>
            <w:r w:rsidRPr="00372E61">
              <w:rPr>
                <w:sz w:val="20"/>
                <w:lang w:val="en-GB"/>
              </w:rPr>
              <w:t>162.54</w:t>
            </w:r>
          </w:p>
        </w:tc>
        <w:tc>
          <w:tcPr>
            <w:tcW w:w="1167" w:type="dxa"/>
            <w:vAlign w:val="center"/>
          </w:tcPr>
          <w:p w:rsidR="006C5BB2" w:rsidRPr="00372E61" w:rsidRDefault="006C5BB2" w:rsidP="006C5BB2">
            <w:pPr>
              <w:spacing w:before="40" w:after="40"/>
              <w:jc w:val="center"/>
              <w:rPr>
                <w:sz w:val="20"/>
                <w:lang w:val="en-GB"/>
              </w:rPr>
            </w:pPr>
            <w:r w:rsidRPr="00372E61">
              <w:rPr>
                <w:sz w:val="20"/>
                <w:lang w:val="en-GB"/>
              </w:rPr>
              <w:t>158.97</w:t>
            </w:r>
          </w:p>
        </w:tc>
        <w:tc>
          <w:tcPr>
            <w:tcW w:w="1167" w:type="dxa"/>
            <w:vAlign w:val="center"/>
          </w:tcPr>
          <w:p w:rsidR="006C5BB2" w:rsidRPr="00372E61" w:rsidRDefault="006C5BB2" w:rsidP="006C5BB2">
            <w:pPr>
              <w:spacing w:before="40" w:after="40"/>
              <w:jc w:val="center"/>
              <w:rPr>
                <w:sz w:val="20"/>
                <w:lang w:val="en-GB"/>
              </w:rPr>
            </w:pPr>
            <w:r w:rsidRPr="00372E61">
              <w:rPr>
                <w:sz w:val="20"/>
                <w:lang w:val="en-GB"/>
              </w:rPr>
              <w:t>155.82</w:t>
            </w:r>
          </w:p>
        </w:tc>
        <w:tc>
          <w:tcPr>
            <w:tcW w:w="1167" w:type="dxa"/>
            <w:vAlign w:val="center"/>
          </w:tcPr>
          <w:p w:rsidR="006C5BB2" w:rsidRPr="00372E61" w:rsidRDefault="006C5BB2" w:rsidP="006C5BB2">
            <w:pPr>
              <w:spacing w:before="40" w:after="40"/>
              <w:jc w:val="center"/>
              <w:rPr>
                <w:sz w:val="20"/>
                <w:lang w:val="en-GB"/>
              </w:rPr>
            </w:pPr>
            <w:r w:rsidRPr="00372E61">
              <w:rPr>
                <w:sz w:val="20"/>
                <w:lang w:val="en-GB"/>
              </w:rPr>
              <w:t>152.88</w:t>
            </w:r>
          </w:p>
        </w:tc>
        <w:tc>
          <w:tcPr>
            <w:tcW w:w="1167" w:type="dxa"/>
            <w:vAlign w:val="center"/>
          </w:tcPr>
          <w:p w:rsidR="006C5BB2" w:rsidRPr="00372E61" w:rsidRDefault="006C5BB2" w:rsidP="006C5BB2">
            <w:pPr>
              <w:spacing w:before="40" w:after="40"/>
              <w:jc w:val="center"/>
              <w:rPr>
                <w:sz w:val="20"/>
                <w:lang w:val="en-GB"/>
              </w:rPr>
            </w:pPr>
            <w:r w:rsidRPr="00372E61">
              <w:rPr>
                <w:sz w:val="20"/>
                <w:lang w:val="en-GB"/>
              </w:rPr>
              <w:t>150.15</w:t>
            </w:r>
          </w:p>
        </w:tc>
      </w:tr>
      <w:tr w:rsidR="006C5BB2" w:rsidRPr="00372E61" w:rsidTr="006C5BB2">
        <w:trPr>
          <w:jc w:val="center"/>
        </w:trPr>
        <w:tc>
          <w:tcPr>
            <w:tcW w:w="1986" w:type="dxa"/>
            <w:vAlign w:val="center"/>
          </w:tcPr>
          <w:p w:rsidR="006C5BB2" w:rsidRPr="00372E61" w:rsidRDefault="006C5BB2" w:rsidP="006C5BB2">
            <w:pPr>
              <w:spacing w:before="40" w:after="40"/>
              <w:jc w:val="center"/>
              <w:rPr>
                <w:sz w:val="20"/>
                <w:lang w:val="en-GB"/>
              </w:rPr>
            </w:pPr>
            <w:r w:rsidRPr="00372E61">
              <w:rPr>
                <w:sz w:val="20"/>
                <w:lang w:val="en-GB"/>
              </w:rPr>
              <w:t>0.039</w:t>
            </w:r>
          </w:p>
        </w:tc>
        <w:tc>
          <w:tcPr>
            <w:tcW w:w="1819" w:type="dxa"/>
            <w:vAlign w:val="center"/>
          </w:tcPr>
          <w:p w:rsidR="006C5BB2" w:rsidRPr="00372E61" w:rsidRDefault="006C5BB2" w:rsidP="006C5BB2">
            <w:pPr>
              <w:spacing w:before="40" w:after="40"/>
              <w:jc w:val="center"/>
              <w:rPr>
                <w:sz w:val="20"/>
                <w:lang w:val="en-GB"/>
              </w:rPr>
            </w:pPr>
            <w:r w:rsidRPr="00372E61">
              <w:rPr>
                <w:sz w:val="20"/>
                <w:lang w:val="en-GB"/>
              </w:rPr>
              <w:t>220</w:t>
            </w:r>
          </w:p>
        </w:tc>
        <w:tc>
          <w:tcPr>
            <w:tcW w:w="1166" w:type="dxa"/>
            <w:vAlign w:val="center"/>
          </w:tcPr>
          <w:p w:rsidR="006C5BB2" w:rsidRPr="00372E61" w:rsidRDefault="006C5BB2" w:rsidP="006C5BB2">
            <w:pPr>
              <w:spacing w:before="40" w:after="40"/>
              <w:jc w:val="center"/>
              <w:rPr>
                <w:sz w:val="20"/>
                <w:lang w:val="en-GB"/>
              </w:rPr>
            </w:pPr>
            <w:r w:rsidRPr="00372E61">
              <w:rPr>
                <w:sz w:val="20"/>
                <w:lang w:val="en-GB"/>
              </w:rPr>
              <w:t>168.74</w:t>
            </w:r>
          </w:p>
        </w:tc>
        <w:tc>
          <w:tcPr>
            <w:tcW w:w="1167" w:type="dxa"/>
            <w:vAlign w:val="center"/>
          </w:tcPr>
          <w:p w:rsidR="006C5BB2" w:rsidRPr="00372E61" w:rsidRDefault="006C5BB2" w:rsidP="006C5BB2">
            <w:pPr>
              <w:spacing w:before="40" w:after="40"/>
              <w:jc w:val="center"/>
              <w:rPr>
                <w:sz w:val="20"/>
                <w:lang w:val="en-GB"/>
              </w:rPr>
            </w:pPr>
            <w:r w:rsidRPr="00372E61">
              <w:rPr>
                <w:sz w:val="20"/>
                <w:lang w:val="en-GB"/>
              </w:rPr>
              <w:t>165.00</w:t>
            </w:r>
          </w:p>
        </w:tc>
        <w:tc>
          <w:tcPr>
            <w:tcW w:w="1167" w:type="dxa"/>
            <w:vAlign w:val="center"/>
          </w:tcPr>
          <w:p w:rsidR="006C5BB2" w:rsidRPr="00372E61" w:rsidRDefault="006C5BB2" w:rsidP="006C5BB2">
            <w:pPr>
              <w:spacing w:before="40" w:after="40"/>
              <w:jc w:val="center"/>
              <w:rPr>
                <w:sz w:val="20"/>
                <w:lang w:val="en-GB"/>
              </w:rPr>
            </w:pPr>
            <w:r w:rsidRPr="00372E61">
              <w:rPr>
                <w:sz w:val="20"/>
                <w:lang w:val="en-GB"/>
              </w:rPr>
              <w:t>161.48</w:t>
            </w:r>
          </w:p>
        </w:tc>
        <w:tc>
          <w:tcPr>
            <w:tcW w:w="1167" w:type="dxa"/>
            <w:vAlign w:val="center"/>
          </w:tcPr>
          <w:p w:rsidR="006C5BB2" w:rsidRPr="00372E61" w:rsidRDefault="006C5BB2" w:rsidP="006C5BB2">
            <w:pPr>
              <w:spacing w:before="40" w:after="40"/>
              <w:jc w:val="center"/>
              <w:rPr>
                <w:sz w:val="20"/>
                <w:lang w:val="en-GB"/>
              </w:rPr>
            </w:pPr>
            <w:r w:rsidRPr="00372E61">
              <w:rPr>
                <w:sz w:val="20"/>
                <w:lang w:val="en-GB"/>
              </w:rPr>
              <w:t>158.40</w:t>
            </w:r>
          </w:p>
        </w:tc>
        <w:tc>
          <w:tcPr>
            <w:tcW w:w="1167" w:type="dxa"/>
            <w:vAlign w:val="center"/>
          </w:tcPr>
          <w:p w:rsidR="006C5BB2" w:rsidRPr="00372E61" w:rsidRDefault="006C5BB2" w:rsidP="006C5BB2">
            <w:pPr>
              <w:spacing w:before="40" w:after="40"/>
              <w:jc w:val="center"/>
              <w:rPr>
                <w:sz w:val="20"/>
                <w:lang w:val="en-GB"/>
              </w:rPr>
            </w:pPr>
            <w:r w:rsidRPr="00372E61">
              <w:rPr>
                <w:sz w:val="20"/>
                <w:lang w:val="en-GB"/>
              </w:rPr>
              <w:t>155.54</w:t>
            </w:r>
          </w:p>
        </w:tc>
      </w:tr>
      <w:tr w:rsidR="006C5BB2" w:rsidRPr="00372E61" w:rsidTr="006C5BB2">
        <w:trPr>
          <w:jc w:val="center"/>
        </w:trPr>
        <w:tc>
          <w:tcPr>
            <w:tcW w:w="1986" w:type="dxa"/>
            <w:vAlign w:val="center"/>
          </w:tcPr>
          <w:p w:rsidR="006C5BB2" w:rsidRPr="00372E61" w:rsidRDefault="006C5BB2" w:rsidP="006C5BB2">
            <w:pPr>
              <w:spacing w:before="40" w:after="40"/>
              <w:jc w:val="center"/>
              <w:rPr>
                <w:sz w:val="20"/>
                <w:lang w:val="en-GB"/>
              </w:rPr>
            </w:pPr>
            <w:r w:rsidRPr="00372E61">
              <w:rPr>
                <w:sz w:val="20"/>
                <w:lang w:val="en-GB"/>
              </w:rPr>
              <w:t>0.047</w:t>
            </w:r>
          </w:p>
        </w:tc>
        <w:tc>
          <w:tcPr>
            <w:tcW w:w="1819" w:type="dxa"/>
            <w:vAlign w:val="center"/>
          </w:tcPr>
          <w:p w:rsidR="006C5BB2" w:rsidRPr="00372E61" w:rsidRDefault="006C5BB2" w:rsidP="006C5BB2">
            <w:pPr>
              <w:spacing w:before="40" w:after="40"/>
              <w:jc w:val="center"/>
              <w:rPr>
                <w:sz w:val="20"/>
                <w:lang w:val="en-GB"/>
              </w:rPr>
            </w:pPr>
            <w:r w:rsidRPr="00372E61">
              <w:rPr>
                <w:sz w:val="20"/>
                <w:lang w:val="en-GB"/>
              </w:rPr>
              <w:t>230</w:t>
            </w:r>
          </w:p>
        </w:tc>
        <w:tc>
          <w:tcPr>
            <w:tcW w:w="1166" w:type="dxa"/>
            <w:vAlign w:val="center"/>
          </w:tcPr>
          <w:p w:rsidR="006C5BB2" w:rsidRPr="00372E61" w:rsidRDefault="006C5BB2" w:rsidP="006C5BB2">
            <w:pPr>
              <w:spacing w:before="40" w:after="40"/>
              <w:jc w:val="center"/>
              <w:rPr>
                <w:sz w:val="20"/>
                <w:lang w:val="en-GB"/>
              </w:rPr>
            </w:pPr>
            <w:r w:rsidRPr="00372E61">
              <w:rPr>
                <w:sz w:val="20"/>
                <w:lang w:val="en-GB"/>
              </w:rPr>
              <w:t>174.80</w:t>
            </w:r>
          </w:p>
        </w:tc>
        <w:tc>
          <w:tcPr>
            <w:tcW w:w="1167" w:type="dxa"/>
            <w:vAlign w:val="center"/>
          </w:tcPr>
          <w:p w:rsidR="006C5BB2" w:rsidRPr="00372E61" w:rsidRDefault="006C5BB2" w:rsidP="006C5BB2">
            <w:pPr>
              <w:spacing w:before="40" w:after="40"/>
              <w:jc w:val="center"/>
              <w:rPr>
                <w:sz w:val="20"/>
                <w:lang w:val="en-GB"/>
              </w:rPr>
            </w:pPr>
            <w:r w:rsidRPr="00372E61">
              <w:rPr>
                <w:sz w:val="20"/>
                <w:lang w:val="en-GB"/>
              </w:rPr>
              <w:t>170.66</w:t>
            </w:r>
          </w:p>
        </w:tc>
        <w:tc>
          <w:tcPr>
            <w:tcW w:w="1167" w:type="dxa"/>
            <w:vAlign w:val="center"/>
          </w:tcPr>
          <w:p w:rsidR="006C5BB2" w:rsidRPr="00372E61" w:rsidRDefault="006C5BB2" w:rsidP="006C5BB2">
            <w:pPr>
              <w:spacing w:before="40" w:after="40"/>
              <w:jc w:val="center"/>
              <w:rPr>
                <w:sz w:val="20"/>
                <w:lang w:val="en-GB"/>
              </w:rPr>
            </w:pPr>
            <w:r w:rsidRPr="00372E61">
              <w:rPr>
                <w:sz w:val="20"/>
                <w:lang w:val="en-GB"/>
              </w:rPr>
              <w:t>166.98</w:t>
            </w:r>
          </w:p>
        </w:tc>
        <w:tc>
          <w:tcPr>
            <w:tcW w:w="1167" w:type="dxa"/>
            <w:vAlign w:val="center"/>
          </w:tcPr>
          <w:p w:rsidR="006C5BB2" w:rsidRPr="00372E61" w:rsidRDefault="006C5BB2" w:rsidP="006C5BB2">
            <w:pPr>
              <w:spacing w:before="40" w:after="40"/>
              <w:jc w:val="center"/>
              <w:rPr>
                <w:sz w:val="20"/>
                <w:lang w:val="en-GB"/>
              </w:rPr>
            </w:pPr>
            <w:r w:rsidRPr="00372E61">
              <w:rPr>
                <w:sz w:val="20"/>
                <w:lang w:val="en-GB"/>
              </w:rPr>
              <w:t>163.76</w:t>
            </w:r>
          </w:p>
        </w:tc>
        <w:tc>
          <w:tcPr>
            <w:tcW w:w="1167" w:type="dxa"/>
            <w:vAlign w:val="center"/>
          </w:tcPr>
          <w:p w:rsidR="006C5BB2" w:rsidRPr="00372E61" w:rsidRDefault="006C5BB2" w:rsidP="006C5BB2">
            <w:pPr>
              <w:spacing w:before="40" w:after="40"/>
              <w:jc w:val="center"/>
              <w:rPr>
                <w:sz w:val="20"/>
                <w:lang w:val="en-GB"/>
              </w:rPr>
            </w:pPr>
            <w:r w:rsidRPr="00372E61">
              <w:rPr>
                <w:sz w:val="20"/>
                <w:lang w:val="en-GB"/>
              </w:rPr>
              <w:t>160.54</w:t>
            </w:r>
          </w:p>
        </w:tc>
      </w:tr>
      <w:tr w:rsidR="006C5BB2" w:rsidRPr="00372E61" w:rsidTr="006C5BB2">
        <w:trPr>
          <w:jc w:val="center"/>
        </w:trPr>
        <w:tc>
          <w:tcPr>
            <w:tcW w:w="1986" w:type="dxa"/>
            <w:vAlign w:val="center"/>
          </w:tcPr>
          <w:p w:rsidR="006C5BB2" w:rsidRPr="00372E61" w:rsidRDefault="006C5BB2" w:rsidP="006C5BB2">
            <w:pPr>
              <w:spacing w:before="40" w:after="40"/>
              <w:jc w:val="center"/>
              <w:rPr>
                <w:sz w:val="20"/>
                <w:lang w:val="en-GB"/>
              </w:rPr>
            </w:pPr>
            <w:r w:rsidRPr="00372E61">
              <w:rPr>
                <w:sz w:val="20"/>
                <w:lang w:val="en-GB"/>
              </w:rPr>
              <w:t>0.056</w:t>
            </w:r>
          </w:p>
        </w:tc>
        <w:tc>
          <w:tcPr>
            <w:tcW w:w="1819" w:type="dxa"/>
            <w:vAlign w:val="center"/>
          </w:tcPr>
          <w:p w:rsidR="006C5BB2" w:rsidRPr="00372E61" w:rsidRDefault="006C5BB2" w:rsidP="006C5BB2">
            <w:pPr>
              <w:spacing w:before="40" w:after="40"/>
              <w:jc w:val="center"/>
              <w:rPr>
                <w:sz w:val="20"/>
                <w:lang w:val="en-GB"/>
              </w:rPr>
            </w:pPr>
            <w:r w:rsidRPr="00372E61">
              <w:rPr>
                <w:sz w:val="20"/>
                <w:lang w:val="en-GB"/>
              </w:rPr>
              <w:t>240</w:t>
            </w:r>
          </w:p>
        </w:tc>
        <w:tc>
          <w:tcPr>
            <w:tcW w:w="1166" w:type="dxa"/>
            <w:vAlign w:val="center"/>
          </w:tcPr>
          <w:p w:rsidR="006C5BB2" w:rsidRPr="00372E61" w:rsidRDefault="006C5BB2" w:rsidP="006C5BB2">
            <w:pPr>
              <w:spacing w:before="40" w:after="40"/>
              <w:jc w:val="center"/>
              <w:rPr>
                <w:sz w:val="20"/>
                <w:lang w:val="en-GB"/>
              </w:rPr>
            </w:pPr>
            <w:r w:rsidRPr="00372E61">
              <w:rPr>
                <w:sz w:val="20"/>
                <w:lang w:val="en-GB"/>
              </w:rPr>
              <w:t>180.72</w:t>
            </w:r>
          </w:p>
        </w:tc>
        <w:tc>
          <w:tcPr>
            <w:tcW w:w="1167" w:type="dxa"/>
            <w:vAlign w:val="center"/>
          </w:tcPr>
          <w:p w:rsidR="006C5BB2" w:rsidRPr="00372E61" w:rsidRDefault="006C5BB2" w:rsidP="006C5BB2">
            <w:pPr>
              <w:spacing w:before="40" w:after="40"/>
              <w:jc w:val="center"/>
              <w:rPr>
                <w:sz w:val="20"/>
                <w:lang w:val="en-GB"/>
              </w:rPr>
            </w:pPr>
            <w:r w:rsidRPr="00372E61">
              <w:rPr>
                <w:sz w:val="20"/>
                <w:lang w:val="en-GB"/>
              </w:rPr>
              <w:t>176.40</w:t>
            </w:r>
          </w:p>
        </w:tc>
        <w:tc>
          <w:tcPr>
            <w:tcW w:w="1167" w:type="dxa"/>
            <w:vAlign w:val="center"/>
          </w:tcPr>
          <w:p w:rsidR="006C5BB2" w:rsidRPr="00372E61" w:rsidRDefault="006C5BB2" w:rsidP="006C5BB2">
            <w:pPr>
              <w:spacing w:before="40" w:after="40"/>
              <w:jc w:val="center"/>
              <w:rPr>
                <w:sz w:val="20"/>
                <w:lang w:val="en-GB"/>
              </w:rPr>
            </w:pPr>
            <w:r w:rsidRPr="00372E61">
              <w:rPr>
                <w:sz w:val="20"/>
                <w:lang w:val="en-GB"/>
              </w:rPr>
              <w:t>172.56</w:t>
            </w:r>
          </w:p>
        </w:tc>
        <w:tc>
          <w:tcPr>
            <w:tcW w:w="1167" w:type="dxa"/>
            <w:vAlign w:val="center"/>
          </w:tcPr>
          <w:p w:rsidR="006C5BB2" w:rsidRPr="00372E61" w:rsidRDefault="006C5BB2" w:rsidP="006C5BB2">
            <w:pPr>
              <w:spacing w:before="40" w:after="40"/>
              <w:jc w:val="center"/>
              <w:rPr>
                <w:sz w:val="20"/>
                <w:lang w:val="en-GB"/>
              </w:rPr>
            </w:pPr>
            <w:r w:rsidRPr="00372E61">
              <w:rPr>
                <w:sz w:val="20"/>
                <w:lang w:val="en-GB"/>
              </w:rPr>
              <w:t>168.96</w:t>
            </w:r>
          </w:p>
        </w:tc>
        <w:tc>
          <w:tcPr>
            <w:tcW w:w="1167" w:type="dxa"/>
            <w:vAlign w:val="center"/>
          </w:tcPr>
          <w:p w:rsidR="006C5BB2" w:rsidRPr="00372E61" w:rsidRDefault="006C5BB2" w:rsidP="006C5BB2">
            <w:pPr>
              <w:spacing w:before="40" w:after="40"/>
              <w:jc w:val="center"/>
              <w:rPr>
                <w:sz w:val="20"/>
                <w:lang w:val="en-GB"/>
              </w:rPr>
            </w:pPr>
            <w:r w:rsidRPr="00372E61">
              <w:rPr>
                <w:sz w:val="20"/>
                <w:lang w:val="en-GB"/>
              </w:rPr>
              <w:t>165.84</w:t>
            </w:r>
          </w:p>
        </w:tc>
      </w:tr>
      <w:tr w:rsidR="006C5BB2" w:rsidRPr="00372E61" w:rsidTr="006C5BB2">
        <w:trPr>
          <w:jc w:val="center"/>
        </w:trPr>
        <w:tc>
          <w:tcPr>
            <w:tcW w:w="1986" w:type="dxa"/>
            <w:vAlign w:val="center"/>
          </w:tcPr>
          <w:p w:rsidR="006C5BB2" w:rsidRPr="00372E61" w:rsidRDefault="006C5BB2" w:rsidP="006C5BB2">
            <w:pPr>
              <w:spacing w:before="40" w:after="40"/>
              <w:jc w:val="center"/>
              <w:rPr>
                <w:sz w:val="20"/>
                <w:lang w:val="en-GB"/>
              </w:rPr>
            </w:pPr>
            <w:r w:rsidRPr="00372E61">
              <w:rPr>
                <w:sz w:val="20"/>
                <w:lang w:val="en-GB"/>
              </w:rPr>
              <w:t>0.066</w:t>
            </w:r>
          </w:p>
        </w:tc>
        <w:tc>
          <w:tcPr>
            <w:tcW w:w="1819" w:type="dxa"/>
            <w:vAlign w:val="center"/>
          </w:tcPr>
          <w:p w:rsidR="006C5BB2" w:rsidRPr="00372E61" w:rsidRDefault="006C5BB2" w:rsidP="006C5BB2">
            <w:pPr>
              <w:spacing w:before="40" w:after="40"/>
              <w:jc w:val="center"/>
              <w:rPr>
                <w:sz w:val="20"/>
                <w:lang w:val="en-GB"/>
              </w:rPr>
            </w:pPr>
            <w:r w:rsidRPr="00372E61">
              <w:rPr>
                <w:sz w:val="20"/>
                <w:lang w:val="en-GB"/>
              </w:rPr>
              <w:t>250</w:t>
            </w:r>
          </w:p>
        </w:tc>
        <w:tc>
          <w:tcPr>
            <w:tcW w:w="1166" w:type="dxa"/>
            <w:vAlign w:val="center"/>
          </w:tcPr>
          <w:p w:rsidR="006C5BB2" w:rsidRPr="00372E61" w:rsidRDefault="006C5BB2" w:rsidP="006C5BB2">
            <w:pPr>
              <w:spacing w:before="40" w:after="40"/>
              <w:jc w:val="center"/>
              <w:rPr>
                <w:sz w:val="20"/>
                <w:lang w:val="en-GB"/>
              </w:rPr>
            </w:pPr>
            <w:r w:rsidRPr="00372E61">
              <w:rPr>
                <w:sz w:val="20"/>
                <w:lang w:val="en-GB"/>
              </w:rPr>
              <w:t>186.50</w:t>
            </w:r>
          </w:p>
        </w:tc>
        <w:tc>
          <w:tcPr>
            <w:tcW w:w="1167" w:type="dxa"/>
            <w:vAlign w:val="center"/>
          </w:tcPr>
          <w:p w:rsidR="006C5BB2" w:rsidRPr="00372E61" w:rsidRDefault="006C5BB2" w:rsidP="006C5BB2">
            <w:pPr>
              <w:spacing w:before="40" w:after="40"/>
              <w:jc w:val="center"/>
              <w:rPr>
                <w:sz w:val="20"/>
                <w:lang w:val="en-GB"/>
              </w:rPr>
            </w:pPr>
            <w:r w:rsidRPr="00372E61">
              <w:rPr>
                <w:sz w:val="20"/>
                <w:lang w:val="en-GB"/>
              </w:rPr>
              <w:t>182.00</w:t>
            </w:r>
          </w:p>
        </w:tc>
        <w:tc>
          <w:tcPr>
            <w:tcW w:w="1167" w:type="dxa"/>
            <w:vAlign w:val="center"/>
          </w:tcPr>
          <w:p w:rsidR="006C5BB2" w:rsidRPr="00372E61" w:rsidRDefault="006C5BB2" w:rsidP="006C5BB2">
            <w:pPr>
              <w:spacing w:before="40" w:after="40"/>
              <w:jc w:val="center"/>
              <w:rPr>
                <w:sz w:val="20"/>
                <w:lang w:val="en-GB"/>
              </w:rPr>
            </w:pPr>
            <w:r w:rsidRPr="00372E61">
              <w:rPr>
                <w:sz w:val="20"/>
                <w:lang w:val="en-GB"/>
              </w:rPr>
              <w:t>177.75</w:t>
            </w:r>
          </w:p>
        </w:tc>
        <w:tc>
          <w:tcPr>
            <w:tcW w:w="1167" w:type="dxa"/>
            <w:vAlign w:val="center"/>
          </w:tcPr>
          <w:p w:rsidR="006C5BB2" w:rsidRPr="00372E61" w:rsidRDefault="006C5BB2" w:rsidP="006C5BB2">
            <w:pPr>
              <w:spacing w:before="40" w:after="40"/>
              <w:jc w:val="center"/>
              <w:rPr>
                <w:sz w:val="20"/>
                <w:lang w:val="en-GB"/>
              </w:rPr>
            </w:pPr>
            <w:r w:rsidRPr="00372E61">
              <w:rPr>
                <w:sz w:val="20"/>
                <w:lang w:val="en-GB"/>
              </w:rPr>
              <w:t>174.00</w:t>
            </w:r>
          </w:p>
        </w:tc>
        <w:tc>
          <w:tcPr>
            <w:tcW w:w="1167" w:type="dxa"/>
            <w:vAlign w:val="center"/>
          </w:tcPr>
          <w:p w:rsidR="006C5BB2" w:rsidRPr="00372E61" w:rsidRDefault="006C5BB2" w:rsidP="006C5BB2">
            <w:pPr>
              <w:spacing w:before="40" w:after="40"/>
              <w:jc w:val="center"/>
              <w:rPr>
                <w:sz w:val="20"/>
                <w:lang w:val="en-GB"/>
              </w:rPr>
            </w:pPr>
            <w:r w:rsidRPr="00372E61">
              <w:rPr>
                <w:sz w:val="20"/>
                <w:lang w:val="en-GB"/>
              </w:rPr>
              <w:t>170.75</w:t>
            </w:r>
          </w:p>
        </w:tc>
      </w:tr>
      <w:tr w:rsidR="006C5BB2" w:rsidRPr="00372E61" w:rsidTr="006C5BB2">
        <w:trPr>
          <w:jc w:val="center"/>
        </w:trPr>
        <w:tc>
          <w:tcPr>
            <w:tcW w:w="1986" w:type="dxa"/>
            <w:vAlign w:val="center"/>
          </w:tcPr>
          <w:p w:rsidR="006C5BB2" w:rsidRPr="00372E61" w:rsidRDefault="006C5BB2" w:rsidP="006C5BB2">
            <w:pPr>
              <w:spacing w:before="40" w:after="40"/>
              <w:jc w:val="center"/>
              <w:rPr>
                <w:sz w:val="20"/>
                <w:lang w:val="en-GB"/>
              </w:rPr>
            </w:pPr>
            <w:r w:rsidRPr="00372E61">
              <w:rPr>
                <w:sz w:val="20"/>
                <w:lang w:val="en-GB"/>
              </w:rPr>
              <w:t>0.077</w:t>
            </w:r>
          </w:p>
        </w:tc>
        <w:tc>
          <w:tcPr>
            <w:tcW w:w="1819" w:type="dxa"/>
            <w:vAlign w:val="center"/>
          </w:tcPr>
          <w:p w:rsidR="006C5BB2" w:rsidRPr="00372E61" w:rsidRDefault="006C5BB2" w:rsidP="006C5BB2">
            <w:pPr>
              <w:spacing w:before="40" w:after="40"/>
              <w:jc w:val="center"/>
              <w:rPr>
                <w:sz w:val="20"/>
                <w:lang w:val="en-GB"/>
              </w:rPr>
            </w:pPr>
            <w:r w:rsidRPr="00372E61">
              <w:rPr>
                <w:sz w:val="20"/>
                <w:lang w:val="en-GB"/>
              </w:rPr>
              <w:t>260</w:t>
            </w:r>
          </w:p>
        </w:tc>
        <w:tc>
          <w:tcPr>
            <w:tcW w:w="1166" w:type="dxa"/>
            <w:vAlign w:val="center"/>
          </w:tcPr>
          <w:p w:rsidR="006C5BB2" w:rsidRPr="00372E61" w:rsidRDefault="006C5BB2" w:rsidP="006C5BB2">
            <w:pPr>
              <w:spacing w:before="40" w:after="40"/>
              <w:jc w:val="center"/>
              <w:rPr>
                <w:sz w:val="20"/>
                <w:lang w:val="en-GB"/>
              </w:rPr>
            </w:pPr>
            <w:r w:rsidRPr="00372E61">
              <w:rPr>
                <w:sz w:val="20"/>
                <w:lang w:val="en-GB"/>
              </w:rPr>
              <w:t>192.14</w:t>
            </w:r>
          </w:p>
        </w:tc>
        <w:tc>
          <w:tcPr>
            <w:tcW w:w="1167" w:type="dxa"/>
            <w:vAlign w:val="center"/>
          </w:tcPr>
          <w:p w:rsidR="006C5BB2" w:rsidRPr="00372E61" w:rsidRDefault="006C5BB2" w:rsidP="006C5BB2">
            <w:pPr>
              <w:spacing w:before="40" w:after="40"/>
              <w:jc w:val="center"/>
              <w:rPr>
                <w:sz w:val="20"/>
                <w:lang w:val="en-GB"/>
              </w:rPr>
            </w:pPr>
            <w:r w:rsidRPr="00372E61">
              <w:rPr>
                <w:sz w:val="20"/>
                <w:lang w:val="en-GB"/>
              </w:rPr>
              <w:t>187.46</w:t>
            </w:r>
          </w:p>
        </w:tc>
        <w:tc>
          <w:tcPr>
            <w:tcW w:w="1167" w:type="dxa"/>
            <w:vAlign w:val="center"/>
          </w:tcPr>
          <w:p w:rsidR="006C5BB2" w:rsidRPr="00372E61" w:rsidRDefault="006C5BB2" w:rsidP="006C5BB2">
            <w:pPr>
              <w:spacing w:before="40" w:after="40"/>
              <w:jc w:val="center"/>
              <w:rPr>
                <w:sz w:val="20"/>
                <w:lang w:val="en-GB"/>
              </w:rPr>
            </w:pPr>
            <w:r w:rsidRPr="00372E61">
              <w:rPr>
                <w:sz w:val="20"/>
                <w:lang w:val="en-GB"/>
              </w:rPr>
              <w:t>183.04</w:t>
            </w:r>
          </w:p>
        </w:tc>
        <w:tc>
          <w:tcPr>
            <w:tcW w:w="1167" w:type="dxa"/>
            <w:vAlign w:val="center"/>
          </w:tcPr>
          <w:p w:rsidR="006C5BB2" w:rsidRPr="00372E61" w:rsidRDefault="006C5BB2" w:rsidP="006C5BB2">
            <w:pPr>
              <w:spacing w:before="40" w:after="40"/>
              <w:jc w:val="center"/>
              <w:rPr>
                <w:sz w:val="20"/>
                <w:lang w:val="en-GB"/>
              </w:rPr>
            </w:pPr>
            <w:r w:rsidRPr="00372E61">
              <w:rPr>
                <w:sz w:val="20"/>
                <w:lang w:val="en-GB"/>
              </w:rPr>
              <w:t>179.14</w:t>
            </w:r>
          </w:p>
        </w:tc>
        <w:tc>
          <w:tcPr>
            <w:tcW w:w="1167" w:type="dxa"/>
            <w:vAlign w:val="center"/>
          </w:tcPr>
          <w:p w:rsidR="006C5BB2" w:rsidRPr="00372E61" w:rsidRDefault="006C5BB2" w:rsidP="006C5BB2">
            <w:pPr>
              <w:spacing w:before="40" w:after="40"/>
              <w:jc w:val="center"/>
              <w:rPr>
                <w:sz w:val="20"/>
                <w:lang w:val="en-GB"/>
              </w:rPr>
            </w:pPr>
            <w:r w:rsidRPr="00372E61">
              <w:rPr>
                <w:sz w:val="20"/>
                <w:lang w:val="en-GB"/>
              </w:rPr>
              <w:t>175.50</w:t>
            </w:r>
          </w:p>
        </w:tc>
      </w:tr>
      <w:tr w:rsidR="006C5BB2" w:rsidRPr="00372E61" w:rsidTr="006C5BB2">
        <w:trPr>
          <w:jc w:val="center"/>
        </w:trPr>
        <w:tc>
          <w:tcPr>
            <w:tcW w:w="1986" w:type="dxa"/>
            <w:vAlign w:val="center"/>
          </w:tcPr>
          <w:p w:rsidR="006C5BB2" w:rsidRPr="00372E61" w:rsidRDefault="006C5BB2" w:rsidP="006C5BB2">
            <w:pPr>
              <w:spacing w:before="40" w:after="40"/>
              <w:jc w:val="center"/>
              <w:rPr>
                <w:sz w:val="20"/>
                <w:lang w:val="en-GB"/>
              </w:rPr>
            </w:pPr>
            <w:r w:rsidRPr="00372E61">
              <w:rPr>
                <w:sz w:val="20"/>
                <w:lang w:val="en-GB"/>
              </w:rPr>
              <w:t>0.089</w:t>
            </w:r>
          </w:p>
        </w:tc>
        <w:tc>
          <w:tcPr>
            <w:tcW w:w="1819" w:type="dxa"/>
            <w:vAlign w:val="center"/>
          </w:tcPr>
          <w:p w:rsidR="006C5BB2" w:rsidRPr="00372E61" w:rsidRDefault="006C5BB2" w:rsidP="006C5BB2">
            <w:pPr>
              <w:spacing w:before="40" w:after="40"/>
              <w:jc w:val="center"/>
              <w:rPr>
                <w:sz w:val="20"/>
                <w:lang w:val="en-GB"/>
              </w:rPr>
            </w:pPr>
            <w:r w:rsidRPr="00372E61">
              <w:rPr>
                <w:sz w:val="20"/>
                <w:lang w:val="en-GB"/>
              </w:rPr>
              <w:t>270</w:t>
            </w:r>
          </w:p>
        </w:tc>
        <w:tc>
          <w:tcPr>
            <w:tcW w:w="1166" w:type="dxa"/>
            <w:vAlign w:val="center"/>
          </w:tcPr>
          <w:p w:rsidR="006C5BB2" w:rsidRPr="00372E61" w:rsidRDefault="006C5BB2" w:rsidP="006C5BB2">
            <w:pPr>
              <w:spacing w:before="40" w:after="40"/>
              <w:jc w:val="center"/>
              <w:rPr>
                <w:sz w:val="20"/>
                <w:lang w:val="en-GB"/>
              </w:rPr>
            </w:pPr>
            <w:r w:rsidRPr="00372E61">
              <w:rPr>
                <w:sz w:val="20"/>
                <w:lang w:val="en-GB"/>
              </w:rPr>
              <w:t>197.91</w:t>
            </w:r>
          </w:p>
        </w:tc>
        <w:tc>
          <w:tcPr>
            <w:tcW w:w="1167" w:type="dxa"/>
            <w:vAlign w:val="center"/>
          </w:tcPr>
          <w:p w:rsidR="006C5BB2" w:rsidRPr="00372E61" w:rsidRDefault="006C5BB2" w:rsidP="006C5BB2">
            <w:pPr>
              <w:spacing w:before="40" w:after="40"/>
              <w:jc w:val="center"/>
              <w:rPr>
                <w:sz w:val="20"/>
                <w:lang w:val="en-GB"/>
              </w:rPr>
            </w:pPr>
            <w:r w:rsidRPr="00372E61">
              <w:rPr>
                <w:sz w:val="20"/>
                <w:lang w:val="en-GB"/>
              </w:rPr>
              <w:t>192.78</w:t>
            </w:r>
          </w:p>
        </w:tc>
        <w:tc>
          <w:tcPr>
            <w:tcW w:w="1167" w:type="dxa"/>
            <w:vAlign w:val="center"/>
          </w:tcPr>
          <w:p w:rsidR="006C5BB2" w:rsidRPr="00372E61" w:rsidRDefault="006C5BB2" w:rsidP="006C5BB2">
            <w:pPr>
              <w:spacing w:before="40" w:after="40"/>
              <w:jc w:val="center"/>
              <w:rPr>
                <w:sz w:val="20"/>
                <w:lang w:val="en-GB"/>
              </w:rPr>
            </w:pPr>
            <w:r w:rsidRPr="00372E61">
              <w:rPr>
                <w:sz w:val="20"/>
                <w:lang w:val="en-GB"/>
              </w:rPr>
              <w:t>188.19</w:t>
            </w:r>
          </w:p>
        </w:tc>
        <w:tc>
          <w:tcPr>
            <w:tcW w:w="1167" w:type="dxa"/>
            <w:vAlign w:val="center"/>
          </w:tcPr>
          <w:p w:rsidR="006C5BB2" w:rsidRPr="00372E61" w:rsidRDefault="006C5BB2" w:rsidP="006C5BB2">
            <w:pPr>
              <w:spacing w:before="40" w:after="40"/>
              <w:jc w:val="center"/>
              <w:rPr>
                <w:sz w:val="20"/>
                <w:lang w:val="en-GB"/>
              </w:rPr>
            </w:pPr>
            <w:r w:rsidRPr="00372E61">
              <w:rPr>
                <w:sz w:val="20"/>
                <w:lang w:val="en-GB"/>
              </w:rPr>
              <w:t>184.14</w:t>
            </w:r>
          </w:p>
        </w:tc>
        <w:tc>
          <w:tcPr>
            <w:tcW w:w="1167" w:type="dxa"/>
            <w:vAlign w:val="center"/>
          </w:tcPr>
          <w:p w:rsidR="006C5BB2" w:rsidRPr="00372E61" w:rsidRDefault="006C5BB2" w:rsidP="006C5BB2">
            <w:pPr>
              <w:spacing w:before="40" w:after="40"/>
              <w:jc w:val="center"/>
              <w:rPr>
                <w:sz w:val="20"/>
                <w:lang w:val="en-GB"/>
              </w:rPr>
            </w:pPr>
            <w:r w:rsidRPr="00372E61">
              <w:rPr>
                <w:sz w:val="20"/>
                <w:lang w:val="en-GB"/>
              </w:rPr>
              <w:t>180.36</w:t>
            </w:r>
          </w:p>
        </w:tc>
      </w:tr>
      <w:tr w:rsidR="006C5BB2" w:rsidRPr="00372E61" w:rsidTr="006C5BB2">
        <w:trPr>
          <w:jc w:val="center"/>
        </w:trPr>
        <w:tc>
          <w:tcPr>
            <w:tcW w:w="1986" w:type="dxa"/>
            <w:vAlign w:val="center"/>
          </w:tcPr>
          <w:p w:rsidR="006C5BB2" w:rsidRPr="00372E61" w:rsidRDefault="006C5BB2" w:rsidP="006C5BB2">
            <w:pPr>
              <w:spacing w:before="40" w:after="40"/>
              <w:jc w:val="center"/>
              <w:rPr>
                <w:sz w:val="20"/>
                <w:lang w:val="en-GB"/>
              </w:rPr>
            </w:pPr>
            <w:r w:rsidRPr="00372E61">
              <w:rPr>
                <w:sz w:val="20"/>
                <w:lang w:val="en-GB"/>
              </w:rPr>
              <w:t>0.103</w:t>
            </w:r>
          </w:p>
        </w:tc>
        <w:tc>
          <w:tcPr>
            <w:tcW w:w="1819" w:type="dxa"/>
            <w:vAlign w:val="center"/>
          </w:tcPr>
          <w:p w:rsidR="006C5BB2" w:rsidRPr="00372E61" w:rsidRDefault="006C5BB2" w:rsidP="006C5BB2">
            <w:pPr>
              <w:spacing w:before="40" w:after="40"/>
              <w:jc w:val="center"/>
              <w:rPr>
                <w:sz w:val="20"/>
                <w:lang w:val="en-GB"/>
              </w:rPr>
            </w:pPr>
            <w:r w:rsidRPr="00372E61">
              <w:rPr>
                <w:sz w:val="20"/>
                <w:lang w:val="en-GB"/>
              </w:rPr>
              <w:t>280</w:t>
            </w:r>
          </w:p>
        </w:tc>
        <w:tc>
          <w:tcPr>
            <w:tcW w:w="1166" w:type="dxa"/>
            <w:vAlign w:val="center"/>
          </w:tcPr>
          <w:p w:rsidR="006C5BB2" w:rsidRPr="00372E61" w:rsidRDefault="006C5BB2" w:rsidP="006C5BB2">
            <w:pPr>
              <w:spacing w:before="40" w:after="40"/>
              <w:jc w:val="center"/>
              <w:rPr>
                <w:sz w:val="20"/>
                <w:lang w:val="en-GB"/>
              </w:rPr>
            </w:pPr>
            <w:r w:rsidRPr="00372E61">
              <w:rPr>
                <w:sz w:val="20"/>
                <w:lang w:val="en-GB"/>
              </w:rPr>
              <w:t>203.28</w:t>
            </w:r>
          </w:p>
        </w:tc>
        <w:tc>
          <w:tcPr>
            <w:tcW w:w="1167" w:type="dxa"/>
            <w:vAlign w:val="center"/>
          </w:tcPr>
          <w:p w:rsidR="006C5BB2" w:rsidRPr="00372E61" w:rsidRDefault="006C5BB2" w:rsidP="006C5BB2">
            <w:pPr>
              <w:spacing w:before="40" w:after="40"/>
              <w:jc w:val="center"/>
              <w:rPr>
                <w:sz w:val="20"/>
                <w:lang w:val="en-GB"/>
              </w:rPr>
            </w:pPr>
            <w:r w:rsidRPr="00372E61">
              <w:rPr>
                <w:sz w:val="20"/>
                <w:lang w:val="en-GB"/>
              </w:rPr>
              <w:t>197.96</w:t>
            </w:r>
          </w:p>
        </w:tc>
        <w:tc>
          <w:tcPr>
            <w:tcW w:w="1167" w:type="dxa"/>
            <w:vAlign w:val="center"/>
          </w:tcPr>
          <w:p w:rsidR="006C5BB2" w:rsidRPr="00372E61" w:rsidRDefault="006C5BB2" w:rsidP="006C5BB2">
            <w:pPr>
              <w:spacing w:before="40" w:after="40"/>
              <w:jc w:val="center"/>
              <w:rPr>
                <w:sz w:val="20"/>
                <w:lang w:val="en-GB"/>
              </w:rPr>
            </w:pPr>
            <w:r w:rsidRPr="00372E61">
              <w:rPr>
                <w:sz w:val="20"/>
                <w:lang w:val="en-GB"/>
              </w:rPr>
              <w:t>193.48</w:t>
            </w:r>
          </w:p>
        </w:tc>
        <w:tc>
          <w:tcPr>
            <w:tcW w:w="1167" w:type="dxa"/>
            <w:vAlign w:val="center"/>
          </w:tcPr>
          <w:p w:rsidR="006C5BB2" w:rsidRPr="00372E61" w:rsidRDefault="006C5BB2" w:rsidP="006C5BB2">
            <w:pPr>
              <w:spacing w:before="40" w:after="40"/>
              <w:jc w:val="center"/>
              <w:rPr>
                <w:sz w:val="20"/>
                <w:lang w:val="en-GB"/>
              </w:rPr>
            </w:pPr>
            <w:r w:rsidRPr="00372E61">
              <w:rPr>
                <w:sz w:val="20"/>
                <w:lang w:val="en-GB"/>
              </w:rPr>
              <w:t>189.00</w:t>
            </w:r>
          </w:p>
        </w:tc>
        <w:tc>
          <w:tcPr>
            <w:tcW w:w="1167" w:type="dxa"/>
            <w:vAlign w:val="center"/>
          </w:tcPr>
          <w:p w:rsidR="006C5BB2" w:rsidRPr="00372E61" w:rsidRDefault="006C5BB2" w:rsidP="006C5BB2">
            <w:pPr>
              <w:spacing w:before="40" w:after="40"/>
              <w:jc w:val="center"/>
              <w:rPr>
                <w:sz w:val="20"/>
                <w:lang w:val="en-GB"/>
              </w:rPr>
            </w:pPr>
            <w:r w:rsidRPr="00372E61">
              <w:rPr>
                <w:sz w:val="20"/>
                <w:lang w:val="en-GB"/>
              </w:rPr>
              <w:t>185.08</w:t>
            </w:r>
          </w:p>
        </w:tc>
      </w:tr>
    </w:tbl>
    <w:p w:rsidR="006C5BB2" w:rsidRPr="00372E61" w:rsidRDefault="006C5BB2" w:rsidP="006C5BB2">
      <w:pPr>
        <w:rPr>
          <w:lang w:val="en-GB"/>
        </w:rPr>
      </w:pPr>
    </w:p>
    <w:p w:rsidR="005B32DF" w:rsidRPr="00372E61" w:rsidRDefault="006C5BB2" w:rsidP="006C5BB2">
      <w:pPr>
        <w:overflowPunct/>
        <w:autoSpaceDE/>
        <w:autoSpaceDN/>
        <w:adjustRightInd/>
        <w:spacing w:before="0"/>
        <w:textAlignment w:val="auto"/>
        <w:rPr>
          <w:lang w:val="en-GB"/>
        </w:rPr>
        <w:sectPr w:rsidR="005B32DF" w:rsidRPr="00372E61" w:rsidSect="00F622FC">
          <w:headerReference w:type="first" r:id="rId86"/>
          <w:pgSz w:w="11907" w:h="16834"/>
          <w:pgMar w:top="1418" w:right="1134" w:bottom="1418" w:left="1134" w:header="720" w:footer="720" w:gutter="0"/>
          <w:paperSrc w:first="15" w:other="15"/>
          <w:cols w:space="720"/>
          <w:titlePg/>
          <w:docGrid w:linePitch="326"/>
        </w:sectPr>
      </w:pPr>
      <w:r w:rsidRPr="00372E61">
        <w:rPr>
          <w:lang w:val="en-GB"/>
        </w:rPr>
        <w:br w:type="page"/>
      </w:r>
    </w:p>
    <w:p w:rsidR="006C5BB2" w:rsidRPr="00372E61" w:rsidRDefault="006C5BB2" w:rsidP="006C5BB2">
      <w:pPr>
        <w:overflowPunct/>
        <w:autoSpaceDE/>
        <w:autoSpaceDN/>
        <w:adjustRightInd/>
        <w:spacing w:before="0"/>
        <w:textAlignment w:val="auto"/>
        <w:rPr>
          <w:caps/>
          <w:sz w:val="20"/>
          <w:lang w:val="en-GB"/>
        </w:rPr>
      </w:pPr>
    </w:p>
    <w:p w:rsidR="006C5BB2" w:rsidRPr="00372E61" w:rsidRDefault="006C5BB2" w:rsidP="006C5BB2">
      <w:pPr>
        <w:pStyle w:val="TableNo"/>
        <w:rPr>
          <w:lang w:val="en-GB"/>
        </w:rPr>
      </w:pPr>
      <w:r w:rsidRPr="00372E61">
        <w:rPr>
          <w:lang w:val="en-GB"/>
        </w:rPr>
        <w:t xml:space="preserve">TABLE 2 </w:t>
      </w:r>
    </w:p>
    <w:p w:rsidR="006C5BB2" w:rsidRPr="00372E61" w:rsidRDefault="006C5BB2" w:rsidP="006C5BB2">
      <w:pPr>
        <w:pStyle w:val="Tabletitle"/>
        <w:rPr>
          <w:lang w:val="en-GB"/>
        </w:rPr>
      </w:pPr>
      <w:r w:rsidRPr="00372E61">
        <w:rPr>
          <w:lang w:val="en-GB"/>
        </w:rPr>
        <w:t>Summary of calculations for “pedestrian” target</w:t>
      </w:r>
    </w:p>
    <w:tbl>
      <w:tblPr>
        <w:tblW w:w="14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62"/>
        <w:gridCol w:w="1377"/>
        <w:gridCol w:w="1238"/>
        <w:gridCol w:w="972"/>
        <w:gridCol w:w="973"/>
        <w:gridCol w:w="972"/>
        <w:gridCol w:w="972"/>
        <w:gridCol w:w="973"/>
        <w:gridCol w:w="973"/>
        <w:gridCol w:w="973"/>
        <w:gridCol w:w="973"/>
        <w:gridCol w:w="973"/>
        <w:gridCol w:w="973"/>
      </w:tblGrid>
      <w:tr w:rsidR="005B0D93" w:rsidRPr="000A5F52" w:rsidTr="0088732B">
        <w:tc>
          <w:tcPr>
            <w:tcW w:w="2162" w:type="dxa"/>
            <w:vMerge w:val="restart"/>
            <w:vAlign w:val="center"/>
          </w:tcPr>
          <w:p w:rsidR="005B0D93" w:rsidRPr="00372E61" w:rsidRDefault="005B0D93" w:rsidP="006C5BB2">
            <w:pPr>
              <w:pStyle w:val="Tablehead"/>
              <w:spacing w:before="40" w:after="40"/>
              <w:rPr>
                <w:lang w:val="en-GB" w:eastAsia="ru-RU"/>
              </w:rPr>
            </w:pPr>
            <w:r w:rsidRPr="00372E61">
              <w:rPr>
                <w:lang w:val="en-GB" w:eastAsia="ru-RU"/>
              </w:rPr>
              <w:t>Requirements transmitter power of the radar type B</w:t>
            </w:r>
          </w:p>
          <w:p w:rsidR="005B0D93" w:rsidRPr="00372E61" w:rsidRDefault="005B0D93" w:rsidP="006C5BB2">
            <w:pPr>
              <w:pStyle w:val="Tablehead"/>
              <w:spacing w:before="40" w:after="40"/>
              <w:rPr>
                <w:lang w:val="en-GB"/>
              </w:rPr>
            </w:pPr>
            <w:r w:rsidRPr="00372E61">
              <w:rPr>
                <w:lang w:val="en-GB"/>
              </w:rPr>
              <w:t>P</w:t>
            </w:r>
            <w:r w:rsidRPr="00372E61">
              <w:rPr>
                <w:vertAlign w:val="subscript"/>
                <w:lang w:val="en-GB"/>
              </w:rPr>
              <w:t>t</w:t>
            </w:r>
            <w:r w:rsidRPr="00372E61">
              <w:rPr>
                <w:lang w:val="en-GB"/>
              </w:rPr>
              <w:t xml:space="preserve"> , W</w:t>
            </w:r>
          </w:p>
        </w:tc>
        <w:tc>
          <w:tcPr>
            <w:tcW w:w="1377" w:type="dxa"/>
            <w:vMerge w:val="restart"/>
            <w:vAlign w:val="center"/>
          </w:tcPr>
          <w:p w:rsidR="005B0D93" w:rsidRPr="00372E61" w:rsidRDefault="005B0D93" w:rsidP="006C5BB2">
            <w:pPr>
              <w:pStyle w:val="Tablehead"/>
              <w:spacing w:before="40" w:after="40"/>
              <w:rPr>
                <w:lang w:val="en-GB"/>
              </w:rPr>
            </w:pPr>
            <w:r w:rsidRPr="00372E61">
              <w:rPr>
                <w:lang w:val="en-GB" w:eastAsia="ru-RU"/>
              </w:rPr>
              <w:t>Detection distance</w:t>
            </w:r>
            <w:r w:rsidRPr="00372E61">
              <w:rPr>
                <w:lang w:val="en-GB" w:eastAsia="ru-RU"/>
              </w:rPr>
              <w:br/>
              <w:t>(free space)</w:t>
            </w:r>
            <w:r w:rsidRPr="00372E61">
              <w:rPr>
                <w:lang w:val="en-GB"/>
              </w:rPr>
              <w:t>,</w:t>
            </w:r>
            <w:r w:rsidRPr="00372E61">
              <w:rPr>
                <w:lang w:val="en-GB"/>
              </w:rPr>
              <w:br/>
              <w:t>D</w:t>
            </w:r>
            <w:r w:rsidRPr="00372E61">
              <w:rPr>
                <w:vertAlign w:val="subscript"/>
                <w:lang w:val="en-GB"/>
              </w:rPr>
              <w:t>0</w:t>
            </w:r>
            <w:r w:rsidRPr="00372E61">
              <w:rPr>
                <w:lang w:val="en-GB"/>
              </w:rPr>
              <w:t xml:space="preserve"> , m</w:t>
            </w:r>
          </w:p>
        </w:tc>
        <w:tc>
          <w:tcPr>
            <w:tcW w:w="10965" w:type="dxa"/>
            <w:gridSpan w:val="11"/>
            <w:vAlign w:val="center"/>
          </w:tcPr>
          <w:p w:rsidR="005B0D93" w:rsidRPr="00372E61" w:rsidRDefault="005B0D93" w:rsidP="003D169C">
            <w:pPr>
              <w:pStyle w:val="Tablehead"/>
              <w:spacing w:before="40" w:after="40"/>
              <w:rPr>
                <w:lang w:val="en-GB" w:eastAsia="ru-RU"/>
              </w:rPr>
            </w:pPr>
            <w:r w:rsidRPr="00372E61">
              <w:rPr>
                <w:lang w:val="en-GB" w:eastAsia="ru-RU"/>
              </w:rPr>
              <w:t>Detection distance for “pedestrian” target</w:t>
            </w:r>
            <w:r w:rsidRPr="00372E61">
              <w:rPr>
                <w:lang w:val="en-GB"/>
              </w:rPr>
              <w:br/>
            </w:r>
            <w:r w:rsidRPr="00372E61">
              <w:rPr>
                <w:lang w:val="en-GB" w:eastAsia="ru-RU"/>
              </w:rPr>
              <w:t xml:space="preserve">(Earth atmosphere) </w:t>
            </w:r>
            <w:r w:rsidRPr="00372E61">
              <w:rPr>
                <w:i/>
                <w:iCs/>
                <w:lang w:val="en-GB"/>
              </w:rPr>
              <w:t>D</w:t>
            </w:r>
            <w:r w:rsidRPr="00372E61">
              <w:rPr>
                <w:i/>
                <w:iCs/>
                <w:vertAlign w:val="subscript"/>
                <w:lang w:val="en-GB"/>
              </w:rPr>
              <w:t>atm ped</w:t>
            </w:r>
            <w:r w:rsidRPr="00372E61">
              <w:rPr>
                <w:lang w:val="en-GB"/>
              </w:rPr>
              <w:t xml:space="preserve">  </w:t>
            </w:r>
            <w:r w:rsidR="003D169C" w:rsidRPr="00372E61">
              <w:rPr>
                <w:lang w:val="en-GB"/>
              </w:rPr>
              <w:t>(</w:t>
            </w:r>
            <w:r w:rsidRPr="00372E61">
              <w:rPr>
                <w:lang w:val="en-GB"/>
              </w:rPr>
              <w:t>m</w:t>
            </w:r>
            <w:r w:rsidR="003D169C" w:rsidRPr="00372E61">
              <w:rPr>
                <w:lang w:val="en-GB"/>
              </w:rPr>
              <w:t>)</w:t>
            </w:r>
          </w:p>
        </w:tc>
      </w:tr>
      <w:tr w:rsidR="005B0D93" w:rsidRPr="00372E61" w:rsidTr="0088732B">
        <w:trPr>
          <w:trHeight w:val="486"/>
        </w:trPr>
        <w:tc>
          <w:tcPr>
            <w:tcW w:w="2162" w:type="dxa"/>
            <w:vMerge/>
            <w:tcBorders>
              <w:bottom w:val="single" w:sz="4" w:space="0" w:color="000000"/>
            </w:tcBorders>
            <w:vAlign w:val="center"/>
          </w:tcPr>
          <w:p w:rsidR="005B0D93" w:rsidRPr="00372E61" w:rsidRDefault="005B0D93" w:rsidP="005B0D93">
            <w:pPr>
              <w:pStyle w:val="Tablehead"/>
              <w:spacing w:before="40" w:after="40"/>
              <w:rPr>
                <w:lang w:val="en-GB"/>
              </w:rPr>
            </w:pPr>
          </w:p>
        </w:tc>
        <w:tc>
          <w:tcPr>
            <w:tcW w:w="1377" w:type="dxa"/>
            <w:vMerge/>
            <w:tcBorders>
              <w:bottom w:val="single" w:sz="4" w:space="0" w:color="000000"/>
            </w:tcBorders>
            <w:vAlign w:val="center"/>
          </w:tcPr>
          <w:p w:rsidR="005B0D93" w:rsidRPr="00372E61" w:rsidRDefault="005B0D93" w:rsidP="005B0D93">
            <w:pPr>
              <w:pStyle w:val="Tablehead"/>
              <w:spacing w:before="40" w:after="40"/>
              <w:rPr>
                <w:lang w:val="en-GB"/>
              </w:rPr>
            </w:pPr>
          </w:p>
        </w:tc>
        <w:tc>
          <w:tcPr>
            <w:tcW w:w="1238" w:type="dxa"/>
            <w:tcBorders>
              <w:bottom w:val="single" w:sz="4" w:space="0" w:color="000000"/>
            </w:tcBorders>
            <w:vAlign w:val="center"/>
          </w:tcPr>
          <w:p w:rsidR="005B0D93" w:rsidRPr="00372E61" w:rsidRDefault="005B0D93" w:rsidP="005B0D93">
            <w:pPr>
              <w:pStyle w:val="Tablehead"/>
              <w:spacing w:before="40" w:after="40"/>
              <w:rPr>
                <w:lang w:val="en-GB"/>
              </w:rPr>
            </w:pPr>
            <w:r w:rsidRPr="00372E61">
              <w:rPr>
                <w:lang w:val="en-GB"/>
              </w:rPr>
              <w:t>R= 0 mm/h</w:t>
            </w:r>
          </w:p>
        </w:tc>
        <w:tc>
          <w:tcPr>
            <w:tcW w:w="972" w:type="dxa"/>
            <w:tcBorders>
              <w:bottom w:val="single" w:sz="4" w:space="0" w:color="000000"/>
            </w:tcBorders>
            <w:vAlign w:val="center"/>
          </w:tcPr>
          <w:p w:rsidR="005B0D93" w:rsidRPr="00372E61" w:rsidRDefault="005B0D93" w:rsidP="005B0D93">
            <w:pPr>
              <w:pStyle w:val="Tablehead"/>
              <w:spacing w:before="40" w:after="40"/>
              <w:rPr>
                <w:lang w:val="en-GB"/>
              </w:rPr>
            </w:pPr>
            <w:r w:rsidRPr="00372E61">
              <w:rPr>
                <w:lang w:val="en-GB"/>
              </w:rPr>
              <w:t>R= 5 mm/h</w:t>
            </w:r>
          </w:p>
        </w:tc>
        <w:tc>
          <w:tcPr>
            <w:tcW w:w="973" w:type="dxa"/>
            <w:tcBorders>
              <w:bottom w:val="single" w:sz="4" w:space="0" w:color="000000"/>
            </w:tcBorders>
            <w:vAlign w:val="center"/>
          </w:tcPr>
          <w:p w:rsidR="005B0D93" w:rsidRPr="00372E61" w:rsidRDefault="005B0D93" w:rsidP="005B0D93">
            <w:pPr>
              <w:pStyle w:val="Tablehead"/>
              <w:spacing w:before="40" w:after="40"/>
              <w:rPr>
                <w:lang w:val="en-GB"/>
              </w:rPr>
            </w:pPr>
            <w:r w:rsidRPr="00372E61">
              <w:rPr>
                <w:lang w:val="en-GB"/>
              </w:rPr>
              <w:t>R= 10 mm/h</w:t>
            </w:r>
          </w:p>
        </w:tc>
        <w:tc>
          <w:tcPr>
            <w:tcW w:w="972" w:type="dxa"/>
            <w:tcBorders>
              <w:bottom w:val="single" w:sz="4" w:space="0" w:color="000000"/>
            </w:tcBorders>
            <w:vAlign w:val="center"/>
          </w:tcPr>
          <w:p w:rsidR="005B0D93" w:rsidRPr="00372E61" w:rsidRDefault="005B0D93" w:rsidP="005B0D93">
            <w:pPr>
              <w:pStyle w:val="Tablehead"/>
              <w:spacing w:before="40" w:after="40"/>
              <w:rPr>
                <w:lang w:val="en-GB"/>
              </w:rPr>
            </w:pPr>
            <w:r w:rsidRPr="00372E61">
              <w:rPr>
                <w:lang w:val="en-GB"/>
              </w:rPr>
              <w:t>R= 15 mm/h</w:t>
            </w:r>
          </w:p>
        </w:tc>
        <w:tc>
          <w:tcPr>
            <w:tcW w:w="972" w:type="dxa"/>
            <w:tcBorders>
              <w:bottom w:val="single" w:sz="4" w:space="0" w:color="000000"/>
            </w:tcBorders>
            <w:vAlign w:val="center"/>
          </w:tcPr>
          <w:p w:rsidR="005B0D93" w:rsidRPr="00372E61" w:rsidRDefault="005B0D93" w:rsidP="005B0D93">
            <w:pPr>
              <w:pStyle w:val="Tablehead"/>
              <w:spacing w:before="40" w:after="40"/>
              <w:rPr>
                <w:lang w:val="en-GB"/>
              </w:rPr>
            </w:pPr>
            <w:r w:rsidRPr="00372E61">
              <w:rPr>
                <w:lang w:val="en-GB"/>
              </w:rPr>
              <w:t>R= 20 mm/h</w:t>
            </w:r>
          </w:p>
        </w:tc>
        <w:tc>
          <w:tcPr>
            <w:tcW w:w="973" w:type="dxa"/>
            <w:tcBorders>
              <w:bottom w:val="single" w:sz="4" w:space="0" w:color="000000"/>
            </w:tcBorders>
            <w:vAlign w:val="center"/>
          </w:tcPr>
          <w:p w:rsidR="005B0D93" w:rsidRPr="00372E61" w:rsidRDefault="005B0D93" w:rsidP="005B0D93">
            <w:pPr>
              <w:pStyle w:val="Tablehead"/>
              <w:spacing w:before="40" w:after="40"/>
              <w:rPr>
                <w:lang w:val="en-GB"/>
              </w:rPr>
            </w:pPr>
            <w:r w:rsidRPr="00372E61">
              <w:rPr>
                <w:lang w:val="en-GB"/>
              </w:rPr>
              <w:t>R= 25 mm/h</w:t>
            </w:r>
          </w:p>
        </w:tc>
        <w:tc>
          <w:tcPr>
            <w:tcW w:w="973" w:type="dxa"/>
            <w:tcBorders>
              <w:bottom w:val="single" w:sz="4" w:space="0" w:color="000000"/>
            </w:tcBorders>
            <w:vAlign w:val="center"/>
          </w:tcPr>
          <w:p w:rsidR="005B0D93" w:rsidRPr="00372E61" w:rsidRDefault="005B0D93" w:rsidP="005B0D93">
            <w:pPr>
              <w:pStyle w:val="Tablehead"/>
              <w:spacing w:before="40" w:after="40"/>
              <w:rPr>
                <w:lang w:val="en-GB"/>
              </w:rPr>
            </w:pPr>
            <w:r w:rsidRPr="00372E61">
              <w:rPr>
                <w:lang w:val="en-GB"/>
              </w:rPr>
              <w:t>R= 30 mm/h</w:t>
            </w:r>
          </w:p>
        </w:tc>
        <w:tc>
          <w:tcPr>
            <w:tcW w:w="973" w:type="dxa"/>
            <w:tcBorders>
              <w:bottom w:val="single" w:sz="4" w:space="0" w:color="000000"/>
            </w:tcBorders>
            <w:vAlign w:val="center"/>
          </w:tcPr>
          <w:p w:rsidR="005B0D93" w:rsidRPr="00372E61" w:rsidRDefault="005B0D93" w:rsidP="005B0D93">
            <w:pPr>
              <w:pStyle w:val="Tablehead"/>
              <w:spacing w:before="40" w:after="40"/>
              <w:rPr>
                <w:lang w:val="en-GB"/>
              </w:rPr>
            </w:pPr>
            <w:r w:rsidRPr="00372E61">
              <w:rPr>
                <w:lang w:val="en-GB"/>
              </w:rPr>
              <w:t>R= 35 mm/h</w:t>
            </w:r>
          </w:p>
        </w:tc>
        <w:tc>
          <w:tcPr>
            <w:tcW w:w="973" w:type="dxa"/>
            <w:tcBorders>
              <w:bottom w:val="single" w:sz="4" w:space="0" w:color="000000"/>
            </w:tcBorders>
            <w:vAlign w:val="center"/>
          </w:tcPr>
          <w:p w:rsidR="005B0D93" w:rsidRPr="00372E61" w:rsidRDefault="005B0D93" w:rsidP="005B0D93">
            <w:pPr>
              <w:pStyle w:val="Tablehead"/>
              <w:spacing w:before="40" w:after="40"/>
              <w:rPr>
                <w:lang w:val="en-GB"/>
              </w:rPr>
            </w:pPr>
            <w:r w:rsidRPr="00372E61">
              <w:rPr>
                <w:lang w:val="en-GB"/>
              </w:rPr>
              <w:t>R= 40 mm/h</w:t>
            </w:r>
          </w:p>
        </w:tc>
        <w:tc>
          <w:tcPr>
            <w:tcW w:w="973" w:type="dxa"/>
            <w:tcBorders>
              <w:bottom w:val="single" w:sz="4" w:space="0" w:color="000000"/>
            </w:tcBorders>
            <w:vAlign w:val="center"/>
          </w:tcPr>
          <w:p w:rsidR="005B0D93" w:rsidRPr="00372E61" w:rsidRDefault="005B0D93" w:rsidP="005B0D93">
            <w:pPr>
              <w:pStyle w:val="Tablehead"/>
              <w:spacing w:before="40" w:after="40"/>
              <w:rPr>
                <w:lang w:val="en-GB"/>
              </w:rPr>
            </w:pPr>
            <w:r w:rsidRPr="00372E61">
              <w:rPr>
                <w:lang w:val="en-GB"/>
              </w:rPr>
              <w:t>R= 45 mm/h</w:t>
            </w:r>
          </w:p>
        </w:tc>
        <w:tc>
          <w:tcPr>
            <w:tcW w:w="973" w:type="dxa"/>
            <w:tcBorders>
              <w:bottom w:val="single" w:sz="4" w:space="0" w:color="000000"/>
            </w:tcBorders>
            <w:vAlign w:val="center"/>
          </w:tcPr>
          <w:p w:rsidR="005B0D93" w:rsidRPr="00372E61" w:rsidRDefault="005B0D93" w:rsidP="005B0D93">
            <w:pPr>
              <w:pStyle w:val="Tablehead"/>
              <w:spacing w:before="40" w:after="40"/>
              <w:rPr>
                <w:lang w:val="en-GB"/>
              </w:rPr>
            </w:pPr>
            <w:r w:rsidRPr="00372E61">
              <w:rPr>
                <w:lang w:val="en-GB"/>
              </w:rPr>
              <w:t>R= 50 mm/h</w:t>
            </w:r>
          </w:p>
        </w:tc>
      </w:tr>
      <w:tr w:rsidR="005B0D93" w:rsidRPr="00372E61" w:rsidTr="0088732B">
        <w:tc>
          <w:tcPr>
            <w:tcW w:w="2162" w:type="dxa"/>
            <w:vAlign w:val="center"/>
          </w:tcPr>
          <w:p w:rsidR="005B0D93" w:rsidRPr="00372E61" w:rsidRDefault="005B0D93" w:rsidP="005B0D93">
            <w:pPr>
              <w:spacing w:before="20" w:after="20"/>
              <w:jc w:val="center"/>
              <w:rPr>
                <w:sz w:val="20"/>
                <w:vertAlign w:val="superscript"/>
                <w:lang w:val="en-GB"/>
              </w:rPr>
            </w:pPr>
            <w:r w:rsidRPr="00372E61">
              <w:rPr>
                <w:sz w:val="20"/>
                <w:lang w:val="en-GB"/>
              </w:rPr>
              <w:t>3.319×10</w:t>
            </w:r>
            <w:r w:rsidRPr="00372E61">
              <w:rPr>
                <w:sz w:val="20"/>
                <w:vertAlign w:val="superscript"/>
                <w:lang w:val="en-GB"/>
              </w:rPr>
              <w:t>-7</w:t>
            </w:r>
          </w:p>
        </w:tc>
        <w:tc>
          <w:tcPr>
            <w:tcW w:w="1377" w:type="dxa"/>
            <w:vAlign w:val="center"/>
          </w:tcPr>
          <w:p w:rsidR="005B0D93" w:rsidRPr="00372E61" w:rsidRDefault="005B0D93" w:rsidP="005B0D93">
            <w:pPr>
              <w:spacing w:before="20" w:after="20"/>
              <w:jc w:val="center"/>
              <w:rPr>
                <w:sz w:val="20"/>
                <w:lang w:val="en-GB"/>
              </w:rPr>
            </w:pPr>
            <w:r w:rsidRPr="00372E61">
              <w:rPr>
                <w:sz w:val="20"/>
                <w:lang w:val="en-GB"/>
              </w:rPr>
              <w:t>5</w:t>
            </w:r>
          </w:p>
        </w:tc>
        <w:tc>
          <w:tcPr>
            <w:tcW w:w="1238" w:type="dxa"/>
            <w:vAlign w:val="center"/>
          </w:tcPr>
          <w:p w:rsidR="005B0D93" w:rsidRPr="00372E61" w:rsidRDefault="005B0D93" w:rsidP="005B0D93">
            <w:pPr>
              <w:spacing w:before="20" w:after="20"/>
              <w:jc w:val="center"/>
              <w:rPr>
                <w:sz w:val="20"/>
                <w:lang w:val="en-GB"/>
              </w:rPr>
            </w:pPr>
            <w:r w:rsidRPr="00372E61">
              <w:rPr>
                <w:sz w:val="20"/>
                <w:lang w:val="en-GB"/>
              </w:rPr>
              <w:t>5</w:t>
            </w:r>
          </w:p>
        </w:tc>
        <w:tc>
          <w:tcPr>
            <w:tcW w:w="972" w:type="dxa"/>
            <w:vAlign w:val="center"/>
          </w:tcPr>
          <w:p w:rsidR="005B0D93" w:rsidRPr="00372E61" w:rsidRDefault="005B0D93" w:rsidP="005B0D93">
            <w:pPr>
              <w:spacing w:before="20" w:after="20"/>
              <w:jc w:val="center"/>
              <w:rPr>
                <w:sz w:val="20"/>
                <w:lang w:val="en-GB"/>
              </w:rPr>
            </w:pPr>
            <w:r w:rsidRPr="00372E61">
              <w:rPr>
                <w:sz w:val="20"/>
                <w:lang w:val="en-GB"/>
              </w:rPr>
              <w:t>4.99</w:t>
            </w:r>
          </w:p>
        </w:tc>
        <w:tc>
          <w:tcPr>
            <w:tcW w:w="973" w:type="dxa"/>
            <w:vAlign w:val="center"/>
          </w:tcPr>
          <w:p w:rsidR="005B0D93" w:rsidRPr="00372E61" w:rsidRDefault="005B0D93" w:rsidP="005B0D93">
            <w:pPr>
              <w:spacing w:before="20" w:after="20"/>
              <w:jc w:val="center"/>
              <w:rPr>
                <w:sz w:val="20"/>
                <w:lang w:val="en-GB"/>
              </w:rPr>
            </w:pPr>
            <w:r w:rsidRPr="00372E61">
              <w:rPr>
                <w:sz w:val="20"/>
                <w:lang w:val="en-GB"/>
              </w:rPr>
              <w:t>4.98</w:t>
            </w:r>
          </w:p>
        </w:tc>
        <w:tc>
          <w:tcPr>
            <w:tcW w:w="972" w:type="dxa"/>
            <w:vAlign w:val="center"/>
          </w:tcPr>
          <w:p w:rsidR="005B0D93" w:rsidRPr="00372E61" w:rsidRDefault="005B0D93" w:rsidP="005B0D93">
            <w:pPr>
              <w:spacing w:before="20" w:after="20"/>
              <w:jc w:val="center"/>
              <w:rPr>
                <w:sz w:val="20"/>
                <w:lang w:val="en-GB"/>
              </w:rPr>
            </w:pPr>
            <w:r w:rsidRPr="00372E61">
              <w:rPr>
                <w:sz w:val="20"/>
                <w:lang w:val="en-GB"/>
              </w:rPr>
              <w:t>4.98</w:t>
            </w:r>
          </w:p>
        </w:tc>
        <w:tc>
          <w:tcPr>
            <w:tcW w:w="972" w:type="dxa"/>
            <w:vAlign w:val="center"/>
          </w:tcPr>
          <w:p w:rsidR="005B0D93" w:rsidRPr="00372E61" w:rsidRDefault="005B0D93" w:rsidP="005B0D93">
            <w:pPr>
              <w:spacing w:before="20" w:after="20"/>
              <w:jc w:val="center"/>
              <w:rPr>
                <w:sz w:val="20"/>
                <w:lang w:val="en-GB"/>
              </w:rPr>
            </w:pPr>
            <w:r w:rsidRPr="00372E61">
              <w:rPr>
                <w:sz w:val="20"/>
                <w:lang w:val="en-GB"/>
              </w:rPr>
              <w:t>4.97</w:t>
            </w:r>
          </w:p>
        </w:tc>
        <w:tc>
          <w:tcPr>
            <w:tcW w:w="973" w:type="dxa"/>
            <w:vAlign w:val="center"/>
          </w:tcPr>
          <w:p w:rsidR="005B0D93" w:rsidRPr="00372E61" w:rsidRDefault="005B0D93" w:rsidP="005B0D93">
            <w:pPr>
              <w:spacing w:before="20" w:after="20"/>
              <w:jc w:val="center"/>
              <w:rPr>
                <w:sz w:val="20"/>
                <w:lang w:val="en-GB"/>
              </w:rPr>
            </w:pPr>
            <w:r w:rsidRPr="00372E61">
              <w:rPr>
                <w:sz w:val="20"/>
                <w:lang w:val="en-GB"/>
              </w:rPr>
              <w:t>4.97</w:t>
            </w:r>
          </w:p>
        </w:tc>
        <w:tc>
          <w:tcPr>
            <w:tcW w:w="973" w:type="dxa"/>
            <w:vAlign w:val="center"/>
          </w:tcPr>
          <w:p w:rsidR="005B0D93" w:rsidRPr="00372E61" w:rsidRDefault="005B0D93" w:rsidP="005B0D93">
            <w:pPr>
              <w:spacing w:before="20" w:after="20"/>
              <w:jc w:val="center"/>
              <w:rPr>
                <w:sz w:val="20"/>
                <w:lang w:val="en-GB"/>
              </w:rPr>
            </w:pPr>
            <w:r w:rsidRPr="00372E61">
              <w:rPr>
                <w:sz w:val="20"/>
                <w:lang w:val="en-GB"/>
              </w:rPr>
              <w:t>4.96</w:t>
            </w:r>
          </w:p>
        </w:tc>
        <w:tc>
          <w:tcPr>
            <w:tcW w:w="973" w:type="dxa"/>
            <w:vAlign w:val="center"/>
          </w:tcPr>
          <w:p w:rsidR="005B0D93" w:rsidRPr="00372E61" w:rsidRDefault="005B0D93" w:rsidP="005B0D93">
            <w:pPr>
              <w:spacing w:before="20" w:after="20"/>
              <w:jc w:val="center"/>
              <w:rPr>
                <w:sz w:val="20"/>
                <w:lang w:val="en-GB"/>
              </w:rPr>
            </w:pPr>
            <w:r w:rsidRPr="00372E61">
              <w:rPr>
                <w:sz w:val="20"/>
                <w:lang w:val="en-GB"/>
              </w:rPr>
              <w:t>4.96</w:t>
            </w:r>
          </w:p>
        </w:tc>
        <w:tc>
          <w:tcPr>
            <w:tcW w:w="973" w:type="dxa"/>
            <w:vAlign w:val="center"/>
          </w:tcPr>
          <w:p w:rsidR="005B0D93" w:rsidRPr="00372E61" w:rsidRDefault="005B0D93" w:rsidP="005B0D93">
            <w:pPr>
              <w:spacing w:before="20" w:after="20"/>
              <w:jc w:val="center"/>
              <w:rPr>
                <w:sz w:val="20"/>
                <w:lang w:val="en-GB"/>
              </w:rPr>
            </w:pPr>
            <w:r w:rsidRPr="00372E61">
              <w:rPr>
                <w:sz w:val="20"/>
                <w:lang w:val="en-GB"/>
              </w:rPr>
              <w:t>4.96</w:t>
            </w:r>
          </w:p>
        </w:tc>
        <w:tc>
          <w:tcPr>
            <w:tcW w:w="973" w:type="dxa"/>
            <w:vAlign w:val="center"/>
          </w:tcPr>
          <w:p w:rsidR="005B0D93" w:rsidRPr="00372E61" w:rsidRDefault="005B0D93" w:rsidP="005B0D93">
            <w:pPr>
              <w:spacing w:before="20" w:after="20"/>
              <w:jc w:val="center"/>
              <w:rPr>
                <w:sz w:val="20"/>
                <w:lang w:val="en-GB"/>
              </w:rPr>
            </w:pPr>
            <w:r w:rsidRPr="00372E61">
              <w:rPr>
                <w:sz w:val="20"/>
                <w:lang w:val="en-GB"/>
              </w:rPr>
              <w:t>4.95</w:t>
            </w:r>
          </w:p>
        </w:tc>
        <w:tc>
          <w:tcPr>
            <w:tcW w:w="973" w:type="dxa"/>
            <w:vAlign w:val="center"/>
          </w:tcPr>
          <w:p w:rsidR="005B0D93" w:rsidRPr="00372E61" w:rsidRDefault="005B0D93" w:rsidP="005B0D93">
            <w:pPr>
              <w:spacing w:before="20" w:after="20"/>
              <w:jc w:val="center"/>
              <w:rPr>
                <w:sz w:val="20"/>
                <w:lang w:val="en-GB"/>
              </w:rPr>
            </w:pPr>
            <w:r w:rsidRPr="00372E61">
              <w:rPr>
                <w:sz w:val="20"/>
                <w:lang w:val="en-GB"/>
              </w:rPr>
              <w:t>4.95</w:t>
            </w:r>
          </w:p>
        </w:tc>
      </w:tr>
      <w:tr w:rsidR="005B0D93" w:rsidRPr="00372E61" w:rsidTr="0088732B">
        <w:tc>
          <w:tcPr>
            <w:tcW w:w="2162" w:type="dxa"/>
            <w:vAlign w:val="center"/>
          </w:tcPr>
          <w:p w:rsidR="005B0D93" w:rsidRPr="00372E61" w:rsidRDefault="005B0D93" w:rsidP="005B0D93">
            <w:pPr>
              <w:spacing w:before="20" w:after="20"/>
              <w:jc w:val="center"/>
              <w:rPr>
                <w:sz w:val="20"/>
                <w:lang w:val="en-GB"/>
              </w:rPr>
            </w:pPr>
            <w:r w:rsidRPr="00372E61">
              <w:rPr>
                <w:sz w:val="20"/>
                <w:lang w:val="en-GB"/>
              </w:rPr>
              <w:t>5.31×10</w:t>
            </w:r>
            <w:r w:rsidRPr="00372E61">
              <w:rPr>
                <w:sz w:val="20"/>
                <w:vertAlign w:val="superscript"/>
                <w:lang w:val="en-GB"/>
              </w:rPr>
              <w:t>-6</w:t>
            </w:r>
          </w:p>
        </w:tc>
        <w:tc>
          <w:tcPr>
            <w:tcW w:w="1377" w:type="dxa"/>
            <w:vAlign w:val="center"/>
          </w:tcPr>
          <w:p w:rsidR="005B0D93" w:rsidRPr="00372E61" w:rsidRDefault="005B0D93" w:rsidP="005B0D93">
            <w:pPr>
              <w:spacing w:before="20" w:after="20"/>
              <w:jc w:val="center"/>
              <w:rPr>
                <w:sz w:val="20"/>
                <w:lang w:val="en-GB"/>
              </w:rPr>
            </w:pPr>
            <w:r w:rsidRPr="00372E61">
              <w:rPr>
                <w:sz w:val="20"/>
                <w:lang w:val="en-GB"/>
              </w:rPr>
              <w:t>10</w:t>
            </w:r>
          </w:p>
        </w:tc>
        <w:tc>
          <w:tcPr>
            <w:tcW w:w="1238" w:type="dxa"/>
            <w:vAlign w:val="center"/>
          </w:tcPr>
          <w:p w:rsidR="005B0D93" w:rsidRPr="00372E61" w:rsidRDefault="005B0D93" w:rsidP="005B0D93">
            <w:pPr>
              <w:spacing w:before="20" w:after="20"/>
              <w:jc w:val="center"/>
              <w:rPr>
                <w:sz w:val="20"/>
                <w:lang w:val="en-GB"/>
              </w:rPr>
            </w:pPr>
            <w:r w:rsidRPr="00372E61">
              <w:rPr>
                <w:sz w:val="20"/>
                <w:lang w:val="en-GB"/>
              </w:rPr>
              <w:t>10</w:t>
            </w:r>
          </w:p>
        </w:tc>
        <w:tc>
          <w:tcPr>
            <w:tcW w:w="972" w:type="dxa"/>
            <w:vAlign w:val="center"/>
          </w:tcPr>
          <w:p w:rsidR="005B0D93" w:rsidRPr="00372E61" w:rsidRDefault="005B0D93" w:rsidP="005B0D93">
            <w:pPr>
              <w:spacing w:before="20" w:after="20"/>
              <w:jc w:val="center"/>
              <w:rPr>
                <w:sz w:val="20"/>
                <w:lang w:val="en-GB"/>
              </w:rPr>
            </w:pPr>
            <w:r w:rsidRPr="00372E61">
              <w:rPr>
                <w:sz w:val="20"/>
                <w:lang w:val="en-GB"/>
              </w:rPr>
              <w:t>9.95</w:t>
            </w:r>
          </w:p>
        </w:tc>
        <w:tc>
          <w:tcPr>
            <w:tcW w:w="973" w:type="dxa"/>
            <w:vAlign w:val="center"/>
          </w:tcPr>
          <w:p w:rsidR="005B0D93" w:rsidRPr="00372E61" w:rsidRDefault="005B0D93" w:rsidP="005B0D93">
            <w:pPr>
              <w:spacing w:before="20" w:after="20"/>
              <w:jc w:val="center"/>
              <w:rPr>
                <w:sz w:val="20"/>
                <w:lang w:val="en-GB"/>
              </w:rPr>
            </w:pPr>
            <w:r w:rsidRPr="00372E61">
              <w:rPr>
                <w:sz w:val="20"/>
                <w:lang w:val="en-GB"/>
              </w:rPr>
              <w:t>9.93</w:t>
            </w:r>
          </w:p>
        </w:tc>
        <w:tc>
          <w:tcPr>
            <w:tcW w:w="972" w:type="dxa"/>
            <w:vAlign w:val="center"/>
          </w:tcPr>
          <w:p w:rsidR="005B0D93" w:rsidRPr="00372E61" w:rsidRDefault="005B0D93" w:rsidP="005B0D93">
            <w:pPr>
              <w:spacing w:before="20" w:after="20"/>
              <w:jc w:val="center"/>
              <w:rPr>
                <w:sz w:val="20"/>
                <w:lang w:val="en-GB"/>
              </w:rPr>
            </w:pPr>
            <w:r w:rsidRPr="00372E61">
              <w:rPr>
                <w:sz w:val="20"/>
                <w:lang w:val="en-GB"/>
              </w:rPr>
              <w:t>9.90</w:t>
            </w:r>
          </w:p>
        </w:tc>
        <w:tc>
          <w:tcPr>
            <w:tcW w:w="972" w:type="dxa"/>
            <w:vAlign w:val="center"/>
          </w:tcPr>
          <w:p w:rsidR="005B0D93" w:rsidRPr="00372E61" w:rsidRDefault="005B0D93" w:rsidP="005B0D93">
            <w:pPr>
              <w:spacing w:before="20" w:after="20"/>
              <w:jc w:val="center"/>
              <w:rPr>
                <w:sz w:val="20"/>
                <w:lang w:val="en-GB"/>
              </w:rPr>
            </w:pPr>
            <w:r w:rsidRPr="00372E61">
              <w:rPr>
                <w:sz w:val="20"/>
                <w:lang w:val="en-GB"/>
              </w:rPr>
              <w:t>9.88</w:t>
            </w:r>
          </w:p>
        </w:tc>
        <w:tc>
          <w:tcPr>
            <w:tcW w:w="973" w:type="dxa"/>
            <w:vAlign w:val="center"/>
          </w:tcPr>
          <w:p w:rsidR="005B0D93" w:rsidRPr="00372E61" w:rsidRDefault="005B0D93" w:rsidP="005B0D93">
            <w:pPr>
              <w:spacing w:before="20" w:after="20"/>
              <w:jc w:val="center"/>
              <w:rPr>
                <w:sz w:val="20"/>
                <w:lang w:val="en-GB"/>
              </w:rPr>
            </w:pPr>
            <w:r w:rsidRPr="00372E61">
              <w:rPr>
                <w:sz w:val="20"/>
                <w:lang w:val="en-GB"/>
              </w:rPr>
              <w:t>9.86</w:t>
            </w:r>
          </w:p>
        </w:tc>
        <w:tc>
          <w:tcPr>
            <w:tcW w:w="973" w:type="dxa"/>
            <w:vAlign w:val="center"/>
          </w:tcPr>
          <w:p w:rsidR="005B0D93" w:rsidRPr="00372E61" w:rsidRDefault="005B0D93" w:rsidP="005B0D93">
            <w:pPr>
              <w:spacing w:before="20" w:after="20"/>
              <w:jc w:val="center"/>
              <w:rPr>
                <w:sz w:val="20"/>
                <w:lang w:val="en-GB"/>
              </w:rPr>
            </w:pPr>
            <w:r w:rsidRPr="00372E61">
              <w:rPr>
                <w:sz w:val="20"/>
                <w:lang w:val="en-GB"/>
              </w:rPr>
              <w:t>9.85</w:t>
            </w:r>
          </w:p>
        </w:tc>
        <w:tc>
          <w:tcPr>
            <w:tcW w:w="973" w:type="dxa"/>
            <w:vAlign w:val="center"/>
          </w:tcPr>
          <w:p w:rsidR="005B0D93" w:rsidRPr="00372E61" w:rsidRDefault="005B0D93" w:rsidP="005B0D93">
            <w:pPr>
              <w:spacing w:before="20" w:after="20"/>
              <w:jc w:val="center"/>
              <w:rPr>
                <w:sz w:val="20"/>
                <w:lang w:val="en-GB"/>
              </w:rPr>
            </w:pPr>
            <w:r w:rsidRPr="00372E61">
              <w:rPr>
                <w:sz w:val="20"/>
                <w:lang w:val="en-GB"/>
              </w:rPr>
              <w:t>9.83</w:t>
            </w:r>
          </w:p>
        </w:tc>
        <w:tc>
          <w:tcPr>
            <w:tcW w:w="973" w:type="dxa"/>
            <w:vAlign w:val="center"/>
          </w:tcPr>
          <w:p w:rsidR="005B0D93" w:rsidRPr="00372E61" w:rsidRDefault="005B0D93" w:rsidP="005B0D93">
            <w:pPr>
              <w:spacing w:before="20" w:after="20"/>
              <w:jc w:val="center"/>
              <w:rPr>
                <w:sz w:val="20"/>
                <w:lang w:val="en-GB"/>
              </w:rPr>
            </w:pPr>
            <w:r w:rsidRPr="00372E61">
              <w:rPr>
                <w:sz w:val="20"/>
                <w:lang w:val="en-GB"/>
              </w:rPr>
              <w:t>9.81</w:t>
            </w:r>
          </w:p>
        </w:tc>
        <w:tc>
          <w:tcPr>
            <w:tcW w:w="973" w:type="dxa"/>
            <w:vAlign w:val="center"/>
          </w:tcPr>
          <w:p w:rsidR="005B0D93" w:rsidRPr="00372E61" w:rsidRDefault="005B0D93" w:rsidP="005B0D93">
            <w:pPr>
              <w:spacing w:before="20" w:after="20"/>
              <w:jc w:val="center"/>
              <w:rPr>
                <w:sz w:val="20"/>
                <w:lang w:val="en-GB"/>
              </w:rPr>
            </w:pPr>
            <w:r w:rsidRPr="00372E61">
              <w:rPr>
                <w:sz w:val="20"/>
                <w:lang w:val="en-GB"/>
              </w:rPr>
              <w:t>9.80</w:t>
            </w:r>
          </w:p>
        </w:tc>
        <w:tc>
          <w:tcPr>
            <w:tcW w:w="973" w:type="dxa"/>
            <w:vAlign w:val="center"/>
          </w:tcPr>
          <w:p w:rsidR="005B0D93" w:rsidRPr="00372E61" w:rsidRDefault="005B0D93" w:rsidP="005B0D93">
            <w:pPr>
              <w:spacing w:before="20" w:after="20"/>
              <w:jc w:val="center"/>
              <w:rPr>
                <w:sz w:val="20"/>
                <w:lang w:val="en-GB"/>
              </w:rPr>
            </w:pPr>
            <w:r w:rsidRPr="00372E61">
              <w:rPr>
                <w:sz w:val="20"/>
                <w:lang w:val="en-GB"/>
              </w:rPr>
              <w:t>9.78</w:t>
            </w:r>
          </w:p>
        </w:tc>
      </w:tr>
      <w:tr w:rsidR="005B0D93" w:rsidRPr="00372E61" w:rsidTr="0088732B">
        <w:tc>
          <w:tcPr>
            <w:tcW w:w="2162" w:type="dxa"/>
            <w:vAlign w:val="center"/>
          </w:tcPr>
          <w:p w:rsidR="005B0D93" w:rsidRPr="00372E61" w:rsidRDefault="005B0D93" w:rsidP="005B0D93">
            <w:pPr>
              <w:spacing w:before="20" w:after="20"/>
              <w:jc w:val="center"/>
              <w:rPr>
                <w:sz w:val="20"/>
                <w:lang w:val="en-GB"/>
              </w:rPr>
            </w:pPr>
            <w:r w:rsidRPr="00372E61">
              <w:rPr>
                <w:sz w:val="20"/>
                <w:lang w:val="en-GB"/>
              </w:rPr>
              <w:t>2.688×10</w:t>
            </w:r>
            <w:r w:rsidRPr="00372E61">
              <w:rPr>
                <w:sz w:val="20"/>
                <w:vertAlign w:val="superscript"/>
                <w:lang w:val="en-GB"/>
              </w:rPr>
              <w:t>-5</w:t>
            </w:r>
          </w:p>
        </w:tc>
        <w:tc>
          <w:tcPr>
            <w:tcW w:w="1377" w:type="dxa"/>
            <w:vAlign w:val="center"/>
          </w:tcPr>
          <w:p w:rsidR="005B0D93" w:rsidRPr="00372E61" w:rsidRDefault="005B0D93" w:rsidP="005B0D93">
            <w:pPr>
              <w:spacing w:before="20" w:after="20"/>
              <w:jc w:val="center"/>
              <w:rPr>
                <w:sz w:val="20"/>
                <w:lang w:val="en-GB"/>
              </w:rPr>
            </w:pPr>
            <w:r w:rsidRPr="00372E61">
              <w:rPr>
                <w:sz w:val="20"/>
                <w:lang w:val="en-GB"/>
              </w:rPr>
              <w:t>15</w:t>
            </w:r>
          </w:p>
        </w:tc>
        <w:tc>
          <w:tcPr>
            <w:tcW w:w="1238" w:type="dxa"/>
            <w:vAlign w:val="center"/>
          </w:tcPr>
          <w:p w:rsidR="005B0D93" w:rsidRPr="00372E61" w:rsidRDefault="005B0D93" w:rsidP="005B0D93">
            <w:pPr>
              <w:spacing w:before="20" w:after="20"/>
              <w:jc w:val="center"/>
              <w:rPr>
                <w:sz w:val="20"/>
                <w:lang w:val="en-GB"/>
              </w:rPr>
            </w:pPr>
            <w:r w:rsidRPr="00372E61">
              <w:rPr>
                <w:sz w:val="20"/>
                <w:lang w:val="en-GB"/>
              </w:rPr>
              <w:t>15</w:t>
            </w:r>
          </w:p>
        </w:tc>
        <w:tc>
          <w:tcPr>
            <w:tcW w:w="972" w:type="dxa"/>
            <w:vAlign w:val="center"/>
          </w:tcPr>
          <w:p w:rsidR="005B0D93" w:rsidRPr="00372E61" w:rsidRDefault="005B0D93" w:rsidP="005B0D93">
            <w:pPr>
              <w:spacing w:before="20" w:after="20"/>
              <w:jc w:val="center"/>
              <w:rPr>
                <w:sz w:val="20"/>
                <w:lang w:val="en-GB"/>
              </w:rPr>
            </w:pPr>
            <w:r w:rsidRPr="00372E61">
              <w:rPr>
                <w:sz w:val="20"/>
                <w:lang w:val="en-GB"/>
              </w:rPr>
              <w:t>14.9</w:t>
            </w:r>
          </w:p>
        </w:tc>
        <w:tc>
          <w:tcPr>
            <w:tcW w:w="973" w:type="dxa"/>
            <w:vAlign w:val="center"/>
          </w:tcPr>
          <w:p w:rsidR="005B0D93" w:rsidRPr="00372E61" w:rsidRDefault="005B0D93" w:rsidP="005B0D93">
            <w:pPr>
              <w:spacing w:before="20" w:after="20"/>
              <w:jc w:val="center"/>
              <w:rPr>
                <w:sz w:val="20"/>
                <w:lang w:val="en-GB"/>
              </w:rPr>
            </w:pPr>
            <w:r w:rsidRPr="00372E61">
              <w:rPr>
                <w:sz w:val="20"/>
                <w:lang w:val="en-GB"/>
              </w:rPr>
              <w:t>14.84</w:t>
            </w:r>
          </w:p>
        </w:tc>
        <w:tc>
          <w:tcPr>
            <w:tcW w:w="972" w:type="dxa"/>
            <w:vAlign w:val="center"/>
          </w:tcPr>
          <w:p w:rsidR="005B0D93" w:rsidRPr="00372E61" w:rsidRDefault="005B0D93" w:rsidP="005B0D93">
            <w:pPr>
              <w:spacing w:before="20" w:after="20"/>
              <w:jc w:val="center"/>
              <w:rPr>
                <w:sz w:val="20"/>
                <w:lang w:val="en-GB"/>
              </w:rPr>
            </w:pPr>
            <w:r w:rsidRPr="00372E61">
              <w:rPr>
                <w:sz w:val="20"/>
                <w:lang w:val="en-GB"/>
              </w:rPr>
              <w:t>14.79</w:t>
            </w:r>
          </w:p>
        </w:tc>
        <w:tc>
          <w:tcPr>
            <w:tcW w:w="972" w:type="dxa"/>
            <w:vAlign w:val="center"/>
          </w:tcPr>
          <w:p w:rsidR="005B0D93" w:rsidRPr="00372E61" w:rsidRDefault="005B0D93" w:rsidP="005B0D93">
            <w:pPr>
              <w:spacing w:before="20" w:after="20"/>
              <w:jc w:val="center"/>
              <w:rPr>
                <w:sz w:val="20"/>
                <w:lang w:val="en-GB"/>
              </w:rPr>
            </w:pPr>
            <w:r w:rsidRPr="00372E61">
              <w:rPr>
                <w:sz w:val="20"/>
                <w:lang w:val="en-GB"/>
              </w:rPr>
              <w:t>14.73</w:t>
            </w:r>
          </w:p>
        </w:tc>
        <w:tc>
          <w:tcPr>
            <w:tcW w:w="973" w:type="dxa"/>
            <w:vAlign w:val="center"/>
          </w:tcPr>
          <w:p w:rsidR="005B0D93" w:rsidRPr="00372E61" w:rsidRDefault="005B0D93" w:rsidP="005B0D93">
            <w:pPr>
              <w:spacing w:before="20" w:after="20"/>
              <w:jc w:val="center"/>
              <w:rPr>
                <w:sz w:val="20"/>
                <w:lang w:val="en-GB"/>
              </w:rPr>
            </w:pPr>
            <w:r w:rsidRPr="00372E61">
              <w:rPr>
                <w:sz w:val="20"/>
                <w:lang w:val="en-GB"/>
              </w:rPr>
              <w:t>14.70</w:t>
            </w:r>
          </w:p>
        </w:tc>
        <w:tc>
          <w:tcPr>
            <w:tcW w:w="973" w:type="dxa"/>
            <w:vAlign w:val="center"/>
          </w:tcPr>
          <w:p w:rsidR="005B0D93" w:rsidRPr="00372E61" w:rsidRDefault="005B0D93" w:rsidP="005B0D93">
            <w:pPr>
              <w:spacing w:before="20" w:after="20"/>
              <w:jc w:val="center"/>
              <w:rPr>
                <w:sz w:val="20"/>
                <w:lang w:val="en-GB"/>
              </w:rPr>
            </w:pPr>
            <w:r w:rsidRPr="00372E61">
              <w:rPr>
                <w:sz w:val="20"/>
                <w:lang w:val="en-GB"/>
              </w:rPr>
              <w:t>14.66</w:t>
            </w:r>
          </w:p>
        </w:tc>
        <w:tc>
          <w:tcPr>
            <w:tcW w:w="973" w:type="dxa"/>
            <w:vAlign w:val="center"/>
          </w:tcPr>
          <w:p w:rsidR="005B0D93" w:rsidRPr="00372E61" w:rsidRDefault="005B0D93" w:rsidP="005B0D93">
            <w:pPr>
              <w:spacing w:before="20" w:after="20"/>
              <w:jc w:val="center"/>
              <w:rPr>
                <w:sz w:val="20"/>
                <w:lang w:val="en-GB"/>
              </w:rPr>
            </w:pPr>
            <w:r w:rsidRPr="00372E61">
              <w:rPr>
                <w:sz w:val="20"/>
                <w:lang w:val="en-GB"/>
              </w:rPr>
              <w:t>14.63</w:t>
            </w:r>
          </w:p>
        </w:tc>
        <w:tc>
          <w:tcPr>
            <w:tcW w:w="973" w:type="dxa"/>
            <w:vAlign w:val="center"/>
          </w:tcPr>
          <w:p w:rsidR="005B0D93" w:rsidRPr="00372E61" w:rsidRDefault="005B0D93" w:rsidP="005B0D93">
            <w:pPr>
              <w:spacing w:before="20" w:after="20"/>
              <w:jc w:val="center"/>
              <w:rPr>
                <w:sz w:val="20"/>
                <w:lang w:val="en-GB"/>
              </w:rPr>
            </w:pPr>
            <w:r w:rsidRPr="00372E61">
              <w:rPr>
                <w:sz w:val="20"/>
                <w:lang w:val="en-GB"/>
              </w:rPr>
              <w:t>14.58</w:t>
            </w:r>
          </w:p>
        </w:tc>
        <w:tc>
          <w:tcPr>
            <w:tcW w:w="973" w:type="dxa"/>
            <w:vAlign w:val="center"/>
          </w:tcPr>
          <w:p w:rsidR="005B0D93" w:rsidRPr="00372E61" w:rsidRDefault="005B0D93" w:rsidP="005B0D93">
            <w:pPr>
              <w:spacing w:before="20" w:after="20"/>
              <w:jc w:val="center"/>
              <w:rPr>
                <w:sz w:val="20"/>
                <w:lang w:val="en-GB"/>
              </w:rPr>
            </w:pPr>
            <w:r w:rsidRPr="00372E61">
              <w:rPr>
                <w:sz w:val="20"/>
                <w:lang w:val="en-GB"/>
              </w:rPr>
              <w:t>14.55</w:t>
            </w:r>
          </w:p>
        </w:tc>
        <w:tc>
          <w:tcPr>
            <w:tcW w:w="973" w:type="dxa"/>
            <w:vAlign w:val="center"/>
          </w:tcPr>
          <w:p w:rsidR="005B0D93" w:rsidRPr="00372E61" w:rsidRDefault="005B0D93" w:rsidP="005B0D93">
            <w:pPr>
              <w:spacing w:before="20" w:after="20"/>
              <w:jc w:val="center"/>
              <w:rPr>
                <w:sz w:val="20"/>
                <w:lang w:val="en-GB"/>
              </w:rPr>
            </w:pPr>
            <w:r w:rsidRPr="00372E61">
              <w:rPr>
                <w:sz w:val="20"/>
                <w:lang w:val="en-GB"/>
              </w:rPr>
              <w:t>14.52</w:t>
            </w:r>
          </w:p>
        </w:tc>
      </w:tr>
      <w:tr w:rsidR="005B0D93" w:rsidRPr="00372E61" w:rsidTr="0088732B">
        <w:tc>
          <w:tcPr>
            <w:tcW w:w="2162" w:type="dxa"/>
            <w:vAlign w:val="center"/>
          </w:tcPr>
          <w:p w:rsidR="005B0D93" w:rsidRPr="00372E61" w:rsidRDefault="005B0D93" w:rsidP="005B0D93">
            <w:pPr>
              <w:spacing w:before="20" w:after="20"/>
              <w:jc w:val="center"/>
              <w:rPr>
                <w:sz w:val="20"/>
                <w:lang w:val="en-GB"/>
              </w:rPr>
            </w:pPr>
            <w:r w:rsidRPr="00372E61">
              <w:rPr>
                <w:sz w:val="20"/>
                <w:lang w:val="en-GB"/>
              </w:rPr>
              <w:t>8.496×10</w:t>
            </w:r>
            <w:r w:rsidRPr="00372E61">
              <w:rPr>
                <w:sz w:val="20"/>
                <w:vertAlign w:val="superscript"/>
                <w:lang w:val="en-GB"/>
              </w:rPr>
              <w:t>-5</w:t>
            </w:r>
          </w:p>
        </w:tc>
        <w:tc>
          <w:tcPr>
            <w:tcW w:w="1377" w:type="dxa"/>
            <w:vAlign w:val="center"/>
          </w:tcPr>
          <w:p w:rsidR="005B0D93" w:rsidRPr="00372E61" w:rsidRDefault="005B0D93" w:rsidP="005B0D93">
            <w:pPr>
              <w:spacing w:before="20" w:after="20"/>
              <w:jc w:val="center"/>
              <w:rPr>
                <w:sz w:val="20"/>
                <w:lang w:val="en-GB"/>
              </w:rPr>
            </w:pPr>
            <w:r w:rsidRPr="00372E61">
              <w:rPr>
                <w:sz w:val="20"/>
                <w:lang w:val="en-GB"/>
              </w:rPr>
              <w:t>20</w:t>
            </w:r>
          </w:p>
        </w:tc>
        <w:tc>
          <w:tcPr>
            <w:tcW w:w="1238" w:type="dxa"/>
            <w:vAlign w:val="center"/>
          </w:tcPr>
          <w:p w:rsidR="005B0D93" w:rsidRPr="00372E61" w:rsidRDefault="005B0D93" w:rsidP="005B0D93">
            <w:pPr>
              <w:spacing w:before="20" w:after="20"/>
              <w:jc w:val="center"/>
              <w:rPr>
                <w:sz w:val="20"/>
                <w:lang w:val="en-GB"/>
              </w:rPr>
            </w:pPr>
            <w:r w:rsidRPr="00372E61">
              <w:rPr>
                <w:sz w:val="20"/>
                <w:lang w:val="en-GB"/>
              </w:rPr>
              <w:t>20</w:t>
            </w:r>
          </w:p>
        </w:tc>
        <w:tc>
          <w:tcPr>
            <w:tcW w:w="972" w:type="dxa"/>
            <w:vAlign w:val="center"/>
          </w:tcPr>
          <w:p w:rsidR="005B0D93" w:rsidRPr="00372E61" w:rsidRDefault="005B0D93" w:rsidP="005B0D93">
            <w:pPr>
              <w:spacing w:before="20" w:after="20"/>
              <w:jc w:val="center"/>
              <w:rPr>
                <w:sz w:val="20"/>
                <w:lang w:val="en-GB"/>
              </w:rPr>
            </w:pPr>
            <w:r w:rsidRPr="00372E61">
              <w:rPr>
                <w:sz w:val="20"/>
                <w:lang w:val="en-GB"/>
              </w:rPr>
              <w:t>19.80</w:t>
            </w:r>
          </w:p>
        </w:tc>
        <w:tc>
          <w:tcPr>
            <w:tcW w:w="973" w:type="dxa"/>
            <w:vAlign w:val="center"/>
          </w:tcPr>
          <w:p w:rsidR="005B0D93" w:rsidRPr="00372E61" w:rsidRDefault="005B0D93" w:rsidP="005B0D93">
            <w:pPr>
              <w:spacing w:before="20" w:after="20"/>
              <w:jc w:val="center"/>
              <w:rPr>
                <w:sz w:val="20"/>
                <w:lang w:val="en-GB"/>
              </w:rPr>
            </w:pPr>
            <w:r w:rsidRPr="00372E61">
              <w:rPr>
                <w:sz w:val="20"/>
                <w:lang w:val="en-GB"/>
              </w:rPr>
              <w:t>19.70</w:t>
            </w:r>
          </w:p>
        </w:tc>
        <w:tc>
          <w:tcPr>
            <w:tcW w:w="972" w:type="dxa"/>
            <w:vAlign w:val="center"/>
          </w:tcPr>
          <w:p w:rsidR="005B0D93" w:rsidRPr="00372E61" w:rsidRDefault="005B0D93" w:rsidP="005B0D93">
            <w:pPr>
              <w:spacing w:before="20" w:after="20"/>
              <w:jc w:val="center"/>
              <w:rPr>
                <w:sz w:val="20"/>
                <w:lang w:val="en-GB"/>
              </w:rPr>
            </w:pPr>
            <w:r w:rsidRPr="00372E61">
              <w:rPr>
                <w:sz w:val="20"/>
                <w:lang w:val="en-GB"/>
              </w:rPr>
              <w:t>19.62</w:t>
            </w:r>
          </w:p>
        </w:tc>
        <w:tc>
          <w:tcPr>
            <w:tcW w:w="972" w:type="dxa"/>
            <w:vAlign w:val="center"/>
          </w:tcPr>
          <w:p w:rsidR="005B0D93" w:rsidRPr="00372E61" w:rsidRDefault="005B0D93" w:rsidP="005B0D93">
            <w:pPr>
              <w:spacing w:before="20" w:after="20"/>
              <w:jc w:val="center"/>
              <w:rPr>
                <w:sz w:val="20"/>
                <w:lang w:val="en-GB"/>
              </w:rPr>
            </w:pPr>
            <w:r w:rsidRPr="00372E61">
              <w:rPr>
                <w:sz w:val="20"/>
                <w:lang w:val="en-GB"/>
              </w:rPr>
              <w:t>19.54</w:t>
            </w:r>
          </w:p>
        </w:tc>
        <w:tc>
          <w:tcPr>
            <w:tcW w:w="973" w:type="dxa"/>
            <w:vAlign w:val="center"/>
          </w:tcPr>
          <w:p w:rsidR="005B0D93" w:rsidRPr="00372E61" w:rsidRDefault="005B0D93" w:rsidP="005B0D93">
            <w:pPr>
              <w:spacing w:before="20" w:after="20"/>
              <w:jc w:val="center"/>
              <w:rPr>
                <w:sz w:val="20"/>
                <w:lang w:val="en-GB"/>
              </w:rPr>
            </w:pPr>
            <w:r w:rsidRPr="00372E61">
              <w:rPr>
                <w:sz w:val="20"/>
                <w:lang w:val="en-GB"/>
              </w:rPr>
              <w:t>19.46</w:t>
            </w:r>
          </w:p>
        </w:tc>
        <w:tc>
          <w:tcPr>
            <w:tcW w:w="973" w:type="dxa"/>
            <w:vAlign w:val="center"/>
          </w:tcPr>
          <w:p w:rsidR="005B0D93" w:rsidRPr="00372E61" w:rsidRDefault="005B0D93" w:rsidP="005B0D93">
            <w:pPr>
              <w:spacing w:before="20" w:after="20"/>
              <w:jc w:val="center"/>
              <w:rPr>
                <w:sz w:val="20"/>
                <w:lang w:val="en-GB"/>
              </w:rPr>
            </w:pPr>
            <w:r w:rsidRPr="00372E61">
              <w:rPr>
                <w:sz w:val="20"/>
                <w:lang w:val="en-GB"/>
              </w:rPr>
              <w:t>19.40</w:t>
            </w:r>
          </w:p>
        </w:tc>
        <w:tc>
          <w:tcPr>
            <w:tcW w:w="973" w:type="dxa"/>
            <w:vAlign w:val="center"/>
          </w:tcPr>
          <w:p w:rsidR="005B0D93" w:rsidRPr="00372E61" w:rsidRDefault="005B0D93" w:rsidP="005B0D93">
            <w:pPr>
              <w:spacing w:before="20" w:after="20"/>
              <w:jc w:val="center"/>
              <w:rPr>
                <w:sz w:val="20"/>
                <w:lang w:val="en-GB"/>
              </w:rPr>
            </w:pPr>
            <w:r w:rsidRPr="00372E61">
              <w:rPr>
                <w:sz w:val="20"/>
                <w:lang w:val="en-GB"/>
              </w:rPr>
              <w:t>19.34</w:t>
            </w:r>
          </w:p>
        </w:tc>
        <w:tc>
          <w:tcPr>
            <w:tcW w:w="973" w:type="dxa"/>
            <w:vAlign w:val="center"/>
          </w:tcPr>
          <w:p w:rsidR="005B0D93" w:rsidRPr="00372E61" w:rsidRDefault="005B0D93" w:rsidP="005B0D93">
            <w:pPr>
              <w:spacing w:before="20" w:after="20"/>
              <w:jc w:val="center"/>
              <w:rPr>
                <w:sz w:val="20"/>
                <w:lang w:val="en-GB"/>
              </w:rPr>
            </w:pPr>
            <w:r w:rsidRPr="00372E61">
              <w:rPr>
                <w:sz w:val="20"/>
                <w:lang w:val="en-GB"/>
              </w:rPr>
              <w:t>19.28</w:t>
            </w:r>
          </w:p>
        </w:tc>
        <w:tc>
          <w:tcPr>
            <w:tcW w:w="973" w:type="dxa"/>
            <w:vAlign w:val="center"/>
          </w:tcPr>
          <w:p w:rsidR="005B0D93" w:rsidRPr="00372E61" w:rsidRDefault="005B0D93" w:rsidP="005B0D93">
            <w:pPr>
              <w:spacing w:before="20" w:after="20"/>
              <w:jc w:val="center"/>
              <w:rPr>
                <w:sz w:val="20"/>
                <w:lang w:val="en-GB"/>
              </w:rPr>
            </w:pPr>
            <w:r w:rsidRPr="00372E61">
              <w:rPr>
                <w:sz w:val="20"/>
                <w:lang w:val="en-GB"/>
              </w:rPr>
              <w:t>19.22</w:t>
            </w:r>
          </w:p>
        </w:tc>
        <w:tc>
          <w:tcPr>
            <w:tcW w:w="973" w:type="dxa"/>
            <w:vAlign w:val="center"/>
          </w:tcPr>
          <w:p w:rsidR="005B0D93" w:rsidRPr="00372E61" w:rsidRDefault="005B0D93" w:rsidP="005B0D93">
            <w:pPr>
              <w:spacing w:before="20" w:after="20"/>
              <w:jc w:val="center"/>
              <w:rPr>
                <w:sz w:val="20"/>
                <w:lang w:val="en-GB"/>
              </w:rPr>
            </w:pPr>
            <w:r w:rsidRPr="00372E61">
              <w:rPr>
                <w:sz w:val="20"/>
                <w:lang w:val="en-GB"/>
              </w:rPr>
              <w:t>19.16</w:t>
            </w:r>
          </w:p>
        </w:tc>
      </w:tr>
      <w:tr w:rsidR="005B0D93" w:rsidRPr="00372E61" w:rsidTr="0088732B">
        <w:tc>
          <w:tcPr>
            <w:tcW w:w="2162" w:type="dxa"/>
            <w:vAlign w:val="center"/>
          </w:tcPr>
          <w:p w:rsidR="005B0D93" w:rsidRPr="00372E61" w:rsidRDefault="005B0D93" w:rsidP="005B0D93">
            <w:pPr>
              <w:spacing w:before="20" w:after="20"/>
              <w:jc w:val="center"/>
              <w:rPr>
                <w:sz w:val="20"/>
                <w:lang w:val="en-GB"/>
              </w:rPr>
            </w:pPr>
            <w:r w:rsidRPr="00372E61">
              <w:rPr>
                <w:sz w:val="20"/>
                <w:lang w:val="en-GB"/>
              </w:rPr>
              <w:t>2.074×10</w:t>
            </w:r>
            <w:r w:rsidRPr="00372E61">
              <w:rPr>
                <w:sz w:val="20"/>
                <w:vertAlign w:val="superscript"/>
                <w:lang w:val="en-GB"/>
              </w:rPr>
              <w:t>-4</w:t>
            </w:r>
          </w:p>
        </w:tc>
        <w:tc>
          <w:tcPr>
            <w:tcW w:w="1377" w:type="dxa"/>
            <w:vAlign w:val="center"/>
          </w:tcPr>
          <w:p w:rsidR="005B0D93" w:rsidRPr="00372E61" w:rsidRDefault="005B0D93" w:rsidP="005B0D93">
            <w:pPr>
              <w:spacing w:before="20" w:after="20"/>
              <w:jc w:val="center"/>
              <w:rPr>
                <w:sz w:val="20"/>
                <w:lang w:val="en-GB"/>
              </w:rPr>
            </w:pPr>
            <w:r w:rsidRPr="00372E61">
              <w:rPr>
                <w:sz w:val="20"/>
                <w:lang w:val="en-GB"/>
              </w:rPr>
              <w:t>25</w:t>
            </w:r>
          </w:p>
        </w:tc>
        <w:tc>
          <w:tcPr>
            <w:tcW w:w="1238" w:type="dxa"/>
            <w:vAlign w:val="center"/>
          </w:tcPr>
          <w:p w:rsidR="005B0D93" w:rsidRPr="00372E61" w:rsidRDefault="005B0D93" w:rsidP="005B0D93">
            <w:pPr>
              <w:spacing w:before="20" w:after="20"/>
              <w:jc w:val="center"/>
              <w:rPr>
                <w:sz w:val="20"/>
                <w:lang w:val="en-GB"/>
              </w:rPr>
            </w:pPr>
            <w:r w:rsidRPr="00372E61">
              <w:rPr>
                <w:sz w:val="20"/>
                <w:lang w:val="en-GB"/>
              </w:rPr>
              <w:t>25</w:t>
            </w:r>
          </w:p>
        </w:tc>
        <w:tc>
          <w:tcPr>
            <w:tcW w:w="972" w:type="dxa"/>
            <w:vAlign w:val="center"/>
          </w:tcPr>
          <w:p w:rsidR="005B0D93" w:rsidRPr="00372E61" w:rsidRDefault="005B0D93" w:rsidP="005B0D93">
            <w:pPr>
              <w:spacing w:before="20" w:after="20"/>
              <w:jc w:val="center"/>
              <w:rPr>
                <w:sz w:val="20"/>
                <w:lang w:val="en-GB"/>
              </w:rPr>
            </w:pPr>
            <w:r w:rsidRPr="00372E61">
              <w:rPr>
                <w:sz w:val="20"/>
                <w:lang w:val="en-GB"/>
              </w:rPr>
              <w:t>24.70</w:t>
            </w:r>
          </w:p>
        </w:tc>
        <w:tc>
          <w:tcPr>
            <w:tcW w:w="973" w:type="dxa"/>
            <w:vAlign w:val="center"/>
          </w:tcPr>
          <w:p w:rsidR="005B0D93" w:rsidRPr="00372E61" w:rsidRDefault="005B0D93" w:rsidP="005B0D93">
            <w:pPr>
              <w:spacing w:before="20" w:after="20"/>
              <w:jc w:val="center"/>
              <w:rPr>
                <w:sz w:val="20"/>
                <w:lang w:val="en-GB"/>
              </w:rPr>
            </w:pPr>
            <w:r w:rsidRPr="00372E61">
              <w:rPr>
                <w:sz w:val="20"/>
                <w:lang w:val="en-GB"/>
              </w:rPr>
              <w:t>24.55</w:t>
            </w:r>
          </w:p>
        </w:tc>
        <w:tc>
          <w:tcPr>
            <w:tcW w:w="972" w:type="dxa"/>
            <w:vAlign w:val="center"/>
          </w:tcPr>
          <w:p w:rsidR="005B0D93" w:rsidRPr="00372E61" w:rsidRDefault="005B0D93" w:rsidP="005B0D93">
            <w:pPr>
              <w:spacing w:before="20" w:after="20"/>
              <w:jc w:val="center"/>
              <w:rPr>
                <w:sz w:val="20"/>
                <w:lang w:val="en-GB"/>
              </w:rPr>
            </w:pPr>
            <w:r w:rsidRPr="00372E61">
              <w:rPr>
                <w:sz w:val="20"/>
                <w:lang w:val="en-GB"/>
              </w:rPr>
              <w:t>24.40</w:t>
            </w:r>
          </w:p>
        </w:tc>
        <w:tc>
          <w:tcPr>
            <w:tcW w:w="972" w:type="dxa"/>
            <w:vAlign w:val="center"/>
          </w:tcPr>
          <w:p w:rsidR="005B0D93" w:rsidRPr="00372E61" w:rsidRDefault="005B0D93" w:rsidP="005B0D93">
            <w:pPr>
              <w:spacing w:before="20" w:after="20"/>
              <w:jc w:val="center"/>
              <w:rPr>
                <w:sz w:val="20"/>
                <w:lang w:val="en-GB"/>
              </w:rPr>
            </w:pPr>
            <w:r w:rsidRPr="00372E61">
              <w:rPr>
                <w:sz w:val="20"/>
                <w:lang w:val="en-GB"/>
              </w:rPr>
              <w:t>24.28</w:t>
            </w:r>
          </w:p>
        </w:tc>
        <w:tc>
          <w:tcPr>
            <w:tcW w:w="973" w:type="dxa"/>
            <w:vAlign w:val="center"/>
          </w:tcPr>
          <w:p w:rsidR="005B0D93" w:rsidRPr="00372E61" w:rsidRDefault="005B0D93" w:rsidP="005B0D93">
            <w:pPr>
              <w:spacing w:before="20" w:after="20"/>
              <w:jc w:val="center"/>
              <w:rPr>
                <w:sz w:val="20"/>
                <w:lang w:val="en-GB"/>
              </w:rPr>
            </w:pPr>
            <w:r w:rsidRPr="00372E61">
              <w:rPr>
                <w:sz w:val="20"/>
                <w:lang w:val="en-GB"/>
              </w:rPr>
              <w:t>24.18</w:t>
            </w:r>
          </w:p>
        </w:tc>
        <w:tc>
          <w:tcPr>
            <w:tcW w:w="973" w:type="dxa"/>
            <w:vAlign w:val="center"/>
          </w:tcPr>
          <w:p w:rsidR="005B0D93" w:rsidRPr="00372E61" w:rsidRDefault="005B0D93" w:rsidP="005B0D93">
            <w:pPr>
              <w:spacing w:before="20" w:after="20"/>
              <w:jc w:val="center"/>
              <w:rPr>
                <w:sz w:val="20"/>
                <w:lang w:val="en-GB"/>
              </w:rPr>
            </w:pPr>
            <w:r w:rsidRPr="00372E61">
              <w:rPr>
                <w:sz w:val="20"/>
                <w:lang w:val="en-GB"/>
              </w:rPr>
              <w:t>24.08</w:t>
            </w:r>
          </w:p>
        </w:tc>
        <w:tc>
          <w:tcPr>
            <w:tcW w:w="973" w:type="dxa"/>
            <w:vAlign w:val="center"/>
          </w:tcPr>
          <w:p w:rsidR="005B0D93" w:rsidRPr="00372E61" w:rsidRDefault="005B0D93" w:rsidP="005B0D93">
            <w:pPr>
              <w:spacing w:before="20" w:after="20"/>
              <w:jc w:val="center"/>
              <w:rPr>
                <w:sz w:val="20"/>
                <w:lang w:val="en-GB"/>
              </w:rPr>
            </w:pPr>
            <w:r w:rsidRPr="00372E61">
              <w:rPr>
                <w:sz w:val="20"/>
                <w:lang w:val="en-GB"/>
              </w:rPr>
              <w:t>23.98</w:t>
            </w:r>
          </w:p>
        </w:tc>
        <w:tc>
          <w:tcPr>
            <w:tcW w:w="973" w:type="dxa"/>
            <w:vAlign w:val="center"/>
          </w:tcPr>
          <w:p w:rsidR="005B0D93" w:rsidRPr="00372E61" w:rsidRDefault="005B0D93" w:rsidP="005B0D93">
            <w:pPr>
              <w:spacing w:before="20" w:after="20"/>
              <w:jc w:val="center"/>
              <w:rPr>
                <w:sz w:val="20"/>
                <w:lang w:val="en-GB"/>
              </w:rPr>
            </w:pPr>
            <w:r w:rsidRPr="00372E61">
              <w:rPr>
                <w:sz w:val="20"/>
                <w:lang w:val="en-GB"/>
              </w:rPr>
              <w:t>23.88</w:t>
            </w:r>
          </w:p>
        </w:tc>
        <w:tc>
          <w:tcPr>
            <w:tcW w:w="973" w:type="dxa"/>
            <w:vAlign w:val="center"/>
          </w:tcPr>
          <w:p w:rsidR="005B0D93" w:rsidRPr="00372E61" w:rsidRDefault="005B0D93" w:rsidP="005B0D93">
            <w:pPr>
              <w:spacing w:before="20" w:after="20"/>
              <w:jc w:val="center"/>
              <w:rPr>
                <w:sz w:val="20"/>
                <w:lang w:val="en-GB"/>
              </w:rPr>
            </w:pPr>
            <w:r w:rsidRPr="00372E61">
              <w:rPr>
                <w:sz w:val="20"/>
                <w:lang w:val="en-GB"/>
              </w:rPr>
              <w:t>23.80</w:t>
            </w:r>
          </w:p>
        </w:tc>
        <w:tc>
          <w:tcPr>
            <w:tcW w:w="973" w:type="dxa"/>
            <w:vAlign w:val="center"/>
          </w:tcPr>
          <w:p w:rsidR="005B0D93" w:rsidRPr="00372E61" w:rsidRDefault="005B0D93" w:rsidP="005B0D93">
            <w:pPr>
              <w:spacing w:before="20" w:after="20"/>
              <w:jc w:val="center"/>
              <w:rPr>
                <w:sz w:val="20"/>
                <w:lang w:val="en-GB"/>
              </w:rPr>
            </w:pPr>
            <w:r w:rsidRPr="00372E61">
              <w:rPr>
                <w:sz w:val="20"/>
                <w:lang w:val="en-GB"/>
              </w:rPr>
              <w:t>23.70</w:t>
            </w:r>
          </w:p>
        </w:tc>
      </w:tr>
      <w:tr w:rsidR="005B0D93" w:rsidRPr="00372E61" w:rsidTr="0088732B">
        <w:tc>
          <w:tcPr>
            <w:tcW w:w="2162" w:type="dxa"/>
            <w:vAlign w:val="center"/>
          </w:tcPr>
          <w:p w:rsidR="005B0D93" w:rsidRPr="00372E61" w:rsidRDefault="005B0D93" w:rsidP="005B0D93">
            <w:pPr>
              <w:spacing w:before="20" w:after="20"/>
              <w:jc w:val="center"/>
              <w:rPr>
                <w:sz w:val="20"/>
                <w:lang w:val="en-GB"/>
              </w:rPr>
            </w:pPr>
            <w:r w:rsidRPr="00372E61">
              <w:rPr>
                <w:sz w:val="20"/>
                <w:lang w:val="en-GB"/>
              </w:rPr>
              <w:t>4.301×10</w:t>
            </w:r>
            <w:r w:rsidRPr="00372E61">
              <w:rPr>
                <w:sz w:val="20"/>
                <w:vertAlign w:val="superscript"/>
                <w:lang w:val="en-GB"/>
              </w:rPr>
              <w:t>-4</w:t>
            </w:r>
          </w:p>
        </w:tc>
        <w:tc>
          <w:tcPr>
            <w:tcW w:w="1377" w:type="dxa"/>
            <w:vAlign w:val="center"/>
          </w:tcPr>
          <w:p w:rsidR="005B0D93" w:rsidRPr="00372E61" w:rsidRDefault="005B0D93" w:rsidP="005B0D93">
            <w:pPr>
              <w:spacing w:before="20" w:after="20"/>
              <w:jc w:val="center"/>
              <w:rPr>
                <w:sz w:val="20"/>
                <w:lang w:val="en-GB"/>
              </w:rPr>
            </w:pPr>
            <w:r w:rsidRPr="00372E61">
              <w:rPr>
                <w:sz w:val="20"/>
                <w:lang w:val="en-GB"/>
              </w:rPr>
              <w:t>30</w:t>
            </w:r>
          </w:p>
        </w:tc>
        <w:tc>
          <w:tcPr>
            <w:tcW w:w="1238" w:type="dxa"/>
            <w:vAlign w:val="center"/>
          </w:tcPr>
          <w:p w:rsidR="005B0D93" w:rsidRPr="00372E61" w:rsidRDefault="005B0D93" w:rsidP="005B0D93">
            <w:pPr>
              <w:spacing w:before="20" w:after="20"/>
              <w:jc w:val="center"/>
              <w:rPr>
                <w:sz w:val="20"/>
                <w:lang w:val="en-GB"/>
              </w:rPr>
            </w:pPr>
            <w:r w:rsidRPr="00372E61">
              <w:rPr>
                <w:sz w:val="20"/>
                <w:lang w:val="en-GB"/>
              </w:rPr>
              <w:t>30</w:t>
            </w:r>
          </w:p>
        </w:tc>
        <w:tc>
          <w:tcPr>
            <w:tcW w:w="972" w:type="dxa"/>
            <w:vAlign w:val="center"/>
          </w:tcPr>
          <w:p w:rsidR="005B0D93" w:rsidRPr="00372E61" w:rsidRDefault="005B0D93" w:rsidP="005B0D93">
            <w:pPr>
              <w:spacing w:before="20" w:after="20"/>
              <w:jc w:val="center"/>
              <w:rPr>
                <w:sz w:val="20"/>
                <w:lang w:val="en-GB"/>
              </w:rPr>
            </w:pPr>
            <w:r w:rsidRPr="00372E61">
              <w:rPr>
                <w:sz w:val="20"/>
                <w:lang w:val="en-GB"/>
              </w:rPr>
              <w:t>29.55</w:t>
            </w:r>
          </w:p>
        </w:tc>
        <w:tc>
          <w:tcPr>
            <w:tcW w:w="973" w:type="dxa"/>
            <w:vAlign w:val="center"/>
          </w:tcPr>
          <w:p w:rsidR="005B0D93" w:rsidRPr="00372E61" w:rsidRDefault="005B0D93" w:rsidP="005B0D93">
            <w:pPr>
              <w:spacing w:before="20" w:after="20"/>
              <w:jc w:val="center"/>
              <w:rPr>
                <w:sz w:val="20"/>
                <w:lang w:val="en-GB"/>
              </w:rPr>
            </w:pPr>
            <w:r w:rsidRPr="00372E61">
              <w:rPr>
                <w:sz w:val="20"/>
                <w:lang w:val="en-GB"/>
              </w:rPr>
              <w:t>29.34</w:t>
            </w:r>
          </w:p>
        </w:tc>
        <w:tc>
          <w:tcPr>
            <w:tcW w:w="972" w:type="dxa"/>
            <w:vAlign w:val="center"/>
          </w:tcPr>
          <w:p w:rsidR="005B0D93" w:rsidRPr="00372E61" w:rsidRDefault="005B0D93" w:rsidP="005B0D93">
            <w:pPr>
              <w:spacing w:before="20" w:after="20"/>
              <w:jc w:val="center"/>
              <w:rPr>
                <w:sz w:val="20"/>
                <w:lang w:val="en-GB"/>
              </w:rPr>
            </w:pPr>
            <w:r w:rsidRPr="00372E61">
              <w:rPr>
                <w:sz w:val="20"/>
                <w:lang w:val="en-GB"/>
              </w:rPr>
              <w:t>29.13</w:t>
            </w:r>
          </w:p>
        </w:tc>
        <w:tc>
          <w:tcPr>
            <w:tcW w:w="972" w:type="dxa"/>
            <w:vAlign w:val="center"/>
          </w:tcPr>
          <w:p w:rsidR="005B0D93" w:rsidRPr="00372E61" w:rsidRDefault="005B0D93" w:rsidP="005B0D93">
            <w:pPr>
              <w:spacing w:before="20" w:after="20"/>
              <w:jc w:val="center"/>
              <w:rPr>
                <w:sz w:val="20"/>
                <w:lang w:val="en-GB"/>
              </w:rPr>
            </w:pPr>
            <w:r w:rsidRPr="00372E61">
              <w:rPr>
                <w:sz w:val="20"/>
                <w:lang w:val="en-GB"/>
              </w:rPr>
              <w:t>28.98</w:t>
            </w:r>
          </w:p>
        </w:tc>
        <w:tc>
          <w:tcPr>
            <w:tcW w:w="973" w:type="dxa"/>
            <w:vAlign w:val="center"/>
          </w:tcPr>
          <w:p w:rsidR="005B0D93" w:rsidRPr="00372E61" w:rsidRDefault="005B0D93" w:rsidP="005B0D93">
            <w:pPr>
              <w:spacing w:before="20" w:after="20"/>
              <w:jc w:val="center"/>
              <w:rPr>
                <w:sz w:val="20"/>
                <w:lang w:val="en-GB"/>
              </w:rPr>
            </w:pPr>
            <w:r w:rsidRPr="00372E61">
              <w:rPr>
                <w:sz w:val="20"/>
                <w:lang w:val="en-GB"/>
              </w:rPr>
              <w:t>28.83</w:t>
            </w:r>
          </w:p>
        </w:tc>
        <w:tc>
          <w:tcPr>
            <w:tcW w:w="973" w:type="dxa"/>
            <w:vAlign w:val="center"/>
          </w:tcPr>
          <w:p w:rsidR="005B0D93" w:rsidRPr="00372E61" w:rsidRDefault="005B0D93" w:rsidP="005B0D93">
            <w:pPr>
              <w:spacing w:before="20" w:after="20"/>
              <w:jc w:val="center"/>
              <w:rPr>
                <w:sz w:val="20"/>
                <w:lang w:val="en-GB"/>
              </w:rPr>
            </w:pPr>
            <w:r w:rsidRPr="00372E61">
              <w:rPr>
                <w:sz w:val="20"/>
                <w:lang w:val="en-GB"/>
              </w:rPr>
              <w:t>28.68</w:t>
            </w:r>
          </w:p>
        </w:tc>
        <w:tc>
          <w:tcPr>
            <w:tcW w:w="973" w:type="dxa"/>
            <w:vAlign w:val="center"/>
          </w:tcPr>
          <w:p w:rsidR="005B0D93" w:rsidRPr="00372E61" w:rsidRDefault="005B0D93" w:rsidP="005B0D93">
            <w:pPr>
              <w:spacing w:before="20" w:after="20"/>
              <w:jc w:val="center"/>
              <w:rPr>
                <w:sz w:val="20"/>
                <w:lang w:val="en-GB"/>
              </w:rPr>
            </w:pPr>
            <w:r w:rsidRPr="00372E61">
              <w:rPr>
                <w:sz w:val="20"/>
                <w:lang w:val="en-GB"/>
              </w:rPr>
              <w:t>28.53</w:t>
            </w:r>
          </w:p>
        </w:tc>
        <w:tc>
          <w:tcPr>
            <w:tcW w:w="973" w:type="dxa"/>
            <w:vAlign w:val="center"/>
          </w:tcPr>
          <w:p w:rsidR="005B0D93" w:rsidRPr="00372E61" w:rsidRDefault="005B0D93" w:rsidP="005B0D93">
            <w:pPr>
              <w:spacing w:before="20" w:after="20"/>
              <w:jc w:val="center"/>
              <w:rPr>
                <w:sz w:val="20"/>
                <w:lang w:val="en-GB"/>
              </w:rPr>
            </w:pPr>
            <w:r w:rsidRPr="00372E61">
              <w:rPr>
                <w:sz w:val="20"/>
                <w:lang w:val="en-GB"/>
              </w:rPr>
              <w:t>28.41</w:t>
            </w:r>
          </w:p>
        </w:tc>
        <w:tc>
          <w:tcPr>
            <w:tcW w:w="973" w:type="dxa"/>
            <w:vAlign w:val="center"/>
          </w:tcPr>
          <w:p w:rsidR="005B0D93" w:rsidRPr="00372E61" w:rsidRDefault="005B0D93" w:rsidP="005B0D93">
            <w:pPr>
              <w:spacing w:before="20" w:after="20"/>
              <w:jc w:val="center"/>
              <w:rPr>
                <w:sz w:val="20"/>
                <w:lang w:val="en-GB"/>
              </w:rPr>
            </w:pPr>
            <w:r w:rsidRPr="00372E61">
              <w:rPr>
                <w:sz w:val="20"/>
                <w:lang w:val="en-GB"/>
              </w:rPr>
              <w:t>28.29</w:t>
            </w:r>
          </w:p>
        </w:tc>
        <w:tc>
          <w:tcPr>
            <w:tcW w:w="973" w:type="dxa"/>
            <w:vAlign w:val="center"/>
          </w:tcPr>
          <w:p w:rsidR="005B0D93" w:rsidRPr="00372E61" w:rsidRDefault="005B0D93" w:rsidP="005B0D93">
            <w:pPr>
              <w:spacing w:before="20" w:after="20"/>
              <w:jc w:val="center"/>
              <w:rPr>
                <w:sz w:val="20"/>
                <w:lang w:val="en-GB"/>
              </w:rPr>
            </w:pPr>
            <w:r w:rsidRPr="00372E61">
              <w:rPr>
                <w:sz w:val="20"/>
                <w:lang w:val="en-GB"/>
              </w:rPr>
              <w:t>28.17</w:t>
            </w:r>
          </w:p>
        </w:tc>
      </w:tr>
      <w:tr w:rsidR="005B0D93" w:rsidRPr="00372E61" w:rsidTr="0088732B">
        <w:tc>
          <w:tcPr>
            <w:tcW w:w="2162" w:type="dxa"/>
            <w:vAlign w:val="center"/>
          </w:tcPr>
          <w:p w:rsidR="005B0D93" w:rsidRPr="00372E61" w:rsidRDefault="005B0D93" w:rsidP="005B0D93">
            <w:pPr>
              <w:spacing w:before="20" w:after="20"/>
              <w:jc w:val="center"/>
              <w:rPr>
                <w:sz w:val="20"/>
                <w:lang w:val="en-GB"/>
              </w:rPr>
            </w:pPr>
            <w:r w:rsidRPr="00372E61">
              <w:rPr>
                <w:sz w:val="20"/>
                <w:lang w:val="en-GB"/>
              </w:rPr>
              <w:t>7.968×10</w:t>
            </w:r>
            <w:r w:rsidRPr="00372E61">
              <w:rPr>
                <w:sz w:val="20"/>
                <w:vertAlign w:val="superscript"/>
                <w:lang w:val="en-GB"/>
              </w:rPr>
              <w:t>-4</w:t>
            </w:r>
          </w:p>
        </w:tc>
        <w:tc>
          <w:tcPr>
            <w:tcW w:w="1377" w:type="dxa"/>
            <w:vAlign w:val="center"/>
          </w:tcPr>
          <w:p w:rsidR="005B0D93" w:rsidRPr="00372E61" w:rsidRDefault="005B0D93" w:rsidP="005B0D93">
            <w:pPr>
              <w:spacing w:before="20" w:after="20"/>
              <w:jc w:val="center"/>
              <w:rPr>
                <w:sz w:val="20"/>
                <w:lang w:val="en-GB"/>
              </w:rPr>
            </w:pPr>
            <w:r w:rsidRPr="00372E61">
              <w:rPr>
                <w:sz w:val="20"/>
                <w:lang w:val="en-GB"/>
              </w:rPr>
              <w:t>35</w:t>
            </w:r>
          </w:p>
        </w:tc>
        <w:tc>
          <w:tcPr>
            <w:tcW w:w="1238" w:type="dxa"/>
            <w:vAlign w:val="center"/>
          </w:tcPr>
          <w:p w:rsidR="005B0D93" w:rsidRPr="00372E61" w:rsidRDefault="005B0D93" w:rsidP="005B0D93">
            <w:pPr>
              <w:spacing w:before="20" w:after="20"/>
              <w:jc w:val="center"/>
              <w:rPr>
                <w:sz w:val="20"/>
                <w:lang w:val="en-GB"/>
              </w:rPr>
            </w:pPr>
            <w:r w:rsidRPr="00372E61">
              <w:rPr>
                <w:sz w:val="20"/>
                <w:lang w:val="en-GB"/>
              </w:rPr>
              <w:t>35</w:t>
            </w:r>
          </w:p>
        </w:tc>
        <w:tc>
          <w:tcPr>
            <w:tcW w:w="972" w:type="dxa"/>
            <w:vAlign w:val="center"/>
          </w:tcPr>
          <w:p w:rsidR="005B0D93" w:rsidRPr="00372E61" w:rsidRDefault="005B0D93" w:rsidP="005B0D93">
            <w:pPr>
              <w:spacing w:before="20" w:after="20"/>
              <w:jc w:val="center"/>
              <w:rPr>
                <w:sz w:val="20"/>
                <w:lang w:val="en-GB"/>
              </w:rPr>
            </w:pPr>
            <w:r w:rsidRPr="00372E61">
              <w:rPr>
                <w:sz w:val="20"/>
                <w:lang w:val="en-GB"/>
              </w:rPr>
              <w:t>34.41</w:t>
            </w:r>
          </w:p>
        </w:tc>
        <w:tc>
          <w:tcPr>
            <w:tcW w:w="973" w:type="dxa"/>
            <w:vAlign w:val="center"/>
          </w:tcPr>
          <w:p w:rsidR="005B0D93" w:rsidRPr="00372E61" w:rsidRDefault="005B0D93" w:rsidP="005B0D93">
            <w:pPr>
              <w:spacing w:before="20" w:after="20"/>
              <w:jc w:val="center"/>
              <w:rPr>
                <w:sz w:val="20"/>
                <w:lang w:val="en-GB"/>
              </w:rPr>
            </w:pPr>
            <w:r w:rsidRPr="00372E61">
              <w:rPr>
                <w:sz w:val="20"/>
                <w:lang w:val="en-GB"/>
              </w:rPr>
              <w:t>34.13</w:t>
            </w:r>
          </w:p>
        </w:tc>
        <w:tc>
          <w:tcPr>
            <w:tcW w:w="972" w:type="dxa"/>
            <w:vAlign w:val="center"/>
          </w:tcPr>
          <w:p w:rsidR="005B0D93" w:rsidRPr="00372E61" w:rsidRDefault="005B0D93" w:rsidP="005B0D93">
            <w:pPr>
              <w:spacing w:before="20" w:after="20"/>
              <w:jc w:val="center"/>
              <w:rPr>
                <w:sz w:val="20"/>
                <w:lang w:val="en-GB"/>
              </w:rPr>
            </w:pPr>
            <w:r w:rsidRPr="00372E61">
              <w:rPr>
                <w:sz w:val="20"/>
                <w:lang w:val="en-GB"/>
              </w:rPr>
              <w:t>33.85</w:t>
            </w:r>
          </w:p>
        </w:tc>
        <w:tc>
          <w:tcPr>
            <w:tcW w:w="972" w:type="dxa"/>
            <w:vAlign w:val="center"/>
          </w:tcPr>
          <w:p w:rsidR="005B0D93" w:rsidRPr="00372E61" w:rsidRDefault="005B0D93" w:rsidP="005B0D93">
            <w:pPr>
              <w:spacing w:before="20" w:after="20"/>
              <w:jc w:val="center"/>
              <w:rPr>
                <w:sz w:val="20"/>
                <w:lang w:val="en-GB"/>
              </w:rPr>
            </w:pPr>
            <w:r w:rsidRPr="00372E61">
              <w:rPr>
                <w:sz w:val="20"/>
                <w:lang w:val="en-GB"/>
              </w:rPr>
              <w:t>33.64</w:t>
            </w:r>
          </w:p>
        </w:tc>
        <w:tc>
          <w:tcPr>
            <w:tcW w:w="973" w:type="dxa"/>
            <w:vAlign w:val="center"/>
          </w:tcPr>
          <w:p w:rsidR="005B0D93" w:rsidRPr="00372E61" w:rsidRDefault="005B0D93" w:rsidP="005B0D93">
            <w:pPr>
              <w:spacing w:before="20" w:after="20"/>
              <w:jc w:val="center"/>
              <w:rPr>
                <w:sz w:val="20"/>
                <w:lang w:val="en-GB"/>
              </w:rPr>
            </w:pPr>
            <w:r w:rsidRPr="00372E61">
              <w:rPr>
                <w:sz w:val="20"/>
                <w:lang w:val="en-GB"/>
              </w:rPr>
              <w:t>33.43</w:t>
            </w:r>
          </w:p>
        </w:tc>
        <w:tc>
          <w:tcPr>
            <w:tcW w:w="973" w:type="dxa"/>
            <w:vAlign w:val="center"/>
          </w:tcPr>
          <w:p w:rsidR="005B0D93" w:rsidRPr="00372E61" w:rsidRDefault="005B0D93" w:rsidP="005B0D93">
            <w:pPr>
              <w:spacing w:before="20" w:after="20"/>
              <w:jc w:val="center"/>
              <w:rPr>
                <w:sz w:val="20"/>
                <w:lang w:val="en-GB"/>
              </w:rPr>
            </w:pPr>
            <w:r w:rsidRPr="00372E61">
              <w:rPr>
                <w:sz w:val="20"/>
                <w:lang w:val="en-GB"/>
              </w:rPr>
              <w:t>33.22</w:t>
            </w:r>
          </w:p>
        </w:tc>
        <w:tc>
          <w:tcPr>
            <w:tcW w:w="973" w:type="dxa"/>
            <w:vAlign w:val="center"/>
          </w:tcPr>
          <w:p w:rsidR="005B0D93" w:rsidRPr="00372E61" w:rsidRDefault="005B0D93" w:rsidP="005B0D93">
            <w:pPr>
              <w:spacing w:before="20" w:after="20"/>
              <w:jc w:val="center"/>
              <w:rPr>
                <w:sz w:val="20"/>
                <w:lang w:val="en-GB"/>
              </w:rPr>
            </w:pPr>
            <w:r w:rsidRPr="00372E61">
              <w:rPr>
                <w:sz w:val="20"/>
                <w:lang w:val="en-GB"/>
              </w:rPr>
              <w:t>33.04</w:t>
            </w:r>
          </w:p>
        </w:tc>
        <w:tc>
          <w:tcPr>
            <w:tcW w:w="973" w:type="dxa"/>
            <w:vAlign w:val="center"/>
          </w:tcPr>
          <w:p w:rsidR="005B0D93" w:rsidRPr="00372E61" w:rsidRDefault="005B0D93" w:rsidP="005B0D93">
            <w:pPr>
              <w:spacing w:before="20" w:after="20"/>
              <w:jc w:val="center"/>
              <w:rPr>
                <w:sz w:val="20"/>
                <w:lang w:val="en-GB"/>
              </w:rPr>
            </w:pPr>
            <w:r w:rsidRPr="00372E61">
              <w:rPr>
                <w:sz w:val="20"/>
                <w:lang w:val="en-GB"/>
              </w:rPr>
              <w:t>32.87</w:t>
            </w:r>
          </w:p>
        </w:tc>
        <w:tc>
          <w:tcPr>
            <w:tcW w:w="973" w:type="dxa"/>
            <w:vAlign w:val="center"/>
          </w:tcPr>
          <w:p w:rsidR="005B0D93" w:rsidRPr="00372E61" w:rsidRDefault="005B0D93" w:rsidP="005B0D93">
            <w:pPr>
              <w:spacing w:before="20" w:after="20"/>
              <w:jc w:val="center"/>
              <w:rPr>
                <w:sz w:val="20"/>
                <w:lang w:val="en-GB"/>
              </w:rPr>
            </w:pPr>
            <w:r w:rsidRPr="00372E61">
              <w:rPr>
                <w:sz w:val="20"/>
                <w:lang w:val="en-GB"/>
              </w:rPr>
              <w:t>32.69</w:t>
            </w:r>
          </w:p>
        </w:tc>
        <w:tc>
          <w:tcPr>
            <w:tcW w:w="973" w:type="dxa"/>
            <w:vAlign w:val="center"/>
          </w:tcPr>
          <w:p w:rsidR="005B0D93" w:rsidRPr="00372E61" w:rsidRDefault="005B0D93" w:rsidP="005B0D93">
            <w:pPr>
              <w:spacing w:before="20" w:after="20"/>
              <w:jc w:val="center"/>
              <w:rPr>
                <w:sz w:val="20"/>
                <w:lang w:val="en-GB"/>
              </w:rPr>
            </w:pPr>
            <w:r w:rsidRPr="00372E61">
              <w:rPr>
                <w:sz w:val="20"/>
                <w:lang w:val="en-GB"/>
              </w:rPr>
              <w:t>32.55</w:t>
            </w:r>
          </w:p>
        </w:tc>
      </w:tr>
      <w:tr w:rsidR="005B0D93" w:rsidRPr="00372E61" w:rsidTr="0088732B">
        <w:tc>
          <w:tcPr>
            <w:tcW w:w="2162" w:type="dxa"/>
            <w:vAlign w:val="center"/>
          </w:tcPr>
          <w:p w:rsidR="005B0D93" w:rsidRPr="00372E61" w:rsidRDefault="005B0D93" w:rsidP="005B0D93">
            <w:pPr>
              <w:spacing w:before="20" w:after="20"/>
              <w:jc w:val="center"/>
              <w:rPr>
                <w:sz w:val="20"/>
                <w:lang w:val="en-GB"/>
              </w:rPr>
            </w:pPr>
            <w:r w:rsidRPr="00372E61">
              <w:rPr>
                <w:sz w:val="20"/>
                <w:lang w:val="en-GB"/>
              </w:rPr>
              <w:t>1.359×10</w:t>
            </w:r>
            <w:r w:rsidRPr="00372E61">
              <w:rPr>
                <w:sz w:val="20"/>
                <w:vertAlign w:val="superscript"/>
                <w:lang w:val="en-GB"/>
              </w:rPr>
              <w:t>-3</w:t>
            </w:r>
          </w:p>
        </w:tc>
        <w:tc>
          <w:tcPr>
            <w:tcW w:w="1377" w:type="dxa"/>
            <w:vAlign w:val="center"/>
          </w:tcPr>
          <w:p w:rsidR="005B0D93" w:rsidRPr="00372E61" w:rsidRDefault="005B0D93" w:rsidP="005B0D93">
            <w:pPr>
              <w:spacing w:before="20" w:after="20"/>
              <w:jc w:val="center"/>
              <w:rPr>
                <w:sz w:val="20"/>
                <w:lang w:val="en-GB"/>
              </w:rPr>
            </w:pPr>
            <w:r w:rsidRPr="00372E61">
              <w:rPr>
                <w:sz w:val="20"/>
                <w:lang w:val="en-GB"/>
              </w:rPr>
              <w:t>40</w:t>
            </w:r>
          </w:p>
        </w:tc>
        <w:tc>
          <w:tcPr>
            <w:tcW w:w="1238" w:type="dxa"/>
            <w:vAlign w:val="center"/>
          </w:tcPr>
          <w:p w:rsidR="005B0D93" w:rsidRPr="00372E61" w:rsidRDefault="005B0D93" w:rsidP="005B0D93">
            <w:pPr>
              <w:spacing w:before="20" w:after="20"/>
              <w:jc w:val="center"/>
              <w:rPr>
                <w:sz w:val="20"/>
                <w:lang w:val="en-GB"/>
              </w:rPr>
            </w:pPr>
            <w:r w:rsidRPr="00372E61">
              <w:rPr>
                <w:sz w:val="20"/>
                <w:lang w:val="en-GB"/>
              </w:rPr>
              <w:t>40</w:t>
            </w:r>
          </w:p>
        </w:tc>
        <w:tc>
          <w:tcPr>
            <w:tcW w:w="972" w:type="dxa"/>
            <w:vAlign w:val="center"/>
          </w:tcPr>
          <w:p w:rsidR="005B0D93" w:rsidRPr="00372E61" w:rsidRDefault="005B0D93" w:rsidP="005B0D93">
            <w:pPr>
              <w:spacing w:before="20" w:after="20"/>
              <w:jc w:val="center"/>
              <w:rPr>
                <w:sz w:val="20"/>
                <w:lang w:val="en-GB"/>
              </w:rPr>
            </w:pPr>
            <w:r w:rsidRPr="00372E61">
              <w:rPr>
                <w:sz w:val="20"/>
                <w:lang w:val="en-GB"/>
              </w:rPr>
              <w:t>39.24</w:t>
            </w:r>
          </w:p>
        </w:tc>
        <w:tc>
          <w:tcPr>
            <w:tcW w:w="973" w:type="dxa"/>
            <w:vAlign w:val="center"/>
          </w:tcPr>
          <w:p w:rsidR="005B0D93" w:rsidRPr="00372E61" w:rsidRDefault="005B0D93" w:rsidP="005B0D93">
            <w:pPr>
              <w:spacing w:before="20" w:after="20"/>
              <w:jc w:val="center"/>
              <w:rPr>
                <w:sz w:val="20"/>
                <w:lang w:val="en-GB"/>
              </w:rPr>
            </w:pPr>
            <w:r w:rsidRPr="00372E61">
              <w:rPr>
                <w:sz w:val="20"/>
                <w:lang w:val="en-GB"/>
              </w:rPr>
              <w:t>38.84</w:t>
            </w:r>
          </w:p>
        </w:tc>
        <w:tc>
          <w:tcPr>
            <w:tcW w:w="972" w:type="dxa"/>
            <w:vAlign w:val="center"/>
          </w:tcPr>
          <w:p w:rsidR="005B0D93" w:rsidRPr="00372E61" w:rsidRDefault="005B0D93" w:rsidP="005B0D93">
            <w:pPr>
              <w:spacing w:before="20" w:after="20"/>
              <w:jc w:val="center"/>
              <w:rPr>
                <w:sz w:val="20"/>
                <w:lang w:val="en-GB"/>
              </w:rPr>
            </w:pPr>
            <w:r w:rsidRPr="00372E61">
              <w:rPr>
                <w:sz w:val="20"/>
                <w:lang w:val="en-GB"/>
              </w:rPr>
              <w:t>38.52</w:t>
            </w:r>
          </w:p>
        </w:tc>
        <w:tc>
          <w:tcPr>
            <w:tcW w:w="972" w:type="dxa"/>
            <w:vAlign w:val="center"/>
          </w:tcPr>
          <w:p w:rsidR="005B0D93" w:rsidRPr="00372E61" w:rsidRDefault="005B0D93" w:rsidP="005B0D93">
            <w:pPr>
              <w:spacing w:before="20" w:after="20"/>
              <w:jc w:val="center"/>
              <w:rPr>
                <w:sz w:val="20"/>
                <w:lang w:val="en-GB"/>
              </w:rPr>
            </w:pPr>
            <w:r w:rsidRPr="00372E61">
              <w:rPr>
                <w:sz w:val="20"/>
                <w:lang w:val="en-GB"/>
              </w:rPr>
              <w:t>38.20</w:t>
            </w:r>
          </w:p>
        </w:tc>
        <w:tc>
          <w:tcPr>
            <w:tcW w:w="973" w:type="dxa"/>
            <w:vAlign w:val="center"/>
          </w:tcPr>
          <w:p w:rsidR="005B0D93" w:rsidRPr="00372E61" w:rsidRDefault="005B0D93" w:rsidP="005B0D93">
            <w:pPr>
              <w:spacing w:before="20" w:after="20"/>
              <w:jc w:val="center"/>
              <w:rPr>
                <w:sz w:val="20"/>
                <w:lang w:val="en-GB"/>
              </w:rPr>
            </w:pPr>
            <w:r w:rsidRPr="00372E61">
              <w:rPr>
                <w:sz w:val="20"/>
                <w:lang w:val="en-GB"/>
              </w:rPr>
              <w:t>37.96</w:t>
            </w:r>
          </w:p>
        </w:tc>
        <w:tc>
          <w:tcPr>
            <w:tcW w:w="973" w:type="dxa"/>
            <w:vAlign w:val="center"/>
          </w:tcPr>
          <w:p w:rsidR="005B0D93" w:rsidRPr="00372E61" w:rsidRDefault="005B0D93" w:rsidP="005B0D93">
            <w:pPr>
              <w:spacing w:before="20" w:after="20"/>
              <w:jc w:val="center"/>
              <w:rPr>
                <w:sz w:val="20"/>
                <w:lang w:val="en-GB"/>
              </w:rPr>
            </w:pPr>
            <w:r w:rsidRPr="00372E61">
              <w:rPr>
                <w:sz w:val="20"/>
                <w:lang w:val="en-GB"/>
              </w:rPr>
              <w:t>37.68</w:t>
            </w:r>
          </w:p>
        </w:tc>
        <w:tc>
          <w:tcPr>
            <w:tcW w:w="973" w:type="dxa"/>
            <w:vAlign w:val="center"/>
          </w:tcPr>
          <w:p w:rsidR="005B0D93" w:rsidRPr="00372E61" w:rsidRDefault="005B0D93" w:rsidP="005B0D93">
            <w:pPr>
              <w:spacing w:before="20" w:after="20"/>
              <w:jc w:val="center"/>
              <w:rPr>
                <w:sz w:val="20"/>
                <w:lang w:val="en-GB"/>
              </w:rPr>
            </w:pPr>
            <w:r w:rsidRPr="00372E61">
              <w:rPr>
                <w:sz w:val="20"/>
                <w:lang w:val="en-GB"/>
              </w:rPr>
              <w:t>37.48</w:t>
            </w:r>
          </w:p>
        </w:tc>
        <w:tc>
          <w:tcPr>
            <w:tcW w:w="973" w:type="dxa"/>
            <w:vAlign w:val="center"/>
          </w:tcPr>
          <w:p w:rsidR="005B0D93" w:rsidRPr="00372E61" w:rsidRDefault="005B0D93" w:rsidP="005B0D93">
            <w:pPr>
              <w:spacing w:before="20" w:after="20"/>
              <w:jc w:val="center"/>
              <w:rPr>
                <w:sz w:val="20"/>
                <w:lang w:val="en-GB"/>
              </w:rPr>
            </w:pPr>
            <w:r w:rsidRPr="00372E61">
              <w:rPr>
                <w:sz w:val="20"/>
                <w:lang w:val="en-GB"/>
              </w:rPr>
              <w:t>37.24</w:t>
            </w:r>
          </w:p>
        </w:tc>
        <w:tc>
          <w:tcPr>
            <w:tcW w:w="973" w:type="dxa"/>
            <w:vAlign w:val="center"/>
          </w:tcPr>
          <w:p w:rsidR="005B0D93" w:rsidRPr="00372E61" w:rsidRDefault="005B0D93" w:rsidP="005B0D93">
            <w:pPr>
              <w:spacing w:before="20" w:after="20"/>
              <w:jc w:val="center"/>
              <w:rPr>
                <w:sz w:val="20"/>
                <w:lang w:val="en-GB"/>
              </w:rPr>
            </w:pPr>
            <w:r w:rsidRPr="00372E61">
              <w:rPr>
                <w:sz w:val="20"/>
                <w:lang w:val="en-GB"/>
              </w:rPr>
              <w:t>37.04</w:t>
            </w:r>
          </w:p>
        </w:tc>
        <w:tc>
          <w:tcPr>
            <w:tcW w:w="973" w:type="dxa"/>
            <w:vAlign w:val="center"/>
          </w:tcPr>
          <w:p w:rsidR="005B0D93" w:rsidRPr="00372E61" w:rsidRDefault="005B0D93" w:rsidP="005B0D93">
            <w:pPr>
              <w:spacing w:before="20" w:after="20"/>
              <w:jc w:val="center"/>
              <w:rPr>
                <w:sz w:val="20"/>
                <w:lang w:val="en-GB"/>
              </w:rPr>
            </w:pPr>
            <w:r w:rsidRPr="00372E61">
              <w:rPr>
                <w:sz w:val="20"/>
                <w:lang w:val="en-GB"/>
              </w:rPr>
              <w:t>36.84</w:t>
            </w:r>
          </w:p>
        </w:tc>
      </w:tr>
      <w:tr w:rsidR="005B0D93" w:rsidRPr="00372E61" w:rsidTr="0088732B">
        <w:tc>
          <w:tcPr>
            <w:tcW w:w="2162" w:type="dxa"/>
            <w:vAlign w:val="center"/>
          </w:tcPr>
          <w:p w:rsidR="005B0D93" w:rsidRPr="00372E61" w:rsidRDefault="005B0D93" w:rsidP="005B0D93">
            <w:pPr>
              <w:spacing w:before="20" w:after="20"/>
              <w:jc w:val="center"/>
              <w:rPr>
                <w:sz w:val="20"/>
                <w:lang w:val="en-GB"/>
              </w:rPr>
            </w:pPr>
            <w:r w:rsidRPr="00372E61">
              <w:rPr>
                <w:sz w:val="20"/>
                <w:lang w:val="en-GB"/>
              </w:rPr>
              <w:t>2.177×10</w:t>
            </w:r>
            <w:r w:rsidRPr="00372E61">
              <w:rPr>
                <w:sz w:val="20"/>
                <w:vertAlign w:val="superscript"/>
                <w:lang w:val="en-GB"/>
              </w:rPr>
              <w:t>-3</w:t>
            </w:r>
          </w:p>
        </w:tc>
        <w:tc>
          <w:tcPr>
            <w:tcW w:w="1377" w:type="dxa"/>
            <w:vAlign w:val="center"/>
          </w:tcPr>
          <w:p w:rsidR="005B0D93" w:rsidRPr="00372E61" w:rsidRDefault="005B0D93" w:rsidP="005B0D93">
            <w:pPr>
              <w:spacing w:before="20" w:after="20"/>
              <w:jc w:val="center"/>
              <w:rPr>
                <w:sz w:val="20"/>
                <w:lang w:val="en-GB"/>
              </w:rPr>
            </w:pPr>
            <w:r w:rsidRPr="00372E61">
              <w:rPr>
                <w:sz w:val="20"/>
                <w:lang w:val="en-GB"/>
              </w:rPr>
              <w:t>45</w:t>
            </w:r>
          </w:p>
        </w:tc>
        <w:tc>
          <w:tcPr>
            <w:tcW w:w="1238" w:type="dxa"/>
            <w:vAlign w:val="center"/>
          </w:tcPr>
          <w:p w:rsidR="005B0D93" w:rsidRPr="00372E61" w:rsidRDefault="005B0D93" w:rsidP="005B0D93">
            <w:pPr>
              <w:spacing w:before="20" w:after="20"/>
              <w:jc w:val="center"/>
              <w:rPr>
                <w:sz w:val="20"/>
                <w:lang w:val="en-GB"/>
              </w:rPr>
            </w:pPr>
            <w:r w:rsidRPr="00372E61">
              <w:rPr>
                <w:sz w:val="20"/>
                <w:lang w:val="en-GB"/>
              </w:rPr>
              <w:t>45</w:t>
            </w:r>
          </w:p>
        </w:tc>
        <w:tc>
          <w:tcPr>
            <w:tcW w:w="972" w:type="dxa"/>
            <w:vAlign w:val="center"/>
          </w:tcPr>
          <w:p w:rsidR="005B0D93" w:rsidRPr="00372E61" w:rsidRDefault="005B0D93" w:rsidP="005B0D93">
            <w:pPr>
              <w:spacing w:before="20" w:after="20"/>
              <w:jc w:val="center"/>
              <w:rPr>
                <w:sz w:val="20"/>
                <w:lang w:val="en-GB"/>
              </w:rPr>
            </w:pPr>
            <w:r w:rsidRPr="00372E61">
              <w:rPr>
                <w:sz w:val="20"/>
                <w:lang w:val="en-GB"/>
              </w:rPr>
              <w:t>44.06</w:t>
            </w:r>
          </w:p>
        </w:tc>
        <w:tc>
          <w:tcPr>
            <w:tcW w:w="973" w:type="dxa"/>
            <w:vAlign w:val="center"/>
          </w:tcPr>
          <w:p w:rsidR="005B0D93" w:rsidRPr="00372E61" w:rsidRDefault="005B0D93" w:rsidP="005B0D93">
            <w:pPr>
              <w:spacing w:before="20" w:after="20"/>
              <w:jc w:val="center"/>
              <w:rPr>
                <w:sz w:val="20"/>
                <w:lang w:val="en-GB"/>
              </w:rPr>
            </w:pPr>
            <w:r w:rsidRPr="00372E61">
              <w:rPr>
                <w:sz w:val="20"/>
                <w:lang w:val="en-GB"/>
              </w:rPr>
              <w:t>43.56</w:t>
            </w:r>
          </w:p>
        </w:tc>
        <w:tc>
          <w:tcPr>
            <w:tcW w:w="972" w:type="dxa"/>
            <w:vAlign w:val="center"/>
          </w:tcPr>
          <w:p w:rsidR="005B0D93" w:rsidRPr="00372E61" w:rsidRDefault="005B0D93" w:rsidP="005B0D93">
            <w:pPr>
              <w:spacing w:before="20" w:after="20"/>
              <w:jc w:val="center"/>
              <w:rPr>
                <w:sz w:val="20"/>
                <w:lang w:val="en-GB"/>
              </w:rPr>
            </w:pPr>
            <w:r w:rsidRPr="00372E61">
              <w:rPr>
                <w:sz w:val="20"/>
                <w:lang w:val="en-GB"/>
              </w:rPr>
              <w:t>43.11</w:t>
            </w:r>
          </w:p>
        </w:tc>
        <w:tc>
          <w:tcPr>
            <w:tcW w:w="972" w:type="dxa"/>
            <w:vAlign w:val="center"/>
          </w:tcPr>
          <w:p w:rsidR="005B0D93" w:rsidRPr="00372E61" w:rsidRDefault="005B0D93" w:rsidP="005B0D93">
            <w:pPr>
              <w:spacing w:before="20" w:after="20"/>
              <w:jc w:val="center"/>
              <w:rPr>
                <w:sz w:val="20"/>
                <w:lang w:val="en-GB"/>
              </w:rPr>
            </w:pPr>
            <w:r w:rsidRPr="00372E61">
              <w:rPr>
                <w:sz w:val="20"/>
                <w:lang w:val="en-GB"/>
              </w:rPr>
              <w:t>42.75</w:t>
            </w:r>
          </w:p>
        </w:tc>
        <w:tc>
          <w:tcPr>
            <w:tcW w:w="973" w:type="dxa"/>
            <w:vAlign w:val="center"/>
          </w:tcPr>
          <w:p w:rsidR="005B0D93" w:rsidRPr="00372E61" w:rsidRDefault="005B0D93" w:rsidP="005B0D93">
            <w:pPr>
              <w:spacing w:before="20" w:after="20"/>
              <w:jc w:val="center"/>
              <w:rPr>
                <w:sz w:val="20"/>
                <w:lang w:val="en-GB"/>
              </w:rPr>
            </w:pPr>
            <w:r w:rsidRPr="00372E61">
              <w:rPr>
                <w:sz w:val="20"/>
                <w:lang w:val="en-GB"/>
              </w:rPr>
              <w:t>42.44</w:t>
            </w:r>
          </w:p>
        </w:tc>
        <w:tc>
          <w:tcPr>
            <w:tcW w:w="973" w:type="dxa"/>
            <w:vAlign w:val="center"/>
          </w:tcPr>
          <w:p w:rsidR="005B0D93" w:rsidRPr="00372E61" w:rsidRDefault="005B0D93" w:rsidP="005B0D93">
            <w:pPr>
              <w:spacing w:before="20" w:after="20"/>
              <w:jc w:val="center"/>
              <w:rPr>
                <w:sz w:val="20"/>
                <w:lang w:val="en-GB"/>
              </w:rPr>
            </w:pPr>
            <w:r w:rsidRPr="00372E61">
              <w:rPr>
                <w:sz w:val="20"/>
                <w:lang w:val="en-GB"/>
              </w:rPr>
              <w:t>42.12</w:t>
            </w:r>
          </w:p>
        </w:tc>
        <w:tc>
          <w:tcPr>
            <w:tcW w:w="973" w:type="dxa"/>
            <w:vAlign w:val="center"/>
          </w:tcPr>
          <w:p w:rsidR="005B0D93" w:rsidRPr="00372E61" w:rsidRDefault="005B0D93" w:rsidP="005B0D93">
            <w:pPr>
              <w:spacing w:before="20" w:after="20"/>
              <w:jc w:val="center"/>
              <w:rPr>
                <w:sz w:val="20"/>
                <w:lang w:val="en-GB"/>
              </w:rPr>
            </w:pPr>
            <w:r w:rsidRPr="00372E61">
              <w:rPr>
                <w:sz w:val="20"/>
                <w:lang w:val="en-GB"/>
              </w:rPr>
              <w:t>41.81</w:t>
            </w:r>
          </w:p>
        </w:tc>
        <w:tc>
          <w:tcPr>
            <w:tcW w:w="973" w:type="dxa"/>
            <w:vAlign w:val="center"/>
          </w:tcPr>
          <w:p w:rsidR="005B0D93" w:rsidRPr="00372E61" w:rsidRDefault="005B0D93" w:rsidP="005B0D93">
            <w:pPr>
              <w:spacing w:before="20" w:after="20"/>
              <w:jc w:val="center"/>
              <w:rPr>
                <w:sz w:val="20"/>
                <w:lang w:val="en-GB"/>
              </w:rPr>
            </w:pPr>
            <w:r w:rsidRPr="00372E61">
              <w:rPr>
                <w:sz w:val="20"/>
                <w:lang w:val="en-GB"/>
              </w:rPr>
              <w:t>41.58</w:t>
            </w:r>
          </w:p>
        </w:tc>
        <w:tc>
          <w:tcPr>
            <w:tcW w:w="973" w:type="dxa"/>
            <w:vAlign w:val="center"/>
          </w:tcPr>
          <w:p w:rsidR="005B0D93" w:rsidRPr="00372E61" w:rsidRDefault="005B0D93" w:rsidP="005B0D93">
            <w:pPr>
              <w:spacing w:before="20" w:after="20"/>
              <w:jc w:val="center"/>
              <w:rPr>
                <w:sz w:val="20"/>
                <w:lang w:val="en-GB"/>
              </w:rPr>
            </w:pPr>
            <w:r w:rsidRPr="00372E61">
              <w:rPr>
                <w:sz w:val="20"/>
                <w:lang w:val="en-GB"/>
              </w:rPr>
              <w:t>41.31</w:t>
            </w:r>
          </w:p>
        </w:tc>
        <w:tc>
          <w:tcPr>
            <w:tcW w:w="973" w:type="dxa"/>
            <w:vAlign w:val="center"/>
          </w:tcPr>
          <w:p w:rsidR="005B0D93" w:rsidRPr="00372E61" w:rsidRDefault="005B0D93" w:rsidP="005B0D93">
            <w:pPr>
              <w:spacing w:before="20" w:after="20"/>
              <w:jc w:val="center"/>
              <w:rPr>
                <w:sz w:val="20"/>
                <w:lang w:val="en-GB"/>
              </w:rPr>
            </w:pPr>
            <w:r w:rsidRPr="00372E61">
              <w:rPr>
                <w:sz w:val="20"/>
                <w:lang w:val="en-GB"/>
              </w:rPr>
              <w:t>41.04</w:t>
            </w:r>
          </w:p>
        </w:tc>
      </w:tr>
      <w:tr w:rsidR="005B0D93" w:rsidRPr="00372E61" w:rsidTr="0088732B">
        <w:tc>
          <w:tcPr>
            <w:tcW w:w="2162" w:type="dxa"/>
            <w:vAlign w:val="center"/>
          </w:tcPr>
          <w:p w:rsidR="005B0D93" w:rsidRPr="00372E61" w:rsidRDefault="005B0D93" w:rsidP="005B0D93">
            <w:pPr>
              <w:spacing w:before="20" w:after="20"/>
              <w:jc w:val="center"/>
              <w:rPr>
                <w:sz w:val="20"/>
                <w:lang w:val="en-GB"/>
              </w:rPr>
            </w:pPr>
            <w:r w:rsidRPr="00372E61">
              <w:rPr>
                <w:sz w:val="20"/>
                <w:lang w:val="en-GB"/>
              </w:rPr>
              <w:t>3.319×10</w:t>
            </w:r>
            <w:r w:rsidRPr="00372E61">
              <w:rPr>
                <w:sz w:val="20"/>
                <w:vertAlign w:val="superscript"/>
                <w:lang w:val="en-GB"/>
              </w:rPr>
              <w:t>-3</w:t>
            </w:r>
          </w:p>
        </w:tc>
        <w:tc>
          <w:tcPr>
            <w:tcW w:w="1377" w:type="dxa"/>
            <w:vAlign w:val="center"/>
          </w:tcPr>
          <w:p w:rsidR="005B0D93" w:rsidRPr="00372E61" w:rsidRDefault="005B0D93" w:rsidP="005B0D93">
            <w:pPr>
              <w:spacing w:before="20" w:after="20"/>
              <w:jc w:val="center"/>
              <w:rPr>
                <w:sz w:val="20"/>
                <w:lang w:val="en-GB"/>
              </w:rPr>
            </w:pPr>
            <w:r w:rsidRPr="00372E61">
              <w:rPr>
                <w:sz w:val="20"/>
                <w:lang w:val="en-GB"/>
              </w:rPr>
              <w:t>50</w:t>
            </w:r>
          </w:p>
        </w:tc>
        <w:tc>
          <w:tcPr>
            <w:tcW w:w="1238" w:type="dxa"/>
            <w:vAlign w:val="center"/>
          </w:tcPr>
          <w:p w:rsidR="005B0D93" w:rsidRPr="00372E61" w:rsidRDefault="005B0D93" w:rsidP="005B0D93">
            <w:pPr>
              <w:spacing w:before="20" w:after="20"/>
              <w:jc w:val="center"/>
              <w:rPr>
                <w:sz w:val="20"/>
                <w:lang w:val="en-GB"/>
              </w:rPr>
            </w:pPr>
            <w:r w:rsidRPr="00372E61">
              <w:rPr>
                <w:sz w:val="20"/>
                <w:lang w:val="en-GB"/>
              </w:rPr>
              <w:t>50</w:t>
            </w:r>
          </w:p>
        </w:tc>
        <w:tc>
          <w:tcPr>
            <w:tcW w:w="972" w:type="dxa"/>
            <w:vAlign w:val="center"/>
          </w:tcPr>
          <w:p w:rsidR="005B0D93" w:rsidRPr="00372E61" w:rsidRDefault="005B0D93" w:rsidP="005B0D93">
            <w:pPr>
              <w:spacing w:before="20" w:after="20"/>
              <w:jc w:val="center"/>
              <w:rPr>
                <w:sz w:val="20"/>
                <w:lang w:val="en-GB"/>
              </w:rPr>
            </w:pPr>
            <w:r w:rsidRPr="00372E61">
              <w:rPr>
                <w:sz w:val="20"/>
                <w:lang w:val="en-GB"/>
              </w:rPr>
              <w:t>48.80</w:t>
            </w:r>
          </w:p>
        </w:tc>
        <w:tc>
          <w:tcPr>
            <w:tcW w:w="973" w:type="dxa"/>
            <w:vAlign w:val="center"/>
          </w:tcPr>
          <w:p w:rsidR="005B0D93" w:rsidRPr="00372E61" w:rsidRDefault="005B0D93" w:rsidP="005B0D93">
            <w:pPr>
              <w:spacing w:before="20" w:after="20"/>
              <w:jc w:val="center"/>
              <w:rPr>
                <w:sz w:val="20"/>
                <w:lang w:val="en-GB"/>
              </w:rPr>
            </w:pPr>
            <w:r w:rsidRPr="00372E61">
              <w:rPr>
                <w:sz w:val="20"/>
                <w:lang w:val="en-GB"/>
              </w:rPr>
              <w:t>48.20</w:t>
            </w:r>
          </w:p>
        </w:tc>
        <w:tc>
          <w:tcPr>
            <w:tcW w:w="972" w:type="dxa"/>
            <w:vAlign w:val="center"/>
          </w:tcPr>
          <w:p w:rsidR="005B0D93" w:rsidRPr="00372E61" w:rsidRDefault="005B0D93" w:rsidP="005B0D93">
            <w:pPr>
              <w:spacing w:before="20" w:after="20"/>
              <w:jc w:val="center"/>
              <w:rPr>
                <w:sz w:val="20"/>
                <w:lang w:val="en-GB"/>
              </w:rPr>
            </w:pPr>
            <w:r w:rsidRPr="00372E61">
              <w:rPr>
                <w:sz w:val="20"/>
                <w:lang w:val="en-GB"/>
              </w:rPr>
              <w:t>47.70</w:t>
            </w:r>
          </w:p>
        </w:tc>
        <w:tc>
          <w:tcPr>
            <w:tcW w:w="972" w:type="dxa"/>
            <w:vAlign w:val="center"/>
          </w:tcPr>
          <w:p w:rsidR="005B0D93" w:rsidRPr="00372E61" w:rsidRDefault="005B0D93" w:rsidP="005B0D93">
            <w:pPr>
              <w:spacing w:before="20" w:after="20"/>
              <w:jc w:val="center"/>
              <w:rPr>
                <w:sz w:val="20"/>
                <w:lang w:val="en-GB"/>
              </w:rPr>
            </w:pPr>
            <w:r w:rsidRPr="00372E61">
              <w:rPr>
                <w:sz w:val="20"/>
                <w:lang w:val="en-GB"/>
              </w:rPr>
              <w:t>47.25</w:t>
            </w:r>
          </w:p>
        </w:tc>
        <w:tc>
          <w:tcPr>
            <w:tcW w:w="973" w:type="dxa"/>
            <w:vAlign w:val="center"/>
          </w:tcPr>
          <w:p w:rsidR="005B0D93" w:rsidRPr="00372E61" w:rsidRDefault="005B0D93" w:rsidP="005B0D93">
            <w:pPr>
              <w:spacing w:before="20" w:after="20"/>
              <w:jc w:val="center"/>
              <w:rPr>
                <w:sz w:val="20"/>
                <w:lang w:val="en-GB"/>
              </w:rPr>
            </w:pPr>
            <w:r w:rsidRPr="00372E61">
              <w:rPr>
                <w:sz w:val="20"/>
                <w:lang w:val="en-GB"/>
              </w:rPr>
              <w:t>46.85</w:t>
            </w:r>
          </w:p>
        </w:tc>
        <w:tc>
          <w:tcPr>
            <w:tcW w:w="973" w:type="dxa"/>
            <w:vAlign w:val="center"/>
          </w:tcPr>
          <w:p w:rsidR="005B0D93" w:rsidRPr="00372E61" w:rsidRDefault="005B0D93" w:rsidP="005B0D93">
            <w:pPr>
              <w:spacing w:before="20" w:after="20"/>
              <w:jc w:val="center"/>
              <w:rPr>
                <w:sz w:val="20"/>
                <w:lang w:val="en-GB"/>
              </w:rPr>
            </w:pPr>
            <w:r w:rsidRPr="00372E61">
              <w:rPr>
                <w:sz w:val="20"/>
                <w:lang w:val="en-GB"/>
              </w:rPr>
              <w:t>46.45</w:t>
            </w:r>
          </w:p>
        </w:tc>
        <w:tc>
          <w:tcPr>
            <w:tcW w:w="973" w:type="dxa"/>
            <w:vAlign w:val="center"/>
          </w:tcPr>
          <w:p w:rsidR="005B0D93" w:rsidRPr="00372E61" w:rsidRDefault="005B0D93" w:rsidP="005B0D93">
            <w:pPr>
              <w:spacing w:before="20" w:after="20"/>
              <w:jc w:val="center"/>
              <w:rPr>
                <w:sz w:val="20"/>
                <w:lang w:val="en-GB"/>
              </w:rPr>
            </w:pPr>
            <w:r w:rsidRPr="00372E61">
              <w:rPr>
                <w:sz w:val="20"/>
                <w:lang w:val="en-GB"/>
              </w:rPr>
              <w:t>46.15</w:t>
            </w:r>
          </w:p>
        </w:tc>
        <w:tc>
          <w:tcPr>
            <w:tcW w:w="973" w:type="dxa"/>
            <w:vAlign w:val="center"/>
          </w:tcPr>
          <w:p w:rsidR="005B0D93" w:rsidRPr="00372E61" w:rsidRDefault="005B0D93" w:rsidP="005B0D93">
            <w:pPr>
              <w:spacing w:before="20" w:after="20"/>
              <w:jc w:val="center"/>
              <w:rPr>
                <w:sz w:val="20"/>
                <w:lang w:val="en-GB"/>
              </w:rPr>
            </w:pPr>
            <w:r w:rsidRPr="00372E61">
              <w:rPr>
                <w:sz w:val="20"/>
                <w:lang w:val="en-GB"/>
              </w:rPr>
              <w:t>45.80</w:t>
            </w:r>
          </w:p>
        </w:tc>
        <w:tc>
          <w:tcPr>
            <w:tcW w:w="973" w:type="dxa"/>
            <w:vAlign w:val="center"/>
          </w:tcPr>
          <w:p w:rsidR="005B0D93" w:rsidRPr="00372E61" w:rsidRDefault="005B0D93" w:rsidP="005B0D93">
            <w:pPr>
              <w:spacing w:before="20" w:after="20"/>
              <w:jc w:val="center"/>
              <w:rPr>
                <w:sz w:val="20"/>
                <w:lang w:val="en-GB"/>
              </w:rPr>
            </w:pPr>
            <w:r w:rsidRPr="00372E61">
              <w:rPr>
                <w:sz w:val="20"/>
                <w:lang w:val="en-GB"/>
              </w:rPr>
              <w:t>45.50</w:t>
            </w:r>
          </w:p>
        </w:tc>
        <w:tc>
          <w:tcPr>
            <w:tcW w:w="973" w:type="dxa"/>
            <w:vAlign w:val="center"/>
          </w:tcPr>
          <w:p w:rsidR="005B0D93" w:rsidRPr="00372E61" w:rsidRDefault="005B0D93" w:rsidP="005B0D93">
            <w:pPr>
              <w:spacing w:before="20" w:after="20"/>
              <w:jc w:val="center"/>
              <w:rPr>
                <w:sz w:val="20"/>
                <w:lang w:val="en-GB"/>
              </w:rPr>
            </w:pPr>
            <w:r w:rsidRPr="00372E61">
              <w:rPr>
                <w:sz w:val="20"/>
                <w:lang w:val="en-GB"/>
              </w:rPr>
              <w:t>45.20</w:t>
            </w:r>
          </w:p>
        </w:tc>
      </w:tr>
      <w:tr w:rsidR="005B0D93" w:rsidRPr="00372E61" w:rsidTr="0088732B">
        <w:tc>
          <w:tcPr>
            <w:tcW w:w="2162" w:type="dxa"/>
            <w:vAlign w:val="center"/>
          </w:tcPr>
          <w:p w:rsidR="005B0D93" w:rsidRPr="00372E61" w:rsidRDefault="005B0D93" w:rsidP="005B0D93">
            <w:pPr>
              <w:spacing w:before="20" w:after="20"/>
              <w:jc w:val="center"/>
              <w:rPr>
                <w:sz w:val="20"/>
                <w:lang w:val="en-GB"/>
              </w:rPr>
            </w:pPr>
            <w:r w:rsidRPr="00372E61">
              <w:rPr>
                <w:sz w:val="20"/>
                <w:lang w:val="en-GB"/>
              </w:rPr>
              <w:t>4.859×10</w:t>
            </w:r>
            <w:r w:rsidRPr="00372E61">
              <w:rPr>
                <w:sz w:val="20"/>
                <w:vertAlign w:val="superscript"/>
                <w:lang w:val="en-GB"/>
              </w:rPr>
              <w:t>-3</w:t>
            </w:r>
          </w:p>
        </w:tc>
        <w:tc>
          <w:tcPr>
            <w:tcW w:w="1377" w:type="dxa"/>
            <w:vAlign w:val="center"/>
          </w:tcPr>
          <w:p w:rsidR="005B0D93" w:rsidRPr="00372E61" w:rsidRDefault="005B0D93" w:rsidP="005B0D93">
            <w:pPr>
              <w:spacing w:before="20" w:after="20"/>
              <w:jc w:val="center"/>
              <w:rPr>
                <w:sz w:val="20"/>
                <w:lang w:val="en-GB"/>
              </w:rPr>
            </w:pPr>
            <w:r w:rsidRPr="00372E61">
              <w:rPr>
                <w:sz w:val="20"/>
                <w:lang w:val="en-GB"/>
              </w:rPr>
              <w:t>55</w:t>
            </w:r>
          </w:p>
        </w:tc>
        <w:tc>
          <w:tcPr>
            <w:tcW w:w="1238" w:type="dxa"/>
            <w:vAlign w:val="center"/>
          </w:tcPr>
          <w:p w:rsidR="005B0D93" w:rsidRPr="00372E61" w:rsidRDefault="005B0D93" w:rsidP="005B0D93">
            <w:pPr>
              <w:spacing w:before="20" w:after="20"/>
              <w:jc w:val="center"/>
              <w:rPr>
                <w:sz w:val="20"/>
                <w:lang w:val="en-GB"/>
              </w:rPr>
            </w:pPr>
            <w:r w:rsidRPr="00372E61">
              <w:rPr>
                <w:sz w:val="20"/>
                <w:lang w:val="en-GB"/>
              </w:rPr>
              <w:t>55</w:t>
            </w:r>
          </w:p>
        </w:tc>
        <w:tc>
          <w:tcPr>
            <w:tcW w:w="972" w:type="dxa"/>
            <w:vAlign w:val="center"/>
          </w:tcPr>
          <w:p w:rsidR="005B0D93" w:rsidRPr="00372E61" w:rsidRDefault="005B0D93" w:rsidP="005B0D93">
            <w:pPr>
              <w:spacing w:before="20" w:after="20"/>
              <w:jc w:val="center"/>
              <w:rPr>
                <w:sz w:val="20"/>
                <w:lang w:val="en-GB"/>
              </w:rPr>
            </w:pPr>
            <w:r w:rsidRPr="00372E61">
              <w:rPr>
                <w:sz w:val="20"/>
                <w:lang w:val="en-GB"/>
              </w:rPr>
              <w:t>53.57</w:t>
            </w:r>
          </w:p>
        </w:tc>
        <w:tc>
          <w:tcPr>
            <w:tcW w:w="973" w:type="dxa"/>
            <w:vAlign w:val="center"/>
          </w:tcPr>
          <w:p w:rsidR="005B0D93" w:rsidRPr="00372E61" w:rsidRDefault="005B0D93" w:rsidP="005B0D93">
            <w:pPr>
              <w:spacing w:before="20" w:after="20"/>
              <w:jc w:val="center"/>
              <w:rPr>
                <w:sz w:val="20"/>
                <w:lang w:val="en-GB"/>
              </w:rPr>
            </w:pPr>
            <w:r w:rsidRPr="00372E61">
              <w:rPr>
                <w:sz w:val="20"/>
                <w:lang w:val="en-GB"/>
              </w:rPr>
              <w:t>52.86</w:t>
            </w:r>
          </w:p>
        </w:tc>
        <w:tc>
          <w:tcPr>
            <w:tcW w:w="972" w:type="dxa"/>
            <w:vAlign w:val="center"/>
          </w:tcPr>
          <w:p w:rsidR="005B0D93" w:rsidRPr="00372E61" w:rsidRDefault="005B0D93" w:rsidP="005B0D93">
            <w:pPr>
              <w:spacing w:before="20" w:after="20"/>
              <w:jc w:val="center"/>
              <w:rPr>
                <w:sz w:val="20"/>
                <w:lang w:val="en-GB"/>
              </w:rPr>
            </w:pPr>
            <w:r w:rsidRPr="00372E61">
              <w:rPr>
                <w:sz w:val="20"/>
                <w:lang w:val="en-GB"/>
              </w:rPr>
              <w:t>52.25</w:t>
            </w:r>
          </w:p>
        </w:tc>
        <w:tc>
          <w:tcPr>
            <w:tcW w:w="972" w:type="dxa"/>
            <w:vAlign w:val="center"/>
          </w:tcPr>
          <w:p w:rsidR="005B0D93" w:rsidRPr="00372E61" w:rsidRDefault="005B0D93" w:rsidP="005B0D93">
            <w:pPr>
              <w:spacing w:before="20" w:after="20"/>
              <w:jc w:val="center"/>
              <w:rPr>
                <w:sz w:val="20"/>
                <w:lang w:val="en-GB"/>
              </w:rPr>
            </w:pPr>
            <w:r w:rsidRPr="00372E61">
              <w:rPr>
                <w:sz w:val="20"/>
                <w:lang w:val="en-GB"/>
              </w:rPr>
              <w:t>51.70</w:t>
            </w:r>
          </w:p>
        </w:tc>
        <w:tc>
          <w:tcPr>
            <w:tcW w:w="973" w:type="dxa"/>
            <w:vAlign w:val="center"/>
          </w:tcPr>
          <w:p w:rsidR="005B0D93" w:rsidRPr="00372E61" w:rsidRDefault="005B0D93" w:rsidP="005B0D93">
            <w:pPr>
              <w:spacing w:before="20" w:after="20"/>
              <w:jc w:val="center"/>
              <w:rPr>
                <w:sz w:val="20"/>
                <w:lang w:val="en-GB"/>
              </w:rPr>
            </w:pPr>
            <w:r w:rsidRPr="00372E61">
              <w:rPr>
                <w:sz w:val="20"/>
                <w:lang w:val="en-GB"/>
              </w:rPr>
              <w:t>51.21</w:t>
            </w:r>
          </w:p>
        </w:tc>
        <w:tc>
          <w:tcPr>
            <w:tcW w:w="973" w:type="dxa"/>
            <w:vAlign w:val="center"/>
          </w:tcPr>
          <w:p w:rsidR="005B0D93" w:rsidRPr="00372E61" w:rsidRDefault="005B0D93" w:rsidP="005B0D93">
            <w:pPr>
              <w:spacing w:before="20" w:after="20"/>
              <w:jc w:val="center"/>
              <w:rPr>
                <w:sz w:val="20"/>
                <w:lang w:val="en-GB"/>
              </w:rPr>
            </w:pPr>
            <w:r w:rsidRPr="00372E61">
              <w:rPr>
                <w:sz w:val="20"/>
                <w:lang w:val="en-GB"/>
              </w:rPr>
              <w:t>50.77</w:t>
            </w:r>
          </w:p>
        </w:tc>
        <w:tc>
          <w:tcPr>
            <w:tcW w:w="973" w:type="dxa"/>
            <w:vAlign w:val="center"/>
          </w:tcPr>
          <w:p w:rsidR="005B0D93" w:rsidRPr="00372E61" w:rsidRDefault="005B0D93" w:rsidP="005B0D93">
            <w:pPr>
              <w:spacing w:before="20" w:after="20"/>
              <w:jc w:val="center"/>
              <w:rPr>
                <w:sz w:val="20"/>
                <w:lang w:val="en-GB"/>
              </w:rPr>
            </w:pPr>
            <w:r w:rsidRPr="00372E61">
              <w:rPr>
                <w:sz w:val="20"/>
                <w:lang w:val="en-GB"/>
              </w:rPr>
              <w:t>50.38</w:t>
            </w:r>
          </w:p>
        </w:tc>
        <w:tc>
          <w:tcPr>
            <w:tcW w:w="973" w:type="dxa"/>
            <w:vAlign w:val="center"/>
          </w:tcPr>
          <w:p w:rsidR="005B0D93" w:rsidRPr="00372E61" w:rsidRDefault="005B0D93" w:rsidP="005B0D93">
            <w:pPr>
              <w:spacing w:before="20" w:after="20"/>
              <w:jc w:val="center"/>
              <w:rPr>
                <w:sz w:val="20"/>
                <w:lang w:val="en-GB"/>
              </w:rPr>
            </w:pPr>
            <w:r w:rsidRPr="00372E61">
              <w:rPr>
                <w:sz w:val="20"/>
                <w:lang w:val="en-GB"/>
              </w:rPr>
              <w:t>50</w:t>
            </w:r>
          </w:p>
        </w:tc>
        <w:tc>
          <w:tcPr>
            <w:tcW w:w="973" w:type="dxa"/>
            <w:vAlign w:val="center"/>
          </w:tcPr>
          <w:p w:rsidR="005B0D93" w:rsidRPr="00372E61" w:rsidRDefault="005B0D93" w:rsidP="005B0D93">
            <w:pPr>
              <w:spacing w:before="20" w:after="20"/>
              <w:jc w:val="center"/>
              <w:rPr>
                <w:sz w:val="20"/>
                <w:lang w:val="en-GB"/>
              </w:rPr>
            </w:pPr>
            <w:r w:rsidRPr="00372E61">
              <w:rPr>
                <w:sz w:val="20"/>
                <w:lang w:val="en-GB"/>
              </w:rPr>
              <w:t>49.61</w:t>
            </w:r>
          </w:p>
        </w:tc>
        <w:tc>
          <w:tcPr>
            <w:tcW w:w="973" w:type="dxa"/>
            <w:vAlign w:val="center"/>
          </w:tcPr>
          <w:p w:rsidR="005B0D93" w:rsidRPr="00372E61" w:rsidRDefault="005B0D93" w:rsidP="005B0D93">
            <w:pPr>
              <w:spacing w:before="20" w:after="20"/>
              <w:jc w:val="center"/>
              <w:rPr>
                <w:sz w:val="20"/>
                <w:lang w:val="en-GB"/>
              </w:rPr>
            </w:pPr>
            <w:r w:rsidRPr="00372E61">
              <w:rPr>
                <w:sz w:val="20"/>
                <w:lang w:val="en-GB"/>
              </w:rPr>
              <w:t>49.28</w:t>
            </w:r>
          </w:p>
        </w:tc>
      </w:tr>
      <w:tr w:rsidR="005B0D93" w:rsidRPr="00372E61" w:rsidTr="0088732B">
        <w:tc>
          <w:tcPr>
            <w:tcW w:w="2162" w:type="dxa"/>
            <w:vAlign w:val="center"/>
          </w:tcPr>
          <w:p w:rsidR="005B0D93" w:rsidRPr="00372E61" w:rsidRDefault="005B0D93" w:rsidP="005B0D93">
            <w:pPr>
              <w:spacing w:before="20" w:after="20"/>
              <w:jc w:val="center"/>
              <w:rPr>
                <w:sz w:val="20"/>
                <w:lang w:val="en-GB"/>
              </w:rPr>
            </w:pPr>
            <w:r w:rsidRPr="00372E61">
              <w:rPr>
                <w:sz w:val="20"/>
                <w:lang w:val="en-GB"/>
              </w:rPr>
              <w:t>6.882×10</w:t>
            </w:r>
            <w:r w:rsidRPr="00372E61">
              <w:rPr>
                <w:sz w:val="20"/>
                <w:vertAlign w:val="superscript"/>
                <w:lang w:val="en-GB"/>
              </w:rPr>
              <w:t>-3</w:t>
            </w:r>
          </w:p>
        </w:tc>
        <w:tc>
          <w:tcPr>
            <w:tcW w:w="1377" w:type="dxa"/>
            <w:vAlign w:val="center"/>
          </w:tcPr>
          <w:p w:rsidR="005B0D93" w:rsidRPr="00372E61" w:rsidRDefault="005B0D93" w:rsidP="005B0D93">
            <w:pPr>
              <w:spacing w:before="20" w:after="20"/>
              <w:jc w:val="center"/>
              <w:rPr>
                <w:sz w:val="20"/>
                <w:lang w:val="en-GB"/>
              </w:rPr>
            </w:pPr>
            <w:r w:rsidRPr="00372E61">
              <w:rPr>
                <w:sz w:val="20"/>
                <w:lang w:val="en-GB"/>
              </w:rPr>
              <w:t>60</w:t>
            </w:r>
          </w:p>
        </w:tc>
        <w:tc>
          <w:tcPr>
            <w:tcW w:w="1238" w:type="dxa"/>
            <w:vAlign w:val="center"/>
          </w:tcPr>
          <w:p w:rsidR="005B0D93" w:rsidRPr="00372E61" w:rsidRDefault="005B0D93" w:rsidP="005B0D93">
            <w:pPr>
              <w:spacing w:before="20" w:after="20"/>
              <w:jc w:val="center"/>
              <w:rPr>
                <w:sz w:val="20"/>
                <w:lang w:val="en-GB"/>
              </w:rPr>
            </w:pPr>
            <w:r w:rsidRPr="00372E61">
              <w:rPr>
                <w:sz w:val="20"/>
                <w:lang w:val="en-GB"/>
              </w:rPr>
              <w:t>60</w:t>
            </w:r>
          </w:p>
        </w:tc>
        <w:tc>
          <w:tcPr>
            <w:tcW w:w="972" w:type="dxa"/>
            <w:vAlign w:val="center"/>
          </w:tcPr>
          <w:p w:rsidR="005B0D93" w:rsidRPr="00372E61" w:rsidRDefault="005B0D93" w:rsidP="005B0D93">
            <w:pPr>
              <w:spacing w:before="20" w:after="20"/>
              <w:jc w:val="center"/>
              <w:rPr>
                <w:sz w:val="20"/>
                <w:lang w:val="en-GB"/>
              </w:rPr>
            </w:pPr>
            <w:r w:rsidRPr="00372E61">
              <w:rPr>
                <w:sz w:val="20"/>
                <w:lang w:val="en-GB"/>
              </w:rPr>
              <w:t>58.32</w:t>
            </w:r>
          </w:p>
        </w:tc>
        <w:tc>
          <w:tcPr>
            <w:tcW w:w="973" w:type="dxa"/>
            <w:vAlign w:val="center"/>
          </w:tcPr>
          <w:p w:rsidR="005B0D93" w:rsidRPr="00372E61" w:rsidRDefault="005B0D93" w:rsidP="005B0D93">
            <w:pPr>
              <w:spacing w:before="20" w:after="20"/>
              <w:jc w:val="center"/>
              <w:rPr>
                <w:sz w:val="20"/>
                <w:lang w:val="en-GB"/>
              </w:rPr>
            </w:pPr>
            <w:r w:rsidRPr="00372E61">
              <w:rPr>
                <w:sz w:val="20"/>
                <w:lang w:val="en-GB"/>
              </w:rPr>
              <w:t>57.42</w:t>
            </w:r>
          </w:p>
        </w:tc>
        <w:tc>
          <w:tcPr>
            <w:tcW w:w="972" w:type="dxa"/>
            <w:vAlign w:val="center"/>
          </w:tcPr>
          <w:p w:rsidR="005B0D93" w:rsidRPr="00372E61" w:rsidRDefault="005B0D93" w:rsidP="005B0D93">
            <w:pPr>
              <w:spacing w:before="20" w:after="20"/>
              <w:jc w:val="center"/>
              <w:rPr>
                <w:sz w:val="20"/>
                <w:lang w:val="en-GB"/>
              </w:rPr>
            </w:pPr>
            <w:r w:rsidRPr="00372E61">
              <w:rPr>
                <w:sz w:val="20"/>
                <w:lang w:val="en-GB"/>
              </w:rPr>
              <w:t>56.76</w:t>
            </w:r>
          </w:p>
        </w:tc>
        <w:tc>
          <w:tcPr>
            <w:tcW w:w="972" w:type="dxa"/>
            <w:vAlign w:val="center"/>
          </w:tcPr>
          <w:p w:rsidR="005B0D93" w:rsidRPr="00372E61" w:rsidRDefault="005B0D93" w:rsidP="005B0D93">
            <w:pPr>
              <w:spacing w:before="20" w:after="20"/>
              <w:jc w:val="center"/>
              <w:rPr>
                <w:sz w:val="20"/>
                <w:lang w:val="en-GB"/>
              </w:rPr>
            </w:pPr>
            <w:r w:rsidRPr="00372E61">
              <w:rPr>
                <w:sz w:val="20"/>
                <w:lang w:val="en-GB"/>
              </w:rPr>
              <w:t>56.10</w:t>
            </w:r>
          </w:p>
        </w:tc>
        <w:tc>
          <w:tcPr>
            <w:tcW w:w="973" w:type="dxa"/>
            <w:vAlign w:val="center"/>
          </w:tcPr>
          <w:p w:rsidR="005B0D93" w:rsidRPr="00372E61" w:rsidRDefault="005B0D93" w:rsidP="005B0D93">
            <w:pPr>
              <w:spacing w:before="20" w:after="20"/>
              <w:jc w:val="center"/>
              <w:rPr>
                <w:sz w:val="20"/>
                <w:lang w:val="en-GB"/>
              </w:rPr>
            </w:pPr>
            <w:r w:rsidRPr="00372E61">
              <w:rPr>
                <w:sz w:val="20"/>
                <w:lang w:val="en-GB"/>
              </w:rPr>
              <w:t>55.56</w:t>
            </w:r>
          </w:p>
        </w:tc>
        <w:tc>
          <w:tcPr>
            <w:tcW w:w="973" w:type="dxa"/>
            <w:vAlign w:val="center"/>
          </w:tcPr>
          <w:p w:rsidR="005B0D93" w:rsidRPr="00372E61" w:rsidRDefault="005B0D93" w:rsidP="005B0D93">
            <w:pPr>
              <w:spacing w:before="20" w:after="20"/>
              <w:jc w:val="center"/>
              <w:rPr>
                <w:sz w:val="20"/>
                <w:lang w:val="en-GB"/>
              </w:rPr>
            </w:pPr>
            <w:r w:rsidRPr="00372E61">
              <w:rPr>
                <w:sz w:val="20"/>
                <w:lang w:val="en-GB"/>
              </w:rPr>
              <w:t>55.02</w:t>
            </w:r>
          </w:p>
        </w:tc>
        <w:tc>
          <w:tcPr>
            <w:tcW w:w="973" w:type="dxa"/>
            <w:vAlign w:val="center"/>
          </w:tcPr>
          <w:p w:rsidR="005B0D93" w:rsidRPr="00372E61" w:rsidRDefault="005B0D93" w:rsidP="005B0D93">
            <w:pPr>
              <w:spacing w:before="20" w:after="20"/>
              <w:jc w:val="center"/>
              <w:rPr>
                <w:sz w:val="20"/>
                <w:lang w:val="en-GB"/>
              </w:rPr>
            </w:pPr>
            <w:r w:rsidRPr="00372E61">
              <w:rPr>
                <w:sz w:val="20"/>
                <w:lang w:val="en-GB"/>
              </w:rPr>
              <w:t>54.54</w:t>
            </w:r>
          </w:p>
        </w:tc>
        <w:tc>
          <w:tcPr>
            <w:tcW w:w="973" w:type="dxa"/>
            <w:vAlign w:val="center"/>
          </w:tcPr>
          <w:p w:rsidR="005B0D93" w:rsidRPr="00372E61" w:rsidRDefault="005B0D93" w:rsidP="005B0D93">
            <w:pPr>
              <w:spacing w:before="20" w:after="20"/>
              <w:jc w:val="center"/>
              <w:rPr>
                <w:sz w:val="20"/>
                <w:lang w:val="en-GB"/>
              </w:rPr>
            </w:pPr>
            <w:r w:rsidRPr="00372E61">
              <w:rPr>
                <w:sz w:val="20"/>
                <w:lang w:val="en-GB"/>
              </w:rPr>
              <w:t>54.12</w:t>
            </w:r>
          </w:p>
        </w:tc>
        <w:tc>
          <w:tcPr>
            <w:tcW w:w="973" w:type="dxa"/>
            <w:vAlign w:val="center"/>
          </w:tcPr>
          <w:p w:rsidR="005B0D93" w:rsidRPr="00372E61" w:rsidRDefault="005B0D93" w:rsidP="005B0D93">
            <w:pPr>
              <w:spacing w:before="20" w:after="20"/>
              <w:jc w:val="center"/>
              <w:rPr>
                <w:sz w:val="20"/>
                <w:lang w:val="en-GB"/>
              </w:rPr>
            </w:pPr>
            <w:r w:rsidRPr="00372E61">
              <w:rPr>
                <w:sz w:val="20"/>
                <w:lang w:val="en-GB"/>
              </w:rPr>
              <w:t>53.64</w:t>
            </w:r>
          </w:p>
        </w:tc>
        <w:tc>
          <w:tcPr>
            <w:tcW w:w="973" w:type="dxa"/>
            <w:vAlign w:val="center"/>
          </w:tcPr>
          <w:p w:rsidR="005B0D93" w:rsidRPr="00372E61" w:rsidRDefault="005B0D93" w:rsidP="005B0D93">
            <w:pPr>
              <w:spacing w:before="20" w:after="20"/>
              <w:jc w:val="center"/>
              <w:rPr>
                <w:sz w:val="20"/>
                <w:lang w:val="en-GB"/>
              </w:rPr>
            </w:pPr>
            <w:r w:rsidRPr="00372E61">
              <w:rPr>
                <w:sz w:val="20"/>
                <w:lang w:val="en-GB"/>
              </w:rPr>
              <w:t>53.28</w:t>
            </w:r>
          </w:p>
        </w:tc>
      </w:tr>
      <w:tr w:rsidR="005B0D93" w:rsidRPr="00372E61" w:rsidTr="0088732B">
        <w:tc>
          <w:tcPr>
            <w:tcW w:w="2162" w:type="dxa"/>
            <w:vAlign w:val="center"/>
          </w:tcPr>
          <w:p w:rsidR="005B0D93" w:rsidRPr="00372E61" w:rsidRDefault="005B0D93" w:rsidP="005B0D93">
            <w:pPr>
              <w:spacing w:before="20" w:after="20"/>
              <w:jc w:val="center"/>
              <w:rPr>
                <w:sz w:val="20"/>
                <w:lang w:val="en-GB"/>
              </w:rPr>
            </w:pPr>
            <w:r w:rsidRPr="00372E61">
              <w:rPr>
                <w:sz w:val="20"/>
                <w:lang w:val="en-GB"/>
              </w:rPr>
              <w:t>9.479×10</w:t>
            </w:r>
            <w:r w:rsidRPr="00372E61">
              <w:rPr>
                <w:sz w:val="20"/>
                <w:vertAlign w:val="superscript"/>
                <w:lang w:val="en-GB"/>
              </w:rPr>
              <w:t>-3</w:t>
            </w:r>
          </w:p>
        </w:tc>
        <w:tc>
          <w:tcPr>
            <w:tcW w:w="1377" w:type="dxa"/>
            <w:vAlign w:val="center"/>
          </w:tcPr>
          <w:p w:rsidR="005B0D93" w:rsidRPr="00372E61" w:rsidRDefault="005B0D93" w:rsidP="005B0D93">
            <w:pPr>
              <w:spacing w:before="20" w:after="20"/>
              <w:jc w:val="center"/>
              <w:rPr>
                <w:sz w:val="20"/>
                <w:lang w:val="en-GB"/>
              </w:rPr>
            </w:pPr>
            <w:r w:rsidRPr="00372E61">
              <w:rPr>
                <w:sz w:val="20"/>
                <w:lang w:val="en-GB"/>
              </w:rPr>
              <w:t>65</w:t>
            </w:r>
          </w:p>
        </w:tc>
        <w:tc>
          <w:tcPr>
            <w:tcW w:w="1238" w:type="dxa"/>
            <w:vAlign w:val="center"/>
          </w:tcPr>
          <w:p w:rsidR="005B0D93" w:rsidRPr="00372E61" w:rsidRDefault="005B0D93" w:rsidP="005B0D93">
            <w:pPr>
              <w:spacing w:before="20" w:after="20"/>
              <w:jc w:val="center"/>
              <w:rPr>
                <w:sz w:val="20"/>
                <w:lang w:val="en-GB"/>
              </w:rPr>
            </w:pPr>
            <w:r w:rsidRPr="00372E61">
              <w:rPr>
                <w:sz w:val="20"/>
                <w:lang w:val="en-GB"/>
              </w:rPr>
              <w:t>65</w:t>
            </w:r>
          </w:p>
        </w:tc>
        <w:tc>
          <w:tcPr>
            <w:tcW w:w="972" w:type="dxa"/>
            <w:vAlign w:val="center"/>
          </w:tcPr>
          <w:p w:rsidR="005B0D93" w:rsidRPr="00372E61" w:rsidRDefault="005B0D93" w:rsidP="005B0D93">
            <w:pPr>
              <w:spacing w:before="20" w:after="20"/>
              <w:jc w:val="center"/>
              <w:rPr>
                <w:sz w:val="20"/>
                <w:lang w:val="en-GB"/>
              </w:rPr>
            </w:pPr>
            <w:r w:rsidRPr="00372E61">
              <w:rPr>
                <w:sz w:val="20"/>
                <w:lang w:val="en-GB"/>
              </w:rPr>
              <w:t>63.05</w:t>
            </w:r>
          </w:p>
        </w:tc>
        <w:tc>
          <w:tcPr>
            <w:tcW w:w="973" w:type="dxa"/>
            <w:vAlign w:val="center"/>
          </w:tcPr>
          <w:p w:rsidR="005B0D93" w:rsidRPr="00372E61" w:rsidRDefault="005B0D93" w:rsidP="005B0D93">
            <w:pPr>
              <w:spacing w:before="20" w:after="20"/>
              <w:jc w:val="center"/>
              <w:rPr>
                <w:sz w:val="20"/>
                <w:lang w:val="en-GB"/>
              </w:rPr>
            </w:pPr>
            <w:r w:rsidRPr="00372E61">
              <w:rPr>
                <w:sz w:val="20"/>
                <w:lang w:val="en-GB"/>
              </w:rPr>
              <w:t>62.01</w:t>
            </w:r>
          </w:p>
        </w:tc>
        <w:tc>
          <w:tcPr>
            <w:tcW w:w="972" w:type="dxa"/>
            <w:vAlign w:val="center"/>
          </w:tcPr>
          <w:p w:rsidR="005B0D93" w:rsidRPr="00372E61" w:rsidRDefault="005B0D93" w:rsidP="005B0D93">
            <w:pPr>
              <w:spacing w:before="20" w:after="20"/>
              <w:jc w:val="center"/>
              <w:rPr>
                <w:sz w:val="20"/>
                <w:lang w:val="en-GB"/>
              </w:rPr>
            </w:pPr>
            <w:r w:rsidRPr="00372E61">
              <w:rPr>
                <w:sz w:val="20"/>
                <w:lang w:val="en-GB"/>
              </w:rPr>
              <w:t>61.17</w:t>
            </w:r>
          </w:p>
        </w:tc>
        <w:tc>
          <w:tcPr>
            <w:tcW w:w="972" w:type="dxa"/>
            <w:vAlign w:val="center"/>
          </w:tcPr>
          <w:p w:rsidR="005B0D93" w:rsidRPr="00372E61" w:rsidRDefault="005B0D93" w:rsidP="005B0D93">
            <w:pPr>
              <w:spacing w:before="20" w:after="20"/>
              <w:jc w:val="center"/>
              <w:rPr>
                <w:sz w:val="20"/>
                <w:lang w:val="en-GB"/>
              </w:rPr>
            </w:pPr>
            <w:r w:rsidRPr="00372E61">
              <w:rPr>
                <w:sz w:val="20"/>
                <w:lang w:val="en-GB"/>
              </w:rPr>
              <w:t>60.45</w:t>
            </w:r>
          </w:p>
        </w:tc>
        <w:tc>
          <w:tcPr>
            <w:tcW w:w="973" w:type="dxa"/>
            <w:vAlign w:val="center"/>
          </w:tcPr>
          <w:p w:rsidR="005B0D93" w:rsidRPr="00372E61" w:rsidRDefault="005B0D93" w:rsidP="005B0D93">
            <w:pPr>
              <w:spacing w:before="20" w:after="20"/>
              <w:jc w:val="center"/>
              <w:rPr>
                <w:sz w:val="20"/>
                <w:lang w:val="en-GB"/>
              </w:rPr>
            </w:pPr>
            <w:r w:rsidRPr="00372E61">
              <w:rPr>
                <w:sz w:val="20"/>
                <w:lang w:val="en-GB"/>
              </w:rPr>
              <w:t>59.80</w:t>
            </w:r>
          </w:p>
        </w:tc>
        <w:tc>
          <w:tcPr>
            <w:tcW w:w="973" w:type="dxa"/>
            <w:vAlign w:val="center"/>
          </w:tcPr>
          <w:p w:rsidR="005B0D93" w:rsidRPr="00372E61" w:rsidRDefault="005B0D93" w:rsidP="005B0D93">
            <w:pPr>
              <w:spacing w:before="20" w:after="20"/>
              <w:jc w:val="center"/>
              <w:rPr>
                <w:sz w:val="20"/>
                <w:lang w:val="en-GB"/>
              </w:rPr>
            </w:pPr>
            <w:r w:rsidRPr="00372E61">
              <w:rPr>
                <w:sz w:val="20"/>
                <w:lang w:val="en-GB"/>
              </w:rPr>
              <w:t>59.22</w:t>
            </w:r>
          </w:p>
        </w:tc>
        <w:tc>
          <w:tcPr>
            <w:tcW w:w="973" w:type="dxa"/>
            <w:vAlign w:val="center"/>
          </w:tcPr>
          <w:p w:rsidR="005B0D93" w:rsidRPr="00372E61" w:rsidRDefault="005B0D93" w:rsidP="005B0D93">
            <w:pPr>
              <w:spacing w:before="20" w:after="20"/>
              <w:jc w:val="center"/>
              <w:rPr>
                <w:sz w:val="20"/>
                <w:lang w:val="en-GB"/>
              </w:rPr>
            </w:pPr>
            <w:r w:rsidRPr="00372E61">
              <w:rPr>
                <w:sz w:val="20"/>
                <w:lang w:val="en-GB"/>
              </w:rPr>
              <w:t>58.7</w:t>
            </w:r>
          </w:p>
        </w:tc>
        <w:tc>
          <w:tcPr>
            <w:tcW w:w="973" w:type="dxa"/>
            <w:vAlign w:val="center"/>
          </w:tcPr>
          <w:p w:rsidR="005B0D93" w:rsidRPr="00372E61" w:rsidRDefault="005B0D93" w:rsidP="005B0D93">
            <w:pPr>
              <w:spacing w:before="20" w:after="20"/>
              <w:jc w:val="center"/>
              <w:rPr>
                <w:sz w:val="20"/>
                <w:lang w:val="en-GB"/>
              </w:rPr>
            </w:pPr>
            <w:r w:rsidRPr="00372E61">
              <w:rPr>
                <w:sz w:val="20"/>
                <w:lang w:val="en-GB"/>
              </w:rPr>
              <w:t>58.18</w:t>
            </w:r>
          </w:p>
        </w:tc>
        <w:tc>
          <w:tcPr>
            <w:tcW w:w="973" w:type="dxa"/>
            <w:vAlign w:val="center"/>
          </w:tcPr>
          <w:p w:rsidR="005B0D93" w:rsidRPr="00372E61" w:rsidRDefault="005B0D93" w:rsidP="005B0D93">
            <w:pPr>
              <w:spacing w:before="20" w:after="20"/>
              <w:jc w:val="center"/>
              <w:rPr>
                <w:sz w:val="20"/>
                <w:lang w:val="en-GB"/>
              </w:rPr>
            </w:pPr>
            <w:r w:rsidRPr="00372E61">
              <w:rPr>
                <w:sz w:val="20"/>
                <w:lang w:val="en-GB"/>
              </w:rPr>
              <w:t>57.66</w:t>
            </w:r>
          </w:p>
        </w:tc>
        <w:tc>
          <w:tcPr>
            <w:tcW w:w="973" w:type="dxa"/>
            <w:vAlign w:val="center"/>
          </w:tcPr>
          <w:p w:rsidR="005B0D93" w:rsidRPr="00372E61" w:rsidRDefault="005B0D93" w:rsidP="005B0D93">
            <w:pPr>
              <w:spacing w:before="20" w:after="20"/>
              <w:jc w:val="center"/>
              <w:rPr>
                <w:sz w:val="20"/>
                <w:lang w:val="en-GB"/>
              </w:rPr>
            </w:pPr>
            <w:r w:rsidRPr="00372E61">
              <w:rPr>
                <w:sz w:val="20"/>
                <w:lang w:val="en-GB"/>
              </w:rPr>
              <w:t>57.20</w:t>
            </w:r>
          </w:p>
        </w:tc>
      </w:tr>
      <w:tr w:rsidR="005B0D93" w:rsidRPr="00372E61" w:rsidTr="0088732B">
        <w:tc>
          <w:tcPr>
            <w:tcW w:w="2162" w:type="dxa"/>
            <w:vAlign w:val="center"/>
          </w:tcPr>
          <w:p w:rsidR="005B0D93" w:rsidRPr="00372E61" w:rsidRDefault="005B0D93" w:rsidP="005B0D93">
            <w:pPr>
              <w:spacing w:before="20" w:after="20"/>
              <w:jc w:val="center"/>
              <w:rPr>
                <w:sz w:val="20"/>
                <w:lang w:val="en-GB"/>
              </w:rPr>
            </w:pPr>
            <w:r w:rsidRPr="00372E61">
              <w:rPr>
                <w:sz w:val="20"/>
                <w:lang w:val="en-GB"/>
              </w:rPr>
              <w:t>0.013</w:t>
            </w:r>
          </w:p>
        </w:tc>
        <w:tc>
          <w:tcPr>
            <w:tcW w:w="1377" w:type="dxa"/>
            <w:vAlign w:val="center"/>
          </w:tcPr>
          <w:p w:rsidR="005B0D93" w:rsidRPr="00372E61" w:rsidRDefault="005B0D93" w:rsidP="005B0D93">
            <w:pPr>
              <w:spacing w:before="20" w:after="20"/>
              <w:jc w:val="center"/>
              <w:rPr>
                <w:sz w:val="20"/>
                <w:lang w:val="en-GB"/>
              </w:rPr>
            </w:pPr>
            <w:r w:rsidRPr="00372E61">
              <w:rPr>
                <w:sz w:val="20"/>
                <w:lang w:val="en-GB"/>
              </w:rPr>
              <w:t>70</w:t>
            </w:r>
          </w:p>
        </w:tc>
        <w:tc>
          <w:tcPr>
            <w:tcW w:w="1238" w:type="dxa"/>
            <w:vAlign w:val="center"/>
          </w:tcPr>
          <w:p w:rsidR="005B0D93" w:rsidRPr="00372E61" w:rsidRDefault="005B0D93" w:rsidP="005B0D93">
            <w:pPr>
              <w:spacing w:before="20" w:after="20"/>
              <w:jc w:val="center"/>
              <w:rPr>
                <w:sz w:val="20"/>
                <w:lang w:val="en-GB"/>
              </w:rPr>
            </w:pPr>
            <w:r w:rsidRPr="00372E61">
              <w:rPr>
                <w:sz w:val="20"/>
                <w:lang w:val="en-GB"/>
              </w:rPr>
              <w:t>70</w:t>
            </w:r>
          </w:p>
        </w:tc>
        <w:tc>
          <w:tcPr>
            <w:tcW w:w="972" w:type="dxa"/>
            <w:vAlign w:val="center"/>
          </w:tcPr>
          <w:p w:rsidR="005B0D93" w:rsidRPr="00372E61" w:rsidRDefault="005B0D93" w:rsidP="005B0D93">
            <w:pPr>
              <w:spacing w:before="20" w:after="20"/>
              <w:jc w:val="center"/>
              <w:rPr>
                <w:sz w:val="20"/>
                <w:lang w:val="en-GB"/>
              </w:rPr>
            </w:pPr>
            <w:r w:rsidRPr="00372E61">
              <w:rPr>
                <w:sz w:val="20"/>
                <w:lang w:val="en-GB"/>
              </w:rPr>
              <w:t>67.69</w:t>
            </w:r>
          </w:p>
        </w:tc>
        <w:tc>
          <w:tcPr>
            <w:tcW w:w="973" w:type="dxa"/>
            <w:vAlign w:val="center"/>
          </w:tcPr>
          <w:p w:rsidR="005B0D93" w:rsidRPr="00372E61" w:rsidRDefault="005B0D93" w:rsidP="005B0D93">
            <w:pPr>
              <w:spacing w:before="20" w:after="20"/>
              <w:jc w:val="center"/>
              <w:rPr>
                <w:sz w:val="20"/>
                <w:lang w:val="en-GB"/>
              </w:rPr>
            </w:pPr>
            <w:r w:rsidRPr="00372E61">
              <w:rPr>
                <w:sz w:val="20"/>
                <w:lang w:val="en-GB"/>
              </w:rPr>
              <w:t>66.57</w:t>
            </w:r>
          </w:p>
        </w:tc>
        <w:tc>
          <w:tcPr>
            <w:tcW w:w="972" w:type="dxa"/>
            <w:vAlign w:val="center"/>
          </w:tcPr>
          <w:p w:rsidR="005B0D93" w:rsidRPr="00372E61" w:rsidRDefault="005B0D93" w:rsidP="005B0D93">
            <w:pPr>
              <w:spacing w:before="20" w:after="20"/>
              <w:jc w:val="center"/>
              <w:rPr>
                <w:sz w:val="20"/>
                <w:lang w:val="en-GB"/>
              </w:rPr>
            </w:pPr>
            <w:r w:rsidRPr="00372E61">
              <w:rPr>
                <w:sz w:val="20"/>
                <w:lang w:val="en-GB"/>
              </w:rPr>
              <w:t>65.59</w:t>
            </w:r>
          </w:p>
        </w:tc>
        <w:tc>
          <w:tcPr>
            <w:tcW w:w="972" w:type="dxa"/>
            <w:vAlign w:val="center"/>
          </w:tcPr>
          <w:p w:rsidR="005B0D93" w:rsidRPr="00372E61" w:rsidRDefault="005B0D93" w:rsidP="005B0D93">
            <w:pPr>
              <w:spacing w:before="20" w:after="20"/>
              <w:jc w:val="center"/>
              <w:rPr>
                <w:sz w:val="20"/>
                <w:lang w:val="en-GB"/>
              </w:rPr>
            </w:pPr>
            <w:r w:rsidRPr="00372E61">
              <w:rPr>
                <w:sz w:val="20"/>
                <w:lang w:val="en-GB"/>
              </w:rPr>
              <w:t>64.82</w:t>
            </w:r>
          </w:p>
        </w:tc>
        <w:tc>
          <w:tcPr>
            <w:tcW w:w="973" w:type="dxa"/>
            <w:vAlign w:val="center"/>
          </w:tcPr>
          <w:p w:rsidR="005B0D93" w:rsidRPr="00372E61" w:rsidRDefault="005B0D93" w:rsidP="005B0D93">
            <w:pPr>
              <w:spacing w:before="20" w:after="20"/>
              <w:jc w:val="center"/>
              <w:rPr>
                <w:sz w:val="20"/>
                <w:lang w:val="en-GB"/>
              </w:rPr>
            </w:pPr>
            <w:r w:rsidRPr="00372E61">
              <w:rPr>
                <w:sz w:val="20"/>
                <w:lang w:val="en-GB"/>
              </w:rPr>
              <w:t>64.05</w:t>
            </w:r>
          </w:p>
        </w:tc>
        <w:tc>
          <w:tcPr>
            <w:tcW w:w="973" w:type="dxa"/>
            <w:vAlign w:val="center"/>
          </w:tcPr>
          <w:p w:rsidR="005B0D93" w:rsidRPr="00372E61" w:rsidRDefault="005B0D93" w:rsidP="005B0D93">
            <w:pPr>
              <w:spacing w:before="20" w:after="20"/>
              <w:jc w:val="center"/>
              <w:rPr>
                <w:sz w:val="20"/>
                <w:lang w:val="en-GB"/>
              </w:rPr>
            </w:pPr>
            <w:r w:rsidRPr="00372E61">
              <w:rPr>
                <w:sz w:val="20"/>
                <w:lang w:val="en-GB"/>
              </w:rPr>
              <w:t>63.35</w:t>
            </w:r>
          </w:p>
        </w:tc>
        <w:tc>
          <w:tcPr>
            <w:tcW w:w="973" w:type="dxa"/>
            <w:vAlign w:val="center"/>
          </w:tcPr>
          <w:p w:rsidR="005B0D93" w:rsidRPr="00372E61" w:rsidRDefault="005B0D93" w:rsidP="005B0D93">
            <w:pPr>
              <w:spacing w:before="20" w:after="20"/>
              <w:jc w:val="center"/>
              <w:rPr>
                <w:sz w:val="20"/>
                <w:lang w:val="en-GB"/>
              </w:rPr>
            </w:pPr>
            <w:r w:rsidRPr="00372E61">
              <w:rPr>
                <w:sz w:val="20"/>
                <w:lang w:val="en-GB"/>
              </w:rPr>
              <w:t>62.72</w:t>
            </w:r>
          </w:p>
        </w:tc>
        <w:tc>
          <w:tcPr>
            <w:tcW w:w="973" w:type="dxa"/>
            <w:vAlign w:val="center"/>
          </w:tcPr>
          <w:p w:rsidR="005B0D93" w:rsidRPr="00372E61" w:rsidRDefault="005B0D93" w:rsidP="005B0D93">
            <w:pPr>
              <w:spacing w:before="20" w:after="20"/>
              <w:jc w:val="center"/>
              <w:rPr>
                <w:sz w:val="20"/>
                <w:lang w:val="en-GB"/>
              </w:rPr>
            </w:pPr>
            <w:r w:rsidRPr="00372E61">
              <w:rPr>
                <w:sz w:val="20"/>
                <w:lang w:val="en-GB"/>
              </w:rPr>
              <w:t>62.16</w:t>
            </w:r>
          </w:p>
        </w:tc>
        <w:tc>
          <w:tcPr>
            <w:tcW w:w="973" w:type="dxa"/>
            <w:vAlign w:val="center"/>
          </w:tcPr>
          <w:p w:rsidR="005B0D93" w:rsidRPr="00372E61" w:rsidRDefault="005B0D93" w:rsidP="005B0D93">
            <w:pPr>
              <w:spacing w:before="20" w:after="20"/>
              <w:jc w:val="center"/>
              <w:rPr>
                <w:sz w:val="20"/>
                <w:lang w:val="en-GB"/>
              </w:rPr>
            </w:pPr>
            <w:r w:rsidRPr="00372E61">
              <w:rPr>
                <w:sz w:val="20"/>
                <w:lang w:val="en-GB"/>
              </w:rPr>
              <w:t>61.60</w:t>
            </w:r>
          </w:p>
        </w:tc>
        <w:tc>
          <w:tcPr>
            <w:tcW w:w="973" w:type="dxa"/>
            <w:vAlign w:val="center"/>
          </w:tcPr>
          <w:p w:rsidR="005B0D93" w:rsidRPr="00372E61" w:rsidRDefault="005B0D93" w:rsidP="005B0D93">
            <w:pPr>
              <w:spacing w:before="20" w:after="20"/>
              <w:jc w:val="center"/>
              <w:rPr>
                <w:sz w:val="20"/>
                <w:lang w:val="en-GB"/>
              </w:rPr>
            </w:pPr>
            <w:r w:rsidRPr="00372E61">
              <w:rPr>
                <w:sz w:val="20"/>
                <w:lang w:val="en-GB"/>
              </w:rPr>
              <w:t>61.04</w:t>
            </w:r>
          </w:p>
        </w:tc>
      </w:tr>
      <w:tr w:rsidR="005B0D93" w:rsidRPr="00372E61" w:rsidTr="0088732B">
        <w:tc>
          <w:tcPr>
            <w:tcW w:w="2162" w:type="dxa"/>
            <w:vAlign w:val="center"/>
          </w:tcPr>
          <w:p w:rsidR="005B0D93" w:rsidRPr="00372E61" w:rsidRDefault="005B0D93" w:rsidP="005B0D93">
            <w:pPr>
              <w:spacing w:before="20" w:after="20"/>
              <w:jc w:val="center"/>
              <w:rPr>
                <w:sz w:val="20"/>
                <w:lang w:val="en-GB"/>
              </w:rPr>
            </w:pPr>
            <w:r w:rsidRPr="00372E61">
              <w:rPr>
                <w:sz w:val="20"/>
                <w:lang w:val="en-GB"/>
              </w:rPr>
              <w:t>0.017</w:t>
            </w:r>
          </w:p>
        </w:tc>
        <w:tc>
          <w:tcPr>
            <w:tcW w:w="1377" w:type="dxa"/>
            <w:vAlign w:val="center"/>
          </w:tcPr>
          <w:p w:rsidR="005B0D93" w:rsidRPr="00372E61" w:rsidRDefault="005B0D93" w:rsidP="005B0D93">
            <w:pPr>
              <w:spacing w:before="20" w:after="20"/>
              <w:jc w:val="center"/>
              <w:rPr>
                <w:sz w:val="20"/>
                <w:lang w:val="en-GB"/>
              </w:rPr>
            </w:pPr>
            <w:r w:rsidRPr="00372E61">
              <w:rPr>
                <w:sz w:val="20"/>
                <w:lang w:val="en-GB"/>
              </w:rPr>
              <w:t>75</w:t>
            </w:r>
          </w:p>
        </w:tc>
        <w:tc>
          <w:tcPr>
            <w:tcW w:w="1238" w:type="dxa"/>
            <w:vAlign w:val="center"/>
          </w:tcPr>
          <w:p w:rsidR="005B0D93" w:rsidRPr="00372E61" w:rsidRDefault="005B0D93" w:rsidP="005B0D93">
            <w:pPr>
              <w:spacing w:before="20" w:after="20"/>
              <w:jc w:val="center"/>
              <w:rPr>
                <w:sz w:val="20"/>
                <w:lang w:val="en-GB"/>
              </w:rPr>
            </w:pPr>
            <w:r w:rsidRPr="00372E61">
              <w:rPr>
                <w:sz w:val="20"/>
                <w:lang w:val="en-GB"/>
              </w:rPr>
              <w:t>75</w:t>
            </w:r>
          </w:p>
        </w:tc>
        <w:tc>
          <w:tcPr>
            <w:tcW w:w="972" w:type="dxa"/>
            <w:vAlign w:val="center"/>
          </w:tcPr>
          <w:p w:rsidR="005B0D93" w:rsidRPr="00372E61" w:rsidRDefault="005B0D93" w:rsidP="005B0D93">
            <w:pPr>
              <w:spacing w:before="20" w:after="20"/>
              <w:jc w:val="center"/>
              <w:rPr>
                <w:sz w:val="20"/>
                <w:lang w:val="en-GB"/>
              </w:rPr>
            </w:pPr>
            <w:r w:rsidRPr="00372E61">
              <w:rPr>
                <w:sz w:val="20"/>
                <w:lang w:val="en-GB"/>
              </w:rPr>
              <w:t>72.38</w:t>
            </w:r>
          </w:p>
        </w:tc>
        <w:tc>
          <w:tcPr>
            <w:tcW w:w="973" w:type="dxa"/>
            <w:vAlign w:val="center"/>
          </w:tcPr>
          <w:p w:rsidR="005B0D93" w:rsidRPr="00372E61" w:rsidRDefault="005B0D93" w:rsidP="005B0D93">
            <w:pPr>
              <w:spacing w:before="20" w:after="20"/>
              <w:jc w:val="center"/>
              <w:rPr>
                <w:sz w:val="20"/>
                <w:lang w:val="en-GB"/>
              </w:rPr>
            </w:pPr>
            <w:r w:rsidRPr="00372E61">
              <w:rPr>
                <w:sz w:val="20"/>
                <w:lang w:val="en-GB"/>
              </w:rPr>
              <w:t>71.10</w:t>
            </w:r>
          </w:p>
        </w:tc>
        <w:tc>
          <w:tcPr>
            <w:tcW w:w="972" w:type="dxa"/>
            <w:vAlign w:val="center"/>
          </w:tcPr>
          <w:p w:rsidR="005B0D93" w:rsidRPr="00372E61" w:rsidRDefault="005B0D93" w:rsidP="005B0D93">
            <w:pPr>
              <w:spacing w:before="20" w:after="20"/>
              <w:jc w:val="center"/>
              <w:rPr>
                <w:sz w:val="20"/>
                <w:lang w:val="en-GB"/>
              </w:rPr>
            </w:pPr>
            <w:r w:rsidRPr="00372E61">
              <w:rPr>
                <w:sz w:val="20"/>
                <w:lang w:val="en-GB"/>
              </w:rPr>
              <w:t>69.98</w:t>
            </w:r>
          </w:p>
        </w:tc>
        <w:tc>
          <w:tcPr>
            <w:tcW w:w="972" w:type="dxa"/>
            <w:vAlign w:val="center"/>
          </w:tcPr>
          <w:p w:rsidR="005B0D93" w:rsidRPr="00372E61" w:rsidRDefault="005B0D93" w:rsidP="005B0D93">
            <w:pPr>
              <w:spacing w:before="20" w:after="20"/>
              <w:jc w:val="center"/>
              <w:rPr>
                <w:sz w:val="20"/>
                <w:lang w:val="en-GB"/>
              </w:rPr>
            </w:pPr>
            <w:r w:rsidRPr="00372E61">
              <w:rPr>
                <w:sz w:val="20"/>
                <w:lang w:val="en-GB"/>
              </w:rPr>
              <w:t>69.08</w:t>
            </w:r>
          </w:p>
        </w:tc>
        <w:tc>
          <w:tcPr>
            <w:tcW w:w="973" w:type="dxa"/>
            <w:vAlign w:val="center"/>
          </w:tcPr>
          <w:p w:rsidR="005B0D93" w:rsidRPr="00372E61" w:rsidRDefault="005B0D93" w:rsidP="005B0D93">
            <w:pPr>
              <w:spacing w:before="20" w:after="20"/>
              <w:jc w:val="center"/>
              <w:rPr>
                <w:sz w:val="20"/>
                <w:lang w:val="en-GB"/>
              </w:rPr>
            </w:pPr>
            <w:r w:rsidRPr="00372E61">
              <w:rPr>
                <w:sz w:val="20"/>
                <w:lang w:val="en-GB"/>
              </w:rPr>
              <w:t>68.25</w:t>
            </w:r>
          </w:p>
        </w:tc>
        <w:tc>
          <w:tcPr>
            <w:tcW w:w="973" w:type="dxa"/>
            <w:vAlign w:val="center"/>
          </w:tcPr>
          <w:p w:rsidR="005B0D93" w:rsidRPr="00372E61" w:rsidRDefault="005B0D93" w:rsidP="005B0D93">
            <w:pPr>
              <w:spacing w:before="20" w:after="20"/>
              <w:jc w:val="center"/>
              <w:rPr>
                <w:sz w:val="20"/>
                <w:lang w:val="en-GB"/>
              </w:rPr>
            </w:pPr>
            <w:r w:rsidRPr="00372E61">
              <w:rPr>
                <w:sz w:val="20"/>
                <w:lang w:val="en-GB"/>
              </w:rPr>
              <w:t>67.43</w:t>
            </w:r>
          </w:p>
        </w:tc>
        <w:tc>
          <w:tcPr>
            <w:tcW w:w="973" w:type="dxa"/>
            <w:vAlign w:val="center"/>
          </w:tcPr>
          <w:p w:rsidR="005B0D93" w:rsidRPr="00372E61" w:rsidRDefault="005B0D93" w:rsidP="005B0D93">
            <w:pPr>
              <w:spacing w:before="20" w:after="20"/>
              <w:jc w:val="center"/>
              <w:rPr>
                <w:sz w:val="20"/>
                <w:lang w:val="en-GB"/>
              </w:rPr>
            </w:pPr>
            <w:r w:rsidRPr="00372E61">
              <w:rPr>
                <w:sz w:val="20"/>
                <w:lang w:val="en-GB"/>
              </w:rPr>
              <w:t>66.75</w:t>
            </w:r>
          </w:p>
        </w:tc>
        <w:tc>
          <w:tcPr>
            <w:tcW w:w="973" w:type="dxa"/>
            <w:vAlign w:val="center"/>
          </w:tcPr>
          <w:p w:rsidR="005B0D93" w:rsidRPr="00372E61" w:rsidRDefault="005B0D93" w:rsidP="005B0D93">
            <w:pPr>
              <w:spacing w:before="20" w:after="20"/>
              <w:jc w:val="center"/>
              <w:rPr>
                <w:sz w:val="20"/>
                <w:lang w:val="en-GB"/>
              </w:rPr>
            </w:pPr>
            <w:r w:rsidRPr="00372E61">
              <w:rPr>
                <w:sz w:val="20"/>
                <w:lang w:val="en-GB"/>
              </w:rPr>
              <w:t>66.08</w:t>
            </w:r>
          </w:p>
        </w:tc>
        <w:tc>
          <w:tcPr>
            <w:tcW w:w="973" w:type="dxa"/>
            <w:vAlign w:val="center"/>
          </w:tcPr>
          <w:p w:rsidR="005B0D93" w:rsidRPr="00372E61" w:rsidRDefault="005B0D93" w:rsidP="005B0D93">
            <w:pPr>
              <w:spacing w:before="20" w:after="20"/>
              <w:jc w:val="center"/>
              <w:rPr>
                <w:sz w:val="20"/>
                <w:lang w:val="en-GB"/>
              </w:rPr>
            </w:pPr>
            <w:r w:rsidRPr="00372E61">
              <w:rPr>
                <w:sz w:val="20"/>
                <w:lang w:val="en-GB"/>
              </w:rPr>
              <w:t>65.48</w:t>
            </w:r>
          </w:p>
        </w:tc>
        <w:tc>
          <w:tcPr>
            <w:tcW w:w="973" w:type="dxa"/>
            <w:vAlign w:val="center"/>
          </w:tcPr>
          <w:p w:rsidR="005B0D93" w:rsidRPr="00372E61" w:rsidRDefault="005B0D93" w:rsidP="005B0D93">
            <w:pPr>
              <w:spacing w:before="20" w:after="20"/>
              <w:jc w:val="center"/>
              <w:rPr>
                <w:sz w:val="20"/>
                <w:lang w:val="en-GB"/>
              </w:rPr>
            </w:pPr>
            <w:r w:rsidRPr="00372E61">
              <w:rPr>
                <w:sz w:val="20"/>
                <w:lang w:val="en-GB"/>
              </w:rPr>
              <w:t>64.88</w:t>
            </w:r>
          </w:p>
        </w:tc>
      </w:tr>
      <w:tr w:rsidR="005B0D93" w:rsidRPr="00372E61" w:rsidTr="0088732B">
        <w:tc>
          <w:tcPr>
            <w:tcW w:w="2162" w:type="dxa"/>
            <w:vAlign w:val="center"/>
          </w:tcPr>
          <w:p w:rsidR="005B0D93" w:rsidRPr="00372E61" w:rsidRDefault="005B0D93" w:rsidP="005B0D93">
            <w:pPr>
              <w:spacing w:before="20" w:after="20"/>
              <w:jc w:val="center"/>
              <w:rPr>
                <w:sz w:val="20"/>
                <w:lang w:val="en-GB"/>
              </w:rPr>
            </w:pPr>
            <w:r w:rsidRPr="00372E61">
              <w:rPr>
                <w:sz w:val="20"/>
                <w:lang w:val="en-GB"/>
              </w:rPr>
              <w:t>0.022</w:t>
            </w:r>
          </w:p>
        </w:tc>
        <w:tc>
          <w:tcPr>
            <w:tcW w:w="1377" w:type="dxa"/>
            <w:vAlign w:val="center"/>
          </w:tcPr>
          <w:p w:rsidR="005B0D93" w:rsidRPr="00372E61" w:rsidRDefault="005B0D93" w:rsidP="005B0D93">
            <w:pPr>
              <w:spacing w:before="20" w:after="20"/>
              <w:jc w:val="center"/>
              <w:rPr>
                <w:sz w:val="20"/>
                <w:lang w:val="en-GB"/>
              </w:rPr>
            </w:pPr>
            <w:r w:rsidRPr="00372E61">
              <w:rPr>
                <w:sz w:val="20"/>
                <w:lang w:val="en-GB"/>
              </w:rPr>
              <w:t>80</w:t>
            </w:r>
          </w:p>
        </w:tc>
        <w:tc>
          <w:tcPr>
            <w:tcW w:w="1238" w:type="dxa"/>
            <w:vAlign w:val="center"/>
          </w:tcPr>
          <w:p w:rsidR="005B0D93" w:rsidRPr="00372E61" w:rsidRDefault="005B0D93" w:rsidP="005B0D93">
            <w:pPr>
              <w:spacing w:before="20" w:after="20"/>
              <w:jc w:val="center"/>
              <w:rPr>
                <w:sz w:val="20"/>
                <w:lang w:val="en-GB"/>
              </w:rPr>
            </w:pPr>
            <w:r w:rsidRPr="00372E61">
              <w:rPr>
                <w:sz w:val="20"/>
                <w:lang w:val="en-GB"/>
              </w:rPr>
              <w:t>80</w:t>
            </w:r>
          </w:p>
        </w:tc>
        <w:tc>
          <w:tcPr>
            <w:tcW w:w="972" w:type="dxa"/>
            <w:vAlign w:val="center"/>
          </w:tcPr>
          <w:p w:rsidR="005B0D93" w:rsidRPr="00372E61" w:rsidRDefault="005B0D93" w:rsidP="005B0D93">
            <w:pPr>
              <w:spacing w:before="20" w:after="20"/>
              <w:jc w:val="center"/>
              <w:rPr>
                <w:sz w:val="20"/>
                <w:lang w:val="en-GB"/>
              </w:rPr>
            </w:pPr>
            <w:r w:rsidRPr="00372E61">
              <w:rPr>
                <w:sz w:val="20"/>
                <w:lang w:val="en-GB"/>
              </w:rPr>
              <w:t>77.04</w:t>
            </w:r>
          </w:p>
        </w:tc>
        <w:tc>
          <w:tcPr>
            <w:tcW w:w="973" w:type="dxa"/>
            <w:vAlign w:val="center"/>
          </w:tcPr>
          <w:p w:rsidR="005B0D93" w:rsidRPr="00372E61" w:rsidRDefault="005B0D93" w:rsidP="005B0D93">
            <w:pPr>
              <w:spacing w:before="20" w:after="20"/>
              <w:jc w:val="center"/>
              <w:rPr>
                <w:sz w:val="20"/>
                <w:lang w:val="en-GB"/>
              </w:rPr>
            </w:pPr>
            <w:r w:rsidRPr="00372E61">
              <w:rPr>
                <w:sz w:val="20"/>
                <w:lang w:val="en-GB"/>
              </w:rPr>
              <w:t>75.52</w:t>
            </w:r>
          </w:p>
        </w:tc>
        <w:tc>
          <w:tcPr>
            <w:tcW w:w="972" w:type="dxa"/>
            <w:vAlign w:val="center"/>
          </w:tcPr>
          <w:p w:rsidR="005B0D93" w:rsidRPr="00372E61" w:rsidRDefault="005B0D93" w:rsidP="005B0D93">
            <w:pPr>
              <w:spacing w:before="20" w:after="20"/>
              <w:jc w:val="center"/>
              <w:rPr>
                <w:sz w:val="20"/>
                <w:lang w:val="en-GB"/>
              </w:rPr>
            </w:pPr>
            <w:r w:rsidRPr="00372E61">
              <w:rPr>
                <w:sz w:val="20"/>
                <w:lang w:val="en-GB"/>
              </w:rPr>
              <w:t>74.32</w:t>
            </w:r>
          </w:p>
        </w:tc>
        <w:tc>
          <w:tcPr>
            <w:tcW w:w="972" w:type="dxa"/>
            <w:vAlign w:val="center"/>
          </w:tcPr>
          <w:p w:rsidR="005B0D93" w:rsidRPr="00372E61" w:rsidRDefault="005B0D93" w:rsidP="005B0D93">
            <w:pPr>
              <w:spacing w:before="20" w:after="20"/>
              <w:jc w:val="center"/>
              <w:rPr>
                <w:sz w:val="20"/>
                <w:lang w:val="en-GB"/>
              </w:rPr>
            </w:pPr>
            <w:r w:rsidRPr="00372E61">
              <w:rPr>
                <w:sz w:val="20"/>
                <w:lang w:val="en-GB"/>
              </w:rPr>
              <w:t>73.28</w:t>
            </w:r>
          </w:p>
        </w:tc>
        <w:tc>
          <w:tcPr>
            <w:tcW w:w="973" w:type="dxa"/>
            <w:vAlign w:val="center"/>
          </w:tcPr>
          <w:p w:rsidR="005B0D93" w:rsidRPr="00372E61" w:rsidRDefault="005B0D93" w:rsidP="005B0D93">
            <w:pPr>
              <w:spacing w:before="20" w:after="20"/>
              <w:jc w:val="center"/>
              <w:rPr>
                <w:sz w:val="20"/>
                <w:lang w:val="en-GB"/>
              </w:rPr>
            </w:pPr>
            <w:r w:rsidRPr="00372E61">
              <w:rPr>
                <w:sz w:val="20"/>
                <w:lang w:val="en-GB"/>
              </w:rPr>
              <w:t>72.32</w:t>
            </w:r>
          </w:p>
        </w:tc>
        <w:tc>
          <w:tcPr>
            <w:tcW w:w="973" w:type="dxa"/>
            <w:vAlign w:val="center"/>
          </w:tcPr>
          <w:p w:rsidR="005B0D93" w:rsidRPr="00372E61" w:rsidRDefault="005B0D93" w:rsidP="005B0D93">
            <w:pPr>
              <w:spacing w:before="20" w:after="20"/>
              <w:jc w:val="center"/>
              <w:rPr>
                <w:sz w:val="20"/>
                <w:lang w:val="en-GB"/>
              </w:rPr>
            </w:pPr>
            <w:r w:rsidRPr="00372E61">
              <w:rPr>
                <w:sz w:val="20"/>
                <w:lang w:val="en-GB"/>
              </w:rPr>
              <w:t>71.52</w:t>
            </w:r>
          </w:p>
        </w:tc>
        <w:tc>
          <w:tcPr>
            <w:tcW w:w="973" w:type="dxa"/>
            <w:vAlign w:val="center"/>
          </w:tcPr>
          <w:p w:rsidR="005B0D93" w:rsidRPr="00372E61" w:rsidRDefault="005B0D93" w:rsidP="005B0D93">
            <w:pPr>
              <w:spacing w:before="20" w:after="20"/>
              <w:jc w:val="center"/>
              <w:rPr>
                <w:sz w:val="20"/>
                <w:lang w:val="en-GB"/>
              </w:rPr>
            </w:pPr>
            <w:r w:rsidRPr="00372E61">
              <w:rPr>
                <w:sz w:val="20"/>
                <w:lang w:val="en-GB"/>
              </w:rPr>
              <w:t>70.72</w:t>
            </w:r>
          </w:p>
        </w:tc>
        <w:tc>
          <w:tcPr>
            <w:tcW w:w="973" w:type="dxa"/>
            <w:vAlign w:val="center"/>
          </w:tcPr>
          <w:p w:rsidR="005B0D93" w:rsidRPr="00372E61" w:rsidRDefault="005B0D93" w:rsidP="005B0D93">
            <w:pPr>
              <w:spacing w:before="20" w:after="20"/>
              <w:jc w:val="center"/>
              <w:rPr>
                <w:sz w:val="20"/>
                <w:lang w:val="en-GB"/>
              </w:rPr>
            </w:pPr>
            <w:r w:rsidRPr="00372E61">
              <w:rPr>
                <w:sz w:val="20"/>
                <w:lang w:val="en-GB"/>
              </w:rPr>
              <w:t>70.00</w:t>
            </w:r>
          </w:p>
        </w:tc>
        <w:tc>
          <w:tcPr>
            <w:tcW w:w="973" w:type="dxa"/>
            <w:vAlign w:val="center"/>
          </w:tcPr>
          <w:p w:rsidR="005B0D93" w:rsidRPr="00372E61" w:rsidRDefault="005B0D93" w:rsidP="005B0D93">
            <w:pPr>
              <w:spacing w:before="20" w:after="20"/>
              <w:jc w:val="center"/>
              <w:rPr>
                <w:sz w:val="20"/>
                <w:lang w:val="en-GB"/>
              </w:rPr>
            </w:pPr>
            <w:r w:rsidRPr="00372E61">
              <w:rPr>
                <w:sz w:val="20"/>
                <w:lang w:val="en-GB"/>
              </w:rPr>
              <w:t>69.28</w:t>
            </w:r>
          </w:p>
        </w:tc>
        <w:tc>
          <w:tcPr>
            <w:tcW w:w="973" w:type="dxa"/>
            <w:vAlign w:val="center"/>
          </w:tcPr>
          <w:p w:rsidR="005B0D93" w:rsidRPr="00372E61" w:rsidRDefault="005B0D93" w:rsidP="005B0D93">
            <w:pPr>
              <w:spacing w:before="20" w:after="20"/>
              <w:jc w:val="center"/>
              <w:rPr>
                <w:sz w:val="20"/>
                <w:lang w:val="en-GB"/>
              </w:rPr>
            </w:pPr>
            <w:r w:rsidRPr="00372E61">
              <w:rPr>
                <w:sz w:val="20"/>
                <w:lang w:val="en-GB"/>
              </w:rPr>
              <w:t>68.64</w:t>
            </w:r>
          </w:p>
        </w:tc>
      </w:tr>
      <w:tr w:rsidR="005B0D93" w:rsidRPr="00372E61" w:rsidTr="0088732B">
        <w:tc>
          <w:tcPr>
            <w:tcW w:w="2162" w:type="dxa"/>
            <w:vAlign w:val="center"/>
          </w:tcPr>
          <w:p w:rsidR="005B0D93" w:rsidRPr="00372E61" w:rsidRDefault="005B0D93" w:rsidP="005B0D93">
            <w:pPr>
              <w:spacing w:before="20" w:after="20"/>
              <w:jc w:val="center"/>
              <w:rPr>
                <w:sz w:val="20"/>
                <w:lang w:val="en-GB"/>
              </w:rPr>
            </w:pPr>
            <w:r w:rsidRPr="00372E61">
              <w:rPr>
                <w:sz w:val="20"/>
                <w:lang w:val="en-GB"/>
              </w:rPr>
              <w:t>0.028</w:t>
            </w:r>
          </w:p>
        </w:tc>
        <w:tc>
          <w:tcPr>
            <w:tcW w:w="1377" w:type="dxa"/>
            <w:vAlign w:val="center"/>
          </w:tcPr>
          <w:p w:rsidR="005B0D93" w:rsidRPr="00372E61" w:rsidRDefault="005B0D93" w:rsidP="005B0D93">
            <w:pPr>
              <w:spacing w:before="20" w:after="20"/>
              <w:jc w:val="center"/>
              <w:rPr>
                <w:sz w:val="20"/>
                <w:lang w:val="en-GB"/>
              </w:rPr>
            </w:pPr>
            <w:r w:rsidRPr="00372E61">
              <w:rPr>
                <w:sz w:val="20"/>
                <w:lang w:val="en-GB"/>
              </w:rPr>
              <w:t>85</w:t>
            </w:r>
          </w:p>
        </w:tc>
        <w:tc>
          <w:tcPr>
            <w:tcW w:w="1238" w:type="dxa"/>
            <w:vAlign w:val="center"/>
          </w:tcPr>
          <w:p w:rsidR="005B0D93" w:rsidRPr="00372E61" w:rsidRDefault="005B0D93" w:rsidP="005B0D93">
            <w:pPr>
              <w:spacing w:before="20" w:after="20"/>
              <w:jc w:val="center"/>
              <w:rPr>
                <w:sz w:val="20"/>
                <w:lang w:val="en-GB"/>
              </w:rPr>
            </w:pPr>
            <w:r w:rsidRPr="00372E61">
              <w:rPr>
                <w:sz w:val="20"/>
                <w:lang w:val="en-GB"/>
              </w:rPr>
              <w:t>85</w:t>
            </w:r>
          </w:p>
        </w:tc>
        <w:tc>
          <w:tcPr>
            <w:tcW w:w="972" w:type="dxa"/>
            <w:vAlign w:val="center"/>
          </w:tcPr>
          <w:p w:rsidR="005B0D93" w:rsidRPr="00372E61" w:rsidRDefault="005B0D93" w:rsidP="005B0D93">
            <w:pPr>
              <w:spacing w:before="20" w:after="20"/>
              <w:jc w:val="center"/>
              <w:rPr>
                <w:sz w:val="20"/>
                <w:lang w:val="en-GB"/>
              </w:rPr>
            </w:pPr>
            <w:r w:rsidRPr="00372E61">
              <w:rPr>
                <w:sz w:val="20"/>
                <w:lang w:val="en-GB"/>
              </w:rPr>
              <w:t>81.69</w:t>
            </w:r>
          </w:p>
        </w:tc>
        <w:tc>
          <w:tcPr>
            <w:tcW w:w="973" w:type="dxa"/>
            <w:vAlign w:val="center"/>
          </w:tcPr>
          <w:p w:rsidR="005B0D93" w:rsidRPr="00372E61" w:rsidRDefault="005B0D93" w:rsidP="005B0D93">
            <w:pPr>
              <w:spacing w:before="20" w:after="20"/>
              <w:jc w:val="center"/>
              <w:rPr>
                <w:sz w:val="20"/>
                <w:lang w:val="en-GB"/>
              </w:rPr>
            </w:pPr>
            <w:r w:rsidRPr="00372E61">
              <w:rPr>
                <w:sz w:val="20"/>
                <w:lang w:val="en-GB"/>
              </w:rPr>
              <w:t>79.99</w:t>
            </w:r>
          </w:p>
        </w:tc>
        <w:tc>
          <w:tcPr>
            <w:tcW w:w="972" w:type="dxa"/>
            <w:vAlign w:val="center"/>
          </w:tcPr>
          <w:p w:rsidR="005B0D93" w:rsidRPr="00372E61" w:rsidRDefault="005B0D93" w:rsidP="005B0D93">
            <w:pPr>
              <w:spacing w:before="20" w:after="20"/>
              <w:jc w:val="center"/>
              <w:rPr>
                <w:sz w:val="20"/>
                <w:lang w:val="en-GB"/>
              </w:rPr>
            </w:pPr>
            <w:r w:rsidRPr="00372E61">
              <w:rPr>
                <w:sz w:val="20"/>
                <w:lang w:val="en-GB"/>
              </w:rPr>
              <w:t>78.63</w:t>
            </w:r>
          </w:p>
        </w:tc>
        <w:tc>
          <w:tcPr>
            <w:tcW w:w="972" w:type="dxa"/>
            <w:vAlign w:val="center"/>
          </w:tcPr>
          <w:p w:rsidR="005B0D93" w:rsidRPr="00372E61" w:rsidRDefault="005B0D93" w:rsidP="005B0D93">
            <w:pPr>
              <w:spacing w:before="20" w:after="20"/>
              <w:jc w:val="center"/>
              <w:rPr>
                <w:sz w:val="20"/>
                <w:lang w:val="en-GB"/>
              </w:rPr>
            </w:pPr>
            <w:r w:rsidRPr="00372E61">
              <w:rPr>
                <w:sz w:val="20"/>
                <w:lang w:val="en-GB"/>
              </w:rPr>
              <w:t>77.52</w:t>
            </w:r>
          </w:p>
        </w:tc>
        <w:tc>
          <w:tcPr>
            <w:tcW w:w="973" w:type="dxa"/>
            <w:vAlign w:val="center"/>
          </w:tcPr>
          <w:p w:rsidR="005B0D93" w:rsidRPr="00372E61" w:rsidRDefault="005B0D93" w:rsidP="005B0D93">
            <w:pPr>
              <w:spacing w:before="20" w:after="20"/>
              <w:jc w:val="center"/>
              <w:rPr>
                <w:sz w:val="20"/>
                <w:lang w:val="en-GB"/>
              </w:rPr>
            </w:pPr>
            <w:r w:rsidRPr="00372E61">
              <w:rPr>
                <w:sz w:val="20"/>
                <w:lang w:val="en-GB"/>
              </w:rPr>
              <w:t>76.42</w:t>
            </w:r>
          </w:p>
        </w:tc>
        <w:tc>
          <w:tcPr>
            <w:tcW w:w="973" w:type="dxa"/>
            <w:vAlign w:val="center"/>
          </w:tcPr>
          <w:p w:rsidR="005B0D93" w:rsidRPr="00372E61" w:rsidRDefault="005B0D93" w:rsidP="005B0D93">
            <w:pPr>
              <w:spacing w:before="20" w:after="20"/>
              <w:jc w:val="center"/>
              <w:rPr>
                <w:sz w:val="20"/>
                <w:lang w:val="en-GB"/>
              </w:rPr>
            </w:pPr>
            <w:r w:rsidRPr="00372E61">
              <w:rPr>
                <w:sz w:val="20"/>
                <w:lang w:val="en-GB"/>
              </w:rPr>
              <w:t>75.48</w:t>
            </w:r>
          </w:p>
        </w:tc>
        <w:tc>
          <w:tcPr>
            <w:tcW w:w="973" w:type="dxa"/>
            <w:vAlign w:val="center"/>
          </w:tcPr>
          <w:p w:rsidR="005B0D93" w:rsidRPr="00372E61" w:rsidRDefault="005B0D93" w:rsidP="005B0D93">
            <w:pPr>
              <w:spacing w:before="20" w:after="20"/>
              <w:jc w:val="center"/>
              <w:rPr>
                <w:sz w:val="20"/>
                <w:lang w:val="en-GB"/>
              </w:rPr>
            </w:pPr>
            <w:r w:rsidRPr="00372E61">
              <w:rPr>
                <w:sz w:val="20"/>
                <w:lang w:val="en-GB"/>
              </w:rPr>
              <w:t>74.63</w:t>
            </w:r>
          </w:p>
        </w:tc>
        <w:tc>
          <w:tcPr>
            <w:tcW w:w="973" w:type="dxa"/>
            <w:vAlign w:val="center"/>
          </w:tcPr>
          <w:p w:rsidR="005B0D93" w:rsidRPr="00372E61" w:rsidRDefault="005B0D93" w:rsidP="005B0D93">
            <w:pPr>
              <w:spacing w:before="20" w:after="20"/>
              <w:jc w:val="center"/>
              <w:rPr>
                <w:sz w:val="20"/>
                <w:lang w:val="en-GB"/>
              </w:rPr>
            </w:pPr>
            <w:r w:rsidRPr="00372E61">
              <w:rPr>
                <w:sz w:val="20"/>
                <w:lang w:val="en-GB"/>
              </w:rPr>
              <w:t>73.78</w:t>
            </w:r>
          </w:p>
        </w:tc>
        <w:tc>
          <w:tcPr>
            <w:tcW w:w="973" w:type="dxa"/>
            <w:vAlign w:val="center"/>
          </w:tcPr>
          <w:p w:rsidR="005B0D93" w:rsidRPr="00372E61" w:rsidRDefault="005B0D93" w:rsidP="005B0D93">
            <w:pPr>
              <w:spacing w:before="20" w:after="20"/>
              <w:jc w:val="center"/>
              <w:rPr>
                <w:sz w:val="20"/>
                <w:lang w:val="en-GB"/>
              </w:rPr>
            </w:pPr>
            <w:r w:rsidRPr="00372E61">
              <w:rPr>
                <w:sz w:val="20"/>
                <w:lang w:val="en-GB"/>
              </w:rPr>
              <w:t>73.02</w:t>
            </w:r>
          </w:p>
        </w:tc>
        <w:tc>
          <w:tcPr>
            <w:tcW w:w="973" w:type="dxa"/>
            <w:vAlign w:val="center"/>
          </w:tcPr>
          <w:p w:rsidR="005B0D93" w:rsidRPr="00372E61" w:rsidRDefault="005B0D93" w:rsidP="005B0D93">
            <w:pPr>
              <w:spacing w:before="20" w:after="20"/>
              <w:jc w:val="center"/>
              <w:rPr>
                <w:sz w:val="20"/>
                <w:lang w:val="en-GB"/>
              </w:rPr>
            </w:pPr>
            <w:r w:rsidRPr="00372E61">
              <w:rPr>
                <w:sz w:val="20"/>
                <w:lang w:val="en-GB"/>
              </w:rPr>
              <w:t>72.34</w:t>
            </w:r>
          </w:p>
        </w:tc>
      </w:tr>
      <w:tr w:rsidR="005B0D93" w:rsidRPr="00372E61" w:rsidTr="0088732B">
        <w:tc>
          <w:tcPr>
            <w:tcW w:w="2162" w:type="dxa"/>
            <w:vAlign w:val="center"/>
          </w:tcPr>
          <w:p w:rsidR="005B0D93" w:rsidRPr="00372E61" w:rsidRDefault="005B0D93" w:rsidP="005B0D93">
            <w:pPr>
              <w:spacing w:before="20" w:after="20"/>
              <w:jc w:val="center"/>
              <w:rPr>
                <w:sz w:val="20"/>
                <w:lang w:val="en-GB"/>
              </w:rPr>
            </w:pPr>
            <w:r w:rsidRPr="00372E61">
              <w:rPr>
                <w:sz w:val="20"/>
                <w:lang w:val="en-GB"/>
              </w:rPr>
              <w:t>0.035</w:t>
            </w:r>
          </w:p>
        </w:tc>
        <w:tc>
          <w:tcPr>
            <w:tcW w:w="1377" w:type="dxa"/>
            <w:vAlign w:val="center"/>
          </w:tcPr>
          <w:p w:rsidR="005B0D93" w:rsidRPr="00372E61" w:rsidRDefault="005B0D93" w:rsidP="005B0D93">
            <w:pPr>
              <w:spacing w:before="20" w:after="20"/>
              <w:jc w:val="center"/>
              <w:rPr>
                <w:sz w:val="20"/>
                <w:lang w:val="en-GB"/>
              </w:rPr>
            </w:pPr>
            <w:r w:rsidRPr="00372E61">
              <w:rPr>
                <w:sz w:val="20"/>
                <w:lang w:val="en-GB"/>
              </w:rPr>
              <w:t>90</w:t>
            </w:r>
          </w:p>
        </w:tc>
        <w:tc>
          <w:tcPr>
            <w:tcW w:w="1238" w:type="dxa"/>
            <w:vAlign w:val="center"/>
          </w:tcPr>
          <w:p w:rsidR="005B0D93" w:rsidRPr="00372E61" w:rsidRDefault="005B0D93" w:rsidP="005B0D93">
            <w:pPr>
              <w:spacing w:before="20" w:after="20"/>
              <w:jc w:val="center"/>
              <w:rPr>
                <w:sz w:val="20"/>
                <w:lang w:val="en-GB"/>
              </w:rPr>
            </w:pPr>
            <w:r w:rsidRPr="00372E61">
              <w:rPr>
                <w:sz w:val="20"/>
                <w:lang w:val="en-GB"/>
              </w:rPr>
              <w:t>90</w:t>
            </w:r>
          </w:p>
        </w:tc>
        <w:tc>
          <w:tcPr>
            <w:tcW w:w="972" w:type="dxa"/>
            <w:vAlign w:val="center"/>
          </w:tcPr>
          <w:p w:rsidR="005B0D93" w:rsidRPr="00372E61" w:rsidRDefault="005B0D93" w:rsidP="005B0D93">
            <w:pPr>
              <w:spacing w:before="20" w:after="20"/>
              <w:jc w:val="center"/>
              <w:rPr>
                <w:sz w:val="20"/>
                <w:lang w:val="en-GB"/>
              </w:rPr>
            </w:pPr>
            <w:r w:rsidRPr="00372E61">
              <w:rPr>
                <w:sz w:val="20"/>
                <w:lang w:val="en-GB"/>
              </w:rPr>
              <w:t>86.31</w:t>
            </w:r>
          </w:p>
        </w:tc>
        <w:tc>
          <w:tcPr>
            <w:tcW w:w="973" w:type="dxa"/>
            <w:vAlign w:val="center"/>
          </w:tcPr>
          <w:p w:rsidR="005B0D93" w:rsidRPr="00372E61" w:rsidRDefault="005B0D93" w:rsidP="005B0D93">
            <w:pPr>
              <w:spacing w:before="20" w:after="20"/>
              <w:jc w:val="center"/>
              <w:rPr>
                <w:sz w:val="20"/>
                <w:lang w:val="en-GB"/>
              </w:rPr>
            </w:pPr>
            <w:r w:rsidRPr="00372E61">
              <w:rPr>
                <w:sz w:val="20"/>
                <w:lang w:val="en-GB"/>
              </w:rPr>
              <w:t>84.42</w:t>
            </w:r>
          </w:p>
        </w:tc>
        <w:tc>
          <w:tcPr>
            <w:tcW w:w="972" w:type="dxa"/>
            <w:vAlign w:val="center"/>
          </w:tcPr>
          <w:p w:rsidR="005B0D93" w:rsidRPr="00372E61" w:rsidRDefault="005B0D93" w:rsidP="005B0D93">
            <w:pPr>
              <w:spacing w:before="20" w:after="20"/>
              <w:jc w:val="center"/>
              <w:rPr>
                <w:sz w:val="20"/>
                <w:lang w:val="en-GB"/>
              </w:rPr>
            </w:pPr>
            <w:r w:rsidRPr="00372E61">
              <w:rPr>
                <w:sz w:val="20"/>
                <w:lang w:val="en-GB"/>
              </w:rPr>
              <w:t>82.98</w:t>
            </w:r>
          </w:p>
        </w:tc>
        <w:tc>
          <w:tcPr>
            <w:tcW w:w="972" w:type="dxa"/>
            <w:vAlign w:val="center"/>
          </w:tcPr>
          <w:p w:rsidR="005B0D93" w:rsidRPr="00372E61" w:rsidRDefault="005B0D93" w:rsidP="005B0D93">
            <w:pPr>
              <w:spacing w:before="20" w:after="20"/>
              <w:jc w:val="center"/>
              <w:rPr>
                <w:sz w:val="20"/>
                <w:lang w:val="en-GB"/>
              </w:rPr>
            </w:pPr>
            <w:r w:rsidRPr="00372E61">
              <w:rPr>
                <w:sz w:val="20"/>
                <w:lang w:val="en-GB"/>
              </w:rPr>
              <w:t>81.63</w:t>
            </w:r>
          </w:p>
        </w:tc>
        <w:tc>
          <w:tcPr>
            <w:tcW w:w="973" w:type="dxa"/>
            <w:vAlign w:val="center"/>
          </w:tcPr>
          <w:p w:rsidR="005B0D93" w:rsidRPr="00372E61" w:rsidRDefault="005B0D93" w:rsidP="005B0D93">
            <w:pPr>
              <w:spacing w:before="20" w:after="20"/>
              <w:jc w:val="center"/>
              <w:rPr>
                <w:sz w:val="20"/>
                <w:lang w:val="en-GB"/>
              </w:rPr>
            </w:pPr>
            <w:r w:rsidRPr="00372E61">
              <w:rPr>
                <w:sz w:val="20"/>
                <w:lang w:val="en-GB"/>
              </w:rPr>
              <w:t>80.46</w:t>
            </w:r>
          </w:p>
        </w:tc>
        <w:tc>
          <w:tcPr>
            <w:tcW w:w="973" w:type="dxa"/>
            <w:vAlign w:val="center"/>
          </w:tcPr>
          <w:p w:rsidR="005B0D93" w:rsidRPr="00372E61" w:rsidRDefault="005B0D93" w:rsidP="005B0D93">
            <w:pPr>
              <w:spacing w:before="20" w:after="20"/>
              <w:jc w:val="center"/>
              <w:rPr>
                <w:sz w:val="20"/>
                <w:lang w:val="en-GB"/>
              </w:rPr>
            </w:pPr>
            <w:r w:rsidRPr="00372E61">
              <w:rPr>
                <w:sz w:val="20"/>
                <w:lang w:val="en-GB"/>
              </w:rPr>
              <w:t>79.47</w:t>
            </w:r>
          </w:p>
        </w:tc>
        <w:tc>
          <w:tcPr>
            <w:tcW w:w="973" w:type="dxa"/>
            <w:vAlign w:val="center"/>
          </w:tcPr>
          <w:p w:rsidR="005B0D93" w:rsidRPr="00372E61" w:rsidRDefault="005B0D93" w:rsidP="005B0D93">
            <w:pPr>
              <w:spacing w:before="20" w:after="20"/>
              <w:jc w:val="center"/>
              <w:rPr>
                <w:sz w:val="20"/>
                <w:lang w:val="en-GB"/>
              </w:rPr>
            </w:pPr>
            <w:r w:rsidRPr="00372E61">
              <w:rPr>
                <w:sz w:val="20"/>
                <w:lang w:val="en-GB"/>
              </w:rPr>
              <w:t>78.48</w:t>
            </w:r>
          </w:p>
        </w:tc>
        <w:tc>
          <w:tcPr>
            <w:tcW w:w="973" w:type="dxa"/>
            <w:vAlign w:val="center"/>
          </w:tcPr>
          <w:p w:rsidR="005B0D93" w:rsidRPr="00372E61" w:rsidRDefault="005B0D93" w:rsidP="005B0D93">
            <w:pPr>
              <w:spacing w:before="20" w:after="20"/>
              <w:jc w:val="center"/>
              <w:rPr>
                <w:sz w:val="20"/>
                <w:lang w:val="en-GB"/>
              </w:rPr>
            </w:pPr>
            <w:r w:rsidRPr="00372E61">
              <w:rPr>
                <w:sz w:val="20"/>
                <w:lang w:val="en-GB"/>
              </w:rPr>
              <w:t>77.58</w:t>
            </w:r>
          </w:p>
        </w:tc>
        <w:tc>
          <w:tcPr>
            <w:tcW w:w="973" w:type="dxa"/>
            <w:vAlign w:val="center"/>
          </w:tcPr>
          <w:p w:rsidR="005B0D93" w:rsidRPr="00372E61" w:rsidRDefault="005B0D93" w:rsidP="005B0D93">
            <w:pPr>
              <w:spacing w:before="20" w:after="20"/>
              <w:jc w:val="center"/>
              <w:rPr>
                <w:sz w:val="20"/>
                <w:lang w:val="en-GB"/>
              </w:rPr>
            </w:pPr>
            <w:r w:rsidRPr="00372E61">
              <w:rPr>
                <w:sz w:val="20"/>
                <w:lang w:val="en-GB"/>
              </w:rPr>
              <w:t>76.77</w:t>
            </w:r>
          </w:p>
        </w:tc>
        <w:tc>
          <w:tcPr>
            <w:tcW w:w="973" w:type="dxa"/>
            <w:vAlign w:val="center"/>
          </w:tcPr>
          <w:p w:rsidR="005B0D93" w:rsidRPr="00372E61" w:rsidRDefault="005B0D93" w:rsidP="005B0D93">
            <w:pPr>
              <w:spacing w:before="20" w:after="20"/>
              <w:jc w:val="center"/>
              <w:rPr>
                <w:sz w:val="20"/>
                <w:lang w:val="en-GB"/>
              </w:rPr>
            </w:pPr>
            <w:r w:rsidRPr="00372E61">
              <w:rPr>
                <w:sz w:val="20"/>
                <w:lang w:val="en-GB"/>
              </w:rPr>
              <w:t>75.96</w:t>
            </w:r>
          </w:p>
        </w:tc>
      </w:tr>
    </w:tbl>
    <w:p w:rsidR="002B121F" w:rsidRPr="00372E61" w:rsidRDefault="002B121F">
      <w:pPr>
        <w:rPr>
          <w:lang w:val="en-GB"/>
        </w:rPr>
        <w:sectPr w:rsidR="002B121F" w:rsidRPr="00372E61" w:rsidSect="00F622FC">
          <w:headerReference w:type="first" r:id="rId87"/>
          <w:pgSz w:w="16834" w:h="11907" w:orient="landscape"/>
          <w:pgMar w:top="1134" w:right="1418" w:bottom="1134" w:left="1418" w:header="720" w:footer="720" w:gutter="0"/>
          <w:paperSrc w:first="15" w:other="15"/>
          <w:cols w:space="720"/>
          <w:titlePg/>
          <w:docGrid w:linePitch="326"/>
        </w:sectPr>
      </w:pPr>
    </w:p>
    <w:p w:rsidR="006C5BB2" w:rsidRPr="00372E61" w:rsidRDefault="006C5BB2" w:rsidP="0028145C">
      <w:pPr>
        <w:pStyle w:val="FigureNo"/>
        <w:spacing w:before="240"/>
        <w:rPr>
          <w:lang w:val="en-GB"/>
        </w:rPr>
      </w:pPr>
      <w:r w:rsidRPr="00372E61">
        <w:rPr>
          <w:lang w:val="en-GB"/>
        </w:rPr>
        <w:lastRenderedPageBreak/>
        <w:t xml:space="preserve">FIGURE </w:t>
      </w:r>
      <w:r w:rsidR="0028145C" w:rsidRPr="00372E61">
        <w:rPr>
          <w:lang w:val="en-GB"/>
        </w:rPr>
        <w:t>19</w:t>
      </w:r>
    </w:p>
    <w:p w:rsidR="006C5BB2" w:rsidRPr="00372E61" w:rsidRDefault="006C5BB2" w:rsidP="006C5BB2">
      <w:pPr>
        <w:pStyle w:val="Figuretitle"/>
        <w:spacing w:after="240"/>
        <w:rPr>
          <w:lang w:val="en-GB"/>
        </w:rPr>
      </w:pPr>
      <w:r w:rsidRPr="00372E61">
        <w:rPr>
          <w:lang w:val="en-GB" w:eastAsia="ru-RU"/>
        </w:rPr>
        <w:t>“Car” target</w:t>
      </w:r>
      <w:r w:rsidRPr="00372E61">
        <w:rPr>
          <w:lang w:val="en-GB"/>
        </w:rPr>
        <w:t xml:space="preserve"> D</w:t>
      </w:r>
      <w:r w:rsidRPr="00372E61">
        <w:rPr>
          <w:vertAlign w:val="subscript"/>
          <w:lang w:val="en-GB"/>
        </w:rPr>
        <w:t>0</w:t>
      </w:r>
      <w:r w:rsidRPr="00372E61">
        <w:rPr>
          <w:lang w:val="en-GB"/>
        </w:rPr>
        <w:t xml:space="preserve"> and D</w:t>
      </w:r>
      <w:r w:rsidRPr="00372E61">
        <w:rPr>
          <w:vertAlign w:val="subscript"/>
          <w:lang w:val="en-GB"/>
        </w:rPr>
        <w:t>atm</w:t>
      </w:r>
      <w:r w:rsidRPr="00372E61">
        <w:rPr>
          <w:lang w:val="en-GB"/>
        </w:rPr>
        <w:t xml:space="preserve"> vs. P</w:t>
      </w:r>
      <w:r w:rsidRPr="00372E61">
        <w:rPr>
          <w:vertAlign w:val="subscript"/>
          <w:lang w:val="en-GB"/>
        </w:rPr>
        <w:t>t</w:t>
      </w:r>
      <w:r w:rsidRPr="00372E61">
        <w:rPr>
          <w:lang w:val="en-GB"/>
        </w:rPr>
        <w:t xml:space="preserve"> </w:t>
      </w:r>
      <w:r w:rsidRPr="00372E61">
        <w:rPr>
          <w:lang w:val="en-GB" w:eastAsia="ru-RU"/>
        </w:rPr>
        <w:t>for various rain intensities R</w:t>
      </w:r>
    </w:p>
    <w:p w:rsidR="006C5BB2" w:rsidRPr="00372E61" w:rsidRDefault="006C5BB2" w:rsidP="006C5BB2">
      <w:pPr>
        <w:pStyle w:val="Figure"/>
        <w:keepLines w:val="0"/>
        <w:rPr>
          <w:sz w:val="28"/>
          <w:szCs w:val="28"/>
          <w:lang w:val="en-GB"/>
        </w:rPr>
      </w:pPr>
      <w:r w:rsidRPr="00372E61">
        <w:rPr>
          <w:lang w:val="en-GB"/>
        </w:rPr>
        <w:object w:dxaOrig="10345" w:dyaOrig="7427">
          <v:shape id="_x0000_i1053" type="#_x0000_t75" style="width:420.6pt;height:303.6pt" o:ole="">
            <v:imagedata r:id="rId88" o:title=""/>
          </v:shape>
          <o:OLEObject Type="Embed" ProgID="Visio.Drawing.11" ShapeID="_x0000_i1053" DrawAspect="Content" ObjectID="_1488199642" r:id="rId89"/>
        </w:object>
      </w:r>
    </w:p>
    <w:p w:rsidR="006C5BB2" w:rsidRPr="00372E61" w:rsidRDefault="006C5BB2" w:rsidP="0028145C">
      <w:pPr>
        <w:pStyle w:val="FigureNo"/>
        <w:spacing w:before="240"/>
        <w:rPr>
          <w:lang w:val="en-GB"/>
        </w:rPr>
      </w:pPr>
      <w:r w:rsidRPr="00372E61">
        <w:rPr>
          <w:lang w:val="en-GB"/>
        </w:rPr>
        <w:t xml:space="preserve">FIGURE </w:t>
      </w:r>
      <w:r w:rsidR="0028145C" w:rsidRPr="00372E61">
        <w:rPr>
          <w:lang w:val="en-GB"/>
        </w:rPr>
        <w:t>20</w:t>
      </w:r>
    </w:p>
    <w:p w:rsidR="006C5BB2" w:rsidRPr="00372E61" w:rsidRDefault="006C5BB2" w:rsidP="006C5BB2">
      <w:pPr>
        <w:pStyle w:val="Figuretitle"/>
        <w:spacing w:after="240"/>
        <w:rPr>
          <w:lang w:val="en-GB"/>
        </w:rPr>
      </w:pPr>
      <w:r w:rsidRPr="00372E61">
        <w:rPr>
          <w:lang w:val="en-GB"/>
        </w:rPr>
        <w:t>“Pedestrian” target D</w:t>
      </w:r>
      <w:r w:rsidRPr="00372E61">
        <w:rPr>
          <w:vertAlign w:val="subscript"/>
          <w:lang w:val="en-GB"/>
        </w:rPr>
        <w:t xml:space="preserve">0 </w:t>
      </w:r>
      <w:r w:rsidRPr="00372E61">
        <w:rPr>
          <w:lang w:val="en-GB"/>
        </w:rPr>
        <w:t>and D</w:t>
      </w:r>
      <w:r w:rsidRPr="00372E61">
        <w:rPr>
          <w:vertAlign w:val="subscript"/>
          <w:lang w:val="en-GB"/>
        </w:rPr>
        <w:t xml:space="preserve">atm </w:t>
      </w:r>
      <w:r w:rsidRPr="00372E61">
        <w:rPr>
          <w:lang w:val="en-GB"/>
        </w:rPr>
        <w:t>vs P</w:t>
      </w:r>
      <w:r w:rsidRPr="00372E61">
        <w:rPr>
          <w:vertAlign w:val="subscript"/>
          <w:lang w:val="en-GB"/>
        </w:rPr>
        <w:t xml:space="preserve">t </w:t>
      </w:r>
      <w:r w:rsidRPr="00372E61">
        <w:rPr>
          <w:lang w:val="en-GB"/>
        </w:rPr>
        <w:t xml:space="preserve">for various rain intensities R </w:t>
      </w:r>
    </w:p>
    <w:p w:rsidR="006C5BB2" w:rsidRPr="00372E61" w:rsidRDefault="006C5BB2" w:rsidP="006C5BB2">
      <w:pPr>
        <w:pStyle w:val="Figure"/>
        <w:keepLines w:val="0"/>
        <w:rPr>
          <w:sz w:val="28"/>
          <w:szCs w:val="28"/>
          <w:lang w:val="en-GB" w:eastAsia="ru-RU"/>
        </w:rPr>
      </w:pPr>
      <w:r w:rsidRPr="00372E61">
        <w:rPr>
          <w:lang w:val="en-GB"/>
        </w:rPr>
        <w:object w:dxaOrig="10378" w:dyaOrig="7427">
          <v:shape id="_x0000_i1054" type="#_x0000_t75" style="width:414.6pt;height:295.8pt" o:ole="">
            <v:imagedata r:id="rId90" o:title=""/>
          </v:shape>
          <o:OLEObject Type="Embed" ProgID="Visio.Drawing.11" ShapeID="_x0000_i1054" DrawAspect="Content" ObjectID="_1488199643" r:id="rId91"/>
        </w:object>
      </w:r>
    </w:p>
    <w:p w:rsidR="006C5BB2" w:rsidRPr="00372E61" w:rsidRDefault="006C5BB2" w:rsidP="0028145C">
      <w:pPr>
        <w:rPr>
          <w:highlight w:val="green"/>
          <w:lang w:val="en-GB" w:eastAsia="ru-RU"/>
        </w:rPr>
      </w:pPr>
      <w:r w:rsidRPr="00372E61">
        <w:rPr>
          <w:szCs w:val="24"/>
          <w:lang w:val="en-GB"/>
        </w:rPr>
        <w:lastRenderedPageBreak/>
        <w:t>From Table 1 and Fig</w:t>
      </w:r>
      <w:r w:rsidR="0028145C" w:rsidRPr="00372E61">
        <w:rPr>
          <w:szCs w:val="24"/>
          <w:lang w:val="en-GB"/>
        </w:rPr>
        <w:t>.</w:t>
      </w:r>
      <w:r w:rsidRPr="00372E61">
        <w:rPr>
          <w:szCs w:val="24"/>
          <w:lang w:val="en-GB"/>
        </w:rPr>
        <w:t xml:space="preserve"> </w:t>
      </w:r>
      <w:r w:rsidR="0028145C" w:rsidRPr="00372E61">
        <w:rPr>
          <w:szCs w:val="24"/>
          <w:lang w:val="en-GB"/>
        </w:rPr>
        <w:t>19</w:t>
      </w:r>
      <w:r w:rsidRPr="00372E61">
        <w:rPr>
          <w:szCs w:val="24"/>
          <w:lang w:val="en-GB"/>
        </w:rPr>
        <w:t xml:space="preserve"> we can derive that for “car” target detection distance of 100 m in free</w:t>
      </w:r>
      <w:r w:rsidRPr="00372E61">
        <w:rPr>
          <w:szCs w:val="24"/>
          <w:lang w:val="en-GB"/>
        </w:rPr>
        <w:noBreakHyphen/>
        <w:t xml:space="preserve">space </w:t>
      </w:r>
      <w:r w:rsidRPr="00372E61">
        <w:rPr>
          <w:szCs w:val="24"/>
          <w:lang w:val="en-GB" w:eastAsia="ru-RU"/>
        </w:rPr>
        <w:t>with the automotive radar type B, the required transmitter power shall be approximately 1.7 mW or 2.3 dBm. T</w:t>
      </w:r>
      <w:r w:rsidRPr="00372E61">
        <w:rPr>
          <w:lang w:val="en-GB" w:eastAsia="ru-RU"/>
        </w:rPr>
        <w:t xml:space="preserve">he target detection distance in the Earth’s atmosphere is limited to 95.4 m with rain intensity of 5 mm/h and to 83.1 m with rain intensity of 50 mm/h. </w:t>
      </w:r>
      <w:r w:rsidRPr="00372E61">
        <w:rPr>
          <w:szCs w:val="24"/>
          <w:lang w:val="en-GB"/>
        </w:rPr>
        <w:t>Similarly, from Table 2 and Fig</w:t>
      </w:r>
      <w:r w:rsidR="0028145C" w:rsidRPr="00372E61">
        <w:rPr>
          <w:szCs w:val="24"/>
          <w:lang w:val="en-GB"/>
        </w:rPr>
        <w:t>.</w:t>
      </w:r>
      <w:r w:rsidRPr="00372E61">
        <w:rPr>
          <w:szCs w:val="24"/>
          <w:lang w:val="en-GB"/>
        </w:rPr>
        <w:t xml:space="preserve"> </w:t>
      </w:r>
      <w:r w:rsidR="0028145C" w:rsidRPr="00372E61">
        <w:rPr>
          <w:szCs w:val="24"/>
          <w:lang w:val="en-GB"/>
        </w:rPr>
        <w:t>20</w:t>
      </w:r>
      <w:r w:rsidRPr="00372E61">
        <w:rPr>
          <w:szCs w:val="24"/>
          <w:lang w:val="en-GB"/>
        </w:rPr>
        <w:t xml:space="preserve"> we can derive that for “pedestrian” target detection distance of 60 m in free space </w:t>
      </w:r>
      <w:r w:rsidRPr="00372E61">
        <w:rPr>
          <w:szCs w:val="24"/>
          <w:lang w:val="en-GB" w:eastAsia="ru-RU"/>
        </w:rPr>
        <w:t>with the automotive radar type B, the required transmitter power shall be approximately 6.9 mW or 8.4 dBm. In this case, the target detection distance in the Earth’s atmosphere is limited to 58.3 m with rain intensity of 5 mm/h and to 50 m with rain intensity of 50 mm/h.</w:t>
      </w:r>
    </w:p>
    <w:p w:rsidR="006C5BB2" w:rsidRPr="00372E61" w:rsidRDefault="006C5BB2" w:rsidP="006C5BB2">
      <w:pPr>
        <w:pStyle w:val="Heading1"/>
        <w:rPr>
          <w:lang w:val="en-GB"/>
        </w:rPr>
      </w:pPr>
      <w:bookmarkStart w:id="216" w:name="_Toc392667997"/>
      <w:bookmarkStart w:id="217" w:name="_Toc392668221"/>
      <w:bookmarkStart w:id="218" w:name="_Toc392673707"/>
      <w:bookmarkStart w:id="219" w:name="_Toc392673990"/>
      <w:bookmarkStart w:id="220" w:name="_Toc414269004"/>
      <w:bookmarkStart w:id="221" w:name="_Toc414438208"/>
      <w:bookmarkStart w:id="222" w:name="_Toc414438618"/>
      <w:bookmarkStart w:id="223" w:name="_Toc414439262"/>
      <w:r w:rsidRPr="00372E61">
        <w:rPr>
          <w:lang w:val="en-GB"/>
        </w:rPr>
        <w:t>2</w:t>
      </w:r>
      <w:r w:rsidRPr="00372E61">
        <w:rPr>
          <w:lang w:val="en-GB"/>
        </w:rPr>
        <w:tab/>
        <w:t>Required detection distance for useful breaking</w:t>
      </w:r>
      <w:bookmarkEnd w:id="216"/>
      <w:bookmarkEnd w:id="217"/>
      <w:bookmarkEnd w:id="218"/>
      <w:bookmarkEnd w:id="219"/>
      <w:bookmarkEnd w:id="220"/>
      <w:bookmarkEnd w:id="221"/>
      <w:bookmarkEnd w:id="222"/>
      <w:bookmarkEnd w:id="223"/>
      <w:r w:rsidRPr="00372E61">
        <w:rPr>
          <w:lang w:val="en-GB"/>
        </w:rPr>
        <w:t xml:space="preserve"> </w:t>
      </w:r>
    </w:p>
    <w:p w:rsidR="006C5BB2" w:rsidRPr="00372E61" w:rsidRDefault="006C5BB2" w:rsidP="006C5BB2">
      <w:pPr>
        <w:pStyle w:val="Heading2"/>
        <w:rPr>
          <w:lang w:val="en-GB" w:eastAsia="ru-RU"/>
        </w:rPr>
      </w:pPr>
      <w:bookmarkStart w:id="224" w:name="_Toc392667998"/>
      <w:bookmarkStart w:id="225" w:name="_Toc392668222"/>
      <w:bookmarkStart w:id="226" w:name="_Toc392673708"/>
      <w:bookmarkStart w:id="227" w:name="_Toc392673991"/>
      <w:bookmarkStart w:id="228" w:name="_Toc414269005"/>
      <w:bookmarkStart w:id="229" w:name="_Toc414438209"/>
      <w:bookmarkStart w:id="230" w:name="_Toc414438619"/>
      <w:bookmarkStart w:id="231" w:name="_Toc414439263"/>
      <w:r w:rsidRPr="00372E61">
        <w:rPr>
          <w:lang w:val="en-GB" w:eastAsia="ru-RU"/>
        </w:rPr>
        <w:t>2.1</w:t>
      </w:r>
      <w:r w:rsidRPr="00372E61">
        <w:rPr>
          <w:lang w:val="en-GB" w:eastAsia="ru-RU"/>
        </w:rPr>
        <w:tab/>
        <w:t>Scenarios to be considered</w:t>
      </w:r>
      <w:bookmarkEnd w:id="224"/>
      <w:bookmarkEnd w:id="225"/>
      <w:bookmarkEnd w:id="226"/>
      <w:bookmarkEnd w:id="227"/>
      <w:bookmarkEnd w:id="228"/>
      <w:bookmarkEnd w:id="229"/>
      <w:bookmarkEnd w:id="230"/>
      <w:bookmarkEnd w:id="231"/>
    </w:p>
    <w:p w:rsidR="006C5BB2" w:rsidRPr="00372E61" w:rsidRDefault="006C5BB2" w:rsidP="006C5BB2">
      <w:pPr>
        <w:rPr>
          <w:szCs w:val="24"/>
          <w:lang w:val="en-GB"/>
        </w:rPr>
      </w:pPr>
      <w:r w:rsidRPr="00372E61">
        <w:rPr>
          <w:szCs w:val="24"/>
          <w:lang w:val="en-GB"/>
        </w:rPr>
        <w:t>It is necessary to distinguish between two cases:</w:t>
      </w:r>
    </w:p>
    <w:p w:rsidR="006C5BB2" w:rsidRPr="00372E61" w:rsidRDefault="006C5BB2" w:rsidP="006C5BB2">
      <w:pPr>
        <w:pStyle w:val="enumlev1"/>
        <w:rPr>
          <w:lang w:val="en-GB"/>
        </w:rPr>
      </w:pPr>
      <w:r w:rsidRPr="00372E61">
        <w:rPr>
          <w:lang w:val="en-GB"/>
        </w:rPr>
        <w:t>–</w:t>
      </w:r>
      <w:r w:rsidRPr="00372E61">
        <w:rPr>
          <w:lang w:val="en-GB"/>
        </w:rPr>
        <w:tab/>
        <w:t>The radar is used to detect a car (Case A).</w:t>
      </w:r>
    </w:p>
    <w:p w:rsidR="006C5BB2" w:rsidRPr="00372E61" w:rsidRDefault="006C5BB2" w:rsidP="006C5BB2">
      <w:pPr>
        <w:pStyle w:val="enumlev1"/>
        <w:rPr>
          <w:lang w:val="en-GB"/>
        </w:rPr>
      </w:pPr>
      <w:r w:rsidRPr="00372E61">
        <w:rPr>
          <w:lang w:val="en-GB"/>
        </w:rPr>
        <w:t>–</w:t>
      </w:r>
      <w:r w:rsidRPr="00372E61">
        <w:rPr>
          <w:lang w:val="en-GB"/>
        </w:rPr>
        <w:tab/>
        <w:t xml:space="preserve">The radar is used to detect a pedestrian (Case B). </w:t>
      </w:r>
    </w:p>
    <w:p w:rsidR="006C5BB2" w:rsidRPr="00372E61" w:rsidRDefault="006C5BB2" w:rsidP="006C5BB2">
      <w:pPr>
        <w:rPr>
          <w:szCs w:val="24"/>
          <w:lang w:val="en-GB"/>
        </w:rPr>
      </w:pPr>
      <w:r w:rsidRPr="00372E61">
        <w:rPr>
          <w:szCs w:val="24"/>
          <w:lang w:val="en-GB"/>
        </w:rPr>
        <w:t xml:space="preserve">In general, the two cases differ for a set of parameters: </w:t>
      </w:r>
    </w:p>
    <w:p w:rsidR="006C5BB2" w:rsidRPr="00372E61" w:rsidRDefault="006C5BB2" w:rsidP="006C5BB2">
      <w:pPr>
        <w:pStyle w:val="enumlev1"/>
        <w:rPr>
          <w:lang w:val="en-GB" w:eastAsia="ru-RU"/>
        </w:rPr>
      </w:pPr>
      <w:r w:rsidRPr="00372E61">
        <w:rPr>
          <w:lang w:val="en-GB" w:eastAsia="ru-RU"/>
        </w:rPr>
        <w:t>–</w:t>
      </w:r>
      <w:r w:rsidRPr="00372E61">
        <w:rPr>
          <w:lang w:val="en-GB" w:eastAsia="ru-RU"/>
        </w:rPr>
        <w:tab/>
        <w:t>Case A (car to car): the most critical case is identified for the following scenario: the radar is mounted on a car speeding at 110 km/h (for instance on a highway), when rain is falling at 50 mm/h and the target to be detected is another car, placed along the direction of the motion. The effective target area is 1 m</w:t>
      </w:r>
      <w:r w:rsidRPr="00372E61">
        <w:rPr>
          <w:rFonts w:eastAsiaTheme="minorEastAsia"/>
          <w:szCs w:val="24"/>
          <w:vertAlign w:val="superscript"/>
          <w:lang w:val="en-GB" w:eastAsia="ru-RU"/>
        </w:rPr>
        <w:t>2</w:t>
      </w:r>
      <w:r w:rsidRPr="00372E61">
        <w:rPr>
          <w:lang w:val="en-GB" w:eastAsia="ru-RU"/>
        </w:rPr>
        <w:t>. The required sensing distance is the distance that allows the driver to stop the car, avoiding collision with the other car.</w:t>
      </w:r>
    </w:p>
    <w:p w:rsidR="006C5BB2" w:rsidRPr="00372E61" w:rsidRDefault="006C5BB2" w:rsidP="006C5BB2">
      <w:pPr>
        <w:pStyle w:val="enumlev1"/>
        <w:rPr>
          <w:lang w:val="en-GB"/>
        </w:rPr>
      </w:pPr>
      <w:r w:rsidRPr="00372E61">
        <w:rPr>
          <w:lang w:val="en-GB" w:eastAsia="ru-RU"/>
        </w:rPr>
        <w:t>–</w:t>
      </w:r>
      <w:r w:rsidRPr="00372E61">
        <w:rPr>
          <w:lang w:val="en-GB" w:eastAsia="ru-RU"/>
        </w:rPr>
        <w:tab/>
        <w:t>Case B (car to pedestrian): the most critical case is identified for the following scenario: the radar is mounted on a car, in a suburban environment, when rain is falling at 50 mm/h. In this case, the speed of the car is less than the previous case and it is assumed to be max 60 km/h.</w:t>
      </w:r>
    </w:p>
    <w:p w:rsidR="006C5BB2" w:rsidRPr="00372E61" w:rsidRDefault="006C5BB2" w:rsidP="006C5BB2">
      <w:pPr>
        <w:pStyle w:val="Heading2"/>
        <w:rPr>
          <w:lang w:val="en-GB"/>
        </w:rPr>
      </w:pPr>
      <w:bookmarkStart w:id="232" w:name="_Toc392667999"/>
      <w:bookmarkStart w:id="233" w:name="_Toc392668223"/>
      <w:bookmarkStart w:id="234" w:name="_Toc392673709"/>
      <w:bookmarkStart w:id="235" w:name="_Toc392673992"/>
      <w:bookmarkStart w:id="236" w:name="_Toc414269006"/>
      <w:bookmarkStart w:id="237" w:name="_Toc414438210"/>
      <w:bookmarkStart w:id="238" w:name="_Toc414438620"/>
      <w:bookmarkStart w:id="239" w:name="_Toc414439264"/>
      <w:r w:rsidRPr="00372E61">
        <w:rPr>
          <w:lang w:val="en-GB" w:eastAsia="ru-RU"/>
        </w:rPr>
        <w:t>2.2</w:t>
      </w:r>
      <w:r w:rsidRPr="00372E61">
        <w:rPr>
          <w:lang w:val="en-GB" w:eastAsia="ru-RU"/>
        </w:rPr>
        <w:tab/>
        <w:t>Required detection distance for Case A (car to car)</w:t>
      </w:r>
      <w:bookmarkEnd w:id="232"/>
      <w:bookmarkEnd w:id="233"/>
      <w:bookmarkEnd w:id="234"/>
      <w:bookmarkEnd w:id="235"/>
      <w:bookmarkEnd w:id="236"/>
      <w:bookmarkEnd w:id="237"/>
      <w:bookmarkEnd w:id="238"/>
      <w:bookmarkEnd w:id="239"/>
    </w:p>
    <w:p w:rsidR="006C5BB2" w:rsidRPr="00372E61" w:rsidRDefault="006C5BB2" w:rsidP="006C5BB2">
      <w:pPr>
        <w:spacing w:before="240"/>
        <w:rPr>
          <w:lang w:val="en-GB" w:eastAsia="ru-RU"/>
        </w:rPr>
      </w:pPr>
      <w:r w:rsidRPr="00372E61">
        <w:rPr>
          <w:lang w:val="en-GB" w:eastAsia="ru-RU"/>
        </w:rPr>
        <w:t xml:space="preserve">To determine the necessary obstacle detection </w:t>
      </w:r>
      <w:r w:rsidRPr="00372E61">
        <w:rPr>
          <w:bCs/>
          <w:lang w:val="en-GB" w:eastAsia="ru-RU"/>
        </w:rPr>
        <w:t>distance, D</w:t>
      </w:r>
      <w:r w:rsidRPr="00372E61">
        <w:rPr>
          <w:bCs/>
          <w:vertAlign w:val="subscript"/>
          <w:lang w:val="en-GB" w:eastAsia="ru-RU"/>
        </w:rPr>
        <w:t>max V</w:t>
      </w:r>
      <w:r w:rsidRPr="00372E61">
        <w:rPr>
          <w:bCs/>
          <w:lang w:val="en-GB" w:eastAsia="ru-RU"/>
        </w:rPr>
        <w:t xml:space="preserve">, </w:t>
      </w:r>
      <w:r w:rsidRPr="00372E61">
        <w:rPr>
          <w:lang w:val="en-GB" w:eastAsia="ru-RU"/>
        </w:rPr>
        <w:t>we calculated maximum distance that the vehicle passes from the moment of obstacle detection by the driver until full stop. This distance can be determined from the formula:</w:t>
      </w:r>
    </w:p>
    <w:p w:rsidR="006C5BB2" w:rsidRPr="00372E61" w:rsidRDefault="006C5BB2" w:rsidP="000B11DC">
      <w:pPr>
        <w:pStyle w:val="Equation"/>
        <w:rPr>
          <w:lang w:val="en-GB"/>
        </w:rPr>
      </w:pPr>
      <w:r w:rsidRPr="00372E61">
        <w:rPr>
          <w:lang w:val="en-GB"/>
        </w:rPr>
        <w:tab/>
      </w:r>
      <w:r w:rsidRPr="00372E61">
        <w:rPr>
          <w:lang w:val="en-GB"/>
        </w:rPr>
        <w:tab/>
      </w:r>
      <w:r w:rsidRPr="00372E61">
        <w:rPr>
          <w:position w:val="-30"/>
          <w:lang w:val="en-GB"/>
        </w:rPr>
        <w:object w:dxaOrig="3400" w:dyaOrig="800">
          <v:shape id="_x0000_i1055" type="#_x0000_t75" style="width:169.2pt;height:39.6pt" o:ole="">
            <v:imagedata r:id="rId92" o:title=""/>
          </v:shape>
          <o:OLEObject Type="Embed" ProgID="Equation.DSMT4" ShapeID="_x0000_i1055" DrawAspect="Content" ObjectID="_1488199644" r:id="rId93"/>
        </w:object>
      </w:r>
      <w:r w:rsidRPr="00372E61">
        <w:rPr>
          <w:lang w:val="en-GB"/>
        </w:rPr>
        <w:t>, m;</w:t>
      </w:r>
      <w:r w:rsidRPr="00372E61">
        <w:rPr>
          <w:lang w:val="en-GB"/>
        </w:rPr>
        <w:tab/>
        <w:t>(</w:t>
      </w:r>
      <w:r w:rsidR="000B11DC" w:rsidRPr="00372E61">
        <w:rPr>
          <w:lang w:val="en-GB"/>
        </w:rPr>
        <w:t>17</w:t>
      </w:r>
      <w:r w:rsidRPr="00372E61">
        <w:rPr>
          <w:lang w:val="en-GB"/>
        </w:rPr>
        <w:t>)</w:t>
      </w:r>
    </w:p>
    <w:p w:rsidR="006C5BB2" w:rsidRPr="00372E61" w:rsidRDefault="006C5BB2" w:rsidP="006C5BB2">
      <w:pPr>
        <w:rPr>
          <w:lang w:val="en-GB"/>
        </w:rPr>
      </w:pPr>
      <w:r w:rsidRPr="00372E61">
        <w:rPr>
          <w:lang w:val="en-GB"/>
        </w:rPr>
        <w:t xml:space="preserve">where: </w:t>
      </w:r>
    </w:p>
    <w:p w:rsidR="006C5BB2" w:rsidRPr="00372E61" w:rsidRDefault="006C5BB2" w:rsidP="002F1972">
      <w:pPr>
        <w:pStyle w:val="EquationLegend0"/>
      </w:pPr>
      <w:r w:rsidRPr="00372E61">
        <w:tab/>
        <w:t>V</w:t>
      </w:r>
      <w:r w:rsidRPr="00372E61">
        <w:rPr>
          <w:vertAlign w:val="subscript"/>
        </w:rPr>
        <w:t>V1</w:t>
      </w:r>
      <w:r w:rsidR="002F1972" w:rsidRPr="00372E61">
        <w:rPr>
          <w:vertAlign w:val="subscript"/>
        </w:rPr>
        <w:t xml:space="preserve"> :</w:t>
      </w:r>
      <w:r w:rsidRPr="00372E61">
        <w:t xml:space="preserve"> </w:t>
      </w:r>
      <w:r w:rsidRPr="00372E61">
        <w:tab/>
        <w:t xml:space="preserve">vehicle speed, m/s, assumed 30.6 m/s </w:t>
      </w:r>
      <w:r w:rsidR="000B11DC" w:rsidRPr="00372E61">
        <w:t>(110 km/h); for car target</w:t>
      </w:r>
    </w:p>
    <w:p w:rsidR="006C5BB2" w:rsidRPr="00372E61" w:rsidRDefault="006C5BB2" w:rsidP="006C5BB2">
      <w:pPr>
        <w:pStyle w:val="EquationLegend0"/>
      </w:pPr>
      <w:r w:rsidRPr="00372E61">
        <w:tab/>
        <w:t>t</w:t>
      </w:r>
      <w:r w:rsidRPr="00372E61">
        <w:rPr>
          <w:vertAlign w:val="subscript"/>
        </w:rPr>
        <w:t>dr</w:t>
      </w:r>
      <w:r w:rsidR="002F1972" w:rsidRPr="00372E61">
        <w:t xml:space="preserve"> :</w:t>
      </w:r>
      <w:r w:rsidR="000B11DC" w:rsidRPr="00372E61">
        <w:t xml:space="preserve"> </w:t>
      </w:r>
      <w:r w:rsidR="000B11DC" w:rsidRPr="00372E61">
        <w:tab/>
        <w:t>driver response time, 1s</w:t>
      </w:r>
    </w:p>
    <w:p w:rsidR="006C5BB2" w:rsidRPr="00372E61" w:rsidRDefault="006C5BB2" w:rsidP="006C5BB2">
      <w:pPr>
        <w:pStyle w:val="EquationLegend0"/>
        <w:rPr>
          <w:rFonts w:ascii="Segoe UI" w:hAnsi="Segoe UI" w:cs="Segoe UI"/>
          <w:color w:val="000000"/>
          <w:sz w:val="16"/>
          <w:szCs w:val="16"/>
        </w:rPr>
      </w:pPr>
      <w:r w:rsidRPr="00372E61">
        <w:tab/>
        <w:t>t</w:t>
      </w:r>
      <w:r w:rsidRPr="00372E61">
        <w:rPr>
          <w:vertAlign w:val="subscript"/>
        </w:rPr>
        <w:t>V</w:t>
      </w:r>
      <w:r w:rsidR="002F1972" w:rsidRPr="00372E61">
        <w:t xml:space="preserve"> :</w:t>
      </w:r>
      <w:r w:rsidRPr="00372E61">
        <w:t xml:space="preserve"> </w:t>
      </w:r>
      <w:r w:rsidRPr="00372E61">
        <w:tab/>
        <w:t>vehicle</w:t>
      </w:r>
      <w:r w:rsidR="000B11DC" w:rsidRPr="00372E61">
        <w:t xml:space="preserve"> brake system response time, 1s</w:t>
      </w:r>
    </w:p>
    <w:p w:rsidR="006C5BB2" w:rsidRPr="00372E61" w:rsidRDefault="006C5BB2" w:rsidP="00764A72">
      <w:pPr>
        <w:pStyle w:val="EquationLegend0"/>
        <w:rPr>
          <w:rFonts w:ascii="Segoe UI" w:hAnsi="Segoe UI" w:cs="Segoe UI"/>
          <w:color w:val="000000"/>
          <w:sz w:val="16"/>
          <w:szCs w:val="16"/>
        </w:rPr>
      </w:pPr>
      <w:r w:rsidRPr="00372E61">
        <w:tab/>
        <w:t>V</w:t>
      </w:r>
      <w:r w:rsidRPr="00372E61">
        <w:rPr>
          <w:vertAlign w:val="subscript"/>
        </w:rPr>
        <w:t>V2</w:t>
      </w:r>
      <w:r w:rsidR="002F1972" w:rsidRPr="00372E61">
        <w:t xml:space="preserve"> :</w:t>
      </w:r>
      <w:r w:rsidRPr="00372E61">
        <w:t xml:space="preserve"> </w:t>
      </w:r>
      <w:r w:rsidRPr="00372E61">
        <w:tab/>
        <w:t xml:space="preserve">vehicle speed when the brakes applied </w:t>
      </w:r>
      <w:r w:rsidR="00764A72" w:rsidRPr="00372E61">
        <w:t>(</w:t>
      </w:r>
      <w:r w:rsidRPr="00372E61">
        <w:t>km/h</w:t>
      </w:r>
      <w:r w:rsidR="00764A72" w:rsidRPr="00372E61">
        <w:t>)</w:t>
      </w:r>
    </w:p>
    <w:p w:rsidR="006C5BB2" w:rsidRPr="00372E61" w:rsidRDefault="006C5BB2" w:rsidP="006C5BB2">
      <w:pPr>
        <w:pStyle w:val="EquationLegend0"/>
        <w:rPr>
          <w:rFonts w:ascii="Segoe UI" w:hAnsi="Segoe UI" w:cs="Segoe UI"/>
          <w:color w:val="000000"/>
          <w:sz w:val="16"/>
          <w:szCs w:val="16"/>
        </w:rPr>
      </w:pPr>
      <w:r w:rsidRPr="00372E61">
        <w:tab/>
        <w:t>k</w:t>
      </w:r>
      <w:r w:rsidRPr="00372E61">
        <w:rPr>
          <w:vertAlign w:val="subscript"/>
        </w:rPr>
        <w:t>r</w:t>
      </w:r>
      <w:r w:rsidR="002F1972" w:rsidRPr="00372E61">
        <w:t xml:space="preserve"> :</w:t>
      </w:r>
      <w:r w:rsidRPr="00372E61">
        <w:t xml:space="preserve"> </w:t>
      </w:r>
      <w:r w:rsidRPr="00372E61">
        <w:tab/>
        <w:t>tire grip coefficient. It equals 0.4 for rain condition. This coefficient depends on rain intensity, and could be obtained from Table 3.</w:t>
      </w:r>
    </w:p>
    <w:p w:rsidR="009A4774" w:rsidRPr="00372E61" w:rsidRDefault="006C5BB2" w:rsidP="000B11DC">
      <w:pPr>
        <w:spacing w:before="240"/>
        <w:rPr>
          <w:lang w:val="en-GB" w:eastAsia="ru-RU"/>
        </w:rPr>
        <w:sectPr w:rsidR="009A4774" w:rsidRPr="00372E61" w:rsidSect="00F622FC">
          <w:pgSz w:w="11907" w:h="16834"/>
          <w:pgMar w:top="1418" w:right="1134" w:bottom="1418" w:left="1134" w:header="720" w:footer="720" w:gutter="0"/>
          <w:paperSrc w:first="15" w:other="15"/>
          <w:cols w:space="720"/>
          <w:titlePg/>
          <w:docGrid w:linePitch="326"/>
        </w:sectPr>
      </w:pPr>
      <w:r w:rsidRPr="00372E61">
        <w:rPr>
          <w:lang w:val="en-GB" w:eastAsia="ru-RU"/>
        </w:rPr>
        <w:t>Substituting input data into equation (</w:t>
      </w:r>
      <w:r w:rsidR="000B11DC" w:rsidRPr="00372E61">
        <w:rPr>
          <w:lang w:val="en-GB" w:eastAsia="ru-RU"/>
        </w:rPr>
        <w:t>17</w:t>
      </w:r>
      <w:r w:rsidRPr="00372E61">
        <w:rPr>
          <w:lang w:val="en-GB" w:eastAsia="ru-RU"/>
        </w:rPr>
        <w:t xml:space="preserve">), we obtain the maximum distance that a </w:t>
      </w:r>
      <w:r w:rsidRPr="00372E61">
        <w:rPr>
          <w:lang w:val="en-GB"/>
        </w:rPr>
        <w:t xml:space="preserve">vehicle will </w:t>
      </w:r>
      <w:r w:rsidRPr="00372E61">
        <w:rPr>
          <w:lang w:val="en-GB" w:eastAsia="ru-RU"/>
        </w:rPr>
        <w:t>travel from the moment of obstacle detection by the driver until full stop with various rain intensities. These distances are also given in Table 3. In most critical conditions (such as rain intensity of 50 mm/h) this distance equals approximately 180 m for “car” target.</w:t>
      </w:r>
    </w:p>
    <w:p w:rsidR="006C5BB2" w:rsidRPr="00372E61" w:rsidRDefault="006C5BB2" w:rsidP="006C5BB2">
      <w:pPr>
        <w:pStyle w:val="Heading2"/>
        <w:rPr>
          <w:lang w:val="en-GB" w:eastAsia="ru-RU"/>
        </w:rPr>
      </w:pPr>
      <w:bookmarkStart w:id="240" w:name="_Toc392668000"/>
      <w:bookmarkStart w:id="241" w:name="_Toc392668224"/>
      <w:bookmarkStart w:id="242" w:name="_Toc392673710"/>
      <w:bookmarkStart w:id="243" w:name="_Toc392673993"/>
      <w:bookmarkStart w:id="244" w:name="_Toc414269007"/>
      <w:bookmarkStart w:id="245" w:name="_Toc414438211"/>
      <w:bookmarkStart w:id="246" w:name="_Toc414438621"/>
      <w:bookmarkStart w:id="247" w:name="_Toc414439265"/>
      <w:r w:rsidRPr="00372E61">
        <w:rPr>
          <w:lang w:val="en-GB" w:eastAsia="ru-RU"/>
        </w:rPr>
        <w:lastRenderedPageBreak/>
        <w:t>2.3</w:t>
      </w:r>
      <w:r w:rsidRPr="00372E61">
        <w:rPr>
          <w:lang w:val="en-GB" w:eastAsia="ru-RU"/>
        </w:rPr>
        <w:tab/>
        <w:t>Required detection distance for Case B (car to pedestrian)</w:t>
      </w:r>
      <w:bookmarkEnd w:id="240"/>
      <w:bookmarkEnd w:id="241"/>
      <w:bookmarkEnd w:id="242"/>
      <w:bookmarkEnd w:id="243"/>
      <w:bookmarkEnd w:id="244"/>
      <w:bookmarkEnd w:id="245"/>
      <w:bookmarkEnd w:id="246"/>
      <w:bookmarkEnd w:id="247"/>
    </w:p>
    <w:p w:rsidR="006C5BB2" w:rsidRPr="00372E61" w:rsidRDefault="006C5BB2" w:rsidP="000B11DC">
      <w:pPr>
        <w:spacing w:before="240"/>
        <w:rPr>
          <w:rFonts w:ascii="Segoe UI" w:hAnsi="Segoe UI" w:cs="Segoe UI"/>
          <w:color w:val="000000"/>
          <w:sz w:val="16"/>
          <w:szCs w:val="16"/>
          <w:lang w:val="en-GB" w:eastAsia="ru-RU"/>
        </w:rPr>
      </w:pPr>
      <w:r w:rsidRPr="00372E61">
        <w:rPr>
          <w:lang w:val="en-GB" w:eastAsia="ru-RU"/>
        </w:rPr>
        <w:t xml:space="preserve">In the case when the radar is intended for detection of the pedestrian, following changes in </w:t>
      </w:r>
      <w:r w:rsidR="000B11DC" w:rsidRPr="00372E61">
        <w:rPr>
          <w:lang w:val="en-GB" w:eastAsia="ru-RU"/>
        </w:rPr>
        <w:t>equation</w:t>
      </w:r>
      <w:r w:rsidRPr="00372E61">
        <w:rPr>
          <w:lang w:val="en-GB" w:eastAsia="ru-RU"/>
        </w:rPr>
        <w:t xml:space="preserve"> (</w:t>
      </w:r>
      <w:r w:rsidR="000B11DC" w:rsidRPr="00372E61">
        <w:rPr>
          <w:lang w:val="en-GB" w:eastAsia="ru-RU"/>
        </w:rPr>
        <w:t>17</w:t>
      </w:r>
      <w:r w:rsidRPr="00372E61">
        <w:rPr>
          <w:lang w:val="en-GB" w:eastAsia="ru-RU"/>
        </w:rPr>
        <w:t>) have been made:</w:t>
      </w:r>
    </w:p>
    <w:p w:rsidR="006C5BB2" w:rsidRPr="00372E61" w:rsidRDefault="006C5BB2" w:rsidP="006C5BB2">
      <w:pPr>
        <w:pStyle w:val="Equationlegend"/>
        <w:rPr>
          <w:rFonts w:ascii="Segoe UI" w:hAnsi="Segoe UI" w:cs="Segoe UI"/>
          <w:color w:val="000000"/>
          <w:sz w:val="16"/>
          <w:szCs w:val="16"/>
          <w:lang w:val="en-GB" w:eastAsia="ru-RU"/>
        </w:rPr>
      </w:pPr>
      <w:r w:rsidRPr="00372E61">
        <w:rPr>
          <w:lang w:val="en-GB"/>
        </w:rPr>
        <w:tab/>
      </w:r>
      <w:r w:rsidRPr="00372E61">
        <w:rPr>
          <w:i/>
          <w:iCs/>
          <w:lang w:val="en-GB"/>
        </w:rPr>
        <w:t>V</w:t>
      </w:r>
      <w:r w:rsidRPr="00372E61">
        <w:rPr>
          <w:i/>
          <w:iCs/>
          <w:vertAlign w:val="subscript"/>
          <w:lang w:val="en-GB"/>
        </w:rPr>
        <w:t>V</w:t>
      </w:r>
      <w:r w:rsidRPr="00372E61">
        <w:rPr>
          <w:vertAlign w:val="subscript"/>
          <w:lang w:val="en-GB"/>
        </w:rPr>
        <w:t>1</w:t>
      </w:r>
      <w:r w:rsidRPr="00372E61">
        <w:rPr>
          <w:lang w:val="en-GB"/>
        </w:rPr>
        <w:t xml:space="preserve"> – </w:t>
      </w:r>
      <w:r w:rsidRPr="00372E61">
        <w:rPr>
          <w:lang w:val="en-GB"/>
        </w:rPr>
        <w:tab/>
        <w:t xml:space="preserve">vehicle speed is equal </w:t>
      </w:r>
      <w:r w:rsidRPr="00372E61">
        <w:rPr>
          <w:lang w:val="en-GB" w:eastAsia="ru-RU"/>
        </w:rPr>
        <w:t xml:space="preserve">16.7 m/s, that corresponds to speed </w:t>
      </w:r>
      <w:r w:rsidRPr="00372E61">
        <w:rPr>
          <w:i/>
          <w:iCs/>
          <w:lang w:val="en-GB" w:eastAsia="ru-RU"/>
        </w:rPr>
        <w:t>V</w:t>
      </w:r>
      <w:r w:rsidRPr="00372E61">
        <w:rPr>
          <w:i/>
          <w:iCs/>
          <w:vertAlign w:val="subscript"/>
          <w:lang w:val="en-GB" w:eastAsia="ru-RU"/>
        </w:rPr>
        <w:t>v</w:t>
      </w:r>
      <w:r w:rsidRPr="00372E61">
        <w:rPr>
          <w:vertAlign w:val="subscript"/>
          <w:lang w:val="en-GB" w:eastAsia="ru-RU"/>
        </w:rPr>
        <w:t>2</w:t>
      </w:r>
      <w:r w:rsidRPr="00372E61">
        <w:rPr>
          <w:lang w:val="en-GB" w:eastAsia="ru-RU"/>
        </w:rPr>
        <w:t>, equal 60 km/h.</w:t>
      </w:r>
    </w:p>
    <w:p w:rsidR="006C5BB2" w:rsidRPr="00372E61" w:rsidRDefault="006C5BB2" w:rsidP="000B11DC">
      <w:pPr>
        <w:rPr>
          <w:lang w:val="en-GB" w:eastAsia="ru-RU"/>
        </w:rPr>
      </w:pPr>
      <w:r w:rsidRPr="00372E61">
        <w:rPr>
          <w:lang w:val="en-GB" w:eastAsia="ru-RU"/>
        </w:rPr>
        <w:t>Substituting in equation (</w:t>
      </w:r>
      <w:r w:rsidR="000B11DC" w:rsidRPr="00372E61">
        <w:rPr>
          <w:lang w:val="en-GB" w:eastAsia="ru-RU"/>
        </w:rPr>
        <w:t>17</w:t>
      </w:r>
      <w:r w:rsidRPr="00372E61">
        <w:rPr>
          <w:lang w:val="en-GB" w:eastAsia="ru-RU"/>
        </w:rPr>
        <w:t>) necessary initial data, we can calculate the maximum distance which is passed by the car from the moment of detection by the driver of an obstacle to a full stop of the car for case B.</w:t>
      </w:r>
    </w:p>
    <w:p w:rsidR="006C5BB2" w:rsidRPr="00372E61" w:rsidRDefault="006C5BB2" w:rsidP="009A4774">
      <w:pPr>
        <w:rPr>
          <w:lang w:val="en-GB"/>
        </w:rPr>
      </w:pPr>
      <w:r w:rsidRPr="00372E61">
        <w:rPr>
          <w:lang w:val="en-GB"/>
        </w:rPr>
        <w:t>Results of calculation of the maximum distance that vehicle will travel in Case B are given in Table 3. In most critical conditions (</w:t>
      </w:r>
      <w:r w:rsidRPr="00372E61">
        <w:rPr>
          <w:lang w:val="en-GB" w:eastAsia="ru-RU"/>
        </w:rPr>
        <w:t>such as</w:t>
      </w:r>
      <w:r w:rsidRPr="00372E61">
        <w:rPr>
          <w:lang w:val="en-GB"/>
        </w:rPr>
        <w:t xml:space="preserve"> rain intensity of 50 mm/h) this distance equals approximately 68.8 m for “pedestrian” target. </w:t>
      </w:r>
    </w:p>
    <w:p w:rsidR="006C5BB2" w:rsidRPr="00372E61" w:rsidRDefault="006C5BB2" w:rsidP="006C5BB2">
      <w:pPr>
        <w:pStyle w:val="TableNo"/>
        <w:rPr>
          <w:lang w:val="en-GB"/>
        </w:rPr>
      </w:pPr>
      <w:r w:rsidRPr="00372E61">
        <w:rPr>
          <w:lang w:val="en-GB"/>
        </w:rPr>
        <w:t>TABLE 3</w:t>
      </w:r>
    </w:p>
    <w:tbl>
      <w:tblPr>
        <w:tblW w:w="133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20"/>
        <w:gridCol w:w="709"/>
        <w:gridCol w:w="709"/>
        <w:gridCol w:w="708"/>
        <w:gridCol w:w="709"/>
        <w:gridCol w:w="709"/>
        <w:gridCol w:w="709"/>
        <w:gridCol w:w="708"/>
        <w:gridCol w:w="708"/>
        <w:gridCol w:w="708"/>
        <w:gridCol w:w="708"/>
        <w:gridCol w:w="708"/>
        <w:gridCol w:w="708"/>
      </w:tblGrid>
      <w:tr w:rsidR="009A4774" w:rsidRPr="00372E61" w:rsidTr="0088732B">
        <w:trPr>
          <w:jc w:val="center"/>
        </w:trPr>
        <w:tc>
          <w:tcPr>
            <w:tcW w:w="4820" w:type="dxa"/>
            <w:tcBorders>
              <w:right w:val="single" w:sz="4" w:space="0" w:color="auto"/>
            </w:tcBorders>
            <w:vAlign w:val="center"/>
          </w:tcPr>
          <w:p w:rsidR="009A4774" w:rsidRPr="00372E61" w:rsidRDefault="009A4774" w:rsidP="009A4774">
            <w:pPr>
              <w:pStyle w:val="TableText4"/>
              <w:jc w:val="center"/>
              <w:rPr>
                <w:rFonts w:ascii="Times New Roman CYR" w:hAnsi="Times New Roman CYR" w:cs="Times New Roman CYR"/>
                <w:sz w:val="20"/>
                <w:szCs w:val="20"/>
              </w:rPr>
            </w:pPr>
            <w:r w:rsidRPr="00372E61">
              <w:rPr>
                <w:sz w:val="20"/>
                <w:szCs w:val="20"/>
              </w:rPr>
              <w:t xml:space="preserve">Rain intensity, </w:t>
            </w:r>
            <w:r w:rsidRPr="00372E61">
              <w:rPr>
                <w:i/>
                <w:iCs/>
                <w:sz w:val="20"/>
                <w:szCs w:val="20"/>
              </w:rPr>
              <w:t>R</w:t>
            </w:r>
            <w:r w:rsidRPr="00372E61">
              <w:rPr>
                <w:sz w:val="20"/>
                <w:szCs w:val="20"/>
              </w:rPr>
              <w:t>,</w:t>
            </w:r>
          </w:p>
        </w:tc>
        <w:tc>
          <w:tcPr>
            <w:tcW w:w="709" w:type="dxa"/>
            <w:tcBorders>
              <w:left w:val="single" w:sz="4" w:space="0" w:color="auto"/>
            </w:tcBorders>
            <w:vAlign w:val="center"/>
          </w:tcPr>
          <w:p w:rsidR="009A4774" w:rsidRPr="00372E61" w:rsidRDefault="009A4774" w:rsidP="009A4774">
            <w:pPr>
              <w:pStyle w:val="TableText4"/>
              <w:jc w:val="center"/>
              <w:rPr>
                <w:sz w:val="20"/>
                <w:szCs w:val="20"/>
              </w:rPr>
            </w:pPr>
            <w:r w:rsidRPr="00372E61">
              <w:rPr>
                <w:sz w:val="20"/>
                <w:szCs w:val="20"/>
              </w:rPr>
              <w:t>mm/h</w:t>
            </w:r>
          </w:p>
        </w:tc>
        <w:tc>
          <w:tcPr>
            <w:tcW w:w="709" w:type="dxa"/>
            <w:vAlign w:val="center"/>
          </w:tcPr>
          <w:p w:rsidR="009A4774" w:rsidRPr="00372E61" w:rsidRDefault="009A4774" w:rsidP="009A4774">
            <w:pPr>
              <w:pStyle w:val="TableText4"/>
              <w:jc w:val="center"/>
              <w:rPr>
                <w:sz w:val="20"/>
                <w:szCs w:val="20"/>
              </w:rPr>
            </w:pPr>
            <w:r w:rsidRPr="00372E61">
              <w:rPr>
                <w:sz w:val="20"/>
                <w:szCs w:val="20"/>
              </w:rPr>
              <w:t>0</w:t>
            </w:r>
          </w:p>
        </w:tc>
        <w:tc>
          <w:tcPr>
            <w:tcW w:w="708" w:type="dxa"/>
            <w:vAlign w:val="center"/>
          </w:tcPr>
          <w:p w:rsidR="009A4774" w:rsidRPr="00372E61" w:rsidRDefault="009A4774" w:rsidP="009A4774">
            <w:pPr>
              <w:pStyle w:val="TableText4"/>
              <w:jc w:val="center"/>
              <w:rPr>
                <w:sz w:val="20"/>
                <w:szCs w:val="20"/>
              </w:rPr>
            </w:pPr>
            <w:r w:rsidRPr="00372E61">
              <w:rPr>
                <w:sz w:val="20"/>
                <w:szCs w:val="20"/>
              </w:rPr>
              <w:t>5</w:t>
            </w:r>
          </w:p>
        </w:tc>
        <w:tc>
          <w:tcPr>
            <w:tcW w:w="709" w:type="dxa"/>
            <w:vAlign w:val="center"/>
          </w:tcPr>
          <w:p w:rsidR="009A4774" w:rsidRPr="00372E61" w:rsidRDefault="009A4774" w:rsidP="009A4774">
            <w:pPr>
              <w:pStyle w:val="TableText4"/>
              <w:jc w:val="center"/>
              <w:rPr>
                <w:sz w:val="20"/>
                <w:szCs w:val="20"/>
              </w:rPr>
            </w:pPr>
            <w:r w:rsidRPr="00372E61">
              <w:rPr>
                <w:sz w:val="20"/>
                <w:szCs w:val="20"/>
              </w:rPr>
              <w:t>10</w:t>
            </w:r>
          </w:p>
        </w:tc>
        <w:tc>
          <w:tcPr>
            <w:tcW w:w="709" w:type="dxa"/>
            <w:vAlign w:val="center"/>
          </w:tcPr>
          <w:p w:rsidR="009A4774" w:rsidRPr="00372E61" w:rsidRDefault="009A4774" w:rsidP="009A4774">
            <w:pPr>
              <w:pStyle w:val="TableText4"/>
              <w:jc w:val="center"/>
              <w:rPr>
                <w:sz w:val="20"/>
                <w:szCs w:val="20"/>
              </w:rPr>
            </w:pPr>
            <w:r w:rsidRPr="00372E61">
              <w:rPr>
                <w:sz w:val="20"/>
                <w:szCs w:val="20"/>
              </w:rPr>
              <w:t>15</w:t>
            </w:r>
          </w:p>
        </w:tc>
        <w:tc>
          <w:tcPr>
            <w:tcW w:w="709" w:type="dxa"/>
            <w:vAlign w:val="center"/>
          </w:tcPr>
          <w:p w:rsidR="009A4774" w:rsidRPr="00372E61" w:rsidRDefault="009A4774" w:rsidP="009A4774">
            <w:pPr>
              <w:pStyle w:val="TableText4"/>
              <w:jc w:val="center"/>
              <w:rPr>
                <w:sz w:val="20"/>
                <w:szCs w:val="20"/>
              </w:rPr>
            </w:pPr>
            <w:r w:rsidRPr="00372E61">
              <w:rPr>
                <w:sz w:val="20"/>
                <w:szCs w:val="20"/>
              </w:rPr>
              <w:t>20</w:t>
            </w:r>
          </w:p>
        </w:tc>
        <w:tc>
          <w:tcPr>
            <w:tcW w:w="708" w:type="dxa"/>
            <w:vAlign w:val="center"/>
          </w:tcPr>
          <w:p w:rsidR="009A4774" w:rsidRPr="00372E61" w:rsidRDefault="009A4774" w:rsidP="009A4774">
            <w:pPr>
              <w:pStyle w:val="TableText4"/>
              <w:jc w:val="center"/>
              <w:rPr>
                <w:sz w:val="20"/>
                <w:szCs w:val="20"/>
              </w:rPr>
            </w:pPr>
            <w:r w:rsidRPr="00372E61">
              <w:rPr>
                <w:sz w:val="20"/>
                <w:szCs w:val="20"/>
              </w:rPr>
              <w:t>25</w:t>
            </w:r>
          </w:p>
        </w:tc>
        <w:tc>
          <w:tcPr>
            <w:tcW w:w="708" w:type="dxa"/>
            <w:vAlign w:val="center"/>
          </w:tcPr>
          <w:p w:rsidR="009A4774" w:rsidRPr="00372E61" w:rsidRDefault="009A4774" w:rsidP="009A4774">
            <w:pPr>
              <w:pStyle w:val="TableText4"/>
              <w:jc w:val="center"/>
              <w:rPr>
                <w:sz w:val="20"/>
                <w:szCs w:val="20"/>
              </w:rPr>
            </w:pPr>
            <w:r w:rsidRPr="00372E61">
              <w:rPr>
                <w:sz w:val="20"/>
                <w:szCs w:val="20"/>
              </w:rPr>
              <w:t>30</w:t>
            </w:r>
          </w:p>
        </w:tc>
        <w:tc>
          <w:tcPr>
            <w:tcW w:w="708" w:type="dxa"/>
            <w:vAlign w:val="center"/>
          </w:tcPr>
          <w:p w:rsidR="009A4774" w:rsidRPr="00372E61" w:rsidRDefault="009A4774" w:rsidP="009A4774">
            <w:pPr>
              <w:pStyle w:val="TableText4"/>
              <w:jc w:val="center"/>
              <w:rPr>
                <w:sz w:val="20"/>
                <w:szCs w:val="20"/>
              </w:rPr>
            </w:pPr>
            <w:r w:rsidRPr="00372E61">
              <w:rPr>
                <w:sz w:val="20"/>
                <w:szCs w:val="20"/>
              </w:rPr>
              <w:t>35</w:t>
            </w:r>
          </w:p>
        </w:tc>
        <w:tc>
          <w:tcPr>
            <w:tcW w:w="708" w:type="dxa"/>
            <w:vAlign w:val="center"/>
          </w:tcPr>
          <w:p w:rsidR="009A4774" w:rsidRPr="00372E61" w:rsidRDefault="009A4774" w:rsidP="009A4774">
            <w:pPr>
              <w:pStyle w:val="TableText4"/>
              <w:jc w:val="center"/>
              <w:rPr>
                <w:sz w:val="20"/>
                <w:szCs w:val="20"/>
              </w:rPr>
            </w:pPr>
            <w:r w:rsidRPr="00372E61">
              <w:rPr>
                <w:sz w:val="20"/>
                <w:szCs w:val="20"/>
              </w:rPr>
              <w:t>40</w:t>
            </w:r>
          </w:p>
        </w:tc>
        <w:tc>
          <w:tcPr>
            <w:tcW w:w="708" w:type="dxa"/>
            <w:vAlign w:val="center"/>
          </w:tcPr>
          <w:p w:rsidR="009A4774" w:rsidRPr="00372E61" w:rsidRDefault="009A4774" w:rsidP="009A4774">
            <w:pPr>
              <w:pStyle w:val="TableText4"/>
              <w:jc w:val="center"/>
              <w:rPr>
                <w:sz w:val="20"/>
                <w:szCs w:val="20"/>
              </w:rPr>
            </w:pPr>
            <w:r w:rsidRPr="00372E61">
              <w:rPr>
                <w:sz w:val="20"/>
                <w:szCs w:val="20"/>
              </w:rPr>
              <w:t>45</w:t>
            </w:r>
          </w:p>
        </w:tc>
        <w:tc>
          <w:tcPr>
            <w:tcW w:w="708" w:type="dxa"/>
            <w:vAlign w:val="center"/>
          </w:tcPr>
          <w:p w:rsidR="009A4774" w:rsidRPr="00372E61" w:rsidRDefault="009A4774" w:rsidP="009A4774">
            <w:pPr>
              <w:pStyle w:val="TableText4"/>
              <w:jc w:val="center"/>
              <w:rPr>
                <w:sz w:val="20"/>
                <w:szCs w:val="20"/>
              </w:rPr>
            </w:pPr>
            <w:r w:rsidRPr="00372E61">
              <w:rPr>
                <w:sz w:val="20"/>
                <w:szCs w:val="20"/>
              </w:rPr>
              <w:t>50</w:t>
            </w:r>
          </w:p>
        </w:tc>
      </w:tr>
      <w:tr w:rsidR="009A4774" w:rsidRPr="00372E61" w:rsidTr="0088732B">
        <w:trPr>
          <w:trHeight w:val="416"/>
          <w:jc w:val="center"/>
        </w:trPr>
        <w:tc>
          <w:tcPr>
            <w:tcW w:w="4820" w:type="dxa"/>
            <w:tcBorders>
              <w:right w:val="single" w:sz="4" w:space="0" w:color="auto"/>
            </w:tcBorders>
            <w:vAlign w:val="center"/>
          </w:tcPr>
          <w:p w:rsidR="009A4774" w:rsidRPr="00372E61" w:rsidRDefault="009A4774" w:rsidP="009A4774">
            <w:pPr>
              <w:pStyle w:val="TableText4"/>
              <w:jc w:val="center"/>
              <w:rPr>
                <w:sz w:val="20"/>
              </w:rPr>
            </w:pPr>
            <w:r w:rsidRPr="00372E61">
              <w:rPr>
                <w:sz w:val="20"/>
                <w:szCs w:val="20"/>
              </w:rPr>
              <w:t>Tire</w:t>
            </w:r>
            <w:r w:rsidRPr="00372E61">
              <w:rPr>
                <w:sz w:val="20"/>
              </w:rPr>
              <w:t xml:space="preserve"> grip </w:t>
            </w:r>
            <w:r w:rsidRPr="00372E61">
              <w:rPr>
                <w:sz w:val="20"/>
                <w:lang w:eastAsia="ru-RU"/>
              </w:rPr>
              <w:t>coefficient</w:t>
            </w:r>
            <w:r w:rsidRPr="00372E61">
              <w:rPr>
                <w:sz w:val="20"/>
              </w:rPr>
              <w:t xml:space="preserve">, </w:t>
            </w:r>
            <w:r w:rsidRPr="00372E61">
              <w:rPr>
                <w:i/>
                <w:iCs/>
                <w:sz w:val="20"/>
              </w:rPr>
              <w:t>k</w:t>
            </w:r>
            <w:r w:rsidRPr="00372E61">
              <w:rPr>
                <w:i/>
                <w:iCs/>
                <w:sz w:val="20"/>
                <w:vertAlign w:val="subscript"/>
              </w:rPr>
              <w:t>r</w:t>
            </w:r>
          </w:p>
        </w:tc>
        <w:tc>
          <w:tcPr>
            <w:tcW w:w="709" w:type="dxa"/>
            <w:tcBorders>
              <w:left w:val="single" w:sz="4" w:space="0" w:color="auto"/>
            </w:tcBorders>
            <w:vAlign w:val="center"/>
          </w:tcPr>
          <w:p w:rsidR="009A4774" w:rsidRPr="00372E61" w:rsidRDefault="009A4774" w:rsidP="009A4774">
            <w:pPr>
              <w:pStyle w:val="TableText4"/>
              <w:jc w:val="center"/>
              <w:rPr>
                <w:sz w:val="20"/>
                <w:szCs w:val="20"/>
              </w:rPr>
            </w:pPr>
            <w:r w:rsidRPr="00372E61">
              <w:rPr>
                <w:sz w:val="20"/>
                <w:szCs w:val="20"/>
              </w:rPr>
              <w:t>–</w:t>
            </w:r>
          </w:p>
        </w:tc>
        <w:tc>
          <w:tcPr>
            <w:tcW w:w="709" w:type="dxa"/>
            <w:vAlign w:val="center"/>
          </w:tcPr>
          <w:p w:rsidR="009A4774" w:rsidRPr="00372E61" w:rsidRDefault="009A4774" w:rsidP="009A4774">
            <w:pPr>
              <w:pStyle w:val="TableText4"/>
              <w:jc w:val="center"/>
              <w:rPr>
                <w:sz w:val="20"/>
                <w:szCs w:val="20"/>
              </w:rPr>
            </w:pPr>
            <w:r w:rsidRPr="00372E61">
              <w:rPr>
                <w:sz w:val="20"/>
                <w:szCs w:val="20"/>
              </w:rPr>
              <w:t>0.75</w:t>
            </w:r>
          </w:p>
        </w:tc>
        <w:tc>
          <w:tcPr>
            <w:tcW w:w="708" w:type="dxa"/>
            <w:vAlign w:val="center"/>
          </w:tcPr>
          <w:p w:rsidR="009A4774" w:rsidRPr="00372E61" w:rsidRDefault="009A4774" w:rsidP="009A4774">
            <w:pPr>
              <w:pStyle w:val="TableText4"/>
              <w:jc w:val="center"/>
              <w:rPr>
                <w:sz w:val="20"/>
                <w:szCs w:val="20"/>
              </w:rPr>
            </w:pPr>
            <w:r w:rsidRPr="00372E61">
              <w:rPr>
                <w:sz w:val="20"/>
                <w:szCs w:val="20"/>
              </w:rPr>
              <w:t>0.53</w:t>
            </w:r>
          </w:p>
        </w:tc>
        <w:tc>
          <w:tcPr>
            <w:tcW w:w="709" w:type="dxa"/>
            <w:vAlign w:val="center"/>
          </w:tcPr>
          <w:p w:rsidR="009A4774" w:rsidRPr="00372E61" w:rsidRDefault="009A4774" w:rsidP="009A4774">
            <w:pPr>
              <w:pStyle w:val="TableText4"/>
              <w:jc w:val="center"/>
              <w:rPr>
                <w:sz w:val="20"/>
                <w:szCs w:val="20"/>
              </w:rPr>
            </w:pPr>
            <w:r w:rsidRPr="00372E61">
              <w:rPr>
                <w:sz w:val="20"/>
                <w:szCs w:val="20"/>
              </w:rPr>
              <w:t>0.468</w:t>
            </w:r>
          </w:p>
        </w:tc>
        <w:tc>
          <w:tcPr>
            <w:tcW w:w="709" w:type="dxa"/>
            <w:vAlign w:val="center"/>
          </w:tcPr>
          <w:p w:rsidR="009A4774" w:rsidRPr="00372E61" w:rsidRDefault="009A4774" w:rsidP="009A4774">
            <w:pPr>
              <w:pStyle w:val="TableText4"/>
              <w:jc w:val="center"/>
              <w:rPr>
                <w:sz w:val="20"/>
                <w:szCs w:val="20"/>
              </w:rPr>
            </w:pPr>
            <w:r w:rsidRPr="00372E61">
              <w:rPr>
                <w:sz w:val="20"/>
                <w:szCs w:val="20"/>
              </w:rPr>
              <w:t>0.436</w:t>
            </w:r>
          </w:p>
        </w:tc>
        <w:tc>
          <w:tcPr>
            <w:tcW w:w="709" w:type="dxa"/>
            <w:vAlign w:val="center"/>
          </w:tcPr>
          <w:p w:rsidR="009A4774" w:rsidRPr="00372E61" w:rsidRDefault="009A4774" w:rsidP="009A4774">
            <w:pPr>
              <w:pStyle w:val="TableText4"/>
              <w:jc w:val="center"/>
              <w:rPr>
                <w:sz w:val="20"/>
                <w:szCs w:val="20"/>
              </w:rPr>
            </w:pPr>
            <w:r w:rsidRPr="00372E61">
              <w:rPr>
                <w:sz w:val="20"/>
                <w:szCs w:val="20"/>
              </w:rPr>
              <w:t>0.422</w:t>
            </w:r>
          </w:p>
        </w:tc>
        <w:tc>
          <w:tcPr>
            <w:tcW w:w="708" w:type="dxa"/>
            <w:vAlign w:val="center"/>
          </w:tcPr>
          <w:p w:rsidR="009A4774" w:rsidRPr="00372E61" w:rsidRDefault="009A4774" w:rsidP="009A4774">
            <w:pPr>
              <w:pStyle w:val="TableText4"/>
              <w:jc w:val="center"/>
              <w:rPr>
                <w:sz w:val="20"/>
                <w:szCs w:val="20"/>
              </w:rPr>
            </w:pPr>
            <w:r w:rsidRPr="00372E61">
              <w:rPr>
                <w:sz w:val="20"/>
                <w:szCs w:val="20"/>
              </w:rPr>
              <w:t>0.415</w:t>
            </w:r>
          </w:p>
        </w:tc>
        <w:tc>
          <w:tcPr>
            <w:tcW w:w="708" w:type="dxa"/>
            <w:vAlign w:val="center"/>
          </w:tcPr>
          <w:p w:rsidR="009A4774" w:rsidRPr="00372E61" w:rsidRDefault="009A4774" w:rsidP="009A4774">
            <w:pPr>
              <w:pStyle w:val="TableText4"/>
              <w:jc w:val="center"/>
              <w:rPr>
                <w:sz w:val="20"/>
                <w:szCs w:val="20"/>
              </w:rPr>
            </w:pPr>
            <w:r w:rsidRPr="00372E61">
              <w:rPr>
                <w:sz w:val="20"/>
                <w:szCs w:val="20"/>
              </w:rPr>
              <w:t>0.408</w:t>
            </w:r>
          </w:p>
        </w:tc>
        <w:tc>
          <w:tcPr>
            <w:tcW w:w="708" w:type="dxa"/>
            <w:vAlign w:val="center"/>
          </w:tcPr>
          <w:p w:rsidR="009A4774" w:rsidRPr="00372E61" w:rsidRDefault="009A4774" w:rsidP="009A4774">
            <w:pPr>
              <w:pStyle w:val="TableText4"/>
              <w:jc w:val="center"/>
              <w:rPr>
                <w:sz w:val="20"/>
                <w:szCs w:val="20"/>
              </w:rPr>
            </w:pPr>
            <w:r w:rsidRPr="00372E61">
              <w:rPr>
                <w:sz w:val="20"/>
                <w:szCs w:val="20"/>
              </w:rPr>
              <w:t>0.404</w:t>
            </w:r>
          </w:p>
        </w:tc>
        <w:tc>
          <w:tcPr>
            <w:tcW w:w="708" w:type="dxa"/>
            <w:vAlign w:val="center"/>
          </w:tcPr>
          <w:p w:rsidR="009A4774" w:rsidRPr="00372E61" w:rsidRDefault="009A4774" w:rsidP="009A4774">
            <w:pPr>
              <w:pStyle w:val="TableText4"/>
              <w:jc w:val="center"/>
              <w:rPr>
                <w:sz w:val="20"/>
                <w:szCs w:val="20"/>
              </w:rPr>
            </w:pPr>
            <w:r w:rsidRPr="00372E61">
              <w:rPr>
                <w:sz w:val="20"/>
                <w:szCs w:val="20"/>
              </w:rPr>
              <w:t>0.403</w:t>
            </w:r>
          </w:p>
        </w:tc>
        <w:tc>
          <w:tcPr>
            <w:tcW w:w="708" w:type="dxa"/>
            <w:vAlign w:val="center"/>
          </w:tcPr>
          <w:p w:rsidR="009A4774" w:rsidRPr="00372E61" w:rsidRDefault="009A4774" w:rsidP="009A4774">
            <w:pPr>
              <w:pStyle w:val="TableText4"/>
              <w:jc w:val="center"/>
              <w:rPr>
                <w:sz w:val="20"/>
                <w:szCs w:val="20"/>
              </w:rPr>
            </w:pPr>
            <w:r w:rsidRPr="00372E61">
              <w:rPr>
                <w:sz w:val="20"/>
                <w:szCs w:val="20"/>
              </w:rPr>
              <w:t>0.402</w:t>
            </w:r>
          </w:p>
        </w:tc>
        <w:tc>
          <w:tcPr>
            <w:tcW w:w="708" w:type="dxa"/>
            <w:vAlign w:val="center"/>
          </w:tcPr>
          <w:p w:rsidR="009A4774" w:rsidRPr="00372E61" w:rsidRDefault="009A4774" w:rsidP="009A4774">
            <w:pPr>
              <w:pStyle w:val="TableText4"/>
              <w:jc w:val="center"/>
              <w:rPr>
                <w:sz w:val="20"/>
                <w:szCs w:val="20"/>
              </w:rPr>
            </w:pPr>
            <w:r w:rsidRPr="00372E61">
              <w:rPr>
                <w:sz w:val="20"/>
                <w:szCs w:val="20"/>
              </w:rPr>
              <w:t>0.4</w:t>
            </w:r>
          </w:p>
        </w:tc>
      </w:tr>
      <w:tr w:rsidR="009A4774" w:rsidRPr="00372E61" w:rsidTr="0088732B">
        <w:trPr>
          <w:trHeight w:val="545"/>
          <w:jc w:val="center"/>
        </w:trPr>
        <w:tc>
          <w:tcPr>
            <w:tcW w:w="4820" w:type="dxa"/>
            <w:tcBorders>
              <w:right w:val="single" w:sz="4" w:space="0" w:color="auto"/>
            </w:tcBorders>
            <w:vAlign w:val="center"/>
          </w:tcPr>
          <w:p w:rsidR="009A4774" w:rsidRPr="00372E61" w:rsidRDefault="009A4774" w:rsidP="009A4774">
            <w:pPr>
              <w:pStyle w:val="TableText4"/>
              <w:jc w:val="center"/>
              <w:rPr>
                <w:sz w:val="20"/>
              </w:rPr>
            </w:pPr>
            <w:r w:rsidRPr="00372E61">
              <w:rPr>
                <w:sz w:val="20"/>
                <w:lang w:eastAsia="ru-RU"/>
              </w:rPr>
              <w:t xml:space="preserve">“Car” </w:t>
            </w:r>
            <w:r w:rsidRPr="00372E61">
              <w:rPr>
                <w:sz w:val="20"/>
                <w:szCs w:val="20"/>
              </w:rPr>
              <w:t>target</w:t>
            </w:r>
            <w:r w:rsidRPr="00372E61">
              <w:rPr>
                <w:sz w:val="20"/>
              </w:rPr>
              <w:t xml:space="preserve"> detection distance in the Earth’s atmosphere, </w:t>
            </w:r>
            <w:r w:rsidRPr="00372E61">
              <w:rPr>
                <w:i/>
                <w:iCs/>
                <w:sz w:val="20"/>
              </w:rPr>
              <w:t>D</w:t>
            </w:r>
            <w:r w:rsidRPr="00372E61">
              <w:rPr>
                <w:i/>
                <w:iCs/>
                <w:sz w:val="20"/>
                <w:vertAlign w:val="subscript"/>
              </w:rPr>
              <w:t>atm car</w:t>
            </w:r>
            <w:r w:rsidRPr="00372E61">
              <w:rPr>
                <w:sz w:val="20"/>
              </w:rPr>
              <w:t xml:space="preserve"> , </w:t>
            </w:r>
            <w:r w:rsidRPr="00372E61">
              <w:rPr>
                <w:sz w:val="20"/>
              </w:rPr>
              <w:br/>
            </w:r>
            <w:r w:rsidRPr="00372E61">
              <w:rPr>
                <w:sz w:val="20"/>
                <w:szCs w:val="20"/>
              </w:rPr>
              <w:t>for</w:t>
            </w:r>
            <w:r w:rsidRPr="00372E61">
              <w:rPr>
                <w:sz w:val="20"/>
              </w:rPr>
              <w:t xml:space="preserve"> a </w:t>
            </w:r>
            <w:r w:rsidRPr="00372E61">
              <w:rPr>
                <w:sz w:val="20"/>
                <w:lang w:eastAsia="ru-RU"/>
              </w:rPr>
              <w:t>radar type</w:t>
            </w:r>
            <w:r w:rsidRPr="00372E61">
              <w:rPr>
                <w:sz w:val="20"/>
              </w:rPr>
              <w:t xml:space="preserve"> B</w:t>
            </w:r>
          </w:p>
        </w:tc>
        <w:tc>
          <w:tcPr>
            <w:tcW w:w="709" w:type="dxa"/>
            <w:tcBorders>
              <w:left w:val="single" w:sz="4" w:space="0" w:color="auto"/>
            </w:tcBorders>
            <w:vAlign w:val="center"/>
          </w:tcPr>
          <w:p w:rsidR="009A4774" w:rsidRPr="00372E61" w:rsidRDefault="009A4774" w:rsidP="009A4774">
            <w:pPr>
              <w:pStyle w:val="TableText4"/>
              <w:jc w:val="center"/>
              <w:rPr>
                <w:sz w:val="20"/>
                <w:szCs w:val="20"/>
              </w:rPr>
            </w:pPr>
            <w:r w:rsidRPr="00372E61">
              <w:rPr>
                <w:sz w:val="20"/>
                <w:szCs w:val="20"/>
              </w:rPr>
              <w:t>m</w:t>
            </w:r>
          </w:p>
        </w:tc>
        <w:tc>
          <w:tcPr>
            <w:tcW w:w="709" w:type="dxa"/>
            <w:vAlign w:val="center"/>
          </w:tcPr>
          <w:p w:rsidR="009A4774" w:rsidRPr="00372E61" w:rsidRDefault="009A4774" w:rsidP="009A4774">
            <w:pPr>
              <w:pStyle w:val="TableText4"/>
              <w:jc w:val="center"/>
              <w:rPr>
                <w:sz w:val="20"/>
                <w:szCs w:val="20"/>
              </w:rPr>
            </w:pPr>
            <w:r w:rsidRPr="00372E61">
              <w:rPr>
                <w:sz w:val="20"/>
                <w:szCs w:val="20"/>
              </w:rPr>
              <w:t>153.1</w:t>
            </w:r>
          </w:p>
        </w:tc>
        <w:tc>
          <w:tcPr>
            <w:tcW w:w="708" w:type="dxa"/>
            <w:vAlign w:val="center"/>
          </w:tcPr>
          <w:p w:rsidR="009A4774" w:rsidRPr="00372E61" w:rsidRDefault="009A4774" w:rsidP="009A4774">
            <w:pPr>
              <w:pStyle w:val="TableText4"/>
              <w:jc w:val="center"/>
              <w:rPr>
                <w:sz w:val="20"/>
                <w:szCs w:val="20"/>
              </w:rPr>
            </w:pPr>
            <w:r w:rsidRPr="00372E61">
              <w:rPr>
                <w:sz w:val="20"/>
                <w:szCs w:val="20"/>
              </w:rPr>
              <w:t>145.3</w:t>
            </w:r>
          </w:p>
        </w:tc>
        <w:tc>
          <w:tcPr>
            <w:tcW w:w="709" w:type="dxa"/>
            <w:vAlign w:val="center"/>
          </w:tcPr>
          <w:p w:rsidR="009A4774" w:rsidRPr="00372E61" w:rsidRDefault="009A4774" w:rsidP="009A4774">
            <w:pPr>
              <w:pStyle w:val="TableText4"/>
              <w:jc w:val="center"/>
              <w:rPr>
                <w:sz w:val="20"/>
                <w:szCs w:val="20"/>
              </w:rPr>
            </w:pPr>
            <w:r w:rsidRPr="00372E61">
              <w:rPr>
                <w:sz w:val="20"/>
                <w:szCs w:val="20"/>
              </w:rPr>
              <w:t>140.4</w:t>
            </w:r>
          </w:p>
        </w:tc>
        <w:tc>
          <w:tcPr>
            <w:tcW w:w="709" w:type="dxa"/>
            <w:vAlign w:val="center"/>
          </w:tcPr>
          <w:p w:rsidR="009A4774" w:rsidRPr="00372E61" w:rsidRDefault="009A4774" w:rsidP="009A4774">
            <w:pPr>
              <w:pStyle w:val="TableText4"/>
              <w:jc w:val="center"/>
              <w:rPr>
                <w:sz w:val="20"/>
                <w:szCs w:val="20"/>
              </w:rPr>
            </w:pPr>
            <w:r w:rsidRPr="00372E61">
              <w:rPr>
                <w:sz w:val="20"/>
                <w:szCs w:val="20"/>
              </w:rPr>
              <w:t>136.2</w:t>
            </w:r>
          </w:p>
        </w:tc>
        <w:tc>
          <w:tcPr>
            <w:tcW w:w="709" w:type="dxa"/>
            <w:vAlign w:val="center"/>
          </w:tcPr>
          <w:p w:rsidR="009A4774" w:rsidRPr="00372E61" w:rsidRDefault="009A4774" w:rsidP="009A4774">
            <w:pPr>
              <w:pStyle w:val="TableText4"/>
              <w:jc w:val="center"/>
              <w:rPr>
                <w:sz w:val="20"/>
                <w:szCs w:val="20"/>
              </w:rPr>
            </w:pPr>
            <w:r w:rsidRPr="00372E61">
              <w:rPr>
                <w:sz w:val="20"/>
                <w:szCs w:val="20"/>
              </w:rPr>
              <w:t>133.1</w:t>
            </w:r>
          </w:p>
        </w:tc>
        <w:tc>
          <w:tcPr>
            <w:tcW w:w="708" w:type="dxa"/>
            <w:vAlign w:val="center"/>
          </w:tcPr>
          <w:p w:rsidR="009A4774" w:rsidRPr="00372E61" w:rsidRDefault="009A4774" w:rsidP="009A4774">
            <w:pPr>
              <w:pStyle w:val="TableText4"/>
              <w:jc w:val="center"/>
              <w:rPr>
                <w:sz w:val="20"/>
                <w:szCs w:val="20"/>
              </w:rPr>
            </w:pPr>
            <w:r w:rsidRPr="00372E61">
              <w:rPr>
                <w:sz w:val="20"/>
                <w:szCs w:val="20"/>
              </w:rPr>
              <w:t>129.9</w:t>
            </w:r>
          </w:p>
        </w:tc>
        <w:tc>
          <w:tcPr>
            <w:tcW w:w="708" w:type="dxa"/>
            <w:vAlign w:val="center"/>
          </w:tcPr>
          <w:p w:rsidR="009A4774" w:rsidRPr="00372E61" w:rsidRDefault="009A4774" w:rsidP="009A4774">
            <w:pPr>
              <w:pStyle w:val="TableText4"/>
              <w:jc w:val="center"/>
              <w:rPr>
                <w:sz w:val="20"/>
                <w:szCs w:val="20"/>
              </w:rPr>
            </w:pPr>
            <w:r w:rsidRPr="00372E61">
              <w:rPr>
                <w:sz w:val="20"/>
                <w:szCs w:val="20"/>
              </w:rPr>
              <w:t>127.5</w:t>
            </w:r>
          </w:p>
        </w:tc>
        <w:tc>
          <w:tcPr>
            <w:tcW w:w="708" w:type="dxa"/>
            <w:vAlign w:val="center"/>
          </w:tcPr>
          <w:p w:rsidR="009A4774" w:rsidRPr="00372E61" w:rsidRDefault="009A4774" w:rsidP="009A4774">
            <w:pPr>
              <w:pStyle w:val="TableText4"/>
              <w:jc w:val="center"/>
              <w:rPr>
                <w:sz w:val="20"/>
                <w:szCs w:val="20"/>
              </w:rPr>
            </w:pPr>
            <w:r w:rsidRPr="00372E61">
              <w:rPr>
                <w:sz w:val="20"/>
                <w:szCs w:val="20"/>
              </w:rPr>
              <w:t>125.3</w:t>
            </w:r>
          </w:p>
        </w:tc>
        <w:tc>
          <w:tcPr>
            <w:tcW w:w="708" w:type="dxa"/>
            <w:vAlign w:val="center"/>
          </w:tcPr>
          <w:p w:rsidR="009A4774" w:rsidRPr="00372E61" w:rsidRDefault="009A4774" w:rsidP="009A4774">
            <w:pPr>
              <w:pStyle w:val="TableText4"/>
              <w:jc w:val="center"/>
              <w:rPr>
                <w:sz w:val="20"/>
                <w:szCs w:val="20"/>
              </w:rPr>
            </w:pPr>
            <w:r w:rsidRPr="00372E61">
              <w:rPr>
                <w:sz w:val="20"/>
                <w:szCs w:val="20"/>
              </w:rPr>
              <w:t>123.3</w:t>
            </w:r>
          </w:p>
        </w:tc>
        <w:tc>
          <w:tcPr>
            <w:tcW w:w="708" w:type="dxa"/>
            <w:vAlign w:val="center"/>
          </w:tcPr>
          <w:p w:rsidR="009A4774" w:rsidRPr="00372E61" w:rsidRDefault="009A4774" w:rsidP="009A4774">
            <w:pPr>
              <w:pStyle w:val="TableText4"/>
              <w:jc w:val="center"/>
              <w:rPr>
                <w:sz w:val="20"/>
                <w:szCs w:val="20"/>
              </w:rPr>
            </w:pPr>
            <w:r w:rsidRPr="00372E61">
              <w:rPr>
                <w:sz w:val="20"/>
                <w:szCs w:val="20"/>
              </w:rPr>
              <w:t>121.2</w:t>
            </w:r>
          </w:p>
        </w:tc>
        <w:tc>
          <w:tcPr>
            <w:tcW w:w="708" w:type="dxa"/>
            <w:vAlign w:val="center"/>
          </w:tcPr>
          <w:p w:rsidR="009A4774" w:rsidRPr="00372E61" w:rsidRDefault="009A4774" w:rsidP="009A4774">
            <w:pPr>
              <w:pStyle w:val="TableText4"/>
              <w:jc w:val="center"/>
              <w:rPr>
                <w:sz w:val="20"/>
                <w:szCs w:val="20"/>
              </w:rPr>
            </w:pPr>
            <w:r w:rsidRPr="00372E61">
              <w:rPr>
                <w:sz w:val="20"/>
                <w:szCs w:val="20"/>
              </w:rPr>
              <w:t>119.6</w:t>
            </w:r>
          </w:p>
        </w:tc>
      </w:tr>
      <w:tr w:rsidR="009A4774" w:rsidRPr="00372E61" w:rsidTr="0088732B">
        <w:trPr>
          <w:trHeight w:val="614"/>
          <w:jc w:val="center"/>
        </w:trPr>
        <w:tc>
          <w:tcPr>
            <w:tcW w:w="4820" w:type="dxa"/>
            <w:tcBorders>
              <w:right w:val="single" w:sz="4" w:space="0" w:color="auto"/>
            </w:tcBorders>
          </w:tcPr>
          <w:p w:rsidR="009A4774" w:rsidRPr="00372E61" w:rsidRDefault="009A4774" w:rsidP="009A4774">
            <w:pPr>
              <w:pStyle w:val="TableText4"/>
              <w:jc w:val="center"/>
              <w:rPr>
                <w:sz w:val="20"/>
              </w:rPr>
            </w:pPr>
            <w:r w:rsidRPr="00372E61">
              <w:rPr>
                <w:sz w:val="20"/>
              </w:rPr>
              <w:t xml:space="preserve">Maximum </w:t>
            </w:r>
            <w:r w:rsidRPr="00372E61">
              <w:rPr>
                <w:sz w:val="20"/>
                <w:szCs w:val="20"/>
              </w:rPr>
              <w:t>distance</w:t>
            </w:r>
            <w:r w:rsidRPr="00372E61">
              <w:rPr>
                <w:sz w:val="20"/>
              </w:rPr>
              <w:t xml:space="preserve"> </w:t>
            </w:r>
            <w:r w:rsidR="006E61CF" w:rsidRPr="00372E61">
              <w:rPr>
                <w:sz w:val="20"/>
              </w:rPr>
              <w:t>travelled</w:t>
            </w:r>
            <w:r w:rsidRPr="00372E61">
              <w:rPr>
                <w:sz w:val="20"/>
              </w:rPr>
              <w:t xml:space="preserve"> by vehicle until full stop </w:t>
            </w:r>
            <w:r w:rsidRPr="00372E61">
              <w:rPr>
                <w:i/>
                <w:iCs/>
                <w:sz w:val="20"/>
              </w:rPr>
              <w:t>D</w:t>
            </w:r>
            <w:r w:rsidRPr="00372E61">
              <w:rPr>
                <w:i/>
                <w:iCs/>
                <w:sz w:val="20"/>
                <w:vertAlign w:val="subscript"/>
              </w:rPr>
              <w:t>max</w:t>
            </w:r>
            <w:r w:rsidRPr="00372E61">
              <w:rPr>
                <w:sz w:val="20"/>
                <w:vertAlign w:val="subscript"/>
              </w:rPr>
              <w:t xml:space="preserve"> V</w:t>
            </w:r>
            <w:r w:rsidRPr="00372E61">
              <w:rPr>
                <w:sz w:val="20"/>
              </w:rPr>
              <w:t xml:space="preserve">, with initial speed of 110 km/h </w:t>
            </w:r>
          </w:p>
        </w:tc>
        <w:tc>
          <w:tcPr>
            <w:tcW w:w="709" w:type="dxa"/>
            <w:tcBorders>
              <w:left w:val="single" w:sz="4" w:space="0" w:color="auto"/>
            </w:tcBorders>
            <w:vAlign w:val="center"/>
          </w:tcPr>
          <w:p w:rsidR="009A4774" w:rsidRPr="00372E61" w:rsidRDefault="009A4774" w:rsidP="009A4774">
            <w:pPr>
              <w:pStyle w:val="TableText4"/>
              <w:jc w:val="center"/>
              <w:rPr>
                <w:sz w:val="20"/>
                <w:szCs w:val="20"/>
              </w:rPr>
            </w:pPr>
            <w:r w:rsidRPr="00372E61">
              <w:rPr>
                <w:sz w:val="20"/>
                <w:szCs w:val="20"/>
              </w:rPr>
              <w:t>m</w:t>
            </w:r>
          </w:p>
        </w:tc>
        <w:tc>
          <w:tcPr>
            <w:tcW w:w="709" w:type="dxa"/>
            <w:vAlign w:val="center"/>
          </w:tcPr>
          <w:p w:rsidR="009A4774" w:rsidRPr="00372E61" w:rsidRDefault="009A4774" w:rsidP="009A4774">
            <w:pPr>
              <w:pStyle w:val="TableText4"/>
              <w:jc w:val="center"/>
              <w:rPr>
                <w:sz w:val="20"/>
                <w:szCs w:val="20"/>
              </w:rPr>
            </w:pPr>
            <w:r w:rsidRPr="00372E61">
              <w:rPr>
                <w:sz w:val="20"/>
                <w:szCs w:val="20"/>
              </w:rPr>
              <w:t>125</w:t>
            </w:r>
          </w:p>
        </w:tc>
        <w:tc>
          <w:tcPr>
            <w:tcW w:w="708" w:type="dxa"/>
            <w:vAlign w:val="center"/>
          </w:tcPr>
          <w:p w:rsidR="009A4774" w:rsidRPr="00372E61" w:rsidRDefault="009A4774" w:rsidP="009A4774">
            <w:pPr>
              <w:pStyle w:val="TableText4"/>
              <w:jc w:val="center"/>
              <w:rPr>
                <w:sz w:val="20"/>
                <w:szCs w:val="20"/>
              </w:rPr>
            </w:pPr>
            <w:r w:rsidRPr="00372E61">
              <w:rPr>
                <w:sz w:val="20"/>
                <w:szCs w:val="20"/>
              </w:rPr>
              <w:t>151</w:t>
            </w:r>
          </w:p>
        </w:tc>
        <w:tc>
          <w:tcPr>
            <w:tcW w:w="709" w:type="dxa"/>
            <w:vAlign w:val="center"/>
          </w:tcPr>
          <w:p w:rsidR="009A4774" w:rsidRPr="00372E61" w:rsidRDefault="009A4774" w:rsidP="009A4774">
            <w:pPr>
              <w:pStyle w:val="TableText4"/>
              <w:jc w:val="center"/>
              <w:rPr>
                <w:sz w:val="20"/>
                <w:szCs w:val="20"/>
              </w:rPr>
            </w:pPr>
            <w:r w:rsidRPr="00372E61">
              <w:rPr>
                <w:sz w:val="20"/>
                <w:szCs w:val="20"/>
              </w:rPr>
              <w:t>163</w:t>
            </w:r>
          </w:p>
        </w:tc>
        <w:tc>
          <w:tcPr>
            <w:tcW w:w="709" w:type="dxa"/>
            <w:vAlign w:val="center"/>
          </w:tcPr>
          <w:p w:rsidR="009A4774" w:rsidRPr="00372E61" w:rsidRDefault="009A4774" w:rsidP="009A4774">
            <w:pPr>
              <w:pStyle w:val="TableText4"/>
              <w:jc w:val="center"/>
              <w:rPr>
                <w:sz w:val="20"/>
                <w:szCs w:val="20"/>
              </w:rPr>
            </w:pPr>
            <w:r w:rsidRPr="00372E61">
              <w:rPr>
                <w:sz w:val="20"/>
                <w:szCs w:val="20"/>
              </w:rPr>
              <w:t>170</w:t>
            </w:r>
          </w:p>
        </w:tc>
        <w:tc>
          <w:tcPr>
            <w:tcW w:w="709" w:type="dxa"/>
            <w:vAlign w:val="center"/>
          </w:tcPr>
          <w:p w:rsidR="009A4774" w:rsidRPr="00372E61" w:rsidRDefault="009A4774" w:rsidP="009A4774">
            <w:pPr>
              <w:pStyle w:val="TableText4"/>
              <w:jc w:val="center"/>
              <w:rPr>
                <w:sz w:val="20"/>
                <w:szCs w:val="20"/>
              </w:rPr>
            </w:pPr>
            <w:r w:rsidRPr="00372E61">
              <w:rPr>
                <w:sz w:val="20"/>
                <w:szCs w:val="20"/>
              </w:rPr>
              <w:t>174</w:t>
            </w:r>
          </w:p>
        </w:tc>
        <w:tc>
          <w:tcPr>
            <w:tcW w:w="708" w:type="dxa"/>
            <w:vAlign w:val="center"/>
          </w:tcPr>
          <w:p w:rsidR="009A4774" w:rsidRPr="00372E61" w:rsidRDefault="009A4774" w:rsidP="009A4774">
            <w:pPr>
              <w:pStyle w:val="TableText4"/>
              <w:jc w:val="center"/>
              <w:rPr>
                <w:sz w:val="20"/>
                <w:szCs w:val="20"/>
              </w:rPr>
            </w:pPr>
            <w:r w:rsidRPr="00372E61">
              <w:rPr>
                <w:sz w:val="20"/>
                <w:szCs w:val="20"/>
              </w:rPr>
              <w:t>176</w:t>
            </w:r>
          </w:p>
        </w:tc>
        <w:tc>
          <w:tcPr>
            <w:tcW w:w="708" w:type="dxa"/>
            <w:vAlign w:val="center"/>
          </w:tcPr>
          <w:p w:rsidR="009A4774" w:rsidRPr="00372E61" w:rsidRDefault="009A4774" w:rsidP="009A4774">
            <w:pPr>
              <w:pStyle w:val="TableText4"/>
              <w:jc w:val="center"/>
              <w:rPr>
                <w:sz w:val="20"/>
                <w:szCs w:val="20"/>
              </w:rPr>
            </w:pPr>
            <w:r w:rsidRPr="00372E61">
              <w:rPr>
                <w:sz w:val="20"/>
                <w:szCs w:val="20"/>
              </w:rPr>
              <w:t>178</w:t>
            </w:r>
          </w:p>
        </w:tc>
        <w:tc>
          <w:tcPr>
            <w:tcW w:w="708" w:type="dxa"/>
            <w:vAlign w:val="center"/>
          </w:tcPr>
          <w:p w:rsidR="009A4774" w:rsidRPr="00372E61" w:rsidRDefault="009A4774" w:rsidP="009A4774">
            <w:pPr>
              <w:pStyle w:val="TableText4"/>
              <w:jc w:val="center"/>
              <w:rPr>
                <w:sz w:val="20"/>
                <w:szCs w:val="20"/>
              </w:rPr>
            </w:pPr>
            <w:r w:rsidRPr="00372E61">
              <w:rPr>
                <w:sz w:val="20"/>
                <w:szCs w:val="20"/>
              </w:rPr>
              <w:t>179</w:t>
            </w:r>
          </w:p>
        </w:tc>
        <w:tc>
          <w:tcPr>
            <w:tcW w:w="708" w:type="dxa"/>
            <w:vAlign w:val="center"/>
          </w:tcPr>
          <w:p w:rsidR="009A4774" w:rsidRPr="00372E61" w:rsidRDefault="009A4774" w:rsidP="009A4774">
            <w:pPr>
              <w:pStyle w:val="TableText4"/>
              <w:jc w:val="center"/>
              <w:rPr>
                <w:sz w:val="20"/>
                <w:szCs w:val="20"/>
              </w:rPr>
            </w:pPr>
            <w:r w:rsidRPr="00372E61">
              <w:rPr>
                <w:sz w:val="20"/>
                <w:szCs w:val="20"/>
              </w:rPr>
              <w:t>163</w:t>
            </w:r>
          </w:p>
        </w:tc>
        <w:tc>
          <w:tcPr>
            <w:tcW w:w="708" w:type="dxa"/>
            <w:vAlign w:val="center"/>
          </w:tcPr>
          <w:p w:rsidR="009A4774" w:rsidRPr="00372E61" w:rsidRDefault="009A4774" w:rsidP="009A4774">
            <w:pPr>
              <w:pStyle w:val="TableText4"/>
              <w:jc w:val="center"/>
              <w:rPr>
                <w:sz w:val="20"/>
                <w:szCs w:val="20"/>
              </w:rPr>
            </w:pPr>
            <w:r w:rsidRPr="00372E61">
              <w:rPr>
                <w:sz w:val="20"/>
                <w:szCs w:val="20"/>
              </w:rPr>
              <w:t>179.5</w:t>
            </w:r>
          </w:p>
        </w:tc>
        <w:tc>
          <w:tcPr>
            <w:tcW w:w="708" w:type="dxa"/>
            <w:vAlign w:val="center"/>
          </w:tcPr>
          <w:p w:rsidR="009A4774" w:rsidRPr="00372E61" w:rsidRDefault="009A4774" w:rsidP="009A4774">
            <w:pPr>
              <w:pStyle w:val="TableText4"/>
              <w:jc w:val="center"/>
              <w:rPr>
                <w:sz w:val="20"/>
                <w:szCs w:val="20"/>
              </w:rPr>
            </w:pPr>
            <w:r w:rsidRPr="00372E61">
              <w:rPr>
                <w:sz w:val="20"/>
                <w:szCs w:val="20"/>
              </w:rPr>
              <w:t>180</w:t>
            </w:r>
          </w:p>
        </w:tc>
      </w:tr>
      <w:tr w:rsidR="009A4774" w:rsidRPr="00372E61" w:rsidTr="0088732B">
        <w:trPr>
          <w:trHeight w:val="505"/>
          <w:jc w:val="center"/>
        </w:trPr>
        <w:tc>
          <w:tcPr>
            <w:tcW w:w="4820" w:type="dxa"/>
            <w:tcBorders>
              <w:right w:val="single" w:sz="4" w:space="0" w:color="auto"/>
            </w:tcBorders>
            <w:vAlign w:val="center"/>
          </w:tcPr>
          <w:p w:rsidR="009A4774" w:rsidRPr="00372E61" w:rsidRDefault="009A4774" w:rsidP="009A4774">
            <w:pPr>
              <w:pStyle w:val="TableText4"/>
              <w:jc w:val="center"/>
              <w:rPr>
                <w:sz w:val="20"/>
              </w:rPr>
            </w:pPr>
            <w:r w:rsidRPr="00372E61">
              <w:rPr>
                <w:sz w:val="20"/>
                <w:lang w:eastAsia="ru-RU"/>
              </w:rPr>
              <w:t xml:space="preserve">“Pedestrian” </w:t>
            </w:r>
            <w:r w:rsidRPr="00372E61">
              <w:rPr>
                <w:sz w:val="20"/>
                <w:szCs w:val="20"/>
              </w:rPr>
              <w:t>target</w:t>
            </w:r>
            <w:r w:rsidRPr="00372E61">
              <w:rPr>
                <w:sz w:val="20"/>
              </w:rPr>
              <w:t xml:space="preserve"> detection distance in the Earth’s atmosphere, </w:t>
            </w:r>
            <w:r w:rsidRPr="00372E61">
              <w:rPr>
                <w:i/>
                <w:iCs/>
                <w:sz w:val="20"/>
              </w:rPr>
              <w:t>D</w:t>
            </w:r>
            <w:r w:rsidRPr="00372E61">
              <w:rPr>
                <w:i/>
                <w:iCs/>
                <w:sz w:val="20"/>
                <w:vertAlign w:val="subscript"/>
              </w:rPr>
              <w:t>atm ped</w:t>
            </w:r>
            <w:r w:rsidRPr="00372E61">
              <w:rPr>
                <w:sz w:val="20"/>
              </w:rPr>
              <w:t xml:space="preserve"> ,</w:t>
            </w:r>
            <w:r w:rsidRPr="00372E61">
              <w:rPr>
                <w:sz w:val="20"/>
              </w:rPr>
              <w:br/>
            </w:r>
            <w:r w:rsidRPr="00372E61">
              <w:rPr>
                <w:sz w:val="20"/>
                <w:szCs w:val="20"/>
              </w:rPr>
              <w:t>for</w:t>
            </w:r>
            <w:r w:rsidRPr="00372E61">
              <w:rPr>
                <w:sz w:val="20"/>
              </w:rPr>
              <w:t xml:space="preserve"> a </w:t>
            </w:r>
            <w:r w:rsidRPr="00372E61">
              <w:rPr>
                <w:sz w:val="20"/>
                <w:lang w:eastAsia="ru-RU"/>
              </w:rPr>
              <w:t>radar type</w:t>
            </w:r>
            <w:r w:rsidRPr="00372E61">
              <w:rPr>
                <w:sz w:val="20"/>
              </w:rPr>
              <w:t xml:space="preserve"> B </w:t>
            </w:r>
          </w:p>
        </w:tc>
        <w:tc>
          <w:tcPr>
            <w:tcW w:w="709" w:type="dxa"/>
            <w:tcBorders>
              <w:left w:val="single" w:sz="4" w:space="0" w:color="auto"/>
            </w:tcBorders>
            <w:vAlign w:val="center"/>
          </w:tcPr>
          <w:p w:rsidR="009A4774" w:rsidRPr="00372E61" w:rsidRDefault="009A4774" w:rsidP="009A4774">
            <w:pPr>
              <w:pStyle w:val="TableText4"/>
              <w:jc w:val="center"/>
              <w:rPr>
                <w:sz w:val="20"/>
                <w:szCs w:val="20"/>
              </w:rPr>
            </w:pPr>
            <w:r w:rsidRPr="00372E61">
              <w:rPr>
                <w:sz w:val="20"/>
                <w:szCs w:val="20"/>
              </w:rPr>
              <w:t>m</w:t>
            </w:r>
          </w:p>
        </w:tc>
        <w:tc>
          <w:tcPr>
            <w:tcW w:w="709" w:type="dxa"/>
            <w:vAlign w:val="center"/>
          </w:tcPr>
          <w:p w:rsidR="009A4774" w:rsidRPr="00372E61" w:rsidRDefault="009A4774" w:rsidP="009A4774">
            <w:pPr>
              <w:pStyle w:val="TableText4"/>
              <w:jc w:val="center"/>
              <w:rPr>
                <w:sz w:val="20"/>
                <w:szCs w:val="20"/>
              </w:rPr>
            </w:pPr>
            <w:r w:rsidRPr="00372E61">
              <w:rPr>
                <w:sz w:val="20"/>
                <w:szCs w:val="20"/>
              </w:rPr>
              <w:t>65.1</w:t>
            </w:r>
          </w:p>
        </w:tc>
        <w:tc>
          <w:tcPr>
            <w:tcW w:w="708" w:type="dxa"/>
            <w:vAlign w:val="center"/>
          </w:tcPr>
          <w:p w:rsidR="009A4774" w:rsidRPr="00372E61" w:rsidRDefault="009A4774" w:rsidP="009A4774">
            <w:pPr>
              <w:pStyle w:val="TableText4"/>
              <w:jc w:val="center"/>
              <w:rPr>
                <w:sz w:val="20"/>
                <w:szCs w:val="20"/>
              </w:rPr>
            </w:pPr>
            <w:r w:rsidRPr="00372E61">
              <w:rPr>
                <w:sz w:val="20"/>
                <w:szCs w:val="20"/>
              </w:rPr>
              <w:t>63.4</w:t>
            </w:r>
          </w:p>
        </w:tc>
        <w:tc>
          <w:tcPr>
            <w:tcW w:w="709" w:type="dxa"/>
            <w:vAlign w:val="center"/>
          </w:tcPr>
          <w:p w:rsidR="009A4774" w:rsidRPr="00372E61" w:rsidRDefault="009A4774" w:rsidP="009A4774">
            <w:pPr>
              <w:pStyle w:val="TableText4"/>
              <w:jc w:val="center"/>
              <w:rPr>
                <w:sz w:val="20"/>
                <w:szCs w:val="20"/>
              </w:rPr>
            </w:pPr>
            <w:r w:rsidRPr="00372E61">
              <w:rPr>
                <w:sz w:val="20"/>
                <w:szCs w:val="20"/>
              </w:rPr>
              <w:t>62.6</w:t>
            </w:r>
          </w:p>
        </w:tc>
        <w:tc>
          <w:tcPr>
            <w:tcW w:w="709" w:type="dxa"/>
            <w:vAlign w:val="center"/>
          </w:tcPr>
          <w:p w:rsidR="009A4774" w:rsidRPr="00372E61" w:rsidRDefault="009A4774" w:rsidP="009A4774">
            <w:pPr>
              <w:pStyle w:val="TableText4"/>
              <w:jc w:val="center"/>
              <w:rPr>
                <w:sz w:val="20"/>
                <w:szCs w:val="20"/>
              </w:rPr>
            </w:pPr>
            <w:r w:rsidRPr="00372E61">
              <w:rPr>
                <w:sz w:val="20"/>
                <w:szCs w:val="20"/>
              </w:rPr>
              <w:t>61.8</w:t>
            </w:r>
          </w:p>
        </w:tc>
        <w:tc>
          <w:tcPr>
            <w:tcW w:w="709" w:type="dxa"/>
            <w:vAlign w:val="center"/>
          </w:tcPr>
          <w:p w:rsidR="009A4774" w:rsidRPr="00372E61" w:rsidRDefault="009A4774" w:rsidP="009A4774">
            <w:pPr>
              <w:pStyle w:val="TableText4"/>
              <w:jc w:val="center"/>
              <w:rPr>
                <w:sz w:val="20"/>
                <w:szCs w:val="20"/>
              </w:rPr>
            </w:pPr>
            <w:r w:rsidRPr="00372E61">
              <w:rPr>
                <w:sz w:val="20"/>
                <w:szCs w:val="20"/>
              </w:rPr>
              <w:t>61.1</w:t>
            </w:r>
          </w:p>
        </w:tc>
        <w:tc>
          <w:tcPr>
            <w:tcW w:w="708" w:type="dxa"/>
            <w:vAlign w:val="center"/>
          </w:tcPr>
          <w:p w:rsidR="009A4774" w:rsidRPr="00372E61" w:rsidRDefault="009A4774" w:rsidP="009A4774">
            <w:pPr>
              <w:pStyle w:val="TableText4"/>
              <w:jc w:val="center"/>
              <w:rPr>
                <w:sz w:val="20"/>
                <w:szCs w:val="20"/>
              </w:rPr>
            </w:pPr>
            <w:r w:rsidRPr="00372E61">
              <w:rPr>
                <w:sz w:val="20"/>
                <w:szCs w:val="20"/>
              </w:rPr>
              <w:t>60.4</w:t>
            </w:r>
          </w:p>
        </w:tc>
        <w:tc>
          <w:tcPr>
            <w:tcW w:w="708" w:type="dxa"/>
            <w:vAlign w:val="center"/>
          </w:tcPr>
          <w:p w:rsidR="009A4774" w:rsidRPr="00372E61" w:rsidRDefault="009A4774" w:rsidP="009A4774">
            <w:pPr>
              <w:pStyle w:val="TableText4"/>
              <w:jc w:val="center"/>
              <w:rPr>
                <w:sz w:val="20"/>
                <w:szCs w:val="20"/>
              </w:rPr>
            </w:pPr>
            <w:r w:rsidRPr="00372E61">
              <w:rPr>
                <w:sz w:val="20"/>
                <w:szCs w:val="20"/>
              </w:rPr>
              <w:t>59.8</w:t>
            </w:r>
          </w:p>
        </w:tc>
        <w:tc>
          <w:tcPr>
            <w:tcW w:w="708" w:type="dxa"/>
            <w:vAlign w:val="center"/>
          </w:tcPr>
          <w:p w:rsidR="009A4774" w:rsidRPr="00372E61" w:rsidRDefault="009A4774" w:rsidP="009A4774">
            <w:pPr>
              <w:pStyle w:val="TableText4"/>
              <w:jc w:val="center"/>
              <w:rPr>
                <w:sz w:val="20"/>
                <w:szCs w:val="20"/>
              </w:rPr>
            </w:pPr>
            <w:r w:rsidRPr="00372E61">
              <w:rPr>
                <w:sz w:val="20"/>
                <w:szCs w:val="20"/>
              </w:rPr>
              <w:t>59.3</w:t>
            </w:r>
          </w:p>
        </w:tc>
        <w:tc>
          <w:tcPr>
            <w:tcW w:w="708" w:type="dxa"/>
            <w:vAlign w:val="center"/>
          </w:tcPr>
          <w:p w:rsidR="009A4774" w:rsidRPr="00372E61" w:rsidRDefault="009A4774" w:rsidP="009A4774">
            <w:pPr>
              <w:pStyle w:val="TableText4"/>
              <w:jc w:val="center"/>
              <w:rPr>
                <w:sz w:val="20"/>
                <w:szCs w:val="20"/>
              </w:rPr>
            </w:pPr>
            <w:r w:rsidRPr="00372E61">
              <w:rPr>
                <w:sz w:val="20"/>
                <w:szCs w:val="20"/>
              </w:rPr>
              <w:t>58.8</w:t>
            </w:r>
          </w:p>
        </w:tc>
        <w:tc>
          <w:tcPr>
            <w:tcW w:w="708" w:type="dxa"/>
            <w:vAlign w:val="center"/>
          </w:tcPr>
          <w:p w:rsidR="009A4774" w:rsidRPr="00372E61" w:rsidRDefault="009A4774" w:rsidP="009A4774">
            <w:pPr>
              <w:pStyle w:val="TableText4"/>
              <w:jc w:val="center"/>
              <w:rPr>
                <w:sz w:val="20"/>
                <w:szCs w:val="20"/>
              </w:rPr>
            </w:pPr>
            <w:r w:rsidRPr="00372E61">
              <w:rPr>
                <w:sz w:val="20"/>
                <w:szCs w:val="20"/>
              </w:rPr>
              <w:t>58.3</w:t>
            </w:r>
          </w:p>
        </w:tc>
        <w:tc>
          <w:tcPr>
            <w:tcW w:w="708" w:type="dxa"/>
            <w:vAlign w:val="center"/>
          </w:tcPr>
          <w:p w:rsidR="009A4774" w:rsidRPr="00372E61" w:rsidRDefault="009A4774" w:rsidP="009A4774">
            <w:pPr>
              <w:pStyle w:val="TableText4"/>
              <w:jc w:val="center"/>
              <w:rPr>
                <w:sz w:val="20"/>
                <w:szCs w:val="20"/>
              </w:rPr>
            </w:pPr>
            <w:r w:rsidRPr="00372E61">
              <w:rPr>
                <w:sz w:val="20"/>
                <w:szCs w:val="20"/>
              </w:rPr>
              <w:t>57.8</w:t>
            </w:r>
          </w:p>
        </w:tc>
      </w:tr>
      <w:tr w:rsidR="009A4774" w:rsidRPr="00372E61" w:rsidTr="0088732B">
        <w:trPr>
          <w:trHeight w:val="581"/>
          <w:jc w:val="center"/>
        </w:trPr>
        <w:tc>
          <w:tcPr>
            <w:tcW w:w="4820" w:type="dxa"/>
            <w:tcBorders>
              <w:right w:val="single" w:sz="4" w:space="0" w:color="auto"/>
            </w:tcBorders>
            <w:vAlign w:val="center"/>
          </w:tcPr>
          <w:p w:rsidR="009A4774" w:rsidRPr="00372E61" w:rsidRDefault="009A4774" w:rsidP="009A4774">
            <w:pPr>
              <w:pStyle w:val="TableText4"/>
              <w:jc w:val="center"/>
              <w:rPr>
                <w:sz w:val="20"/>
              </w:rPr>
            </w:pPr>
            <w:r w:rsidRPr="00372E61">
              <w:rPr>
                <w:sz w:val="20"/>
              </w:rPr>
              <w:t xml:space="preserve">Maximum </w:t>
            </w:r>
            <w:r w:rsidRPr="00372E61">
              <w:rPr>
                <w:sz w:val="20"/>
                <w:szCs w:val="20"/>
              </w:rPr>
              <w:t>distance</w:t>
            </w:r>
            <w:r w:rsidRPr="00372E61">
              <w:rPr>
                <w:sz w:val="20"/>
              </w:rPr>
              <w:t xml:space="preserve"> </w:t>
            </w:r>
            <w:r w:rsidR="006E61CF" w:rsidRPr="00372E61">
              <w:rPr>
                <w:sz w:val="20"/>
              </w:rPr>
              <w:t>travelled</w:t>
            </w:r>
            <w:r w:rsidRPr="00372E61">
              <w:rPr>
                <w:sz w:val="20"/>
              </w:rPr>
              <w:t xml:space="preserve"> by vehicle until full stop </w:t>
            </w:r>
            <w:r w:rsidRPr="00372E61">
              <w:rPr>
                <w:i/>
                <w:iCs/>
                <w:sz w:val="20"/>
              </w:rPr>
              <w:t>D</w:t>
            </w:r>
            <w:r w:rsidRPr="00372E61">
              <w:rPr>
                <w:i/>
                <w:iCs/>
                <w:sz w:val="20"/>
                <w:vertAlign w:val="subscript"/>
              </w:rPr>
              <w:t>max V</w:t>
            </w:r>
            <w:r w:rsidRPr="00372E61">
              <w:rPr>
                <w:sz w:val="20"/>
              </w:rPr>
              <w:t xml:space="preserve">, with initial speed of 60 km/h </w:t>
            </w:r>
          </w:p>
        </w:tc>
        <w:tc>
          <w:tcPr>
            <w:tcW w:w="709" w:type="dxa"/>
            <w:tcBorders>
              <w:left w:val="single" w:sz="4" w:space="0" w:color="auto"/>
            </w:tcBorders>
            <w:vAlign w:val="center"/>
          </w:tcPr>
          <w:p w:rsidR="009A4774" w:rsidRPr="00372E61" w:rsidRDefault="009A4774" w:rsidP="009A4774">
            <w:pPr>
              <w:pStyle w:val="TableText4"/>
              <w:jc w:val="center"/>
              <w:rPr>
                <w:sz w:val="20"/>
                <w:szCs w:val="20"/>
              </w:rPr>
            </w:pPr>
            <w:r w:rsidRPr="00372E61">
              <w:rPr>
                <w:sz w:val="20"/>
                <w:szCs w:val="20"/>
              </w:rPr>
              <w:t>m</w:t>
            </w:r>
          </w:p>
        </w:tc>
        <w:tc>
          <w:tcPr>
            <w:tcW w:w="709" w:type="dxa"/>
            <w:vAlign w:val="center"/>
          </w:tcPr>
          <w:p w:rsidR="009A4774" w:rsidRPr="00372E61" w:rsidRDefault="009A4774" w:rsidP="009A4774">
            <w:pPr>
              <w:pStyle w:val="TableText4"/>
              <w:jc w:val="center"/>
              <w:rPr>
                <w:sz w:val="20"/>
                <w:szCs w:val="20"/>
              </w:rPr>
            </w:pPr>
            <w:r w:rsidRPr="00372E61">
              <w:rPr>
                <w:sz w:val="20"/>
                <w:szCs w:val="20"/>
              </w:rPr>
              <w:t>52.4</w:t>
            </w:r>
          </w:p>
        </w:tc>
        <w:tc>
          <w:tcPr>
            <w:tcW w:w="708" w:type="dxa"/>
            <w:vAlign w:val="center"/>
          </w:tcPr>
          <w:p w:rsidR="009A4774" w:rsidRPr="00372E61" w:rsidRDefault="009A4774" w:rsidP="009A4774">
            <w:pPr>
              <w:pStyle w:val="TableText4"/>
              <w:jc w:val="center"/>
              <w:rPr>
                <w:sz w:val="20"/>
                <w:szCs w:val="20"/>
              </w:rPr>
            </w:pPr>
            <w:r w:rsidRPr="00372E61">
              <w:rPr>
                <w:sz w:val="20"/>
                <w:szCs w:val="20"/>
              </w:rPr>
              <w:t>60.1</w:t>
            </w:r>
          </w:p>
        </w:tc>
        <w:tc>
          <w:tcPr>
            <w:tcW w:w="709" w:type="dxa"/>
            <w:vAlign w:val="center"/>
          </w:tcPr>
          <w:p w:rsidR="009A4774" w:rsidRPr="00372E61" w:rsidRDefault="009A4774" w:rsidP="009A4774">
            <w:pPr>
              <w:pStyle w:val="TableText4"/>
              <w:jc w:val="center"/>
              <w:rPr>
                <w:sz w:val="20"/>
                <w:szCs w:val="20"/>
              </w:rPr>
            </w:pPr>
            <w:r w:rsidRPr="00372E61">
              <w:rPr>
                <w:sz w:val="20"/>
                <w:szCs w:val="20"/>
              </w:rPr>
              <w:t>63.7</w:t>
            </w:r>
          </w:p>
        </w:tc>
        <w:tc>
          <w:tcPr>
            <w:tcW w:w="709" w:type="dxa"/>
            <w:vAlign w:val="center"/>
          </w:tcPr>
          <w:p w:rsidR="009A4774" w:rsidRPr="00372E61" w:rsidRDefault="009A4774" w:rsidP="009A4774">
            <w:pPr>
              <w:pStyle w:val="TableText4"/>
              <w:jc w:val="center"/>
              <w:rPr>
                <w:sz w:val="20"/>
                <w:szCs w:val="20"/>
              </w:rPr>
            </w:pPr>
            <w:r w:rsidRPr="00372E61">
              <w:rPr>
                <w:sz w:val="20"/>
                <w:szCs w:val="20"/>
              </w:rPr>
              <w:t>65.9</w:t>
            </w:r>
          </w:p>
        </w:tc>
        <w:tc>
          <w:tcPr>
            <w:tcW w:w="709" w:type="dxa"/>
            <w:vAlign w:val="center"/>
          </w:tcPr>
          <w:p w:rsidR="009A4774" w:rsidRPr="00372E61" w:rsidRDefault="009A4774" w:rsidP="009A4774">
            <w:pPr>
              <w:pStyle w:val="TableText4"/>
              <w:jc w:val="center"/>
              <w:rPr>
                <w:sz w:val="20"/>
                <w:szCs w:val="20"/>
              </w:rPr>
            </w:pPr>
            <w:r w:rsidRPr="00372E61">
              <w:rPr>
                <w:sz w:val="20"/>
                <w:szCs w:val="20"/>
              </w:rPr>
              <w:t>67</w:t>
            </w:r>
          </w:p>
        </w:tc>
        <w:tc>
          <w:tcPr>
            <w:tcW w:w="708" w:type="dxa"/>
            <w:vAlign w:val="center"/>
          </w:tcPr>
          <w:p w:rsidR="009A4774" w:rsidRPr="00372E61" w:rsidRDefault="009A4774" w:rsidP="009A4774">
            <w:pPr>
              <w:pStyle w:val="TableText4"/>
              <w:jc w:val="center"/>
              <w:rPr>
                <w:sz w:val="20"/>
                <w:szCs w:val="20"/>
              </w:rPr>
            </w:pPr>
            <w:r w:rsidRPr="00372E61">
              <w:rPr>
                <w:sz w:val="20"/>
                <w:szCs w:val="20"/>
              </w:rPr>
              <w:t>67.6</w:t>
            </w:r>
          </w:p>
        </w:tc>
        <w:tc>
          <w:tcPr>
            <w:tcW w:w="708" w:type="dxa"/>
            <w:vAlign w:val="center"/>
          </w:tcPr>
          <w:p w:rsidR="009A4774" w:rsidRPr="00372E61" w:rsidRDefault="009A4774" w:rsidP="009A4774">
            <w:pPr>
              <w:pStyle w:val="TableText4"/>
              <w:jc w:val="center"/>
              <w:rPr>
                <w:sz w:val="20"/>
                <w:szCs w:val="20"/>
              </w:rPr>
            </w:pPr>
            <w:r w:rsidRPr="00372E61">
              <w:rPr>
                <w:sz w:val="20"/>
                <w:szCs w:val="20"/>
              </w:rPr>
              <w:t>68.2</w:t>
            </w:r>
          </w:p>
        </w:tc>
        <w:tc>
          <w:tcPr>
            <w:tcW w:w="708" w:type="dxa"/>
            <w:vAlign w:val="center"/>
          </w:tcPr>
          <w:p w:rsidR="009A4774" w:rsidRPr="00372E61" w:rsidRDefault="009A4774" w:rsidP="009A4774">
            <w:pPr>
              <w:pStyle w:val="TableText4"/>
              <w:jc w:val="center"/>
              <w:rPr>
                <w:sz w:val="20"/>
                <w:szCs w:val="20"/>
              </w:rPr>
            </w:pPr>
            <w:r w:rsidRPr="00372E61">
              <w:rPr>
                <w:sz w:val="20"/>
                <w:szCs w:val="20"/>
              </w:rPr>
              <w:t>68.4</w:t>
            </w:r>
          </w:p>
        </w:tc>
        <w:tc>
          <w:tcPr>
            <w:tcW w:w="708" w:type="dxa"/>
            <w:vAlign w:val="center"/>
          </w:tcPr>
          <w:p w:rsidR="009A4774" w:rsidRPr="00372E61" w:rsidRDefault="009A4774" w:rsidP="009A4774">
            <w:pPr>
              <w:pStyle w:val="TableText4"/>
              <w:jc w:val="center"/>
              <w:rPr>
                <w:sz w:val="20"/>
                <w:szCs w:val="20"/>
              </w:rPr>
            </w:pPr>
            <w:r w:rsidRPr="00372E61">
              <w:rPr>
                <w:sz w:val="20"/>
                <w:szCs w:val="20"/>
              </w:rPr>
              <w:t>68.6</w:t>
            </w:r>
          </w:p>
        </w:tc>
        <w:tc>
          <w:tcPr>
            <w:tcW w:w="708" w:type="dxa"/>
            <w:vAlign w:val="center"/>
          </w:tcPr>
          <w:p w:rsidR="009A4774" w:rsidRPr="00372E61" w:rsidRDefault="009A4774" w:rsidP="009A4774">
            <w:pPr>
              <w:pStyle w:val="TableText4"/>
              <w:jc w:val="center"/>
              <w:rPr>
                <w:sz w:val="20"/>
                <w:szCs w:val="20"/>
              </w:rPr>
            </w:pPr>
            <w:r w:rsidRPr="00372E61">
              <w:rPr>
                <w:sz w:val="20"/>
                <w:szCs w:val="20"/>
              </w:rPr>
              <w:t>68.7</w:t>
            </w:r>
          </w:p>
        </w:tc>
        <w:tc>
          <w:tcPr>
            <w:tcW w:w="708" w:type="dxa"/>
            <w:vAlign w:val="center"/>
          </w:tcPr>
          <w:p w:rsidR="009A4774" w:rsidRPr="00372E61" w:rsidRDefault="009A4774" w:rsidP="009A4774">
            <w:pPr>
              <w:pStyle w:val="TableText4"/>
              <w:jc w:val="center"/>
              <w:rPr>
                <w:sz w:val="20"/>
                <w:szCs w:val="20"/>
              </w:rPr>
            </w:pPr>
            <w:r w:rsidRPr="00372E61">
              <w:rPr>
                <w:sz w:val="20"/>
                <w:szCs w:val="20"/>
              </w:rPr>
              <w:t>68.8</w:t>
            </w:r>
          </w:p>
        </w:tc>
      </w:tr>
    </w:tbl>
    <w:p w:rsidR="006C5BB2" w:rsidRPr="00372E61" w:rsidRDefault="006C5BB2" w:rsidP="006C5BB2">
      <w:pPr>
        <w:rPr>
          <w:lang w:val="en-GB"/>
        </w:rPr>
      </w:pPr>
    </w:p>
    <w:p w:rsidR="0081393F" w:rsidRPr="00372E61" w:rsidRDefault="0081393F" w:rsidP="0028145C">
      <w:pPr>
        <w:rPr>
          <w:lang w:val="en-GB"/>
        </w:rPr>
      </w:pPr>
      <w:r w:rsidRPr="00372E61">
        <w:rPr>
          <w:lang w:val="en-GB"/>
        </w:rPr>
        <w:t xml:space="preserve">Calculation results of </w:t>
      </w:r>
      <w:r w:rsidRPr="00372E61">
        <w:rPr>
          <w:lang w:val="en-GB" w:eastAsia="ru-RU"/>
        </w:rPr>
        <w:t>“car” and “pedestrian” target</w:t>
      </w:r>
      <w:r w:rsidRPr="00372E61">
        <w:rPr>
          <w:lang w:val="en-GB"/>
        </w:rPr>
        <w:t xml:space="preserve"> detection distance for automotive radar type B in Earth’s atmosphere are also presented in Table 3. Besides, these results are presented in Figs </w:t>
      </w:r>
      <w:r w:rsidR="0028145C" w:rsidRPr="00372E61">
        <w:rPr>
          <w:lang w:val="en-GB"/>
        </w:rPr>
        <w:t>21</w:t>
      </w:r>
      <w:r w:rsidRPr="00372E61">
        <w:rPr>
          <w:lang w:val="en-GB"/>
        </w:rPr>
        <w:t xml:space="preserve"> and </w:t>
      </w:r>
      <w:r w:rsidR="0028145C" w:rsidRPr="00372E61">
        <w:rPr>
          <w:lang w:val="en-GB"/>
        </w:rPr>
        <w:t>22</w:t>
      </w:r>
      <w:r w:rsidRPr="00372E61">
        <w:rPr>
          <w:lang w:val="en-GB"/>
        </w:rPr>
        <w:t>, respectively.</w:t>
      </w:r>
    </w:p>
    <w:p w:rsidR="0081393F" w:rsidRPr="00372E61" w:rsidRDefault="0081393F" w:rsidP="0028145C">
      <w:pPr>
        <w:rPr>
          <w:lang w:val="en-GB"/>
        </w:rPr>
      </w:pPr>
      <w:r w:rsidRPr="00372E61">
        <w:rPr>
          <w:lang w:val="en-GB"/>
        </w:rPr>
        <w:t xml:space="preserve">From Table 3 and Figs </w:t>
      </w:r>
      <w:r w:rsidR="0028145C" w:rsidRPr="00372E61">
        <w:rPr>
          <w:lang w:val="en-GB"/>
        </w:rPr>
        <w:t>21</w:t>
      </w:r>
      <w:r w:rsidRPr="00372E61">
        <w:rPr>
          <w:lang w:val="en-GB"/>
        </w:rPr>
        <w:t xml:space="preserve"> and </w:t>
      </w:r>
      <w:r w:rsidR="0028145C" w:rsidRPr="00372E61">
        <w:rPr>
          <w:lang w:val="en-GB"/>
        </w:rPr>
        <w:t>22</w:t>
      </w:r>
      <w:r w:rsidRPr="00372E61">
        <w:rPr>
          <w:lang w:val="en-GB"/>
        </w:rPr>
        <w:t xml:space="preserve"> it can be seen that automotive radar type B can ensure required detection distance only in clear atmosphere or in low rain intensity: for </w:t>
      </w:r>
      <w:r w:rsidRPr="00372E61">
        <w:rPr>
          <w:lang w:val="en-GB" w:eastAsia="ru-RU"/>
        </w:rPr>
        <w:t>“car” target</w:t>
      </w:r>
      <w:r w:rsidRPr="00372E61">
        <w:rPr>
          <w:lang w:val="en-GB"/>
        </w:rPr>
        <w:t xml:space="preserve"> in rain intensity below 5 mm/h and for “pedestrian” target in rain intensity below 10 mm/h.</w:t>
      </w:r>
    </w:p>
    <w:p w:rsidR="009A4774" w:rsidRPr="00372E61" w:rsidRDefault="009A4774" w:rsidP="006C5BB2">
      <w:pPr>
        <w:rPr>
          <w:lang w:val="en-GB"/>
        </w:rPr>
        <w:sectPr w:rsidR="009A4774" w:rsidRPr="00372E61" w:rsidSect="00F622FC">
          <w:pgSz w:w="16834" w:h="11907" w:orient="landscape"/>
          <w:pgMar w:top="1134" w:right="1418" w:bottom="1134" w:left="1418" w:header="720" w:footer="720" w:gutter="0"/>
          <w:paperSrc w:first="15" w:other="15"/>
          <w:cols w:space="720"/>
          <w:titlePg/>
          <w:docGrid w:linePitch="326"/>
        </w:sectPr>
      </w:pPr>
    </w:p>
    <w:p w:rsidR="006C5BB2" w:rsidRPr="00372E61" w:rsidRDefault="006C5BB2" w:rsidP="0028145C">
      <w:pPr>
        <w:pStyle w:val="FigureNo"/>
        <w:rPr>
          <w:lang w:val="en-GB"/>
        </w:rPr>
      </w:pPr>
      <w:r w:rsidRPr="00372E61">
        <w:rPr>
          <w:lang w:val="en-GB"/>
        </w:rPr>
        <w:lastRenderedPageBreak/>
        <w:t xml:space="preserve">FIGURE </w:t>
      </w:r>
      <w:r w:rsidR="0028145C" w:rsidRPr="00372E61">
        <w:rPr>
          <w:lang w:val="en-GB"/>
        </w:rPr>
        <w:t>21</w:t>
      </w:r>
    </w:p>
    <w:p w:rsidR="006C5BB2" w:rsidRPr="00372E61" w:rsidRDefault="006C5BB2" w:rsidP="006C5BB2">
      <w:pPr>
        <w:pStyle w:val="Figuretitle"/>
        <w:rPr>
          <w:lang w:val="en-GB"/>
        </w:rPr>
      </w:pPr>
      <w:r w:rsidRPr="00372E61">
        <w:rPr>
          <w:lang w:val="en-GB"/>
        </w:rPr>
        <w:t>“Car” target detection distance D</w:t>
      </w:r>
      <w:r w:rsidRPr="00372E61">
        <w:rPr>
          <w:vertAlign w:val="subscript"/>
          <w:lang w:val="en-GB"/>
        </w:rPr>
        <w:t>atm car</w:t>
      </w:r>
      <w:r w:rsidRPr="00372E61">
        <w:rPr>
          <w:lang w:val="en-GB"/>
        </w:rPr>
        <w:t xml:space="preserve"> for automotive radar type B and maximum </w:t>
      </w:r>
      <w:r w:rsidRPr="00372E61">
        <w:rPr>
          <w:lang w:val="en-GB"/>
        </w:rPr>
        <w:br/>
        <w:t xml:space="preserve">distance </w:t>
      </w:r>
      <w:r w:rsidR="006E61CF" w:rsidRPr="00372E61">
        <w:rPr>
          <w:lang w:val="en-GB"/>
        </w:rPr>
        <w:t>travelled</w:t>
      </w:r>
      <w:r w:rsidRPr="00372E61">
        <w:rPr>
          <w:lang w:val="en-GB"/>
        </w:rPr>
        <w:t xml:space="preserve"> by car until full stop D</w:t>
      </w:r>
      <w:r w:rsidRPr="00372E61">
        <w:rPr>
          <w:vertAlign w:val="subscript"/>
          <w:lang w:val="en-GB"/>
        </w:rPr>
        <w:t>max V car</w:t>
      </w:r>
      <w:r w:rsidRPr="00372E61">
        <w:rPr>
          <w:lang w:val="en-GB"/>
        </w:rPr>
        <w:t xml:space="preserve"> versus rain intensity</w:t>
      </w:r>
    </w:p>
    <w:p w:rsidR="006C5BB2" w:rsidRPr="00372E61" w:rsidRDefault="006C5BB2" w:rsidP="006C5BB2">
      <w:pPr>
        <w:pStyle w:val="Figure"/>
        <w:keepLines w:val="0"/>
        <w:rPr>
          <w:szCs w:val="24"/>
          <w:lang w:val="en-GB"/>
        </w:rPr>
      </w:pPr>
      <w:r w:rsidRPr="00372E61">
        <w:rPr>
          <w:lang w:val="en-GB"/>
        </w:rPr>
        <w:object w:dxaOrig="11071" w:dyaOrig="7896">
          <v:shape id="_x0000_i1056" type="#_x0000_t75" style="width:367.2pt;height:264pt" o:ole="">
            <v:imagedata r:id="rId94" o:title=""/>
          </v:shape>
          <o:OLEObject Type="Embed" ProgID="Visio.Drawing.11" ShapeID="_x0000_i1056" DrawAspect="Content" ObjectID="_1488199645" r:id="rId95"/>
        </w:object>
      </w:r>
    </w:p>
    <w:p w:rsidR="006C5BB2" w:rsidRPr="00372E61" w:rsidRDefault="006C5BB2" w:rsidP="0028145C">
      <w:pPr>
        <w:pStyle w:val="FigureNo"/>
        <w:rPr>
          <w:lang w:val="en-GB"/>
        </w:rPr>
      </w:pPr>
      <w:r w:rsidRPr="00372E61">
        <w:rPr>
          <w:lang w:val="en-GB"/>
        </w:rPr>
        <w:t xml:space="preserve">FIGURE </w:t>
      </w:r>
      <w:r w:rsidR="0028145C" w:rsidRPr="00372E61">
        <w:rPr>
          <w:lang w:val="en-GB"/>
        </w:rPr>
        <w:t>22</w:t>
      </w:r>
    </w:p>
    <w:p w:rsidR="006C5BB2" w:rsidRPr="00372E61" w:rsidRDefault="006C5BB2" w:rsidP="006C5BB2">
      <w:pPr>
        <w:pStyle w:val="Figuretitle"/>
        <w:rPr>
          <w:szCs w:val="24"/>
          <w:lang w:val="en-GB"/>
        </w:rPr>
      </w:pPr>
      <w:r w:rsidRPr="00372E61">
        <w:rPr>
          <w:lang w:val="en-GB"/>
        </w:rPr>
        <w:t>“Pedestrian” target detection distance D</w:t>
      </w:r>
      <w:r w:rsidRPr="00372E61">
        <w:rPr>
          <w:vertAlign w:val="subscript"/>
          <w:lang w:val="en-GB"/>
        </w:rPr>
        <w:t>atm ped</w:t>
      </w:r>
      <w:r w:rsidRPr="00372E61">
        <w:rPr>
          <w:lang w:val="en-GB"/>
        </w:rPr>
        <w:t xml:space="preserve"> for automotive radar type B and maximum </w:t>
      </w:r>
      <w:r w:rsidRPr="00372E61">
        <w:rPr>
          <w:lang w:val="en-GB"/>
        </w:rPr>
        <w:br/>
        <w:t xml:space="preserve">distance </w:t>
      </w:r>
      <w:r w:rsidR="006E61CF" w:rsidRPr="00372E61">
        <w:rPr>
          <w:lang w:val="en-GB"/>
        </w:rPr>
        <w:t>travelled</w:t>
      </w:r>
      <w:r w:rsidRPr="00372E61">
        <w:rPr>
          <w:lang w:val="en-GB"/>
        </w:rPr>
        <w:t xml:space="preserve"> by car until full stop D</w:t>
      </w:r>
      <w:r w:rsidRPr="00372E61">
        <w:rPr>
          <w:vertAlign w:val="subscript"/>
          <w:lang w:val="en-GB"/>
        </w:rPr>
        <w:t xml:space="preserve">max V ped </w:t>
      </w:r>
      <w:r w:rsidRPr="00372E61">
        <w:rPr>
          <w:lang w:val="en-GB"/>
        </w:rPr>
        <w:t>versus rain intensity</w:t>
      </w:r>
    </w:p>
    <w:p w:rsidR="0081393F" w:rsidRPr="00372E61" w:rsidRDefault="006C5BB2" w:rsidP="006C5BB2">
      <w:pPr>
        <w:pStyle w:val="Figure"/>
        <w:keepLines w:val="0"/>
        <w:rPr>
          <w:lang w:val="en-GB"/>
        </w:rPr>
        <w:sectPr w:rsidR="0081393F" w:rsidRPr="00372E61" w:rsidSect="006B22F6">
          <w:headerReference w:type="first" r:id="rId96"/>
          <w:pgSz w:w="11907" w:h="16834"/>
          <w:pgMar w:top="1418" w:right="1134" w:bottom="1418" w:left="1134" w:header="720" w:footer="720" w:gutter="0"/>
          <w:paperSrc w:first="15" w:other="15"/>
          <w:cols w:space="720"/>
          <w:titlePg/>
          <w:docGrid w:linePitch="326"/>
        </w:sectPr>
      </w:pPr>
      <w:r w:rsidRPr="00372E61">
        <w:rPr>
          <w:lang w:val="en-GB"/>
        </w:rPr>
        <w:object w:dxaOrig="9215" w:dyaOrig="6355">
          <v:shape id="_x0000_i1057" type="#_x0000_t75" style="width:378pt;height:262.8pt" o:ole="">
            <v:imagedata r:id="rId97" o:title=""/>
          </v:shape>
          <o:OLEObject Type="Embed" ProgID="Visio.Drawing.11" ShapeID="_x0000_i1057" DrawAspect="Content" ObjectID="_1488199646" r:id="rId98"/>
        </w:object>
      </w:r>
    </w:p>
    <w:p w:rsidR="006C5BB2" w:rsidRPr="00372E61" w:rsidRDefault="006C5BB2" w:rsidP="006C5BB2">
      <w:pPr>
        <w:pStyle w:val="Figure"/>
        <w:keepLines w:val="0"/>
        <w:rPr>
          <w:szCs w:val="24"/>
          <w:lang w:val="en-GB"/>
        </w:rPr>
      </w:pPr>
    </w:p>
    <w:p w:rsidR="006C5BB2" w:rsidRPr="00372E61" w:rsidRDefault="006C5BB2" w:rsidP="006C5BB2">
      <w:pPr>
        <w:rPr>
          <w:szCs w:val="24"/>
          <w:lang w:val="en-GB"/>
        </w:rPr>
      </w:pPr>
      <w:r w:rsidRPr="00372E61">
        <w:rPr>
          <w:lang w:val="en-GB"/>
        </w:rPr>
        <w:t xml:space="preserve">The required automotive radar transmitter power was calculated to achieve the detection distance of 180 m in Earth’s atmosphere for “car” target and 68.8 m for “pedestrian” target. Results of the calculation are presented in Table 4. </w:t>
      </w:r>
    </w:p>
    <w:p w:rsidR="006C5BB2" w:rsidRPr="00372E61" w:rsidRDefault="006C5BB2" w:rsidP="006C5BB2">
      <w:pPr>
        <w:pStyle w:val="TableNo"/>
        <w:rPr>
          <w:lang w:val="en-GB"/>
        </w:rPr>
      </w:pPr>
      <w:r w:rsidRPr="00372E61">
        <w:rPr>
          <w:lang w:val="en-GB"/>
        </w:rPr>
        <w:t>TABLE 4</w:t>
      </w:r>
    </w:p>
    <w:p w:rsidR="006C5BB2" w:rsidRPr="00372E61" w:rsidRDefault="006C5BB2" w:rsidP="006C5BB2">
      <w:pPr>
        <w:pStyle w:val="Tabletitle"/>
        <w:rPr>
          <w:lang w:val="en-GB"/>
        </w:rPr>
      </w:pPr>
      <w:r w:rsidRPr="00372E61">
        <w:rPr>
          <w:lang w:val="en-GB"/>
        </w:rPr>
        <w:t>Required automotive radar transmitter power for various rain intensities</w:t>
      </w:r>
    </w:p>
    <w:tbl>
      <w:tblPr>
        <w:tblW w:w="136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4673"/>
        <w:gridCol w:w="1139"/>
        <w:gridCol w:w="709"/>
        <w:gridCol w:w="709"/>
        <w:gridCol w:w="709"/>
        <w:gridCol w:w="708"/>
        <w:gridCol w:w="709"/>
        <w:gridCol w:w="709"/>
        <w:gridCol w:w="709"/>
        <w:gridCol w:w="709"/>
        <w:gridCol w:w="709"/>
        <w:gridCol w:w="709"/>
        <w:gridCol w:w="709"/>
      </w:tblGrid>
      <w:tr w:rsidR="0081393F" w:rsidRPr="00372E61" w:rsidTr="0081393F">
        <w:trPr>
          <w:jc w:val="center"/>
        </w:trPr>
        <w:tc>
          <w:tcPr>
            <w:tcW w:w="4673" w:type="dxa"/>
            <w:vAlign w:val="center"/>
          </w:tcPr>
          <w:p w:rsidR="0081393F" w:rsidRPr="00372E61" w:rsidRDefault="0081393F" w:rsidP="0081393F">
            <w:pPr>
              <w:pStyle w:val="TableText4"/>
              <w:jc w:val="center"/>
              <w:rPr>
                <w:rFonts w:ascii="Times New Roman CYR" w:hAnsi="Times New Roman CYR" w:cs="Times New Roman CYR"/>
                <w:sz w:val="20"/>
                <w:szCs w:val="20"/>
              </w:rPr>
            </w:pPr>
            <w:r w:rsidRPr="00372E61">
              <w:rPr>
                <w:sz w:val="20"/>
                <w:szCs w:val="20"/>
              </w:rPr>
              <w:t xml:space="preserve">Rain intensity, </w:t>
            </w:r>
            <w:r w:rsidRPr="00372E61">
              <w:rPr>
                <w:i/>
                <w:iCs/>
                <w:sz w:val="20"/>
                <w:szCs w:val="20"/>
              </w:rPr>
              <w:t>R</w:t>
            </w:r>
            <w:r w:rsidRPr="00372E61">
              <w:rPr>
                <w:sz w:val="20"/>
                <w:szCs w:val="20"/>
              </w:rPr>
              <w:t>,</w:t>
            </w:r>
          </w:p>
        </w:tc>
        <w:tc>
          <w:tcPr>
            <w:tcW w:w="1139" w:type="dxa"/>
            <w:tcBorders>
              <w:right w:val="single" w:sz="4" w:space="0" w:color="auto"/>
            </w:tcBorders>
            <w:vAlign w:val="center"/>
          </w:tcPr>
          <w:p w:rsidR="0081393F" w:rsidRPr="00372E61" w:rsidRDefault="0081393F" w:rsidP="0081393F">
            <w:pPr>
              <w:pStyle w:val="TableText4"/>
              <w:jc w:val="center"/>
              <w:rPr>
                <w:rFonts w:ascii="Times New Roman CYR" w:hAnsi="Times New Roman CYR" w:cs="Times New Roman CYR"/>
                <w:sz w:val="20"/>
              </w:rPr>
            </w:pPr>
            <w:r w:rsidRPr="00372E61">
              <w:rPr>
                <w:rFonts w:ascii="Times New Roman CYR" w:hAnsi="Times New Roman CYR" w:cs="Times New Roman CYR"/>
                <w:sz w:val="20"/>
              </w:rPr>
              <w:t>mm/h</w:t>
            </w:r>
          </w:p>
        </w:tc>
        <w:tc>
          <w:tcPr>
            <w:tcW w:w="709" w:type="dxa"/>
            <w:tcBorders>
              <w:left w:val="single" w:sz="4" w:space="0" w:color="auto"/>
            </w:tcBorders>
            <w:vAlign w:val="center"/>
          </w:tcPr>
          <w:p w:rsidR="0081393F" w:rsidRPr="00372E61" w:rsidRDefault="0081393F" w:rsidP="0081393F">
            <w:pPr>
              <w:pStyle w:val="TableText4"/>
              <w:jc w:val="center"/>
              <w:rPr>
                <w:rFonts w:ascii="Times New Roman CYR" w:hAnsi="Times New Roman CYR" w:cs="Times New Roman CYR"/>
                <w:sz w:val="20"/>
              </w:rPr>
            </w:pPr>
            <w:r w:rsidRPr="00372E61">
              <w:rPr>
                <w:rFonts w:ascii="Times New Roman CYR" w:hAnsi="Times New Roman CYR" w:cs="Times New Roman CYR"/>
                <w:sz w:val="20"/>
              </w:rPr>
              <w:t>0</w:t>
            </w:r>
          </w:p>
        </w:tc>
        <w:tc>
          <w:tcPr>
            <w:tcW w:w="709" w:type="dxa"/>
            <w:vAlign w:val="center"/>
          </w:tcPr>
          <w:p w:rsidR="0081393F" w:rsidRPr="00372E61" w:rsidRDefault="0081393F" w:rsidP="0081393F">
            <w:pPr>
              <w:pStyle w:val="TableText4"/>
              <w:jc w:val="center"/>
              <w:rPr>
                <w:sz w:val="20"/>
                <w:szCs w:val="20"/>
              </w:rPr>
            </w:pPr>
            <w:r w:rsidRPr="00372E61">
              <w:rPr>
                <w:sz w:val="20"/>
                <w:szCs w:val="20"/>
              </w:rPr>
              <w:t>5</w:t>
            </w:r>
          </w:p>
        </w:tc>
        <w:tc>
          <w:tcPr>
            <w:tcW w:w="709" w:type="dxa"/>
            <w:vAlign w:val="center"/>
          </w:tcPr>
          <w:p w:rsidR="0081393F" w:rsidRPr="00372E61" w:rsidRDefault="0081393F" w:rsidP="0081393F">
            <w:pPr>
              <w:pStyle w:val="TableText4"/>
              <w:jc w:val="center"/>
              <w:rPr>
                <w:rFonts w:ascii="Times New Roman CYR" w:hAnsi="Times New Roman CYR" w:cs="Times New Roman CYR"/>
                <w:sz w:val="20"/>
              </w:rPr>
            </w:pPr>
            <w:r w:rsidRPr="00372E61">
              <w:rPr>
                <w:rFonts w:ascii="Times New Roman CYR" w:hAnsi="Times New Roman CYR" w:cs="Times New Roman CYR"/>
                <w:sz w:val="20"/>
              </w:rPr>
              <w:t>10</w:t>
            </w:r>
          </w:p>
        </w:tc>
        <w:tc>
          <w:tcPr>
            <w:tcW w:w="708" w:type="dxa"/>
            <w:vAlign w:val="center"/>
          </w:tcPr>
          <w:p w:rsidR="0081393F" w:rsidRPr="00372E61" w:rsidRDefault="0081393F" w:rsidP="0081393F">
            <w:pPr>
              <w:pStyle w:val="TableText4"/>
              <w:jc w:val="center"/>
              <w:rPr>
                <w:sz w:val="20"/>
                <w:szCs w:val="20"/>
              </w:rPr>
            </w:pPr>
            <w:r w:rsidRPr="00372E61">
              <w:rPr>
                <w:sz w:val="20"/>
                <w:szCs w:val="20"/>
              </w:rPr>
              <w:t>15</w:t>
            </w:r>
          </w:p>
        </w:tc>
        <w:tc>
          <w:tcPr>
            <w:tcW w:w="709" w:type="dxa"/>
            <w:vAlign w:val="center"/>
          </w:tcPr>
          <w:p w:rsidR="0081393F" w:rsidRPr="00372E61" w:rsidRDefault="0081393F" w:rsidP="0081393F">
            <w:pPr>
              <w:pStyle w:val="TableText4"/>
              <w:jc w:val="center"/>
              <w:rPr>
                <w:rFonts w:ascii="Times New Roman CYR" w:hAnsi="Times New Roman CYR" w:cs="Times New Roman CYR"/>
                <w:sz w:val="20"/>
              </w:rPr>
            </w:pPr>
            <w:r w:rsidRPr="00372E61">
              <w:rPr>
                <w:rFonts w:ascii="Times New Roman CYR" w:hAnsi="Times New Roman CYR" w:cs="Times New Roman CYR"/>
                <w:sz w:val="20"/>
              </w:rPr>
              <w:t>20</w:t>
            </w:r>
          </w:p>
        </w:tc>
        <w:tc>
          <w:tcPr>
            <w:tcW w:w="709" w:type="dxa"/>
            <w:vAlign w:val="center"/>
          </w:tcPr>
          <w:p w:rsidR="0081393F" w:rsidRPr="00372E61" w:rsidRDefault="0081393F" w:rsidP="0081393F">
            <w:pPr>
              <w:pStyle w:val="TableText4"/>
              <w:jc w:val="center"/>
              <w:rPr>
                <w:sz w:val="20"/>
                <w:szCs w:val="20"/>
              </w:rPr>
            </w:pPr>
            <w:r w:rsidRPr="00372E61">
              <w:rPr>
                <w:sz w:val="20"/>
                <w:szCs w:val="20"/>
              </w:rPr>
              <w:t>25</w:t>
            </w:r>
          </w:p>
        </w:tc>
        <w:tc>
          <w:tcPr>
            <w:tcW w:w="709" w:type="dxa"/>
            <w:vAlign w:val="center"/>
          </w:tcPr>
          <w:p w:rsidR="0081393F" w:rsidRPr="00372E61" w:rsidRDefault="0081393F" w:rsidP="0081393F">
            <w:pPr>
              <w:pStyle w:val="TableText4"/>
              <w:jc w:val="center"/>
              <w:rPr>
                <w:sz w:val="20"/>
                <w:szCs w:val="20"/>
              </w:rPr>
            </w:pPr>
            <w:r w:rsidRPr="00372E61">
              <w:rPr>
                <w:sz w:val="20"/>
                <w:szCs w:val="20"/>
              </w:rPr>
              <w:t>30</w:t>
            </w:r>
          </w:p>
        </w:tc>
        <w:tc>
          <w:tcPr>
            <w:tcW w:w="709" w:type="dxa"/>
            <w:vAlign w:val="center"/>
          </w:tcPr>
          <w:p w:rsidR="0081393F" w:rsidRPr="00372E61" w:rsidRDefault="0081393F" w:rsidP="0081393F">
            <w:pPr>
              <w:pStyle w:val="TableText4"/>
              <w:jc w:val="center"/>
              <w:rPr>
                <w:sz w:val="20"/>
                <w:szCs w:val="20"/>
              </w:rPr>
            </w:pPr>
            <w:r w:rsidRPr="00372E61">
              <w:rPr>
                <w:sz w:val="20"/>
                <w:szCs w:val="20"/>
              </w:rPr>
              <w:t>35</w:t>
            </w:r>
          </w:p>
        </w:tc>
        <w:tc>
          <w:tcPr>
            <w:tcW w:w="709" w:type="dxa"/>
            <w:vAlign w:val="center"/>
          </w:tcPr>
          <w:p w:rsidR="0081393F" w:rsidRPr="00372E61" w:rsidRDefault="0081393F" w:rsidP="0081393F">
            <w:pPr>
              <w:pStyle w:val="TableText4"/>
              <w:jc w:val="center"/>
              <w:rPr>
                <w:sz w:val="20"/>
                <w:szCs w:val="20"/>
              </w:rPr>
            </w:pPr>
            <w:r w:rsidRPr="00372E61">
              <w:rPr>
                <w:sz w:val="20"/>
                <w:szCs w:val="20"/>
              </w:rPr>
              <w:t>40</w:t>
            </w:r>
          </w:p>
        </w:tc>
        <w:tc>
          <w:tcPr>
            <w:tcW w:w="709" w:type="dxa"/>
            <w:vAlign w:val="center"/>
          </w:tcPr>
          <w:p w:rsidR="0081393F" w:rsidRPr="00372E61" w:rsidRDefault="0081393F" w:rsidP="0081393F">
            <w:pPr>
              <w:pStyle w:val="TableText4"/>
              <w:jc w:val="center"/>
              <w:rPr>
                <w:sz w:val="20"/>
                <w:szCs w:val="20"/>
              </w:rPr>
            </w:pPr>
            <w:r w:rsidRPr="00372E61">
              <w:rPr>
                <w:sz w:val="20"/>
                <w:szCs w:val="20"/>
              </w:rPr>
              <w:t>45</w:t>
            </w:r>
          </w:p>
        </w:tc>
        <w:tc>
          <w:tcPr>
            <w:tcW w:w="709" w:type="dxa"/>
            <w:vAlign w:val="center"/>
          </w:tcPr>
          <w:p w:rsidR="0081393F" w:rsidRPr="00372E61" w:rsidRDefault="0081393F" w:rsidP="0081393F">
            <w:pPr>
              <w:pStyle w:val="TableText4"/>
              <w:jc w:val="center"/>
              <w:rPr>
                <w:sz w:val="20"/>
                <w:szCs w:val="20"/>
              </w:rPr>
            </w:pPr>
            <w:r w:rsidRPr="00372E61">
              <w:rPr>
                <w:sz w:val="20"/>
                <w:szCs w:val="20"/>
              </w:rPr>
              <w:t>50</w:t>
            </w:r>
          </w:p>
        </w:tc>
      </w:tr>
      <w:tr w:rsidR="0081393F" w:rsidRPr="00372E61" w:rsidTr="0081393F">
        <w:trPr>
          <w:trHeight w:val="323"/>
          <w:jc w:val="center"/>
        </w:trPr>
        <w:tc>
          <w:tcPr>
            <w:tcW w:w="4673" w:type="dxa"/>
            <w:vMerge w:val="restart"/>
            <w:vAlign w:val="center"/>
          </w:tcPr>
          <w:p w:rsidR="0081393F" w:rsidRPr="00372E61" w:rsidRDefault="0081393F" w:rsidP="0081393F">
            <w:pPr>
              <w:pStyle w:val="TableText4"/>
              <w:jc w:val="center"/>
              <w:rPr>
                <w:rFonts w:ascii="Times New Roman CYR" w:hAnsi="Times New Roman CYR" w:cs="Times New Roman CYR"/>
                <w:sz w:val="20"/>
              </w:rPr>
            </w:pPr>
            <w:r w:rsidRPr="00372E61">
              <w:rPr>
                <w:sz w:val="20"/>
              </w:rPr>
              <w:t xml:space="preserve">Required power for “car” target </w:t>
            </w:r>
            <w:r w:rsidRPr="00372E61">
              <w:rPr>
                <w:sz w:val="20"/>
                <w:szCs w:val="20"/>
              </w:rPr>
              <w:t>detection</w:t>
            </w:r>
            <w:r w:rsidRPr="00372E61">
              <w:rPr>
                <w:sz w:val="20"/>
              </w:rPr>
              <w:t xml:space="preserve"> distance of 180 m, </w:t>
            </w:r>
            <w:r w:rsidRPr="00372E61">
              <w:rPr>
                <w:i/>
                <w:iCs/>
                <w:sz w:val="20"/>
              </w:rPr>
              <w:t>P</w:t>
            </w:r>
            <w:r w:rsidRPr="00372E61">
              <w:rPr>
                <w:i/>
                <w:iCs/>
                <w:sz w:val="20"/>
                <w:vertAlign w:val="subscript"/>
              </w:rPr>
              <w:t>req</w:t>
            </w:r>
            <w:r w:rsidRPr="00372E61">
              <w:rPr>
                <w:sz w:val="20"/>
              </w:rPr>
              <w:t xml:space="preserve"> </w:t>
            </w:r>
          </w:p>
        </w:tc>
        <w:tc>
          <w:tcPr>
            <w:tcW w:w="1139" w:type="dxa"/>
            <w:tcBorders>
              <w:bottom w:val="single" w:sz="4" w:space="0" w:color="auto"/>
              <w:right w:val="single" w:sz="4" w:space="0" w:color="auto"/>
            </w:tcBorders>
            <w:vAlign w:val="center"/>
          </w:tcPr>
          <w:p w:rsidR="0081393F" w:rsidRPr="00372E61" w:rsidRDefault="0081393F" w:rsidP="0081393F">
            <w:pPr>
              <w:pStyle w:val="TableText4"/>
              <w:jc w:val="center"/>
              <w:rPr>
                <w:sz w:val="20"/>
                <w:szCs w:val="20"/>
              </w:rPr>
            </w:pPr>
            <w:r w:rsidRPr="00372E61">
              <w:rPr>
                <w:sz w:val="20"/>
                <w:szCs w:val="20"/>
              </w:rPr>
              <w:t>W</w:t>
            </w:r>
          </w:p>
        </w:tc>
        <w:tc>
          <w:tcPr>
            <w:tcW w:w="709" w:type="dxa"/>
            <w:tcBorders>
              <w:left w:val="single" w:sz="4" w:space="0" w:color="auto"/>
              <w:bottom w:val="single" w:sz="4" w:space="0" w:color="auto"/>
            </w:tcBorders>
            <w:vAlign w:val="center"/>
          </w:tcPr>
          <w:p w:rsidR="0081393F" w:rsidRPr="00372E61" w:rsidRDefault="0081393F" w:rsidP="0081393F">
            <w:pPr>
              <w:pStyle w:val="TableText4"/>
              <w:jc w:val="center"/>
              <w:rPr>
                <w:sz w:val="20"/>
                <w:szCs w:val="20"/>
              </w:rPr>
            </w:pPr>
            <w:r w:rsidRPr="00372E61">
              <w:rPr>
                <w:sz w:val="20"/>
                <w:szCs w:val="20"/>
              </w:rPr>
              <w:t>0.018</w:t>
            </w:r>
          </w:p>
        </w:tc>
        <w:tc>
          <w:tcPr>
            <w:tcW w:w="709" w:type="dxa"/>
            <w:tcBorders>
              <w:bottom w:val="single" w:sz="4" w:space="0" w:color="auto"/>
            </w:tcBorders>
            <w:vAlign w:val="center"/>
          </w:tcPr>
          <w:p w:rsidR="0081393F" w:rsidRPr="00372E61" w:rsidRDefault="0081393F" w:rsidP="0081393F">
            <w:pPr>
              <w:pStyle w:val="TableText4"/>
              <w:jc w:val="center"/>
              <w:rPr>
                <w:sz w:val="20"/>
                <w:szCs w:val="20"/>
              </w:rPr>
            </w:pPr>
            <w:r w:rsidRPr="00372E61">
              <w:rPr>
                <w:sz w:val="20"/>
                <w:szCs w:val="20"/>
              </w:rPr>
              <w:t>0.025</w:t>
            </w:r>
          </w:p>
        </w:tc>
        <w:tc>
          <w:tcPr>
            <w:tcW w:w="709" w:type="dxa"/>
            <w:tcBorders>
              <w:bottom w:val="single" w:sz="4" w:space="0" w:color="auto"/>
            </w:tcBorders>
            <w:vAlign w:val="center"/>
          </w:tcPr>
          <w:p w:rsidR="0081393F" w:rsidRPr="00372E61" w:rsidRDefault="0081393F" w:rsidP="0081393F">
            <w:pPr>
              <w:pStyle w:val="TableText4"/>
              <w:jc w:val="center"/>
              <w:rPr>
                <w:sz w:val="20"/>
                <w:szCs w:val="20"/>
              </w:rPr>
            </w:pPr>
            <w:r w:rsidRPr="00372E61">
              <w:rPr>
                <w:sz w:val="20"/>
                <w:szCs w:val="20"/>
              </w:rPr>
              <w:t>0.03</w:t>
            </w:r>
          </w:p>
        </w:tc>
        <w:tc>
          <w:tcPr>
            <w:tcW w:w="708" w:type="dxa"/>
            <w:tcBorders>
              <w:bottom w:val="single" w:sz="4" w:space="0" w:color="auto"/>
            </w:tcBorders>
            <w:vAlign w:val="center"/>
          </w:tcPr>
          <w:p w:rsidR="0081393F" w:rsidRPr="00372E61" w:rsidRDefault="0081393F" w:rsidP="0081393F">
            <w:pPr>
              <w:pStyle w:val="TableText4"/>
              <w:jc w:val="center"/>
              <w:rPr>
                <w:sz w:val="20"/>
                <w:szCs w:val="20"/>
              </w:rPr>
            </w:pPr>
            <w:r w:rsidRPr="00372E61">
              <w:rPr>
                <w:sz w:val="20"/>
                <w:szCs w:val="20"/>
              </w:rPr>
              <w:t>0.036</w:t>
            </w:r>
          </w:p>
        </w:tc>
        <w:tc>
          <w:tcPr>
            <w:tcW w:w="709" w:type="dxa"/>
            <w:tcBorders>
              <w:bottom w:val="single" w:sz="4" w:space="0" w:color="auto"/>
            </w:tcBorders>
            <w:vAlign w:val="center"/>
          </w:tcPr>
          <w:p w:rsidR="0081393F" w:rsidRPr="00372E61" w:rsidRDefault="0081393F" w:rsidP="0081393F">
            <w:pPr>
              <w:pStyle w:val="TableText4"/>
              <w:jc w:val="center"/>
              <w:rPr>
                <w:sz w:val="20"/>
                <w:szCs w:val="20"/>
              </w:rPr>
            </w:pPr>
            <w:r w:rsidRPr="00372E61">
              <w:rPr>
                <w:sz w:val="20"/>
                <w:szCs w:val="20"/>
              </w:rPr>
              <w:t>0.042</w:t>
            </w:r>
          </w:p>
        </w:tc>
        <w:tc>
          <w:tcPr>
            <w:tcW w:w="709" w:type="dxa"/>
            <w:tcBorders>
              <w:bottom w:val="single" w:sz="4" w:space="0" w:color="auto"/>
            </w:tcBorders>
            <w:vAlign w:val="center"/>
          </w:tcPr>
          <w:p w:rsidR="0081393F" w:rsidRPr="00372E61" w:rsidRDefault="0081393F" w:rsidP="0081393F">
            <w:pPr>
              <w:pStyle w:val="TableText4"/>
              <w:jc w:val="center"/>
              <w:rPr>
                <w:sz w:val="20"/>
                <w:szCs w:val="20"/>
              </w:rPr>
            </w:pPr>
            <w:r w:rsidRPr="00372E61">
              <w:rPr>
                <w:sz w:val="20"/>
                <w:szCs w:val="20"/>
              </w:rPr>
              <w:t>0.048</w:t>
            </w:r>
          </w:p>
        </w:tc>
        <w:tc>
          <w:tcPr>
            <w:tcW w:w="709" w:type="dxa"/>
            <w:tcBorders>
              <w:bottom w:val="single" w:sz="4" w:space="0" w:color="auto"/>
            </w:tcBorders>
            <w:vAlign w:val="center"/>
          </w:tcPr>
          <w:p w:rsidR="0081393F" w:rsidRPr="00372E61" w:rsidRDefault="0081393F" w:rsidP="0081393F">
            <w:pPr>
              <w:pStyle w:val="TableText4"/>
              <w:jc w:val="center"/>
              <w:rPr>
                <w:sz w:val="20"/>
                <w:szCs w:val="20"/>
              </w:rPr>
            </w:pPr>
            <w:r w:rsidRPr="00372E61">
              <w:rPr>
                <w:sz w:val="20"/>
                <w:szCs w:val="20"/>
              </w:rPr>
              <w:t>0.055</w:t>
            </w:r>
          </w:p>
        </w:tc>
        <w:tc>
          <w:tcPr>
            <w:tcW w:w="709" w:type="dxa"/>
            <w:tcBorders>
              <w:bottom w:val="single" w:sz="4" w:space="0" w:color="auto"/>
            </w:tcBorders>
            <w:vAlign w:val="center"/>
          </w:tcPr>
          <w:p w:rsidR="0081393F" w:rsidRPr="00372E61" w:rsidRDefault="0081393F" w:rsidP="0081393F">
            <w:pPr>
              <w:pStyle w:val="TableText4"/>
              <w:jc w:val="center"/>
              <w:rPr>
                <w:sz w:val="20"/>
                <w:szCs w:val="20"/>
              </w:rPr>
            </w:pPr>
            <w:r w:rsidRPr="00372E61">
              <w:rPr>
                <w:sz w:val="20"/>
                <w:szCs w:val="20"/>
              </w:rPr>
              <w:t>0.062</w:t>
            </w:r>
          </w:p>
        </w:tc>
        <w:tc>
          <w:tcPr>
            <w:tcW w:w="709" w:type="dxa"/>
            <w:tcBorders>
              <w:bottom w:val="single" w:sz="4" w:space="0" w:color="auto"/>
            </w:tcBorders>
            <w:vAlign w:val="center"/>
          </w:tcPr>
          <w:p w:rsidR="0081393F" w:rsidRPr="00372E61" w:rsidRDefault="0081393F" w:rsidP="0081393F">
            <w:pPr>
              <w:pStyle w:val="TableText4"/>
              <w:jc w:val="center"/>
              <w:rPr>
                <w:sz w:val="20"/>
                <w:szCs w:val="20"/>
              </w:rPr>
            </w:pPr>
            <w:r w:rsidRPr="00372E61">
              <w:rPr>
                <w:sz w:val="20"/>
                <w:szCs w:val="20"/>
              </w:rPr>
              <w:t>0.07</w:t>
            </w:r>
          </w:p>
        </w:tc>
        <w:tc>
          <w:tcPr>
            <w:tcW w:w="709" w:type="dxa"/>
            <w:tcBorders>
              <w:bottom w:val="single" w:sz="4" w:space="0" w:color="auto"/>
            </w:tcBorders>
            <w:vAlign w:val="center"/>
          </w:tcPr>
          <w:p w:rsidR="0081393F" w:rsidRPr="00372E61" w:rsidRDefault="0081393F" w:rsidP="0081393F">
            <w:pPr>
              <w:pStyle w:val="TableText4"/>
              <w:jc w:val="center"/>
              <w:rPr>
                <w:sz w:val="20"/>
                <w:szCs w:val="20"/>
              </w:rPr>
            </w:pPr>
            <w:r w:rsidRPr="00372E61">
              <w:rPr>
                <w:sz w:val="20"/>
                <w:szCs w:val="20"/>
              </w:rPr>
              <w:t>0.079</w:t>
            </w:r>
          </w:p>
        </w:tc>
        <w:tc>
          <w:tcPr>
            <w:tcW w:w="709" w:type="dxa"/>
            <w:tcBorders>
              <w:bottom w:val="single" w:sz="4" w:space="0" w:color="auto"/>
            </w:tcBorders>
            <w:vAlign w:val="center"/>
          </w:tcPr>
          <w:p w:rsidR="0081393F" w:rsidRPr="00372E61" w:rsidRDefault="0081393F" w:rsidP="0081393F">
            <w:pPr>
              <w:pStyle w:val="TableText4"/>
              <w:jc w:val="center"/>
              <w:rPr>
                <w:sz w:val="20"/>
                <w:szCs w:val="20"/>
              </w:rPr>
            </w:pPr>
            <w:r w:rsidRPr="00372E61">
              <w:rPr>
                <w:sz w:val="20"/>
                <w:szCs w:val="20"/>
              </w:rPr>
              <w:t>0.088</w:t>
            </w:r>
          </w:p>
        </w:tc>
      </w:tr>
      <w:tr w:rsidR="0081393F" w:rsidRPr="00372E61" w:rsidTr="0081393F">
        <w:trPr>
          <w:trHeight w:val="285"/>
          <w:jc w:val="center"/>
        </w:trPr>
        <w:tc>
          <w:tcPr>
            <w:tcW w:w="4673" w:type="dxa"/>
            <w:vMerge/>
            <w:vAlign w:val="center"/>
          </w:tcPr>
          <w:p w:rsidR="0081393F" w:rsidRPr="00372E61" w:rsidRDefault="0081393F" w:rsidP="0081393F">
            <w:pPr>
              <w:spacing w:before="40" w:after="40"/>
              <w:jc w:val="center"/>
              <w:rPr>
                <w:sz w:val="20"/>
                <w:lang w:val="en-GB"/>
              </w:rPr>
            </w:pPr>
          </w:p>
        </w:tc>
        <w:tc>
          <w:tcPr>
            <w:tcW w:w="1139" w:type="dxa"/>
            <w:tcBorders>
              <w:top w:val="single" w:sz="4" w:space="0" w:color="auto"/>
              <w:right w:val="single" w:sz="4" w:space="0" w:color="auto"/>
            </w:tcBorders>
            <w:vAlign w:val="center"/>
          </w:tcPr>
          <w:p w:rsidR="0081393F" w:rsidRPr="00372E61" w:rsidRDefault="0081393F" w:rsidP="0081393F">
            <w:pPr>
              <w:pStyle w:val="TableText4"/>
              <w:jc w:val="center"/>
              <w:rPr>
                <w:sz w:val="20"/>
                <w:szCs w:val="20"/>
              </w:rPr>
            </w:pPr>
            <w:r w:rsidRPr="00372E61">
              <w:rPr>
                <w:sz w:val="20"/>
                <w:szCs w:val="20"/>
              </w:rPr>
              <w:t>dBm</w:t>
            </w:r>
          </w:p>
        </w:tc>
        <w:tc>
          <w:tcPr>
            <w:tcW w:w="709" w:type="dxa"/>
            <w:tcBorders>
              <w:top w:val="single" w:sz="4" w:space="0" w:color="auto"/>
              <w:left w:val="single" w:sz="4" w:space="0" w:color="auto"/>
            </w:tcBorders>
            <w:vAlign w:val="center"/>
          </w:tcPr>
          <w:p w:rsidR="0081393F" w:rsidRPr="00372E61" w:rsidRDefault="0081393F" w:rsidP="0081393F">
            <w:pPr>
              <w:pStyle w:val="TableText4"/>
              <w:jc w:val="center"/>
              <w:rPr>
                <w:sz w:val="20"/>
                <w:szCs w:val="20"/>
              </w:rPr>
            </w:pPr>
            <w:r w:rsidRPr="00372E61">
              <w:rPr>
                <w:sz w:val="20"/>
                <w:szCs w:val="20"/>
              </w:rPr>
              <w:t>12.55</w:t>
            </w:r>
          </w:p>
        </w:tc>
        <w:tc>
          <w:tcPr>
            <w:tcW w:w="709" w:type="dxa"/>
            <w:tcBorders>
              <w:top w:val="single" w:sz="4" w:space="0" w:color="auto"/>
            </w:tcBorders>
            <w:vAlign w:val="center"/>
          </w:tcPr>
          <w:p w:rsidR="0081393F" w:rsidRPr="00372E61" w:rsidRDefault="0081393F" w:rsidP="0081393F">
            <w:pPr>
              <w:pStyle w:val="TableText4"/>
              <w:jc w:val="center"/>
              <w:rPr>
                <w:sz w:val="20"/>
                <w:szCs w:val="20"/>
              </w:rPr>
            </w:pPr>
            <w:r w:rsidRPr="00372E61">
              <w:rPr>
                <w:sz w:val="20"/>
                <w:szCs w:val="20"/>
              </w:rPr>
              <w:t>13.98</w:t>
            </w:r>
          </w:p>
        </w:tc>
        <w:tc>
          <w:tcPr>
            <w:tcW w:w="709" w:type="dxa"/>
            <w:tcBorders>
              <w:top w:val="single" w:sz="4" w:space="0" w:color="auto"/>
            </w:tcBorders>
            <w:vAlign w:val="center"/>
          </w:tcPr>
          <w:p w:rsidR="0081393F" w:rsidRPr="00372E61" w:rsidRDefault="0081393F" w:rsidP="0081393F">
            <w:pPr>
              <w:pStyle w:val="TableText4"/>
              <w:jc w:val="center"/>
              <w:rPr>
                <w:sz w:val="20"/>
                <w:szCs w:val="20"/>
              </w:rPr>
            </w:pPr>
            <w:r w:rsidRPr="00372E61">
              <w:rPr>
                <w:sz w:val="20"/>
                <w:szCs w:val="20"/>
              </w:rPr>
              <w:t>14.77</w:t>
            </w:r>
          </w:p>
        </w:tc>
        <w:tc>
          <w:tcPr>
            <w:tcW w:w="708" w:type="dxa"/>
            <w:tcBorders>
              <w:top w:val="single" w:sz="4" w:space="0" w:color="auto"/>
            </w:tcBorders>
            <w:vAlign w:val="center"/>
          </w:tcPr>
          <w:p w:rsidR="0081393F" w:rsidRPr="00372E61" w:rsidRDefault="0081393F" w:rsidP="0081393F">
            <w:pPr>
              <w:pStyle w:val="TableText4"/>
              <w:jc w:val="center"/>
              <w:rPr>
                <w:sz w:val="20"/>
                <w:szCs w:val="20"/>
              </w:rPr>
            </w:pPr>
            <w:r w:rsidRPr="00372E61">
              <w:rPr>
                <w:sz w:val="20"/>
                <w:szCs w:val="20"/>
              </w:rPr>
              <w:t>15.56</w:t>
            </w:r>
          </w:p>
        </w:tc>
        <w:tc>
          <w:tcPr>
            <w:tcW w:w="709" w:type="dxa"/>
            <w:tcBorders>
              <w:top w:val="single" w:sz="4" w:space="0" w:color="auto"/>
            </w:tcBorders>
            <w:vAlign w:val="center"/>
          </w:tcPr>
          <w:p w:rsidR="0081393F" w:rsidRPr="00372E61" w:rsidRDefault="0081393F" w:rsidP="0081393F">
            <w:pPr>
              <w:pStyle w:val="TableText4"/>
              <w:jc w:val="center"/>
              <w:rPr>
                <w:sz w:val="20"/>
                <w:szCs w:val="20"/>
              </w:rPr>
            </w:pPr>
            <w:r w:rsidRPr="00372E61">
              <w:rPr>
                <w:sz w:val="20"/>
                <w:szCs w:val="20"/>
              </w:rPr>
              <w:t>16.23</w:t>
            </w:r>
          </w:p>
        </w:tc>
        <w:tc>
          <w:tcPr>
            <w:tcW w:w="709" w:type="dxa"/>
            <w:tcBorders>
              <w:top w:val="single" w:sz="4" w:space="0" w:color="auto"/>
            </w:tcBorders>
            <w:vAlign w:val="center"/>
          </w:tcPr>
          <w:p w:rsidR="0081393F" w:rsidRPr="00372E61" w:rsidRDefault="0081393F" w:rsidP="0081393F">
            <w:pPr>
              <w:pStyle w:val="TableText4"/>
              <w:jc w:val="center"/>
              <w:rPr>
                <w:sz w:val="20"/>
                <w:szCs w:val="20"/>
              </w:rPr>
            </w:pPr>
            <w:r w:rsidRPr="00372E61">
              <w:rPr>
                <w:sz w:val="20"/>
                <w:szCs w:val="20"/>
              </w:rPr>
              <w:t>16.81</w:t>
            </w:r>
          </w:p>
        </w:tc>
        <w:tc>
          <w:tcPr>
            <w:tcW w:w="709" w:type="dxa"/>
            <w:tcBorders>
              <w:top w:val="single" w:sz="4" w:space="0" w:color="auto"/>
            </w:tcBorders>
            <w:vAlign w:val="center"/>
          </w:tcPr>
          <w:p w:rsidR="0081393F" w:rsidRPr="00372E61" w:rsidRDefault="0081393F" w:rsidP="0081393F">
            <w:pPr>
              <w:pStyle w:val="TableText4"/>
              <w:jc w:val="center"/>
              <w:rPr>
                <w:sz w:val="20"/>
                <w:szCs w:val="20"/>
              </w:rPr>
            </w:pPr>
            <w:r w:rsidRPr="00372E61">
              <w:rPr>
                <w:sz w:val="20"/>
                <w:szCs w:val="20"/>
              </w:rPr>
              <w:t>17.4</w:t>
            </w:r>
          </w:p>
        </w:tc>
        <w:tc>
          <w:tcPr>
            <w:tcW w:w="709" w:type="dxa"/>
            <w:tcBorders>
              <w:top w:val="single" w:sz="4" w:space="0" w:color="auto"/>
            </w:tcBorders>
            <w:vAlign w:val="center"/>
          </w:tcPr>
          <w:p w:rsidR="0081393F" w:rsidRPr="00372E61" w:rsidRDefault="0081393F" w:rsidP="0081393F">
            <w:pPr>
              <w:pStyle w:val="TableText4"/>
              <w:jc w:val="center"/>
              <w:rPr>
                <w:sz w:val="20"/>
                <w:szCs w:val="20"/>
              </w:rPr>
            </w:pPr>
            <w:r w:rsidRPr="00372E61">
              <w:rPr>
                <w:sz w:val="20"/>
                <w:szCs w:val="20"/>
              </w:rPr>
              <w:t>17.92</w:t>
            </w:r>
          </w:p>
        </w:tc>
        <w:tc>
          <w:tcPr>
            <w:tcW w:w="709" w:type="dxa"/>
            <w:tcBorders>
              <w:top w:val="single" w:sz="4" w:space="0" w:color="auto"/>
            </w:tcBorders>
            <w:vAlign w:val="center"/>
          </w:tcPr>
          <w:p w:rsidR="0081393F" w:rsidRPr="00372E61" w:rsidRDefault="0081393F" w:rsidP="0081393F">
            <w:pPr>
              <w:pStyle w:val="TableText4"/>
              <w:jc w:val="center"/>
              <w:rPr>
                <w:sz w:val="20"/>
                <w:szCs w:val="20"/>
              </w:rPr>
            </w:pPr>
            <w:r w:rsidRPr="00372E61">
              <w:rPr>
                <w:sz w:val="20"/>
                <w:szCs w:val="20"/>
              </w:rPr>
              <w:t>18.45</w:t>
            </w:r>
          </w:p>
        </w:tc>
        <w:tc>
          <w:tcPr>
            <w:tcW w:w="709" w:type="dxa"/>
            <w:tcBorders>
              <w:top w:val="single" w:sz="4" w:space="0" w:color="auto"/>
            </w:tcBorders>
            <w:vAlign w:val="center"/>
          </w:tcPr>
          <w:p w:rsidR="0081393F" w:rsidRPr="00372E61" w:rsidRDefault="0081393F" w:rsidP="0081393F">
            <w:pPr>
              <w:pStyle w:val="TableText4"/>
              <w:jc w:val="center"/>
              <w:rPr>
                <w:sz w:val="20"/>
                <w:szCs w:val="20"/>
              </w:rPr>
            </w:pPr>
            <w:r w:rsidRPr="00372E61">
              <w:rPr>
                <w:sz w:val="20"/>
                <w:szCs w:val="20"/>
              </w:rPr>
              <w:t>18.98</w:t>
            </w:r>
          </w:p>
        </w:tc>
        <w:tc>
          <w:tcPr>
            <w:tcW w:w="709" w:type="dxa"/>
            <w:tcBorders>
              <w:top w:val="single" w:sz="4" w:space="0" w:color="auto"/>
            </w:tcBorders>
            <w:vAlign w:val="center"/>
          </w:tcPr>
          <w:p w:rsidR="0081393F" w:rsidRPr="00372E61" w:rsidRDefault="0081393F" w:rsidP="0081393F">
            <w:pPr>
              <w:pStyle w:val="TableText4"/>
              <w:jc w:val="center"/>
              <w:rPr>
                <w:sz w:val="20"/>
                <w:szCs w:val="20"/>
              </w:rPr>
            </w:pPr>
            <w:r w:rsidRPr="00372E61">
              <w:rPr>
                <w:sz w:val="20"/>
                <w:szCs w:val="20"/>
              </w:rPr>
              <w:t>19.44</w:t>
            </w:r>
          </w:p>
        </w:tc>
      </w:tr>
      <w:tr w:rsidR="0081393F" w:rsidRPr="00372E61" w:rsidTr="0081393F">
        <w:trPr>
          <w:trHeight w:val="417"/>
          <w:jc w:val="center"/>
        </w:trPr>
        <w:tc>
          <w:tcPr>
            <w:tcW w:w="4673" w:type="dxa"/>
            <w:vMerge w:val="restart"/>
            <w:vAlign w:val="center"/>
          </w:tcPr>
          <w:p w:rsidR="0081393F" w:rsidRPr="00372E61" w:rsidRDefault="0081393F" w:rsidP="0081393F">
            <w:pPr>
              <w:pStyle w:val="TableText4"/>
              <w:jc w:val="center"/>
              <w:rPr>
                <w:rFonts w:ascii="Times New Roman CYR" w:hAnsi="Times New Roman CYR" w:cs="Times New Roman CYR"/>
                <w:sz w:val="20"/>
              </w:rPr>
            </w:pPr>
            <w:r w:rsidRPr="00372E61">
              <w:rPr>
                <w:sz w:val="20"/>
              </w:rPr>
              <w:t xml:space="preserve">Required power for “pedestrian” target detection distance of 68.8 m, </w:t>
            </w:r>
            <w:r w:rsidRPr="00372E61">
              <w:rPr>
                <w:i/>
                <w:iCs/>
                <w:sz w:val="20"/>
              </w:rPr>
              <w:t>P</w:t>
            </w:r>
            <w:r w:rsidRPr="00372E61">
              <w:rPr>
                <w:i/>
                <w:iCs/>
                <w:sz w:val="20"/>
                <w:vertAlign w:val="subscript"/>
              </w:rPr>
              <w:t>req</w:t>
            </w:r>
          </w:p>
        </w:tc>
        <w:tc>
          <w:tcPr>
            <w:tcW w:w="1139" w:type="dxa"/>
            <w:tcBorders>
              <w:bottom w:val="single" w:sz="4" w:space="0" w:color="auto"/>
              <w:right w:val="single" w:sz="4" w:space="0" w:color="auto"/>
            </w:tcBorders>
            <w:vAlign w:val="center"/>
          </w:tcPr>
          <w:p w:rsidR="0081393F" w:rsidRPr="00372E61" w:rsidRDefault="0081393F" w:rsidP="0081393F">
            <w:pPr>
              <w:pStyle w:val="TableText4"/>
              <w:jc w:val="center"/>
              <w:rPr>
                <w:sz w:val="20"/>
                <w:szCs w:val="20"/>
              </w:rPr>
            </w:pPr>
            <w:r w:rsidRPr="00372E61">
              <w:rPr>
                <w:sz w:val="20"/>
                <w:szCs w:val="20"/>
              </w:rPr>
              <w:t>W</w:t>
            </w:r>
          </w:p>
        </w:tc>
        <w:tc>
          <w:tcPr>
            <w:tcW w:w="709" w:type="dxa"/>
            <w:tcBorders>
              <w:left w:val="single" w:sz="4" w:space="0" w:color="auto"/>
              <w:bottom w:val="single" w:sz="4" w:space="0" w:color="auto"/>
            </w:tcBorders>
            <w:vAlign w:val="center"/>
          </w:tcPr>
          <w:p w:rsidR="0081393F" w:rsidRPr="00372E61" w:rsidRDefault="0081393F" w:rsidP="0081393F">
            <w:pPr>
              <w:pStyle w:val="TableText4"/>
              <w:jc w:val="center"/>
              <w:rPr>
                <w:sz w:val="20"/>
                <w:szCs w:val="20"/>
              </w:rPr>
            </w:pPr>
            <w:r w:rsidRPr="00372E61">
              <w:rPr>
                <w:sz w:val="20"/>
                <w:szCs w:val="20"/>
              </w:rPr>
              <w:t>0.012</w:t>
            </w:r>
          </w:p>
        </w:tc>
        <w:tc>
          <w:tcPr>
            <w:tcW w:w="709" w:type="dxa"/>
            <w:tcBorders>
              <w:bottom w:val="single" w:sz="4" w:space="0" w:color="auto"/>
            </w:tcBorders>
            <w:vAlign w:val="center"/>
          </w:tcPr>
          <w:p w:rsidR="0081393F" w:rsidRPr="00372E61" w:rsidRDefault="0081393F" w:rsidP="0081393F">
            <w:pPr>
              <w:pStyle w:val="TableText4"/>
              <w:jc w:val="center"/>
              <w:rPr>
                <w:sz w:val="20"/>
                <w:szCs w:val="20"/>
              </w:rPr>
            </w:pPr>
            <w:r w:rsidRPr="00372E61">
              <w:rPr>
                <w:sz w:val="20"/>
                <w:szCs w:val="20"/>
              </w:rPr>
              <w:t>0.0138</w:t>
            </w:r>
          </w:p>
        </w:tc>
        <w:tc>
          <w:tcPr>
            <w:tcW w:w="709" w:type="dxa"/>
            <w:tcBorders>
              <w:bottom w:val="single" w:sz="4" w:space="0" w:color="auto"/>
            </w:tcBorders>
            <w:vAlign w:val="center"/>
          </w:tcPr>
          <w:p w:rsidR="0081393F" w:rsidRPr="00372E61" w:rsidRDefault="0081393F" w:rsidP="0081393F">
            <w:pPr>
              <w:pStyle w:val="TableText4"/>
              <w:jc w:val="center"/>
              <w:rPr>
                <w:sz w:val="20"/>
                <w:szCs w:val="20"/>
              </w:rPr>
            </w:pPr>
            <w:r w:rsidRPr="00372E61">
              <w:rPr>
                <w:sz w:val="20"/>
                <w:szCs w:val="20"/>
              </w:rPr>
              <w:t>0.0147</w:t>
            </w:r>
          </w:p>
        </w:tc>
        <w:tc>
          <w:tcPr>
            <w:tcW w:w="708" w:type="dxa"/>
            <w:tcBorders>
              <w:bottom w:val="single" w:sz="4" w:space="0" w:color="auto"/>
            </w:tcBorders>
            <w:vAlign w:val="center"/>
          </w:tcPr>
          <w:p w:rsidR="0081393F" w:rsidRPr="00372E61" w:rsidRDefault="0081393F" w:rsidP="0081393F">
            <w:pPr>
              <w:pStyle w:val="TableText4"/>
              <w:jc w:val="center"/>
              <w:rPr>
                <w:sz w:val="20"/>
                <w:szCs w:val="20"/>
              </w:rPr>
            </w:pPr>
            <w:r w:rsidRPr="00372E61">
              <w:rPr>
                <w:sz w:val="20"/>
                <w:szCs w:val="20"/>
              </w:rPr>
              <w:t>0.0157</w:t>
            </w:r>
          </w:p>
        </w:tc>
        <w:tc>
          <w:tcPr>
            <w:tcW w:w="709" w:type="dxa"/>
            <w:tcBorders>
              <w:bottom w:val="single" w:sz="4" w:space="0" w:color="auto"/>
            </w:tcBorders>
            <w:vAlign w:val="center"/>
          </w:tcPr>
          <w:p w:rsidR="0081393F" w:rsidRPr="00372E61" w:rsidRDefault="0081393F" w:rsidP="0081393F">
            <w:pPr>
              <w:pStyle w:val="TableText4"/>
              <w:jc w:val="center"/>
              <w:rPr>
                <w:sz w:val="20"/>
                <w:szCs w:val="20"/>
              </w:rPr>
            </w:pPr>
            <w:r w:rsidRPr="00372E61">
              <w:rPr>
                <w:sz w:val="20"/>
                <w:szCs w:val="20"/>
              </w:rPr>
              <w:t>0.0165</w:t>
            </w:r>
          </w:p>
        </w:tc>
        <w:tc>
          <w:tcPr>
            <w:tcW w:w="709" w:type="dxa"/>
            <w:tcBorders>
              <w:bottom w:val="single" w:sz="4" w:space="0" w:color="auto"/>
            </w:tcBorders>
            <w:vAlign w:val="center"/>
          </w:tcPr>
          <w:p w:rsidR="0081393F" w:rsidRPr="00372E61" w:rsidRDefault="0081393F" w:rsidP="0081393F">
            <w:pPr>
              <w:pStyle w:val="TableText4"/>
              <w:jc w:val="center"/>
              <w:rPr>
                <w:sz w:val="20"/>
                <w:szCs w:val="20"/>
              </w:rPr>
            </w:pPr>
            <w:r w:rsidRPr="00372E61">
              <w:rPr>
                <w:sz w:val="20"/>
                <w:szCs w:val="20"/>
              </w:rPr>
              <w:t>0.0175</w:t>
            </w:r>
          </w:p>
        </w:tc>
        <w:tc>
          <w:tcPr>
            <w:tcW w:w="709" w:type="dxa"/>
            <w:tcBorders>
              <w:bottom w:val="single" w:sz="4" w:space="0" w:color="auto"/>
            </w:tcBorders>
            <w:vAlign w:val="center"/>
          </w:tcPr>
          <w:p w:rsidR="0081393F" w:rsidRPr="00372E61" w:rsidRDefault="0081393F" w:rsidP="0081393F">
            <w:pPr>
              <w:pStyle w:val="TableText4"/>
              <w:jc w:val="center"/>
              <w:rPr>
                <w:sz w:val="20"/>
                <w:szCs w:val="20"/>
              </w:rPr>
            </w:pPr>
            <w:r w:rsidRPr="00372E61">
              <w:rPr>
                <w:sz w:val="20"/>
                <w:szCs w:val="20"/>
              </w:rPr>
              <w:t>0.0185</w:t>
            </w:r>
          </w:p>
        </w:tc>
        <w:tc>
          <w:tcPr>
            <w:tcW w:w="709" w:type="dxa"/>
            <w:tcBorders>
              <w:bottom w:val="single" w:sz="4" w:space="0" w:color="auto"/>
            </w:tcBorders>
            <w:vAlign w:val="center"/>
          </w:tcPr>
          <w:p w:rsidR="0081393F" w:rsidRPr="00372E61" w:rsidRDefault="0081393F" w:rsidP="0081393F">
            <w:pPr>
              <w:pStyle w:val="TableText4"/>
              <w:jc w:val="center"/>
              <w:rPr>
                <w:sz w:val="20"/>
                <w:szCs w:val="20"/>
              </w:rPr>
            </w:pPr>
            <w:r w:rsidRPr="00372E61">
              <w:rPr>
                <w:sz w:val="20"/>
                <w:szCs w:val="20"/>
              </w:rPr>
              <w:t>0.0193</w:t>
            </w:r>
          </w:p>
        </w:tc>
        <w:tc>
          <w:tcPr>
            <w:tcW w:w="709" w:type="dxa"/>
            <w:tcBorders>
              <w:bottom w:val="single" w:sz="4" w:space="0" w:color="auto"/>
            </w:tcBorders>
            <w:vAlign w:val="center"/>
          </w:tcPr>
          <w:p w:rsidR="0081393F" w:rsidRPr="00372E61" w:rsidRDefault="0081393F" w:rsidP="0081393F">
            <w:pPr>
              <w:pStyle w:val="TableText4"/>
              <w:jc w:val="center"/>
              <w:rPr>
                <w:sz w:val="20"/>
                <w:szCs w:val="20"/>
              </w:rPr>
            </w:pPr>
            <w:r w:rsidRPr="00372E61">
              <w:rPr>
                <w:sz w:val="20"/>
                <w:szCs w:val="20"/>
              </w:rPr>
              <w:t>0.020</w:t>
            </w:r>
          </w:p>
        </w:tc>
        <w:tc>
          <w:tcPr>
            <w:tcW w:w="709" w:type="dxa"/>
            <w:tcBorders>
              <w:bottom w:val="single" w:sz="4" w:space="0" w:color="auto"/>
            </w:tcBorders>
            <w:vAlign w:val="center"/>
          </w:tcPr>
          <w:p w:rsidR="0081393F" w:rsidRPr="00372E61" w:rsidRDefault="0081393F" w:rsidP="0081393F">
            <w:pPr>
              <w:pStyle w:val="TableText4"/>
              <w:jc w:val="center"/>
              <w:rPr>
                <w:sz w:val="20"/>
                <w:szCs w:val="20"/>
              </w:rPr>
            </w:pPr>
            <w:r w:rsidRPr="00372E61">
              <w:rPr>
                <w:sz w:val="20"/>
                <w:szCs w:val="20"/>
              </w:rPr>
              <w:t>0.021</w:t>
            </w:r>
          </w:p>
        </w:tc>
        <w:tc>
          <w:tcPr>
            <w:tcW w:w="709" w:type="dxa"/>
            <w:tcBorders>
              <w:bottom w:val="single" w:sz="4" w:space="0" w:color="auto"/>
            </w:tcBorders>
            <w:vAlign w:val="center"/>
          </w:tcPr>
          <w:p w:rsidR="0081393F" w:rsidRPr="00372E61" w:rsidRDefault="0081393F" w:rsidP="0081393F">
            <w:pPr>
              <w:pStyle w:val="TableText4"/>
              <w:jc w:val="center"/>
              <w:rPr>
                <w:sz w:val="20"/>
                <w:szCs w:val="20"/>
              </w:rPr>
            </w:pPr>
            <w:r w:rsidRPr="00372E61">
              <w:rPr>
                <w:sz w:val="20"/>
                <w:szCs w:val="20"/>
              </w:rPr>
              <w:t>0.022</w:t>
            </w:r>
          </w:p>
        </w:tc>
      </w:tr>
      <w:tr w:rsidR="0081393F" w:rsidRPr="00372E61" w:rsidTr="0081393F">
        <w:trPr>
          <w:trHeight w:val="410"/>
          <w:jc w:val="center"/>
        </w:trPr>
        <w:tc>
          <w:tcPr>
            <w:tcW w:w="4673" w:type="dxa"/>
            <w:vMerge/>
            <w:vAlign w:val="center"/>
          </w:tcPr>
          <w:p w:rsidR="0081393F" w:rsidRPr="00372E61" w:rsidRDefault="0081393F" w:rsidP="0081393F">
            <w:pPr>
              <w:spacing w:before="40" w:after="40"/>
              <w:jc w:val="center"/>
              <w:rPr>
                <w:sz w:val="20"/>
                <w:lang w:val="en-GB"/>
              </w:rPr>
            </w:pPr>
          </w:p>
        </w:tc>
        <w:tc>
          <w:tcPr>
            <w:tcW w:w="1139" w:type="dxa"/>
            <w:tcBorders>
              <w:top w:val="single" w:sz="4" w:space="0" w:color="auto"/>
              <w:right w:val="single" w:sz="4" w:space="0" w:color="auto"/>
            </w:tcBorders>
            <w:vAlign w:val="center"/>
          </w:tcPr>
          <w:p w:rsidR="0081393F" w:rsidRPr="00372E61" w:rsidRDefault="0081393F" w:rsidP="0081393F">
            <w:pPr>
              <w:pStyle w:val="TableText4"/>
              <w:jc w:val="center"/>
              <w:rPr>
                <w:sz w:val="20"/>
                <w:szCs w:val="20"/>
              </w:rPr>
            </w:pPr>
            <w:r w:rsidRPr="00372E61">
              <w:rPr>
                <w:sz w:val="20"/>
                <w:szCs w:val="20"/>
              </w:rPr>
              <w:t>dBm</w:t>
            </w:r>
          </w:p>
        </w:tc>
        <w:tc>
          <w:tcPr>
            <w:tcW w:w="709" w:type="dxa"/>
            <w:tcBorders>
              <w:top w:val="single" w:sz="4" w:space="0" w:color="auto"/>
              <w:left w:val="single" w:sz="4" w:space="0" w:color="auto"/>
            </w:tcBorders>
            <w:vAlign w:val="center"/>
          </w:tcPr>
          <w:p w:rsidR="0081393F" w:rsidRPr="00372E61" w:rsidRDefault="0081393F" w:rsidP="0081393F">
            <w:pPr>
              <w:pStyle w:val="TableText4"/>
              <w:jc w:val="center"/>
              <w:rPr>
                <w:sz w:val="20"/>
                <w:szCs w:val="20"/>
              </w:rPr>
            </w:pPr>
            <w:r w:rsidRPr="00372E61">
              <w:rPr>
                <w:sz w:val="20"/>
                <w:szCs w:val="20"/>
              </w:rPr>
              <w:t>10.79</w:t>
            </w:r>
          </w:p>
        </w:tc>
        <w:tc>
          <w:tcPr>
            <w:tcW w:w="709" w:type="dxa"/>
            <w:tcBorders>
              <w:top w:val="single" w:sz="4" w:space="0" w:color="auto"/>
            </w:tcBorders>
            <w:vAlign w:val="center"/>
          </w:tcPr>
          <w:p w:rsidR="0081393F" w:rsidRPr="00372E61" w:rsidRDefault="0081393F" w:rsidP="0081393F">
            <w:pPr>
              <w:pStyle w:val="TableText4"/>
              <w:jc w:val="center"/>
              <w:rPr>
                <w:sz w:val="20"/>
                <w:szCs w:val="20"/>
              </w:rPr>
            </w:pPr>
            <w:r w:rsidRPr="00372E61">
              <w:rPr>
                <w:sz w:val="20"/>
                <w:szCs w:val="20"/>
              </w:rPr>
              <w:t>11.4</w:t>
            </w:r>
          </w:p>
        </w:tc>
        <w:tc>
          <w:tcPr>
            <w:tcW w:w="709" w:type="dxa"/>
            <w:tcBorders>
              <w:top w:val="single" w:sz="4" w:space="0" w:color="auto"/>
            </w:tcBorders>
            <w:vAlign w:val="center"/>
          </w:tcPr>
          <w:p w:rsidR="0081393F" w:rsidRPr="00372E61" w:rsidRDefault="0081393F" w:rsidP="0081393F">
            <w:pPr>
              <w:pStyle w:val="TableText4"/>
              <w:jc w:val="center"/>
              <w:rPr>
                <w:sz w:val="20"/>
                <w:szCs w:val="20"/>
              </w:rPr>
            </w:pPr>
            <w:r w:rsidRPr="00372E61">
              <w:rPr>
                <w:sz w:val="20"/>
                <w:szCs w:val="20"/>
              </w:rPr>
              <w:t>11.67</w:t>
            </w:r>
          </w:p>
        </w:tc>
        <w:tc>
          <w:tcPr>
            <w:tcW w:w="708" w:type="dxa"/>
            <w:tcBorders>
              <w:top w:val="single" w:sz="4" w:space="0" w:color="auto"/>
            </w:tcBorders>
            <w:vAlign w:val="center"/>
          </w:tcPr>
          <w:p w:rsidR="0081393F" w:rsidRPr="00372E61" w:rsidRDefault="0081393F" w:rsidP="0081393F">
            <w:pPr>
              <w:pStyle w:val="TableText4"/>
              <w:jc w:val="center"/>
              <w:rPr>
                <w:sz w:val="20"/>
                <w:szCs w:val="20"/>
              </w:rPr>
            </w:pPr>
            <w:r w:rsidRPr="00372E61">
              <w:rPr>
                <w:sz w:val="20"/>
                <w:szCs w:val="20"/>
              </w:rPr>
              <w:t>11.96</w:t>
            </w:r>
          </w:p>
        </w:tc>
        <w:tc>
          <w:tcPr>
            <w:tcW w:w="709" w:type="dxa"/>
            <w:tcBorders>
              <w:top w:val="single" w:sz="4" w:space="0" w:color="auto"/>
            </w:tcBorders>
            <w:vAlign w:val="center"/>
          </w:tcPr>
          <w:p w:rsidR="0081393F" w:rsidRPr="00372E61" w:rsidRDefault="0081393F" w:rsidP="0081393F">
            <w:pPr>
              <w:pStyle w:val="TableText4"/>
              <w:jc w:val="center"/>
              <w:rPr>
                <w:sz w:val="20"/>
                <w:szCs w:val="20"/>
              </w:rPr>
            </w:pPr>
            <w:r w:rsidRPr="00372E61">
              <w:rPr>
                <w:sz w:val="20"/>
                <w:szCs w:val="20"/>
              </w:rPr>
              <w:t>12.17</w:t>
            </w:r>
          </w:p>
        </w:tc>
        <w:tc>
          <w:tcPr>
            <w:tcW w:w="709" w:type="dxa"/>
            <w:tcBorders>
              <w:top w:val="single" w:sz="4" w:space="0" w:color="auto"/>
            </w:tcBorders>
            <w:vAlign w:val="center"/>
          </w:tcPr>
          <w:p w:rsidR="0081393F" w:rsidRPr="00372E61" w:rsidRDefault="0081393F" w:rsidP="0081393F">
            <w:pPr>
              <w:pStyle w:val="TableText4"/>
              <w:jc w:val="center"/>
              <w:rPr>
                <w:sz w:val="20"/>
                <w:szCs w:val="20"/>
              </w:rPr>
            </w:pPr>
            <w:r w:rsidRPr="00372E61">
              <w:rPr>
                <w:sz w:val="20"/>
                <w:szCs w:val="20"/>
              </w:rPr>
              <w:t>12.43</w:t>
            </w:r>
          </w:p>
        </w:tc>
        <w:tc>
          <w:tcPr>
            <w:tcW w:w="709" w:type="dxa"/>
            <w:tcBorders>
              <w:top w:val="single" w:sz="4" w:space="0" w:color="auto"/>
            </w:tcBorders>
            <w:vAlign w:val="center"/>
          </w:tcPr>
          <w:p w:rsidR="0081393F" w:rsidRPr="00372E61" w:rsidRDefault="0081393F" w:rsidP="0081393F">
            <w:pPr>
              <w:pStyle w:val="TableText4"/>
              <w:jc w:val="center"/>
              <w:rPr>
                <w:sz w:val="20"/>
                <w:szCs w:val="20"/>
              </w:rPr>
            </w:pPr>
            <w:r w:rsidRPr="00372E61">
              <w:rPr>
                <w:sz w:val="20"/>
                <w:szCs w:val="20"/>
              </w:rPr>
              <w:t>12.67</w:t>
            </w:r>
          </w:p>
        </w:tc>
        <w:tc>
          <w:tcPr>
            <w:tcW w:w="709" w:type="dxa"/>
            <w:tcBorders>
              <w:top w:val="single" w:sz="4" w:space="0" w:color="auto"/>
            </w:tcBorders>
            <w:vAlign w:val="center"/>
          </w:tcPr>
          <w:p w:rsidR="0081393F" w:rsidRPr="00372E61" w:rsidRDefault="0081393F" w:rsidP="0081393F">
            <w:pPr>
              <w:pStyle w:val="TableText4"/>
              <w:jc w:val="center"/>
              <w:rPr>
                <w:sz w:val="20"/>
                <w:szCs w:val="20"/>
              </w:rPr>
            </w:pPr>
            <w:r w:rsidRPr="00372E61">
              <w:rPr>
                <w:sz w:val="20"/>
                <w:szCs w:val="20"/>
              </w:rPr>
              <w:t>12.86</w:t>
            </w:r>
          </w:p>
        </w:tc>
        <w:tc>
          <w:tcPr>
            <w:tcW w:w="709" w:type="dxa"/>
            <w:tcBorders>
              <w:top w:val="single" w:sz="4" w:space="0" w:color="auto"/>
            </w:tcBorders>
            <w:vAlign w:val="center"/>
          </w:tcPr>
          <w:p w:rsidR="0081393F" w:rsidRPr="00372E61" w:rsidRDefault="0081393F" w:rsidP="0081393F">
            <w:pPr>
              <w:pStyle w:val="TableText4"/>
              <w:jc w:val="center"/>
              <w:rPr>
                <w:sz w:val="20"/>
                <w:szCs w:val="20"/>
              </w:rPr>
            </w:pPr>
            <w:r w:rsidRPr="00372E61">
              <w:rPr>
                <w:sz w:val="20"/>
                <w:szCs w:val="20"/>
              </w:rPr>
              <w:t>13.01</w:t>
            </w:r>
          </w:p>
        </w:tc>
        <w:tc>
          <w:tcPr>
            <w:tcW w:w="709" w:type="dxa"/>
            <w:tcBorders>
              <w:top w:val="single" w:sz="4" w:space="0" w:color="auto"/>
            </w:tcBorders>
            <w:vAlign w:val="center"/>
          </w:tcPr>
          <w:p w:rsidR="0081393F" w:rsidRPr="00372E61" w:rsidRDefault="0081393F" w:rsidP="0081393F">
            <w:pPr>
              <w:pStyle w:val="TableText4"/>
              <w:jc w:val="center"/>
              <w:rPr>
                <w:sz w:val="20"/>
                <w:szCs w:val="20"/>
              </w:rPr>
            </w:pPr>
            <w:r w:rsidRPr="00372E61">
              <w:rPr>
                <w:sz w:val="20"/>
                <w:szCs w:val="20"/>
              </w:rPr>
              <w:t>13.22</w:t>
            </w:r>
          </w:p>
        </w:tc>
        <w:tc>
          <w:tcPr>
            <w:tcW w:w="709" w:type="dxa"/>
            <w:tcBorders>
              <w:top w:val="single" w:sz="4" w:space="0" w:color="auto"/>
            </w:tcBorders>
            <w:vAlign w:val="center"/>
          </w:tcPr>
          <w:p w:rsidR="0081393F" w:rsidRPr="00372E61" w:rsidRDefault="0081393F" w:rsidP="0081393F">
            <w:pPr>
              <w:pStyle w:val="TableText4"/>
              <w:jc w:val="center"/>
              <w:rPr>
                <w:sz w:val="20"/>
                <w:szCs w:val="20"/>
              </w:rPr>
            </w:pPr>
            <w:r w:rsidRPr="00372E61">
              <w:rPr>
                <w:sz w:val="20"/>
                <w:szCs w:val="20"/>
              </w:rPr>
              <w:t>13.42</w:t>
            </w:r>
          </w:p>
        </w:tc>
      </w:tr>
    </w:tbl>
    <w:p w:rsidR="0081393F" w:rsidRPr="00372E61" w:rsidRDefault="0081393F" w:rsidP="006C5BB2">
      <w:pPr>
        <w:pStyle w:val="TableNo"/>
        <w:rPr>
          <w:lang w:val="en-GB"/>
        </w:rPr>
        <w:sectPr w:rsidR="0081393F" w:rsidRPr="00372E61" w:rsidSect="006B22F6">
          <w:headerReference w:type="first" r:id="rId99"/>
          <w:pgSz w:w="16834" w:h="11907" w:orient="landscape"/>
          <w:pgMar w:top="1134" w:right="1418" w:bottom="1134" w:left="1418" w:header="720" w:footer="720" w:gutter="0"/>
          <w:paperSrc w:first="15" w:other="15"/>
          <w:cols w:space="720"/>
          <w:titlePg/>
          <w:docGrid w:linePitch="326"/>
        </w:sectPr>
      </w:pPr>
    </w:p>
    <w:p w:rsidR="006C5BB2" w:rsidRPr="00E03C9E" w:rsidRDefault="0081393F" w:rsidP="00E03C9E">
      <w:pPr>
        <w:pStyle w:val="AnnexNoTitle"/>
        <w:rPr>
          <w:lang w:val="en-US"/>
        </w:rPr>
      </w:pPr>
      <w:bookmarkStart w:id="248" w:name="_Toc392668225"/>
      <w:bookmarkStart w:id="249" w:name="_Toc392673994"/>
      <w:bookmarkStart w:id="250" w:name="_Toc414269008"/>
      <w:bookmarkStart w:id="251" w:name="_Toc414438622"/>
      <w:bookmarkStart w:id="252" w:name="_Toc414439266"/>
      <w:r w:rsidRPr="00E03C9E">
        <w:rPr>
          <w:lang w:val="en-US"/>
        </w:rPr>
        <w:lastRenderedPageBreak/>
        <w:t>Annex D</w:t>
      </w:r>
      <w:bookmarkEnd w:id="248"/>
      <w:bookmarkEnd w:id="249"/>
      <w:bookmarkEnd w:id="250"/>
      <w:r w:rsidR="00E03C9E" w:rsidRPr="00E03C9E">
        <w:rPr>
          <w:lang w:val="en-US"/>
        </w:rPr>
        <w:br/>
      </w:r>
      <w:r w:rsidR="00E03C9E">
        <w:rPr>
          <w:lang w:val="en-US"/>
        </w:rPr>
        <w:br/>
      </w:r>
      <w:r w:rsidR="006C5BB2" w:rsidRPr="00E03C9E">
        <w:rPr>
          <w:lang w:val="en-US"/>
        </w:rPr>
        <w:t>List of radio astronomy service station sites in the world that use or will potentially use the 78 GHz frequency band</w:t>
      </w:r>
      <w:bookmarkEnd w:id="251"/>
      <w:bookmarkEnd w:id="252"/>
    </w:p>
    <w:p w:rsidR="006C5BB2" w:rsidRPr="00372E61" w:rsidRDefault="00AE31D0" w:rsidP="00AE31D0">
      <w:pPr>
        <w:pStyle w:val="Normalaftertitle"/>
        <w:spacing w:before="240"/>
        <w:rPr>
          <w:lang w:val="en-GB"/>
        </w:rPr>
      </w:pPr>
      <w:r w:rsidRPr="00AE31D0">
        <w:rPr>
          <w:bCs/>
          <w:lang w:val="en-GB"/>
        </w:rPr>
        <w:t>NOTE</w:t>
      </w:r>
      <w:r>
        <w:rPr>
          <w:b/>
          <w:lang w:val="en-GB"/>
        </w:rPr>
        <w:t xml:space="preserve"> </w:t>
      </w:r>
      <w:r w:rsidRPr="00AE31D0">
        <w:rPr>
          <w:b/>
          <w:lang w:val="en-GB"/>
        </w:rPr>
        <w:t>–</w:t>
      </w:r>
      <w:r>
        <w:rPr>
          <w:b/>
          <w:lang w:val="en-GB"/>
        </w:rPr>
        <w:t xml:space="preserve"> </w:t>
      </w:r>
      <w:r w:rsidR="006C5BB2" w:rsidRPr="00372E61">
        <w:rPr>
          <w:lang w:val="en-GB"/>
        </w:rPr>
        <w:t>Where the Rx height above terrain is not specified, a good estimate is to take it equal to the diameter of the antenna.</w:t>
      </w:r>
    </w:p>
    <w:p w:rsidR="006C5BB2" w:rsidRPr="00372E61" w:rsidRDefault="006C5BB2" w:rsidP="005A270C">
      <w:pPr>
        <w:pStyle w:val="Tabletitle"/>
        <w:spacing w:before="360"/>
        <w:rPr>
          <w:lang w:val="en-GB"/>
        </w:rPr>
      </w:pPr>
      <w:r w:rsidRPr="00372E61">
        <w:rPr>
          <w:lang w:val="en-GB"/>
        </w:rPr>
        <w:t>ITU-R Region 1</w:t>
      </w:r>
    </w:p>
    <w:tbl>
      <w:tblPr>
        <w:tblW w:w="99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913"/>
        <w:gridCol w:w="1563"/>
        <w:gridCol w:w="1487"/>
        <w:gridCol w:w="2575"/>
      </w:tblGrid>
      <w:tr w:rsidR="006C5BB2" w:rsidRPr="00372E61" w:rsidTr="00C53E01">
        <w:trPr>
          <w:jc w:val="center"/>
        </w:trPr>
        <w:tc>
          <w:tcPr>
            <w:tcW w:w="2405" w:type="dxa"/>
            <w:vAlign w:val="center"/>
          </w:tcPr>
          <w:p w:rsidR="006C5BB2" w:rsidRPr="00372E61" w:rsidRDefault="006C5BB2" w:rsidP="006C5BB2">
            <w:pPr>
              <w:pStyle w:val="Tablehead"/>
              <w:rPr>
                <w:rFonts w:eastAsia="Courier New"/>
                <w:lang w:val="en-GB"/>
              </w:rPr>
            </w:pPr>
            <w:r w:rsidRPr="00372E61">
              <w:rPr>
                <w:rFonts w:eastAsia="Courier New"/>
                <w:lang w:val="en-GB"/>
              </w:rPr>
              <w:t>Observatory name (Administration)</w:t>
            </w:r>
          </w:p>
        </w:tc>
        <w:tc>
          <w:tcPr>
            <w:tcW w:w="1913" w:type="dxa"/>
            <w:vAlign w:val="center"/>
          </w:tcPr>
          <w:p w:rsidR="006C5BB2" w:rsidRPr="00372E61" w:rsidRDefault="006C5BB2" w:rsidP="006C5BB2">
            <w:pPr>
              <w:pStyle w:val="Tablehead"/>
              <w:rPr>
                <w:rFonts w:eastAsia="Courier New"/>
                <w:lang w:val="en-GB"/>
              </w:rPr>
            </w:pPr>
            <w:r w:rsidRPr="00372E61">
              <w:rPr>
                <w:rFonts w:eastAsia="Courier New"/>
                <w:lang w:val="en-GB"/>
              </w:rPr>
              <w:t>Longitude (E), Latitude (N), Elevation</w:t>
            </w:r>
            <w:r w:rsidRPr="00372E61">
              <w:rPr>
                <w:rFonts w:eastAsia="Courier New"/>
                <w:lang w:val="en-GB"/>
              </w:rPr>
              <w:br/>
              <w:t>(m AMSL)</w:t>
            </w:r>
          </w:p>
        </w:tc>
        <w:tc>
          <w:tcPr>
            <w:tcW w:w="1563" w:type="dxa"/>
            <w:vAlign w:val="center"/>
          </w:tcPr>
          <w:p w:rsidR="006C5BB2" w:rsidRPr="00372E61" w:rsidRDefault="006C5BB2" w:rsidP="006C5BB2">
            <w:pPr>
              <w:pStyle w:val="Tablehead"/>
              <w:rPr>
                <w:rFonts w:eastAsia="Courier New"/>
                <w:lang w:val="en-GB"/>
              </w:rPr>
            </w:pPr>
            <w:r w:rsidRPr="00372E61">
              <w:rPr>
                <w:rFonts w:eastAsia="Courier New"/>
                <w:lang w:val="en-GB"/>
              </w:rPr>
              <w:t>Minimum elevation</w:t>
            </w:r>
          </w:p>
          <w:p w:rsidR="006C5BB2" w:rsidRPr="00372E61" w:rsidRDefault="006C5BB2" w:rsidP="006C5BB2">
            <w:pPr>
              <w:pStyle w:val="Tablehead"/>
              <w:rPr>
                <w:rFonts w:eastAsia="Courier New"/>
                <w:lang w:val="en-GB"/>
              </w:rPr>
            </w:pPr>
            <w:r w:rsidRPr="00372E61">
              <w:rPr>
                <w:rFonts w:eastAsia="Courier New"/>
                <w:lang w:val="en-GB"/>
              </w:rPr>
              <w:t>(deg</w:t>
            </w:r>
            <w:r w:rsidR="0081393F" w:rsidRPr="00372E61">
              <w:rPr>
                <w:rFonts w:eastAsia="Courier New"/>
                <w:lang w:val="en-GB"/>
              </w:rPr>
              <w:t>ree</w:t>
            </w:r>
            <w:r w:rsidRPr="00372E61">
              <w:rPr>
                <w:rFonts w:eastAsia="Courier New"/>
                <w:lang w:val="en-GB"/>
              </w:rPr>
              <w:t>s)</w:t>
            </w:r>
          </w:p>
        </w:tc>
        <w:tc>
          <w:tcPr>
            <w:tcW w:w="1487" w:type="dxa"/>
            <w:vAlign w:val="center"/>
          </w:tcPr>
          <w:p w:rsidR="006C5BB2" w:rsidRPr="00372E61" w:rsidRDefault="006C5BB2" w:rsidP="006C5BB2">
            <w:pPr>
              <w:pStyle w:val="Tablehead"/>
              <w:rPr>
                <w:rFonts w:eastAsia="Courier New"/>
                <w:lang w:val="en-GB"/>
              </w:rPr>
            </w:pPr>
            <w:r w:rsidRPr="00372E61">
              <w:rPr>
                <w:rFonts w:eastAsia="Courier New"/>
                <w:lang w:val="en-GB"/>
              </w:rPr>
              <w:t>Rx height above terrain</w:t>
            </w:r>
          </w:p>
          <w:p w:rsidR="006C5BB2" w:rsidRPr="00372E61" w:rsidRDefault="006C5BB2" w:rsidP="006C5BB2">
            <w:pPr>
              <w:pStyle w:val="Tablehead"/>
              <w:rPr>
                <w:rFonts w:eastAsia="Courier New"/>
                <w:lang w:val="en-GB"/>
              </w:rPr>
            </w:pPr>
            <w:r w:rsidRPr="00372E61">
              <w:rPr>
                <w:rFonts w:eastAsia="Courier New"/>
                <w:lang w:val="en-GB"/>
              </w:rPr>
              <w:t>(m)</w:t>
            </w:r>
          </w:p>
        </w:tc>
        <w:tc>
          <w:tcPr>
            <w:tcW w:w="2575" w:type="dxa"/>
            <w:vAlign w:val="center"/>
          </w:tcPr>
          <w:p w:rsidR="006C5BB2" w:rsidRPr="00372E61" w:rsidRDefault="006C5BB2" w:rsidP="006C5BB2">
            <w:pPr>
              <w:pStyle w:val="Tablehead"/>
              <w:rPr>
                <w:rFonts w:eastAsia="Courier New"/>
                <w:lang w:val="en-GB"/>
              </w:rPr>
            </w:pPr>
            <w:r w:rsidRPr="00372E61">
              <w:rPr>
                <w:rFonts w:eastAsia="Courier New"/>
                <w:lang w:val="en-GB"/>
              </w:rPr>
              <w:t>Geographical characteristics</w:t>
            </w:r>
          </w:p>
        </w:tc>
      </w:tr>
      <w:tr w:rsidR="006C5BB2" w:rsidRPr="00372E61" w:rsidTr="00C53E01">
        <w:trPr>
          <w:jc w:val="center"/>
        </w:trPr>
        <w:tc>
          <w:tcPr>
            <w:tcW w:w="2405" w:type="dxa"/>
          </w:tcPr>
          <w:p w:rsidR="006C5BB2" w:rsidRPr="00372E61" w:rsidRDefault="006C5BB2" w:rsidP="0081393F">
            <w:pPr>
              <w:jc w:val="left"/>
              <w:rPr>
                <w:rFonts w:asciiTheme="majorBidi" w:hAnsiTheme="majorBidi" w:cstheme="majorBidi"/>
                <w:sz w:val="22"/>
                <w:szCs w:val="22"/>
                <w:lang w:val="en-GB"/>
              </w:rPr>
            </w:pPr>
            <w:r w:rsidRPr="00372E61">
              <w:rPr>
                <w:rFonts w:asciiTheme="majorBidi" w:hAnsiTheme="majorBidi" w:cstheme="majorBidi"/>
                <w:sz w:val="22"/>
                <w:szCs w:val="22"/>
                <w:lang w:val="en-GB"/>
              </w:rPr>
              <w:t>Bordeaux 2.5 m</w:t>
            </w:r>
            <w:r w:rsidRPr="00372E61">
              <w:rPr>
                <w:rFonts w:asciiTheme="majorBidi" w:hAnsiTheme="majorBidi" w:cstheme="majorBidi"/>
                <w:sz w:val="22"/>
                <w:szCs w:val="22"/>
                <w:lang w:val="en-GB"/>
              </w:rPr>
              <w:br/>
              <w:t>France</w:t>
            </w:r>
          </w:p>
        </w:tc>
        <w:tc>
          <w:tcPr>
            <w:tcW w:w="1913" w:type="dxa"/>
          </w:tcPr>
          <w:p w:rsidR="006C5BB2" w:rsidRPr="00372E61" w:rsidRDefault="006C5BB2" w:rsidP="009E576C">
            <w:pPr>
              <w:spacing w:before="40" w:after="40"/>
              <w:jc w:val="center"/>
              <w:rPr>
                <w:rFonts w:asciiTheme="majorBidi" w:hAnsiTheme="majorBidi" w:cstheme="majorBidi"/>
                <w:sz w:val="22"/>
                <w:szCs w:val="22"/>
                <w:lang w:val="en-GB"/>
              </w:rPr>
            </w:pPr>
            <w:r w:rsidRPr="00372E61">
              <w:rPr>
                <w:rFonts w:asciiTheme="majorBidi" w:hAnsiTheme="majorBidi" w:cstheme="majorBidi"/>
                <w:sz w:val="22"/>
                <w:szCs w:val="22"/>
                <w:lang w:val="en-GB"/>
              </w:rPr>
              <w:t>–00</w:t>
            </w:r>
            <w:r w:rsidRPr="00372E61">
              <w:rPr>
                <w:rFonts w:asciiTheme="majorBidi" w:hAnsiTheme="majorBidi" w:cstheme="majorBidi"/>
                <w:sz w:val="22"/>
                <w:szCs w:val="22"/>
                <w:vertAlign w:val="superscript"/>
                <w:lang w:val="en-GB"/>
              </w:rPr>
              <w:t>o</w:t>
            </w:r>
            <w:r w:rsidRPr="00372E61">
              <w:rPr>
                <w:rFonts w:asciiTheme="majorBidi" w:hAnsiTheme="majorBidi" w:cstheme="majorBidi"/>
                <w:sz w:val="22"/>
                <w:szCs w:val="22"/>
                <w:lang w:val="en-GB"/>
              </w:rPr>
              <w:t>31’37”</w:t>
            </w:r>
          </w:p>
          <w:p w:rsidR="006C5BB2" w:rsidRPr="00372E61" w:rsidRDefault="006C5BB2" w:rsidP="009E576C">
            <w:pPr>
              <w:spacing w:before="40" w:after="40"/>
              <w:jc w:val="center"/>
              <w:rPr>
                <w:rFonts w:asciiTheme="majorBidi" w:hAnsiTheme="majorBidi" w:cstheme="majorBidi"/>
                <w:sz w:val="22"/>
                <w:szCs w:val="22"/>
                <w:lang w:val="en-GB"/>
              </w:rPr>
            </w:pPr>
            <w:r w:rsidRPr="00372E61">
              <w:rPr>
                <w:rFonts w:asciiTheme="majorBidi" w:hAnsiTheme="majorBidi" w:cstheme="majorBidi"/>
                <w:sz w:val="22"/>
                <w:szCs w:val="22"/>
                <w:lang w:val="en-GB"/>
              </w:rPr>
              <w:t>44</w:t>
            </w:r>
            <w:r w:rsidRPr="00372E61">
              <w:rPr>
                <w:rFonts w:asciiTheme="majorBidi" w:hAnsiTheme="majorBidi" w:cstheme="majorBidi"/>
                <w:sz w:val="22"/>
                <w:szCs w:val="22"/>
                <w:vertAlign w:val="superscript"/>
                <w:lang w:val="en-GB"/>
              </w:rPr>
              <w:t>o</w:t>
            </w:r>
            <w:r w:rsidRPr="00372E61">
              <w:rPr>
                <w:rFonts w:asciiTheme="majorBidi" w:hAnsiTheme="majorBidi" w:cstheme="majorBidi"/>
                <w:sz w:val="22"/>
                <w:szCs w:val="22"/>
                <w:lang w:val="en-GB"/>
              </w:rPr>
              <w:t>50’10”</w:t>
            </w:r>
          </w:p>
          <w:p w:rsidR="006C5BB2" w:rsidRPr="00372E61" w:rsidRDefault="006C5BB2" w:rsidP="009E576C">
            <w:pPr>
              <w:spacing w:before="40" w:after="40"/>
              <w:jc w:val="center"/>
              <w:rPr>
                <w:rFonts w:asciiTheme="majorBidi" w:eastAsia="Courier New" w:hAnsiTheme="majorBidi" w:cstheme="majorBidi"/>
                <w:sz w:val="22"/>
                <w:szCs w:val="22"/>
                <w:lang w:val="en-GB"/>
              </w:rPr>
            </w:pPr>
            <w:r w:rsidRPr="00372E61">
              <w:rPr>
                <w:rFonts w:asciiTheme="majorBidi" w:eastAsia="Courier New" w:hAnsiTheme="majorBidi" w:cstheme="majorBidi"/>
                <w:sz w:val="22"/>
                <w:szCs w:val="22"/>
                <w:lang w:val="en-GB"/>
              </w:rPr>
              <w:t>73</w:t>
            </w:r>
          </w:p>
        </w:tc>
        <w:tc>
          <w:tcPr>
            <w:tcW w:w="1563" w:type="dxa"/>
          </w:tcPr>
          <w:p w:rsidR="006C5BB2" w:rsidRPr="00372E61" w:rsidRDefault="006C5BB2" w:rsidP="006C5BB2">
            <w:pPr>
              <w:spacing w:before="40" w:after="40"/>
              <w:jc w:val="center"/>
              <w:rPr>
                <w:rFonts w:asciiTheme="majorBidi" w:eastAsia="Courier New" w:hAnsiTheme="majorBidi" w:cstheme="majorBidi"/>
                <w:sz w:val="22"/>
                <w:szCs w:val="22"/>
                <w:lang w:val="en-GB"/>
              </w:rPr>
            </w:pPr>
            <w:r w:rsidRPr="00372E61">
              <w:rPr>
                <w:rFonts w:asciiTheme="majorBidi" w:eastAsia="Courier New" w:hAnsiTheme="majorBidi" w:cstheme="majorBidi"/>
                <w:sz w:val="22"/>
                <w:szCs w:val="22"/>
                <w:lang w:val="en-GB"/>
              </w:rPr>
              <w:t>0</w:t>
            </w:r>
          </w:p>
        </w:tc>
        <w:tc>
          <w:tcPr>
            <w:tcW w:w="1487" w:type="dxa"/>
          </w:tcPr>
          <w:p w:rsidR="006C5BB2" w:rsidRPr="00372E61" w:rsidRDefault="006C5BB2" w:rsidP="006C5BB2">
            <w:pPr>
              <w:spacing w:before="40" w:after="40"/>
              <w:rPr>
                <w:rFonts w:asciiTheme="majorBidi" w:eastAsia="Courier New" w:hAnsiTheme="majorBidi" w:cstheme="majorBidi"/>
                <w:sz w:val="22"/>
                <w:szCs w:val="22"/>
                <w:lang w:val="en-GB"/>
              </w:rPr>
            </w:pPr>
          </w:p>
        </w:tc>
        <w:tc>
          <w:tcPr>
            <w:tcW w:w="2575" w:type="dxa"/>
          </w:tcPr>
          <w:p w:rsidR="006C5BB2" w:rsidRPr="00372E61" w:rsidRDefault="006C5BB2" w:rsidP="006C5BB2">
            <w:pPr>
              <w:spacing w:before="40" w:after="40"/>
              <w:rPr>
                <w:rFonts w:asciiTheme="majorBidi" w:eastAsia="Courier New" w:hAnsiTheme="majorBidi" w:cstheme="majorBidi"/>
                <w:sz w:val="22"/>
                <w:szCs w:val="22"/>
                <w:lang w:val="en-GB"/>
              </w:rPr>
            </w:pPr>
          </w:p>
        </w:tc>
      </w:tr>
      <w:tr w:rsidR="006C5BB2" w:rsidRPr="000A5F52" w:rsidTr="00C53E01">
        <w:trPr>
          <w:jc w:val="center"/>
        </w:trPr>
        <w:tc>
          <w:tcPr>
            <w:tcW w:w="2405" w:type="dxa"/>
          </w:tcPr>
          <w:p w:rsidR="006C5BB2" w:rsidRPr="003E088A" w:rsidRDefault="006C5BB2" w:rsidP="0081393F">
            <w:pPr>
              <w:pStyle w:val="Tabletext"/>
              <w:jc w:val="left"/>
              <w:rPr>
                <w:rFonts w:asciiTheme="majorBidi" w:hAnsiTheme="majorBidi" w:cstheme="majorBidi"/>
                <w:szCs w:val="22"/>
                <w:lang w:val="fr-CH"/>
              </w:rPr>
            </w:pPr>
            <w:r w:rsidRPr="003E088A">
              <w:rPr>
                <w:rFonts w:asciiTheme="majorBidi" w:hAnsiTheme="majorBidi" w:cstheme="majorBidi"/>
                <w:szCs w:val="22"/>
                <w:lang w:val="fr-CH"/>
              </w:rPr>
              <w:t xml:space="preserve">Plateau de Bure, </w:t>
            </w:r>
          </w:p>
          <w:p w:rsidR="006C5BB2" w:rsidRPr="003E088A" w:rsidRDefault="006C5BB2" w:rsidP="0081393F">
            <w:pPr>
              <w:pStyle w:val="Tabletext"/>
              <w:jc w:val="left"/>
              <w:rPr>
                <w:rFonts w:asciiTheme="majorBidi" w:hAnsiTheme="majorBidi" w:cstheme="majorBidi"/>
                <w:i/>
                <w:szCs w:val="22"/>
                <w:lang w:val="fr-CH"/>
              </w:rPr>
            </w:pPr>
            <w:r w:rsidRPr="003E088A">
              <w:rPr>
                <w:rFonts w:asciiTheme="majorBidi" w:hAnsiTheme="majorBidi" w:cstheme="majorBidi"/>
                <w:szCs w:val="22"/>
                <w:lang w:val="fr-CH"/>
              </w:rPr>
              <w:t xml:space="preserve">12 </w:t>
            </w:r>
            <w:r w:rsidR="0081393F" w:rsidRPr="003E088A">
              <w:rPr>
                <w:rFonts w:asciiTheme="majorBidi" w:hAnsiTheme="majorBidi" w:cstheme="majorBidi"/>
                <w:szCs w:val="22"/>
                <w:lang w:val="fr-CH"/>
              </w:rPr>
              <w:t>×</w:t>
            </w:r>
            <w:r w:rsidRPr="003E088A">
              <w:rPr>
                <w:rFonts w:asciiTheme="majorBidi" w:hAnsiTheme="majorBidi" w:cstheme="majorBidi"/>
                <w:szCs w:val="22"/>
                <w:lang w:val="fr-CH"/>
              </w:rPr>
              <w:t xml:space="preserve"> 15 m Array, IRAM, France </w:t>
            </w:r>
            <w:r w:rsidRPr="003E088A">
              <w:rPr>
                <w:rFonts w:asciiTheme="majorBidi" w:hAnsiTheme="majorBidi" w:cstheme="majorBidi"/>
                <w:iCs/>
                <w:szCs w:val="22"/>
                <w:vertAlign w:val="superscript"/>
                <w:lang w:val="fr-CH"/>
              </w:rPr>
              <w:t>(1)</w:t>
            </w:r>
          </w:p>
        </w:tc>
        <w:tc>
          <w:tcPr>
            <w:tcW w:w="1913" w:type="dxa"/>
          </w:tcPr>
          <w:p w:rsidR="006C5BB2" w:rsidRPr="00372E61" w:rsidRDefault="006C5BB2" w:rsidP="009E576C">
            <w:pPr>
              <w:spacing w:before="40" w:after="40"/>
              <w:jc w:val="center"/>
              <w:rPr>
                <w:rFonts w:asciiTheme="majorBidi" w:hAnsiTheme="majorBidi" w:cstheme="majorBidi"/>
                <w:sz w:val="22"/>
                <w:szCs w:val="22"/>
                <w:lang w:val="en-GB"/>
              </w:rPr>
            </w:pPr>
            <w:r w:rsidRPr="00372E61">
              <w:rPr>
                <w:rFonts w:asciiTheme="majorBidi" w:hAnsiTheme="majorBidi" w:cstheme="majorBidi"/>
                <w:sz w:val="22"/>
                <w:szCs w:val="22"/>
                <w:lang w:val="en-GB"/>
              </w:rPr>
              <w:t>05</w:t>
            </w:r>
            <w:r w:rsidRPr="00372E61">
              <w:rPr>
                <w:rFonts w:asciiTheme="majorBidi" w:hAnsiTheme="majorBidi" w:cstheme="majorBidi"/>
                <w:sz w:val="22"/>
                <w:szCs w:val="22"/>
                <w:vertAlign w:val="superscript"/>
                <w:lang w:val="en-GB"/>
              </w:rPr>
              <w:t>o</w:t>
            </w:r>
            <w:r w:rsidRPr="00372E61">
              <w:rPr>
                <w:rFonts w:asciiTheme="majorBidi" w:hAnsiTheme="majorBidi" w:cstheme="majorBidi"/>
                <w:sz w:val="22"/>
                <w:szCs w:val="22"/>
                <w:lang w:val="en-GB"/>
              </w:rPr>
              <w:t>54’28.5”</w:t>
            </w:r>
          </w:p>
          <w:p w:rsidR="006C5BB2" w:rsidRPr="00372E61" w:rsidRDefault="006C5BB2" w:rsidP="009E576C">
            <w:pPr>
              <w:spacing w:before="40" w:after="40"/>
              <w:jc w:val="center"/>
              <w:rPr>
                <w:rFonts w:asciiTheme="majorBidi" w:hAnsiTheme="majorBidi" w:cstheme="majorBidi"/>
                <w:sz w:val="22"/>
                <w:szCs w:val="22"/>
                <w:lang w:val="en-GB"/>
              </w:rPr>
            </w:pPr>
            <w:r w:rsidRPr="00372E61">
              <w:rPr>
                <w:rFonts w:asciiTheme="majorBidi" w:hAnsiTheme="majorBidi" w:cstheme="majorBidi"/>
                <w:sz w:val="22"/>
                <w:szCs w:val="22"/>
                <w:lang w:val="en-GB"/>
              </w:rPr>
              <w:t>44</w:t>
            </w:r>
            <w:r w:rsidRPr="00372E61">
              <w:rPr>
                <w:rFonts w:asciiTheme="majorBidi" w:hAnsiTheme="majorBidi" w:cstheme="majorBidi"/>
                <w:sz w:val="22"/>
                <w:szCs w:val="22"/>
                <w:vertAlign w:val="superscript"/>
                <w:lang w:val="en-GB"/>
              </w:rPr>
              <w:t>o</w:t>
            </w:r>
            <w:r w:rsidRPr="00372E61">
              <w:rPr>
                <w:rFonts w:asciiTheme="majorBidi" w:hAnsiTheme="majorBidi" w:cstheme="majorBidi"/>
                <w:sz w:val="22"/>
                <w:szCs w:val="22"/>
                <w:lang w:val="en-GB"/>
              </w:rPr>
              <w:t xml:space="preserve"> 38’ 02”</w:t>
            </w:r>
          </w:p>
          <w:p w:rsidR="006C5BB2" w:rsidRPr="00372E61" w:rsidRDefault="006C5BB2" w:rsidP="009E576C">
            <w:pPr>
              <w:spacing w:before="40" w:after="40"/>
              <w:jc w:val="center"/>
              <w:rPr>
                <w:rFonts w:asciiTheme="majorBidi" w:hAnsiTheme="majorBidi" w:cstheme="majorBidi"/>
                <w:sz w:val="22"/>
                <w:szCs w:val="22"/>
                <w:lang w:val="en-GB"/>
              </w:rPr>
            </w:pPr>
            <w:r w:rsidRPr="00372E61">
              <w:rPr>
                <w:rFonts w:asciiTheme="majorBidi" w:hAnsiTheme="majorBidi" w:cstheme="majorBidi"/>
                <w:sz w:val="22"/>
                <w:szCs w:val="22"/>
                <w:lang w:val="en-GB"/>
              </w:rPr>
              <w:t>2250</w:t>
            </w:r>
          </w:p>
        </w:tc>
        <w:tc>
          <w:tcPr>
            <w:tcW w:w="1563" w:type="dxa"/>
          </w:tcPr>
          <w:p w:rsidR="006C5BB2" w:rsidRPr="00372E61" w:rsidRDefault="006C5BB2" w:rsidP="006C5BB2">
            <w:pPr>
              <w:spacing w:before="40" w:after="40"/>
              <w:jc w:val="center"/>
              <w:rPr>
                <w:rFonts w:asciiTheme="majorBidi" w:eastAsia="Courier New" w:hAnsiTheme="majorBidi" w:cstheme="majorBidi"/>
                <w:sz w:val="22"/>
                <w:szCs w:val="22"/>
                <w:lang w:val="en-GB"/>
              </w:rPr>
            </w:pPr>
            <w:r w:rsidRPr="00372E61">
              <w:rPr>
                <w:rFonts w:asciiTheme="majorBidi" w:eastAsia="Courier New" w:hAnsiTheme="majorBidi" w:cstheme="majorBidi"/>
                <w:sz w:val="22"/>
                <w:szCs w:val="22"/>
                <w:lang w:val="en-GB"/>
              </w:rPr>
              <w:t>0</w:t>
            </w:r>
          </w:p>
        </w:tc>
        <w:tc>
          <w:tcPr>
            <w:tcW w:w="1487" w:type="dxa"/>
          </w:tcPr>
          <w:p w:rsidR="006C5BB2" w:rsidRPr="00372E61" w:rsidRDefault="006C5BB2" w:rsidP="006C5BB2">
            <w:pPr>
              <w:spacing w:before="40" w:after="40"/>
              <w:jc w:val="center"/>
              <w:rPr>
                <w:rFonts w:asciiTheme="majorBidi" w:eastAsia="Courier New" w:hAnsiTheme="majorBidi" w:cstheme="majorBidi"/>
                <w:sz w:val="22"/>
                <w:szCs w:val="22"/>
                <w:lang w:val="en-GB"/>
              </w:rPr>
            </w:pPr>
            <w:r w:rsidRPr="00372E61">
              <w:rPr>
                <w:rFonts w:asciiTheme="majorBidi" w:eastAsia="Courier New" w:hAnsiTheme="majorBidi" w:cstheme="majorBidi"/>
                <w:sz w:val="22"/>
                <w:szCs w:val="22"/>
                <w:lang w:val="en-GB"/>
              </w:rPr>
              <w:t>15</w:t>
            </w:r>
          </w:p>
        </w:tc>
        <w:tc>
          <w:tcPr>
            <w:tcW w:w="2575" w:type="dxa"/>
          </w:tcPr>
          <w:p w:rsidR="006C5BB2" w:rsidRPr="00372E61" w:rsidRDefault="006C5BB2" w:rsidP="006C5BB2">
            <w:pPr>
              <w:pStyle w:val="Tabletext"/>
              <w:jc w:val="center"/>
              <w:rPr>
                <w:rFonts w:asciiTheme="majorBidi" w:hAnsiTheme="majorBidi" w:cstheme="majorBidi"/>
                <w:szCs w:val="22"/>
                <w:lang w:val="en-GB"/>
              </w:rPr>
            </w:pPr>
            <w:r w:rsidRPr="00372E61">
              <w:rPr>
                <w:rFonts w:asciiTheme="majorBidi" w:hAnsiTheme="majorBidi" w:cstheme="majorBidi"/>
                <w:szCs w:val="22"/>
                <w:lang w:val="en-GB"/>
              </w:rPr>
              <w:t>Isolated high mountaintop in line-of-sight to various public facilities</w:t>
            </w:r>
          </w:p>
        </w:tc>
      </w:tr>
      <w:tr w:rsidR="006C5BB2" w:rsidRPr="00372E61" w:rsidTr="00C53E01">
        <w:trPr>
          <w:jc w:val="center"/>
        </w:trPr>
        <w:tc>
          <w:tcPr>
            <w:tcW w:w="2405" w:type="dxa"/>
          </w:tcPr>
          <w:p w:rsidR="006C5BB2" w:rsidRPr="003E088A" w:rsidRDefault="006C5BB2" w:rsidP="0081393F">
            <w:pPr>
              <w:pStyle w:val="Tabletext"/>
              <w:jc w:val="left"/>
              <w:rPr>
                <w:rFonts w:asciiTheme="majorBidi" w:hAnsiTheme="majorBidi" w:cstheme="majorBidi"/>
                <w:szCs w:val="22"/>
                <w:lang w:val="fr-CH"/>
              </w:rPr>
            </w:pPr>
            <w:r w:rsidRPr="003E088A">
              <w:rPr>
                <w:rFonts w:asciiTheme="majorBidi" w:hAnsiTheme="majorBidi" w:cstheme="majorBidi"/>
                <w:szCs w:val="22"/>
                <w:lang w:val="fr-CH"/>
              </w:rPr>
              <w:t>Maido (la Réunion)</w:t>
            </w:r>
          </w:p>
          <w:p w:rsidR="006C5BB2" w:rsidRPr="003E088A" w:rsidRDefault="006C5BB2" w:rsidP="0081393F">
            <w:pPr>
              <w:pStyle w:val="Tabletext"/>
              <w:jc w:val="left"/>
              <w:rPr>
                <w:rFonts w:asciiTheme="majorBidi" w:hAnsiTheme="majorBidi" w:cstheme="majorBidi"/>
                <w:szCs w:val="22"/>
                <w:lang w:val="fr-CH"/>
              </w:rPr>
            </w:pPr>
            <w:r w:rsidRPr="003E088A">
              <w:rPr>
                <w:rFonts w:asciiTheme="majorBidi" w:hAnsiTheme="majorBidi" w:cstheme="majorBidi"/>
                <w:szCs w:val="22"/>
                <w:lang w:val="fr-CH"/>
              </w:rPr>
              <w:t xml:space="preserve">Horns 0.25 </w:t>
            </w:r>
            <w:r w:rsidR="0081393F" w:rsidRPr="003E088A">
              <w:rPr>
                <w:rFonts w:asciiTheme="majorBidi" w:hAnsiTheme="majorBidi" w:cstheme="majorBidi"/>
                <w:szCs w:val="22"/>
                <w:lang w:val="fr-CH"/>
              </w:rPr>
              <w:t>×</w:t>
            </w:r>
            <w:r w:rsidRPr="003E088A">
              <w:rPr>
                <w:rFonts w:asciiTheme="majorBidi" w:hAnsiTheme="majorBidi" w:cstheme="majorBidi"/>
                <w:szCs w:val="22"/>
                <w:lang w:val="fr-CH"/>
              </w:rPr>
              <w:t xml:space="preserve"> 0.36 m</w:t>
            </w:r>
          </w:p>
          <w:p w:rsidR="006C5BB2" w:rsidRPr="003E088A" w:rsidRDefault="006C5BB2" w:rsidP="0081393F">
            <w:pPr>
              <w:pStyle w:val="Tabletext"/>
              <w:jc w:val="left"/>
              <w:rPr>
                <w:rFonts w:asciiTheme="majorBidi" w:hAnsiTheme="majorBidi" w:cstheme="majorBidi"/>
                <w:szCs w:val="22"/>
                <w:lang w:val="fr-CH"/>
              </w:rPr>
            </w:pPr>
            <w:r w:rsidRPr="003E088A">
              <w:rPr>
                <w:rFonts w:asciiTheme="majorBidi" w:hAnsiTheme="majorBidi" w:cstheme="majorBidi"/>
                <w:szCs w:val="22"/>
                <w:lang w:val="fr-CH"/>
              </w:rPr>
              <w:t xml:space="preserve">0.70 </w:t>
            </w:r>
            <w:r w:rsidR="0081393F" w:rsidRPr="003E088A">
              <w:rPr>
                <w:rFonts w:asciiTheme="majorBidi" w:hAnsiTheme="majorBidi" w:cstheme="majorBidi"/>
                <w:szCs w:val="22"/>
                <w:lang w:val="fr-CH"/>
              </w:rPr>
              <w:t>×</w:t>
            </w:r>
            <w:r w:rsidRPr="003E088A">
              <w:rPr>
                <w:rFonts w:asciiTheme="majorBidi" w:hAnsiTheme="majorBidi" w:cstheme="majorBidi"/>
                <w:szCs w:val="22"/>
                <w:lang w:val="fr-CH"/>
              </w:rPr>
              <w:t xml:space="preserve"> 0.48 m</w:t>
            </w:r>
          </w:p>
          <w:p w:rsidR="006C5BB2" w:rsidRPr="00372E61" w:rsidRDefault="006C5BB2" w:rsidP="0081393F">
            <w:pPr>
              <w:pStyle w:val="Tabletext"/>
              <w:jc w:val="left"/>
              <w:rPr>
                <w:rFonts w:asciiTheme="majorBidi" w:hAnsiTheme="majorBidi" w:cstheme="majorBidi"/>
                <w:szCs w:val="22"/>
                <w:lang w:val="en-GB"/>
              </w:rPr>
            </w:pPr>
            <w:r w:rsidRPr="00372E61">
              <w:rPr>
                <w:rFonts w:asciiTheme="majorBidi" w:hAnsiTheme="majorBidi" w:cstheme="majorBidi"/>
                <w:szCs w:val="22"/>
                <w:lang w:val="en-GB"/>
              </w:rPr>
              <w:t>France</w:t>
            </w:r>
          </w:p>
        </w:tc>
        <w:tc>
          <w:tcPr>
            <w:tcW w:w="1913" w:type="dxa"/>
          </w:tcPr>
          <w:p w:rsidR="006C5BB2" w:rsidRPr="00372E61" w:rsidRDefault="006C5BB2" w:rsidP="009E576C">
            <w:pPr>
              <w:spacing w:before="40" w:after="40"/>
              <w:jc w:val="center"/>
              <w:rPr>
                <w:rFonts w:asciiTheme="majorBidi" w:hAnsiTheme="majorBidi" w:cstheme="majorBidi"/>
                <w:sz w:val="22"/>
                <w:szCs w:val="22"/>
                <w:lang w:val="en-GB"/>
              </w:rPr>
            </w:pPr>
            <w:r w:rsidRPr="00372E61">
              <w:rPr>
                <w:rFonts w:asciiTheme="majorBidi" w:hAnsiTheme="majorBidi" w:cstheme="majorBidi"/>
                <w:sz w:val="22"/>
                <w:szCs w:val="22"/>
                <w:lang w:val="en-GB"/>
              </w:rPr>
              <w:t>55°23’01”</w:t>
            </w:r>
          </w:p>
          <w:p w:rsidR="006C5BB2" w:rsidRPr="00372E61" w:rsidRDefault="006C5BB2" w:rsidP="009E576C">
            <w:pPr>
              <w:spacing w:before="40" w:after="40"/>
              <w:jc w:val="center"/>
              <w:rPr>
                <w:rFonts w:asciiTheme="majorBidi" w:hAnsiTheme="majorBidi" w:cstheme="majorBidi"/>
                <w:sz w:val="22"/>
                <w:szCs w:val="22"/>
                <w:lang w:val="en-GB"/>
              </w:rPr>
            </w:pPr>
            <w:r w:rsidRPr="00372E61">
              <w:rPr>
                <w:rFonts w:asciiTheme="majorBidi" w:hAnsiTheme="majorBidi" w:cstheme="majorBidi"/>
                <w:sz w:val="22"/>
                <w:szCs w:val="22"/>
                <w:lang w:val="en-GB"/>
              </w:rPr>
              <w:t>–21°04’46”</w:t>
            </w:r>
          </w:p>
          <w:p w:rsidR="006C5BB2" w:rsidRPr="00372E61" w:rsidRDefault="006C5BB2" w:rsidP="009E576C">
            <w:pPr>
              <w:spacing w:before="40" w:after="40"/>
              <w:jc w:val="center"/>
              <w:rPr>
                <w:rFonts w:asciiTheme="majorBidi" w:hAnsiTheme="majorBidi" w:cstheme="majorBidi"/>
                <w:sz w:val="22"/>
                <w:szCs w:val="22"/>
                <w:lang w:val="en-GB"/>
              </w:rPr>
            </w:pPr>
            <w:r w:rsidRPr="00372E61">
              <w:rPr>
                <w:rFonts w:asciiTheme="majorBidi" w:hAnsiTheme="majorBidi" w:cstheme="majorBidi"/>
                <w:sz w:val="22"/>
                <w:szCs w:val="22"/>
                <w:lang w:val="en-GB"/>
              </w:rPr>
              <w:t>2200</w:t>
            </w:r>
          </w:p>
        </w:tc>
        <w:tc>
          <w:tcPr>
            <w:tcW w:w="1563" w:type="dxa"/>
          </w:tcPr>
          <w:p w:rsidR="006C5BB2" w:rsidRPr="00372E61" w:rsidRDefault="006C5BB2" w:rsidP="006C5BB2">
            <w:pPr>
              <w:spacing w:before="40" w:after="40"/>
              <w:jc w:val="center"/>
              <w:rPr>
                <w:rFonts w:asciiTheme="majorBidi" w:eastAsia="Courier New" w:hAnsiTheme="majorBidi" w:cstheme="majorBidi"/>
                <w:sz w:val="22"/>
                <w:szCs w:val="22"/>
                <w:lang w:val="en-GB"/>
              </w:rPr>
            </w:pPr>
          </w:p>
        </w:tc>
        <w:tc>
          <w:tcPr>
            <w:tcW w:w="1487" w:type="dxa"/>
          </w:tcPr>
          <w:p w:rsidR="006C5BB2" w:rsidRPr="00372E61" w:rsidRDefault="006C5BB2" w:rsidP="006C5BB2">
            <w:pPr>
              <w:spacing w:before="40" w:after="40"/>
              <w:rPr>
                <w:rFonts w:asciiTheme="majorBidi" w:eastAsia="Courier New" w:hAnsiTheme="majorBidi" w:cstheme="majorBidi"/>
                <w:sz w:val="22"/>
                <w:szCs w:val="22"/>
                <w:lang w:val="en-GB"/>
              </w:rPr>
            </w:pPr>
          </w:p>
        </w:tc>
        <w:tc>
          <w:tcPr>
            <w:tcW w:w="2575" w:type="dxa"/>
          </w:tcPr>
          <w:p w:rsidR="006C5BB2" w:rsidRPr="00372E61" w:rsidRDefault="006C5BB2" w:rsidP="006C5BB2">
            <w:pPr>
              <w:pStyle w:val="Tabletext"/>
              <w:jc w:val="center"/>
              <w:rPr>
                <w:rFonts w:asciiTheme="majorBidi" w:hAnsiTheme="majorBidi" w:cstheme="majorBidi"/>
                <w:szCs w:val="22"/>
                <w:lang w:val="en-GB"/>
              </w:rPr>
            </w:pPr>
            <w:r w:rsidRPr="00372E61">
              <w:rPr>
                <w:rFonts w:asciiTheme="majorBidi" w:hAnsiTheme="majorBidi" w:cstheme="majorBidi"/>
                <w:szCs w:val="22"/>
                <w:lang w:val="en-GB"/>
              </w:rPr>
              <w:t>Mountain top</w:t>
            </w:r>
          </w:p>
        </w:tc>
      </w:tr>
      <w:tr w:rsidR="006C5BB2" w:rsidRPr="000A5F52" w:rsidTr="00C53E01">
        <w:trPr>
          <w:jc w:val="center"/>
        </w:trPr>
        <w:tc>
          <w:tcPr>
            <w:tcW w:w="2405" w:type="dxa"/>
          </w:tcPr>
          <w:p w:rsidR="006C5BB2" w:rsidRPr="00372E61" w:rsidRDefault="006C5BB2" w:rsidP="0081393F">
            <w:pPr>
              <w:pStyle w:val="Tabletext"/>
              <w:jc w:val="left"/>
              <w:rPr>
                <w:rFonts w:asciiTheme="majorBidi" w:hAnsiTheme="majorBidi" w:cstheme="majorBidi"/>
                <w:szCs w:val="22"/>
                <w:lang w:val="en-GB"/>
              </w:rPr>
            </w:pPr>
            <w:r w:rsidRPr="00372E61">
              <w:rPr>
                <w:rFonts w:asciiTheme="majorBidi" w:hAnsiTheme="majorBidi" w:cstheme="majorBidi"/>
                <w:szCs w:val="22"/>
                <w:lang w:val="en-GB"/>
              </w:rPr>
              <w:t>Effelsberg, 100 m, Germany</w:t>
            </w:r>
          </w:p>
        </w:tc>
        <w:tc>
          <w:tcPr>
            <w:tcW w:w="1913" w:type="dxa"/>
          </w:tcPr>
          <w:p w:rsidR="006C5BB2" w:rsidRPr="00372E61" w:rsidRDefault="006C5BB2" w:rsidP="006C5BB2">
            <w:pPr>
              <w:spacing w:before="40" w:after="40"/>
              <w:jc w:val="center"/>
              <w:rPr>
                <w:rFonts w:asciiTheme="majorBidi" w:hAnsiTheme="majorBidi" w:cstheme="majorBidi"/>
                <w:sz w:val="22"/>
                <w:szCs w:val="22"/>
                <w:lang w:val="en-GB"/>
              </w:rPr>
            </w:pPr>
            <w:r w:rsidRPr="00372E61">
              <w:rPr>
                <w:rFonts w:asciiTheme="majorBidi" w:hAnsiTheme="majorBidi" w:cstheme="majorBidi"/>
                <w:sz w:val="22"/>
                <w:szCs w:val="22"/>
                <w:lang w:val="en-GB"/>
              </w:rPr>
              <w:t>06</w:t>
            </w:r>
            <w:r w:rsidRPr="00372E61">
              <w:rPr>
                <w:rFonts w:asciiTheme="majorBidi" w:hAnsiTheme="majorBidi" w:cstheme="majorBidi"/>
                <w:sz w:val="22"/>
                <w:szCs w:val="22"/>
                <w:vertAlign w:val="superscript"/>
                <w:lang w:val="en-GB"/>
              </w:rPr>
              <w:t>o</w:t>
            </w:r>
            <w:r w:rsidRPr="00372E61">
              <w:rPr>
                <w:rFonts w:asciiTheme="majorBidi" w:hAnsiTheme="majorBidi" w:cstheme="majorBidi"/>
                <w:sz w:val="22"/>
                <w:szCs w:val="22"/>
                <w:lang w:val="en-GB"/>
              </w:rPr>
              <w:t>53’00”</w:t>
            </w:r>
          </w:p>
          <w:p w:rsidR="006C5BB2" w:rsidRPr="00372E61" w:rsidRDefault="006C5BB2" w:rsidP="006C5BB2">
            <w:pPr>
              <w:spacing w:before="40" w:after="40"/>
              <w:jc w:val="center"/>
              <w:rPr>
                <w:rFonts w:asciiTheme="majorBidi" w:hAnsiTheme="majorBidi" w:cstheme="majorBidi"/>
                <w:sz w:val="22"/>
                <w:szCs w:val="22"/>
                <w:lang w:val="en-GB"/>
              </w:rPr>
            </w:pPr>
            <w:r w:rsidRPr="00372E61">
              <w:rPr>
                <w:rFonts w:asciiTheme="majorBidi" w:hAnsiTheme="majorBidi" w:cstheme="majorBidi"/>
                <w:sz w:val="22"/>
                <w:szCs w:val="22"/>
                <w:lang w:val="en-GB"/>
              </w:rPr>
              <w:t>50</w:t>
            </w:r>
            <w:r w:rsidRPr="00372E61">
              <w:rPr>
                <w:rFonts w:asciiTheme="majorBidi" w:hAnsiTheme="majorBidi" w:cstheme="majorBidi"/>
                <w:sz w:val="22"/>
                <w:szCs w:val="22"/>
                <w:vertAlign w:val="superscript"/>
                <w:lang w:val="en-GB"/>
              </w:rPr>
              <w:t>o</w:t>
            </w:r>
            <w:r w:rsidRPr="00372E61">
              <w:rPr>
                <w:rFonts w:asciiTheme="majorBidi" w:hAnsiTheme="majorBidi" w:cstheme="majorBidi"/>
                <w:sz w:val="22"/>
                <w:szCs w:val="22"/>
                <w:lang w:val="en-GB"/>
              </w:rPr>
              <w:t>31’32”</w:t>
            </w:r>
          </w:p>
          <w:p w:rsidR="006C5BB2" w:rsidRPr="00372E61" w:rsidRDefault="006C5BB2" w:rsidP="006C5BB2">
            <w:pPr>
              <w:spacing w:before="40" w:after="40"/>
              <w:jc w:val="center"/>
              <w:rPr>
                <w:rFonts w:asciiTheme="majorBidi" w:eastAsia="Courier New" w:hAnsiTheme="majorBidi" w:cstheme="majorBidi"/>
                <w:sz w:val="22"/>
                <w:szCs w:val="22"/>
                <w:lang w:val="en-GB"/>
              </w:rPr>
            </w:pPr>
            <w:r w:rsidRPr="00372E61">
              <w:rPr>
                <w:rFonts w:asciiTheme="majorBidi" w:hAnsiTheme="majorBidi" w:cstheme="majorBidi"/>
                <w:sz w:val="22"/>
                <w:szCs w:val="22"/>
                <w:lang w:val="en-GB"/>
              </w:rPr>
              <w:t>369</w:t>
            </w:r>
          </w:p>
        </w:tc>
        <w:tc>
          <w:tcPr>
            <w:tcW w:w="1563" w:type="dxa"/>
          </w:tcPr>
          <w:p w:rsidR="006C5BB2" w:rsidRPr="00372E61" w:rsidRDefault="006C5BB2" w:rsidP="006C5BB2">
            <w:pPr>
              <w:spacing w:before="40" w:after="40"/>
              <w:jc w:val="center"/>
              <w:rPr>
                <w:rFonts w:asciiTheme="majorBidi" w:eastAsia="Courier New" w:hAnsiTheme="majorBidi" w:cstheme="majorBidi"/>
                <w:sz w:val="22"/>
                <w:szCs w:val="22"/>
                <w:lang w:val="en-GB"/>
              </w:rPr>
            </w:pPr>
            <w:r w:rsidRPr="00372E61">
              <w:rPr>
                <w:rFonts w:asciiTheme="majorBidi" w:eastAsia="Courier New" w:hAnsiTheme="majorBidi" w:cstheme="majorBidi"/>
                <w:sz w:val="22"/>
                <w:szCs w:val="22"/>
                <w:lang w:val="en-GB"/>
              </w:rPr>
              <w:t>7</w:t>
            </w:r>
          </w:p>
        </w:tc>
        <w:tc>
          <w:tcPr>
            <w:tcW w:w="1487" w:type="dxa"/>
          </w:tcPr>
          <w:p w:rsidR="006C5BB2" w:rsidRPr="00372E61" w:rsidRDefault="006C5BB2" w:rsidP="006C5BB2">
            <w:pPr>
              <w:spacing w:before="40" w:after="40"/>
              <w:rPr>
                <w:rFonts w:asciiTheme="majorBidi" w:eastAsia="Courier New" w:hAnsiTheme="majorBidi" w:cstheme="majorBidi"/>
                <w:sz w:val="22"/>
                <w:szCs w:val="22"/>
                <w:lang w:val="en-GB"/>
              </w:rPr>
            </w:pPr>
          </w:p>
        </w:tc>
        <w:tc>
          <w:tcPr>
            <w:tcW w:w="2575" w:type="dxa"/>
          </w:tcPr>
          <w:p w:rsidR="006C5BB2" w:rsidRPr="00372E61" w:rsidRDefault="006C5BB2" w:rsidP="006C5BB2">
            <w:pPr>
              <w:pStyle w:val="Tabletext"/>
              <w:jc w:val="center"/>
              <w:rPr>
                <w:rFonts w:asciiTheme="majorBidi" w:hAnsiTheme="majorBidi" w:cstheme="majorBidi"/>
                <w:szCs w:val="22"/>
                <w:lang w:val="en-GB"/>
              </w:rPr>
            </w:pPr>
            <w:r w:rsidRPr="00372E61">
              <w:rPr>
                <w:rFonts w:asciiTheme="majorBidi" w:hAnsiTheme="majorBidi" w:cstheme="majorBidi"/>
                <w:szCs w:val="22"/>
                <w:lang w:val="en-GB"/>
              </w:rPr>
              <w:t>Broad flat plain exposed to nearby roads</w:t>
            </w:r>
          </w:p>
        </w:tc>
      </w:tr>
      <w:tr w:rsidR="006C5BB2" w:rsidRPr="000A5F52" w:rsidTr="00C53E01">
        <w:trPr>
          <w:jc w:val="center"/>
        </w:trPr>
        <w:tc>
          <w:tcPr>
            <w:tcW w:w="2405" w:type="dxa"/>
          </w:tcPr>
          <w:p w:rsidR="006C5BB2" w:rsidRPr="003E088A" w:rsidRDefault="006C5BB2" w:rsidP="0081393F">
            <w:pPr>
              <w:pStyle w:val="Tabletext"/>
              <w:jc w:val="left"/>
              <w:rPr>
                <w:rFonts w:asciiTheme="majorBidi" w:hAnsiTheme="majorBidi" w:cstheme="majorBidi"/>
                <w:szCs w:val="22"/>
                <w:lang w:val="es-ES_tradnl"/>
              </w:rPr>
            </w:pPr>
            <w:r w:rsidRPr="003E088A">
              <w:rPr>
                <w:rFonts w:asciiTheme="majorBidi" w:hAnsiTheme="majorBidi" w:cstheme="majorBidi"/>
                <w:szCs w:val="22"/>
                <w:lang w:val="es-ES_tradnl"/>
              </w:rPr>
              <w:t>Pico de Veleta, 30 m</w:t>
            </w:r>
          </w:p>
          <w:p w:rsidR="006C5BB2" w:rsidRPr="003E088A" w:rsidRDefault="006C5BB2" w:rsidP="0081393F">
            <w:pPr>
              <w:pStyle w:val="Tabletext"/>
              <w:jc w:val="left"/>
              <w:rPr>
                <w:rFonts w:asciiTheme="majorBidi" w:hAnsiTheme="majorBidi" w:cstheme="majorBidi"/>
                <w:iCs/>
                <w:szCs w:val="22"/>
                <w:lang w:val="es-ES_tradnl"/>
              </w:rPr>
            </w:pPr>
            <w:r w:rsidRPr="003E088A">
              <w:rPr>
                <w:rFonts w:asciiTheme="majorBidi" w:hAnsiTheme="majorBidi" w:cstheme="majorBidi"/>
                <w:szCs w:val="22"/>
                <w:lang w:val="es-ES_tradnl"/>
              </w:rPr>
              <w:t xml:space="preserve">IRAM, Spain </w:t>
            </w:r>
            <w:r w:rsidRPr="003E088A">
              <w:rPr>
                <w:rFonts w:asciiTheme="majorBidi" w:hAnsiTheme="majorBidi" w:cstheme="majorBidi"/>
                <w:iCs/>
                <w:szCs w:val="22"/>
                <w:vertAlign w:val="superscript"/>
                <w:lang w:val="es-ES_tradnl"/>
              </w:rPr>
              <w:t>(1)</w:t>
            </w:r>
          </w:p>
        </w:tc>
        <w:tc>
          <w:tcPr>
            <w:tcW w:w="1913" w:type="dxa"/>
          </w:tcPr>
          <w:p w:rsidR="006C5BB2" w:rsidRPr="00372E61" w:rsidRDefault="006C5BB2" w:rsidP="006C5BB2">
            <w:pPr>
              <w:spacing w:before="40" w:after="40"/>
              <w:jc w:val="center"/>
              <w:rPr>
                <w:rFonts w:asciiTheme="majorBidi" w:hAnsiTheme="majorBidi" w:cstheme="majorBidi"/>
                <w:sz w:val="22"/>
                <w:szCs w:val="22"/>
                <w:lang w:val="en-GB"/>
              </w:rPr>
            </w:pPr>
            <w:r w:rsidRPr="00372E61">
              <w:rPr>
                <w:rFonts w:asciiTheme="majorBidi" w:hAnsiTheme="majorBidi" w:cstheme="majorBidi"/>
                <w:sz w:val="22"/>
                <w:szCs w:val="22"/>
                <w:lang w:val="en-GB"/>
              </w:rPr>
              <w:t>–03</w:t>
            </w:r>
            <w:r w:rsidRPr="00372E61">
              <w:rPr>
                <w:rFonts w:asciiTheme="majorBidi" w:hAnsiTheme="majorBidi" w:cstheme="majorBidi"/>
                <w:sz w:val="22"/>
                <w:szCs w:val="22"/>
                <w:vertAlign w:val="superscript"/>
                <w:lang w:val="en-GB"/>
              </w:rPr>
              <w:t>o</w:t>
            </w:r>
            <w:r w:rsidRPr="00372E61">
              <w:rPr>
                <w:rFonts w:asciiTheme="majorBidi" w:hAnsiTheme="majorBidi" w:cstheme="majorBidi"/>
                <w:sz w:val="22"/>
                <w:szCs w:val="22"/>
                <w:lang w:val="en-GB"/>
              </w:rPr>
              <w:t>23’34”</w:t>
            </w:r>
          </w:p>
          <w:p w:rsidR="006C5BB2" w:rsidRPr="00372E61" w:rsidRDefault="006C5BB2" w:rsidP="006C5BB2">
            <w:pPr>
              <w:spacing w:before="40" w:after="40"/>
              <w:jc w:val="center"/>
              <w:rPr>
                <w:rFonts w:asciiTheme="majorBidi" w:hAnsiTheme="majorBidi" w:cstheme="majorBidi"/>
                <w:sz w:val="22"/>
                <w:szCs w:val="22"/>
                <w:lang w:val="en-GB"/>
              </w:rPr>
            </w:pPr>
            <w:r w:rsidRPr="00372E61">
              <w:rPr>
                <w:rFonts w:asciiTheme="majorBidi" w:hAnsiTheme="majorBidi" w:cstheme="majorBidi"/>
                <w:sz w:val="22"/>
                <w:szCs w:val="22"/>
                <w:lang w:val="en-GB"/>
              </w:rPr>
              <w:t>37</w:t>
            </w:r>
            <w:r w:rsidRPr="00372E61">
              <w:rPr>
                <w:rFonts w:asciiTheme="majorBidi" w:hAnsiTheme="majorBidi" w:cstheme="majorBidi"/>
                <w:sz w:val="22"/>
                <w:szCs w:val="22"/>
                <w:vertAlign w:val="superscript"/>
                <w:lang w:val="en-GB"/>
              </w:rPr>
              <w:t>o</w:t>
            </w:r>
            <w:r w:rsidRPr="00372E61">
              <w:rPr>
                <w:rFonts w:asciiTheme="majorBidi" w:hAnsiTheme="majorBidi" w:cstheme="majorBidi"/>
                <w:sz w:val="22"/>
                <w:szCs w:val="22"/>
                <w:lang w:val="en-GB"/>
              </w:rPr>
              <w:t>03’58”</w:t>
            </w:r>
          </w:p>
          <w:p w:rsidR="006C5BB2" w:rsidRPr="00372E61" w:rsidRDefault="006C5BB2" w:rsidP="006C5BB2">
            <w:pPr>
              <w:spacing w:before="40" w:after="40"/>
              <w:jc w:val="center"/>
              <w:rPr>
                <w:rFonts w:asciiTheme="majorBidi" w:eastAsia="Courier New" w:hAnsiTheme="majorBidi" w:cstheme="majorBidi"/>
                <w:sz w:val="22"/>
                <w:szCs w:val="22"/>
                <w:lang w:val="en-GB"/>
              </w:rPr>
            </w:pPr>
            <w:r w:rsidRPr="00372E61">
              <w:rPr>
                <w:rFonts w:asciiTheme="majorBidi" w:hAnsiTheme="majorBidi" w:cstheme="majorBidi"/>
                <w:sz w:val="22"/>
                <w:szCs w:val="22"/>
                <w:lang w:val="en-GB"/>
              </w:rPr>
              <w:t>2850</w:t>
            </w:r>
          </w:p>
        </w:tc>
        <w:tc>
          <w:tcPr>
            <w:tcW w:w="1563" w:type="dxa"/>
          </w:tcPr>
          <w:p w:rsidR="006C5BB2" w:rsidRPr="00372E61" w:rsidRDefault="006C5BB2" w:rsidP="006C5BB2">
            <w:pPr>
              <w:spacing w:before="40" w:after="40"/>
              <w:jc w:val="center"/>
              <w:rPr>
                <w:rFonts w:asciiTheme="majorBidi" w:eastAsia="Courier New" w:hAnsiTheme="majorBidi" w:cstheme="majorBidi"/>
                <w:sz w:val="22"/>
                <w:szCs w:val="22"/>
                <w:lang w:val="en-GB"/>
              </w:rPr>
            </w:pPr>
            <w:r w:rsidRPr="00372E61">
              <w:rPr>
                <w:rFonts w:asciiTheme="majorBidi" w:eastAsia="Courier New" w:hAnsiTheme="majorBidi" w:cstheme="majorBidi"/>
                <w:sz w:val="22"/>
                <w:szCs w:val="22"/>
                <w:lang w:val="en-GB"/>
              </w:rPr>
              <w:t>0</w:t>
            </w:r>
          </w:p>
        </w:tc>
        <w:tc>
          <w:tcPr>
            <w:tcW w:w="1487" w:type="dxa"/>
          </w:tcPr>
          <w:p w:rsidR="006C5BB2" w:rsidRPr="00372E61" w:rsidRDefault="006C5BB2" w:rsidP="006C5BB2">
            <w:pPr>
              <w:spacing w:before="40" w:after="40"/>
              <w:jc w:val="center"/>
              <w:rPr>
                <w:rFonts w:asciiTheme="majorBidi" w:eastAsia="Courier New" w:hAnsiTheme="majorBidi" w:cstheme="majorBidi"/>
                <w:sz w:val="22"/>
                <w:szCs w:val="22"/>
                <w:lang w:val="en-GB"/>
              </w:rPr>
            </w:pPr>
            <w:r w:rsidRPr="00372E61">
              <w:rPr>
                <w:rFonts w:asciiTheme="majorBidi" w:eastAsia="Courier New" w:hAnsiTheme="majorBidi" w:cstheme="majorBidi"/>
                <w:sz w:val="22"/>
                <w:szCs w:val="22"/>
                <w:lang w:val="en-GB"/>
              </w:rPr>
              <w:t>31</w:t>
            </w:r>
          </w:p>
        </w:tc>
        <w:tc>
          <w:tcPr>
            <w:tcW w:w="2575" w:type="dxa"/>
          </w:tcPr>
          <w:p w:rsidR="006C5BB2" w:rsidRPr="00372E61" w:rsidRDefault="006C5BB2" w:rsidP="006C5BB2">
            <w:pPr>
              <w:pStyle w:val="Tabletext"/>
              <w:jc w:val="center"/>
              <w:rPr>
                <w:rFonts w:asciiTheme="majorBidi" w:hAnsiTheme="majorBidi" w:cstheme="majorBidi"/>
                <w:szCs w:val="22"/>
                <w:lang w:val="en-GB"/>
              </w:rPr>
            </w:pPr>
            <w:r w:rsidRPr="00372E61">
              <w:rPr>
                <w:rFonts w:asciiTheme="majorBidi" w:hAnsiTheme="majorBidi" w:cstheme="majorBidi"/>
                <w:szCs w:val="22"/>
                <w:lang w:val="en-GB"/>
              </w:rPr>
              <w:t>Mountainside overlooking nearby ski resort, line of sight to city of Granada</w:t>
            </w:r>
          </w:p>
        </w:tc>
      </w:tr>
      <w:tr w:rsidR="006C5BB2" w:rsidRPr="000A5F52" w:rsidTr="00C53E01">
        <w:trPr>
          <w:jc w:val="center"/>
        </w:trPr>
        <w:tc>
          <w:tcPr>
            <w:tcW w:w="2405" w:type="dxa"/>
          </w:tcPr>
          <w:p w:rsidR="006C5BB2" w:rsidRPr="00372E61" w:rsidRDefault="006C5BB2" w:rsidP="0081393F">
            <w:pPr>
              <w:pStyle w:val="Tabletext"/>
              <w:jc w:val="left"/>
              <w:rPr>
                <w:rFonts w:asciiTheme="majorBidi" w:hAnsiTheme="majorBidi" w:cstheme="majorBidi"/>
                <w:szCs w:val="22"/>
                <w:lang w:val="en-GB"/>
              </w:rPr>
            </w:pPr>
            <w:r w:rsidRPr="00372E61">
              <w:rPr>
                <w:rFonts w:asciiTheme="majorBidi" w:hAnsiTheme="majorBidi" w:cstheme="majorBidi"/>
                <w:szCs w:val="22"/>
                <w:lang w:val="en-GB"/>
              </w:rPr>
              <w:t xml:space="preserve">Yebes 40 m </w:t>
            </w:r>
          </w:p>
          <w:p w:rsidR="006C5BB2" w:rsidRPr="00372E61" w:rsidRDefault="006C5BB2" w:rsidP="0081393F">
            <w:pPr>
              <w:pStyle w:val="Tabletext"/>
              <w:jc w:val="left"/>
              <w:rPr>
                <w:rFonts w:asciiTheme="majorBidi" w:hAnsiTheme="majorBidi" w:cstheme="majorBidi"/>
                <w:szCs w:val="22"/>
                <w:lang w:val="en-GB"/>
              </w:rPr>
            </w:pPr>
            <w:r w:rsidRPr="00372E61">
              <w:rPr>
                <w:rFonts w:asciiTheme="majorBidi" w:hAnsiTheme="majorBidi" w:cstheme="majorBidi"/>
                <w:szCs w:val="22"/>
                <w:lang w:val="en-GB"/>
              </w:rPr>
              <w:t>Yebes 14 m</w:t>
            </w:r>
          </w:p>
          <w:p w:rsidR="006C5BB2" w:rsidRPr="00372E61" w:rsidRDefault="006C5BB2" w:rsidP="0081393F">
            <w:pPr>
              <w:pStyle w:val="Tabletext"/>
              <w:jc w:val="left"/>
              <w:rPr>
                <w:rFonts w:asciiTheme="majorBidi" w:hAnsiTheme="majorBidi" w:cstheme="majorBidi"/>
                <w:szCs w:val="22"/>
                <w:lang w:val="en-GB"/>
              </w:rPr>
            </w:pPr>
            <w:r w:rsidRPr="00372E61">
              <w:rPr>
                <w:rFonts w:asciiTheme="majorBidi" w:hAnsiTheme="majorBidi" w:cstheme="majorBidi"/>
                <w:szCs w:val="22"/>
                <w:lang w:val="en-GB"/>
              </w:rPr>
              <w:t>Spain</w:t>
            </w:r>
          </w:p>
        </w:tc>
        <w:tc>
          <w:tcPr>
            <w:tcW w:w="1913" w:type="dxa"/>
          </w:tcPr>
          <w:p w:rsidR="006C5BB2" w:rsidRPr="00372E61" w:rsidRDefault="006C5BB2" w:rsidP="006C5BB2">
            <w:pPr>
              <w:spacing w:before="40" w:after="40"/>
              <w:jc w:val="center"/>
              <w:rPr>
                <w:rFonts w:asciiTheme="majorBidi" w:hAnsiTheme="majorBidi" w:cstheme="majorBidi"/>
                <w:sz w:val="22"/>
                <w:szCs w:val="22"/>
                <w:lang w:val="en-GB"/>
              </w:rPr>
            </w:pPr>
            <w:r w:rsidRPr="00372E61">
              <w:rPr>
                <w:rFonts w:asciiTheme="majorBidi" w:hAnsiTheme="majorBidi" w:cstheme="majorBidi"/>
                <w:sz w:val="22"/>
                <w:szCs w:val="22"/>
                <w:lang w:val="en-GB"/>
              </w:rPr>
              <w:t>–03</w:t>
            </w:r>
            <w:r w:rsidRPr="00372E61">
              <w:rPr>
                <w:rFonts w:asciiTheme="majorBidi" w:hAnsiTheme="majorBidi" w:cstheme="majorBidi"/>
                <w:sz w:val="22"/>
                <w:szCs w:val="22"/>
                <w:vertAlign w:val="superscript"/>
                <w:lang w:val="en-GB"/>
              </w:rPr>
              <w:t>o</w:t>
            </w:r>
            <w:r w:rsidRPr="00372E61">
              <w:rPr>
                <w:rFonts w:asciiTheme="majorBidi" w:hAnsiTheme="majorBidi" w:cstheme="majorBidi"/>
                <w:sz w:val="22"/>
                <w:szCs w:val="22"/>
                <w:lang w:val="en-GB"/>
              </w:rPr>
              <w:t>05’22”</w:t>
            </w:r>
          </w:p>
          <w:p w:rsidR="006C5BB2" w:rsidRPr="00372E61" w:rsidRDefault="006C5BB2" w:rsidP="006C5BB2">
            <w:pPr>
              <w:spacing w:before="40" w:after="40"/>
              <w:jc w:val="center"/>
              <w:rPr>
                <w:rFonts w:asciiTheme="majorBidi" w:hAnsiTheme="majorBidi" w:cstheme="majorBidi"/>
                <w:sz w:val="22"/>
                <w:szCs w:val="22"/>
                <w:lang w:val="en-GB"/>
              </w:rPr>
            </w:pPr>
            <w:r w:rsidRPr="00372E61">
              <w:rPr>
                <w:rFonts w:asciiTheme="majorBidi" w:hAnsiTheme="majorBidi" w:cstheme="majorBidi"/>
                <w:sz w:val="22"/>
                <w:szCs w:val="22"/>
                <w:lang w:val="en-GB"/>
              </w:rPr>
              <w:t>40</w:t>
            </w:r>
            <w:r w:rsidRPr="00372E61">
              <w:rPr>
                <w:rFonts w:asciiTheme="majorBidi" w:hAnsiTheme="majorBidi" w:cstheme="majorBidi"/>
                <w:sz w:val="22"/>
                <w:szCs w:val="22"/>
                <w:vertAlign w:val="superscript"/>
                <w:lang w:val="en-GB"/>
              </w:rPr>
              <w:t>o</w:t>
            </w:r>
            <w:r w:rsidRPr="00372E61">
              <w:rPr>
                <w:rFonts w:asciiTheme="majorBidi" w:hAnsiTheme="majorBidi" w:cstheme="majorBidi"/>
                <w:sz w:val="22"/>
                <w:szCs w:val="22"/>
                <w:lang w:val="en-GB"/>
              </w:rPr>
              <w:t>31’27”</w:t>
            </w:r>
          </w:p>
          <w:p w:rsidR="006C5BB2" w:rsidRPr="00372E61" w:rsidRDefault="006C5BB2" w:rsidP="006C5BB2">
            <w:pPr>
              <w:spacing w:before="40" w:after="40"/>
              <w:jc w:val="center"/>
              <w:rPr>
                <w:rFonts w:asciiTheme="majorBidi" w:eastAsia="Courier New" w:hAnsiTheme="majorBidi" w:cstheme="majorBidi"/>
                <w:sz w:val="22"/>
                <w:szCs w:val="22"/>
                <w:lang w:val="en-GB"/>
              </w:rPr>
            </w:pPr>
            <w:r w:rsidRPr="00372E61">
              <w:rPr>
                <w:rFonts w:asciiTheme="majorBidi" w:hAnsiTheme="majorBidi" w:cstheme="majorBidi"/>
                <w:sz w:val="22"/>
                <w:szCs w:val="22"/>
                <w:lang w:val="en-GB"/>
              </w:rPr>
              <w:t>981</w:t>
            </w:r>
          </w:p>
        </w:tc>
        <w:tc>
          <w:tcPr>
            <w:tcW w:w="1563" w:type="dxa"/>
          </w:tcPr>
          <w:p w:rsidR="006C5BB2" w:rsidRPr="00372E61" w:rsidRDefault="006C5BB2" w:rsidP="006C5BB2">
            <w:pPr>
              <w:spacing w:before="40" w:after="40"/>
              <w:jc w:val="center"/>
              <w:rPr>
                <w:rFonts w:asciiTheme="majorBidi" w:eastAsia="Courier New" w:hAnsiTheme="majorBidi" w:cstheme="majorBidi"/>
                <w:sz w:val="22"/>
                <w:szCs w:val="22"/>
                <w:lang w:val="en-GB"/>
              </w:rPr>
            </w:pPr>
            <w:r w:rsidRPr="00372E61">
              <w:rPr>
                <w:rFonts w:asciiTheme="majorBidi" w:eastAsia="Courier New" w:hAnsiTheme="majorBidi" w:cstheme="majorBidi"/>
                <w:sz w:val="22"/>
                <w:szCs w:val="22"/>
                <w:lang w:val="en-GB"/>
              </w:rPr>
              <w:t>0</w:t>
            </w:r>
          </w:p>
          <w:p w:rsidR="006C5BB2" w:rsidRPr="00372E61" w:rsidRDefault="006C5BB2" w:rsidP="006C5BB2">
            <w:pPr>
              <w:spacing w:before="40" w:after="40"/>
              <w:jc w:val="center"/>
              <w:rPr>
                <w:rFonts w:asciiTheme="majorBidi" w:eastAsia="Courier New" w:hAnsiTheme="majorBidi" w:cstheme="majorBidi"/>
                <w:sz w:val="22"/>
                <w:szCs w:val="22"/>
                <w:lang w:val="en-GB"/>
              </w:rPr>
            </w:pPr>
            <w:r w:rsidRPr="00372E61">
              <w:rPr>
                <w:rFonts w:asciiTheme="majorBidi" w:eastAsia="Courier New" w:hAnsiTheme="majorBidi" w:cstheme="majorBidi"/>
                <w:sz w:val="22"/>
                <w:szCs w:val="22"/>
                <w:lang w:val="en-GB"/>
              </w:rPr>
              <w:t>4</w:t>
            </w:r>
          </w:p>
        </w:tc>
        <w:tc>
          <w:tcPr>
            <w:tcW w:w="1487" w:type="dxa"/>
          </w:tcPr>
          <w:p w:rsidR="006C5BB2" w:rsidRPr="00372E61" w:rsidRDefault="006C5BB2" w:rsidP="006C5BB2">
            <w:pPr>
              <w:spacing w:before="40" w:after="40"/>
              <w:rPr>
                <w:rFonts w:asciiTheme="majorBidi" w:eastAsia="Courier New" w:hAnsiTheme="majorBidi" w:cstheme="majorBidi"/>
                <w:sz w:val="22"/>
                <w:szCs w:val="22"/>
                <w:lang w:val="en-GB"/>
              </w:rPr>
            </w:pPr>
          </w:p>
        </w:tc>
        <w:tc>
          <w:tcPr>
            <w:tcW w:w="2575" w:type="dxa"/>
          </w:tcPr>
          <w:p w:rsidR="006C5BB2" w:rsidRPr="00372E61" w:rsidRDefault="006C5BB2" w:rsidP="006C5BB2">
            <w:pPr>
              <w:pStyle w:val="Tabletext"/>
              <w:jc w:val="center"/>
              <w:rPr>
                <w:rFonts w:asciiTheme="majorBidi" w:hAnsiTheme="majorBidi" w:cstheme="majorBidi"/>
                <w:szCs w:val="22"/>
                <w:lang w:val="en-GB"/>
              </w:rPr>
            </w:pPr>
            <w:r w:rsidRPr="00372E61">
              <w:rPr>
                <w:rFonts w:asciiTheme="majorBidi" w:hAnsiTheme="majorBidi" w:cstheme="majorBidi"/>
                <w:szCs w:val="22"/>
                <w:lang w:val="en-GB"/>
              </w:rPr>
              <w:t>Broad flat plain exposed to roads</w:t>
            </w:r>
          </w:p>
        </w:tc>
      </w:tr>
      <w:tr w:rsidR="006C5BB2" w:rsidRPr="00372E61" w:rsidTr="00C53E01">
        <w:trPr>
          <w:jc w:val="center"/>
        </w:trPr>
        <w:tc>
          <w:tcPr>
            <w:tcW w:w="2405" w:type="dxa"/>
          </w:tcPr>
          <w:p w:rsidR="006C5BB2" w:rsidRPr="00372E61" w:rsidRDefault="006C5BB2" w:rsidP="0081393F">
            <w:pPr>
              <w:pStyle w:val="Tabletext"/>
              <w:jc w:val="left"/>
              <w:rPr>
                <w:rFonts w:asciiTheme="majorBidi" w:hAnsiTheme="majorBidi" w:cstheme="majorBidi"/>
                <w:szCs w:val="22"/>
                <w:lang w:val="en-GB"/>
              </w:rPr>
            </w:pPr>
            <w:r w:rsidRPr="00372E61">
              <w:rPr>
                <w:rFonts w:asciiTheme="majorBidi" w:hAnsiTheme="majorBidi" w:cstheme="majorBidi"/>
                <w:szCs w:val="22"/>
                <w:lang w:val="en-GB"/>
              </w:rPr>
              <w:t>Sardinia Radio Telescope 64 m, Sardinia, Italy</w:t>
            </w:r>
          </w:p>
        </w:tc>
        <w:tc>
          <w:tcPr>
            <w:tcW w:w="1913" w:type="dxa"/>
          </w:tcPr>
          <w:p w:rsidR="006C5BB2" w:rsidRPr="00372E61" w:rsidRDefault="006C5BB2" w:rsidP="006C5BB2">
            <w:pPr>
              <w:spacing w:before="40" w:after="40"/>
              <w:jc w:val="center"/>
              <w:rPr>
                <w:rFonts w:asciiTheme="majorBidi" w:hAnsiTheme="majorBidi" w:cstheme="majorBidi"/>
                <w:sz w:val="22"/>
                <w:szCs w:val="22"/>
                <w:lang w:val="en-GB"/>
              </w:rPr>
            </w:pPr>
            <w:r w:rsidRPr="00372E61">
              <w:rPr>
                <w:rFonts w:asciiTheme="majorBidi" w:hAnsiTheme="majorBidi" w:cstheme="majorBidi"/>
                <w:sz w:val="22"/>
                <w:szCs w:val="22"/>
                <w:lang w:val="en-GB"/>
              </w:rPr>
              <w:t>09</w:t>
            </w:r>
            <w:r w:rsidRPr="00372E61">
              <w:rPr>
                <w:rFonts w:asciiTheme="majorBidi" w:hAnsiTheme="majorBidi" w:cstheme="majorBidi"/>
                <w:sz w:val="22"/>
                <w:szCs w:val="22"/>
                <w:vertAlign w:val="superscript"/>
                <w:lang w:val="en-GB"/>
              </w:rPr>
              <w:t>o</w:t>
            </w:r>
            <w:r w:rsidRPr="00372E61">
              <w:rPr>
                <w:rFonts w:asciiTheme="majorBidi" w:hAnsiTheme="majorBidi" w:cstheme="majorBidi"/>
                <w:sz w:val="22"/>
                <w:szCs w:val="22"/>
                <w:lang w:val="en-GB"/>
              </w:rPr>
              <w:t>14’40”</w:t>
            </w:r>
          </w:p>
          <w:p w:rsidR="006C5BB2" w:rsidRPr="00372E61" w:rsidRDefault="006C5BB2" w:rsidP="006C5BB2">
            <w:pPr>
              <w:spacing w:before="40" w:after="40"/>
              <w:jc w:val="center"/>
              <w:rPr>
                <w:rFonts w:asciiTheme="majorBidi" w:hAnsiTheme="majorBidi" w:cstheme="majorBidi"/>
                <w:sz w:val="22"/>
                <w:szCs w:val="22"/>
                <w:lang w:val="en-GB"/>
              </w:rPr>
            </w:pPr>
            <w:r w:rsidRPr="00372E61">
              <w:rPr>
                <w:rFonts w:asciiTheme="majorBidi" w:hAnsiTheme="majorBidi" w:cstheme="majorBidi"/>
                <w:sz w:val="22"/>
                <w:szCs w:val="22"/>
                <w:lang w:val="en-GB"/>
              </w:rPr>
              <w:t>39</w:t>
            </w:r>
            <w:r w:rsidRPr="00372E61">
              <w:rPr>
                <w:rFonts w:asciiTheme="majorBidi" w:hAnsiTheme="majorBidi" w:cstheme="majorBidi"/>
                <w:sz w:val="22"/>
                <w:szCs w:val="22"/>
                <w:vertAlign w:val="superscript"/>
                <w:lang w:val="en-GB"/>
              </w:rPr>
              <w:t>o</w:t>
            </w:r>
            <w:r w:rsidRPr="00372E61">
              <w:rPr>
                <w:rFonts w:asciiTheme="majorBidi" w:hAnsiTheme="majorBidi" w:cstheme="majorBidi"/>
                <w:sz w:val="22"/>
                <w:szCs w:val="22"/>
                <w:lang w:val="en-GB"/>
              </w:rPr>
              <w:t>29’50”</w:t>
            </w:r>
          </w:p>
          <w:p w:rsidR="006C5BB2" w:rsidRPr="00372E61" w:rsidRDefault="006C5BB2" w:rsidP="006C5BB2">
            <w:pPr>
              <w:spacing w:before="40" w:after="40"/>
              <w:jc w:val="center"/>
              <w:rPr>
                <w:rFonts w:asciiTheme="majorBidi" w:eastAsia="Courier New" w:hAnsiTheme="majorBidi" w:cstheme="majorBidi"/>
                <w:sz w:val="22"/>
                <w:szCs w:val="22"/>
                <w:lang w:val="en-GB"/>
              </w:rPr>
            </w:pPr>
            <w:r w:rsidRPr="00372E61">
              <w:rPr>
                <w:rFonts w:asciiTheme="majorBidi" w:hAnsiTheme="majorBidi" w:cstheme="majorBidi"/>
                <w:sz w:val="22"/>
                <w:szCs w:val="22"/>
                <w:lang w:val="en-GB"/>
              </w:rPr>
              <w:t>650</w:t>
            </w:r>
          </w:p>
        </w:tc>
        <w:tc>
          <w:tcPr>
            <w:tcW w:w="1563" w:type="dxa"/>
          </w:tcPr>
          <w:p w:rsidR="006C5BB2" w:rsidRPr="00372E61" w:rsidRDefault="006C5BB2" w:rsidP="006C5BB2">
            <w:pPr>
              <w:spacing w:before="40" w:after="40"/>
              <w:jc w:val="center"/>
              <w:rPr>
                <w:rFonts w:asciiTheme="majorBidi" w:eastAsia="Courier New" w:hAnsiTheme="majorBidi" w:cstheme="majorBidi"/>
                <w:sz w:val="22"/>
                <w:szCs w:val="22"/>
                <w:lang w:val="en-GB"/>
              </w:rPr>
            </w:pPr>
            <w:r w:rsidRPr="00372E61">
              <w:rPr>
                <w:rFonts w:asciiTheme="majorBidi" w:eastAsia="Courier New" w:hAnsiTheme="majorBidi" w:cstheme="majorBidi"/>
                <w:sz w:val="22"/>
                <w:szCs w:val="22"/>
                <w:lang w:val="en-GB"/>
              </w:rPr>
              <w:t>5</w:t>
            </w:r>
          </w:p>
        </w:tc>
        <w:tc>
          <w:tcPr>
            <w:tcW w:w="1487" w:type="dxa"/>
          </w:tcPr>
          <w:p w:rsidR="006C5BB2" w:rsidRPr="00372E61" w:rsidRDefault="006C5BB2" w:rsidP="006C5BB2">
            <w:pPr>
              <w:spacing w:before="40" w:after="40"/>
              <w:rPr>
                <w:rFonts w:asciiTheme="majorBidi" w:eastAsia="Courier New" w:hAnsiTheme="majorBidi" w:cstheme="majorBidi"/>
                <w:sz w:val="22"/>
                <w:szCs w:val="22"/>
                <w:lang w:val="en-GB"/>
              </w:rPr>
            </w:pPr>
          </w:p>
        </w:tc>
        <w:tc>
          <w:tcPr>
            <w:tcW w:w="2575" w:type="dxa"/>
          </w:tcPr>
          <w:p w:rsidR="006C5BB2" w:rsidRPr="00372E61" w:rsidRDefault="006C5BB2" w:rsidP="006C5BB2">
            <w:pPr>
              <w:pStyle w:val="Tabletext"/>
              <w:jc w:val="center"/>
              <w:rPr>
                <w:rFonts w:asciiTheme="majorBidi" w:hAnsiTheme="majorBidi" w:cstheme="majorBidi"/>
                <w:szCs w:val="22"/>
                <w:lang w:val="en-GB"/>
              </w:rPr>
            </w:pPr>
            <w:r w:rsidRPr="00372E61">
              <w:rPr>
                <w:rFonts w:asciiTheme="majorBidi" w:hAnsiTheme="majorBidi" w:cstheme="majorBidi"/>
                <w:szCs w:val="22"/>
                <w:lang w:val="en-GB"/>
              </w:rPr>
              <w:t>High exposed plain</w:t>
            </w:r>
          </w:p>
        </w:tc>
      </w:tr>
      <w:tr w:rsidR="006C5BB2" w:rsidRPr="000A5F52" w:rsidTr="00C53E01">
        <w:trPr>
          <w:jc w:val="center"/>
        </w:trPr>
        <w:tc>
          <w:tcPr>
            <w:tcW w:w="2405" w:type="dxa"/>
          </w:tcPr>
          <w:p w:rsidR="006C5BB2" w:rsidRPr="003E088A" w:rsidRDefault="006C5BB2" w:rsidP="0081393F">
            <w:pPr>
              <w:pStyle w:val="Tabletext"/>
              <w:jc w:val="left"/>
              <w:rPr>
                <w:rFonts w:asciiTheme="majorBidi" w:hAnsiTheme="majorBidi" w:cstheme="majorBidi"/>
                <w:szCs w:val="22"/>
                <w:lang w:val="es-ES_tradnl"/>
              </w:rPr>
            </w:pPr>
            <w:r w:rsidRPr="003E088A">
              <w:rPr>
                <w:rFonts w:asciiTheme="majorBidi" w:hAnsiTheme="majorBidi" w:cstheme="majorBidi"/>
                <w:szCs w:val="22"/>
                <w:lang w:val="es-ES_tradnl"/>
              </w:rPr>
              <w:t>Onsala 25 m</w:t>
            </w:r>
          </w:p>
          <w:p w:rsidR="006C5BB2" w:rsidRPr="003E088A" w:rsidRDefault="006C5BB2" w:rsidP="0081393F">
            <w:pPr>
              <w:pStyle w:val="Tabletext"/>
              <w:jc w:val="left"/>
              <w:rPr>
                <w:rFonts w:asciiTheme="majorBidi" w:hAnsiTheme="majorBidi" w:cstheme="majorBidi"/>
                <w:szCs w:val="22"/>
                <w:lang w:val="es-ES_tradnl"/>
              </w:rPr>
            </w:pPr>
            <w:r w:rsidRPr="003E088A">
              <w:rPr>
                <w:rFonts w:asciiTheme="majorBidi" w:hAnsiTheme="majorBidi" w:cstheme="majorBidi"/>
                <w:szCs w:val="22"/>
                <w:lang w:val="es-ES_tradnl"/>
              </w:rPr>
              <w:t>Onsala 20 m</w:t>
            </w:r>
          </w:p>
          <w:p w:rsidR="006C5BB2" w:rsidRPr="003E088A" w:rsidRDefault="006C5BB2" w:rsidP="0081393F">
            <w:pPr>
              <w:pStyle w:val="Tabletext"/>
              <w:jc w:val="left"/>
              <w:rPr>
                <w:rFonts w:asciiTheme="majorBidi" w:hAnsiTheme="majorBidi" w:cstheme="majorBidi"/>
                <w:szCs w:val="22"/>
                <w:lang w:val="es-ES_tradnl"/>
              </w:rPr>
            </w:pPr>
            <w:r w:rsidRPr="003E088A">
              <w:rPr>
                <w:rFonts w:asciiTheme="majorBidi" w:hAnsiTheme="majorBidi" w:cstheme="majorBidi"/>
                <w:szCs w:val="22"/>
                <w:lang w:val="es-ES_tradnl"/>
              </w:rPr>
              <w:t>Sweden</w:t>
            </w:r>
          </w:p>
        </w:tc>
        <w:tc>
          <w:tcPr>
            <w:tcW w:w="1913" w:type="dxa"/>
          </w:tcPr>
          <w:p w:rsidR="006C5BB2" w:rsidRPr="00372E61" w:rsidRDefault="006C5BB2" w:rsidP="006C5BB2">
            <w:pPr>
              <w:spacing w:before="40" w:after="40"/>
              <w:jc w:val="center"/>
              <w:rPr>
                <w:rFonts w:asciiTheme="majorBidi" w:hAnsiTheme="majorBidi" w:cstheme="majorBidi"/>
                <w:sz w:val="22"/>
                <w:szCs w:val="22"/>
                <w:lang w:val="en-GB"/>
              </w:rPr>
            </w:pPr>
            <w:r w:rsidRPr="00372E61">
              <w:rPr>
                <w:rFonts w:asciiTheme="majorBidi" w:hAnsiTheme="majorBidi" w:cstheme="majorBidi"/>
                <w:sz w:val="22"/>
                <w:szCs w:val="22"/>
                <w:lang w:val="en-GB"/>
              </w:rPr>
              <w:t>11</w:t>
            </w:r>
            <w:r w:rsidRPr="00372E61">
              <w:rPr>
                <w:rFonts w:asciiTheme="majorBidi" w:hAnsiTheme="majorBidi" w:cstheme="majorBidi"/>
                <w:sz w:val="22"/>
                <w:szCs w:val="22"/>
                <w:vertAlign w:val="superscript"/>
                <w:lang w:val="en-GB"/>
              </w:rPr>
              <w:t>o</w:t>
            </w:r>
            <w:r w:rsidRPr="00372E61">
              <w:rPr>
                <w:rFonts w:asciiTheme="majorBidi" w:hAnsiTheme="majorBidi" w:cstheme="majorBidi"/>
                <w:sz w:val="22"/>
                <w:szCs w:val="22"/>
                <w:lang w:val="en-GB"/>
              </w:rPr>
              <w:t>55’35”</w:t>
            </w:r>
          </w:p>
          <w:p w:rsidR="006C5BB2" w:rsidRPr="00372E61" w:rsidRDefault="006C5BB2" w:rsidP="006C5BB2">
            <w:pPr>
              <w:spacing w:before="40" w:after="40"/>
              <w:jc w:val="center"/>
              <w:rPr>
                <w:rFonts w:asciiTheme="majorBidi" w:hAnsiTheme="majorBidi" w:cstheme="majorBidi"/>
                <w:sz w:val="22"/>
                <w:szCs w:val="22"/>
                <w:lang w:val="en-GB"/>
              </w:rPr>
            </w:pPr>
            <w:r w:rsidRPr="00372E61">
              <w:rPr>
                <w:rFonts w:asciiTheme="majorBidi" w:hAnsiTheme="majorBidi" w:cstheme="majorBidi"/>
                <w:sz w:val="22"/>
                <w:szCs w:val="22"/>
                <w:lang w:val="en-GB"/>
              </w:rPr>
              <w:t>57</w:t>
            </w:r>
            <w:r w:rsidRPr="00372E61">
              <w:rPr>
                <w:rFonts w:asciiTheme="majorBidi" w:hAnsiTheme="majorBidi" w:cstheme="majorBidi"/>
                <w:sz w:val="22"/>
                <w:szCs w:val="22"/>
                <w:vertAlign w:val="superscript"/>
                <w:lang w:val="en-GB"/>
              </w:rPr>
              <w:t>o</w:t>
            </w:r>
            <w:r w:rsidRPr="00372E61">
              <w:rPr>
                <w:rFonts w:asciiTheme="majorBidi" w:hAnsiTheme="majorBidi" w:cstheme="majorBidi"/>
                <w:sz w:val="22"/>
                <w:szCs w:val="22"/>
                <w:lang w:val="en-GB"/>
              </w:rPr>
              <w:t>23’45”</w:t>
            </w:r>
          </w:p>
          <w:p w:rsidR="006C5BB2" w:rsidRPr="00372E61" w:rsidRDefault="006C5BB2" w:rsidP="006C5BB2">
            <w:pPr>
              <w:spacing w:before="40" w:after="40"/>
              <w:jc w:val="center"/>
              <w:rPr>
                <w:rFonts w:asciiTheme="majorBidi" w:eastAsia="Courier New" w:hAnsiTheme="majorBidi" w:cstheme="majorBidi"/>
                <w:sz w:val="22"/>
                <w:szCs w:val="22"/>
                <w:lang w:val="en-GB"/>
              </w:rPr>
            </w:pPr>
            <w:r w:rsidRPr="00372E61">
              <w:rPr>
                <w:rFonts w:asciiTheme="majorBidi" w:hAnsiTheme="majorBidi" w:cstheme="majorBidi"/>
                <w:sz w:val="22"/>
                <w:szCs w:val="22"/>
                <w:lang w:val="en-GB"/>
              </w:rPr>
              <w:t>10</w:t>
            </w:r>
          </w:p>
        </w:tc>
        <w:tc>
          <w:tcPr>
            <w:tcW w:w="1563" w:type="dxa"/>
          </w:tcPr>
          <w:p w:rsidR="006C5BB2" w:rsidRPr="00372E61" w:rsidRDefault="006C5BB2" w:rsidP="006C5BB2">
            <w:pPr>
              <w:spacing w:before="40" w:after="40"/>
              <w:jc w:val="center"/>
              <w:rPr>
                <w:rFonts w:asciiTheme="majorBidi" w:eastAsia="Courier New" w:hAnsiTheme="majorBidi" w:cstheme="majorBidi"/>
                <w:sz w:val="22"/>
                <w:szCs w:val="22"/>
                <w:lang w:val="en-GB"/>
              </w:rPr>
            </w:pPr>
            <w:r w:rsidRPr="00372E61">
              <w:rPr>
                <w:rFonts w:asciiTheme="majorBidi" w:eastAsia="Courier New" w:hAnsiTheme="majorBidi" w:cstheme="majorBidi"/>
                <w:sz w:val="22"/>
                <w:szCs w:val="22"/>
                <w:lang w:val="en-GB"/>
              </w:rPr>
              <w:t>0</w:t>
            </w:r>
          </w:p>
          <w:p w:rsidR="006C5BB2" w:rsidRPr="00372E61" w:rsidRDefault="006C5BB2" w:rsidP="006C5BB2">
            <w:pPr>
              <w:spacing w:before="40" w:after="40"/>
              <w:jc w:val="center"/>
              <w:rPr>
                <w:rFonts w:asciiTheme="majorBidi" w:eastAsia="Courier New" w:hAnsiTheme="majorBidi" w:cstheme="majorBidi"/>
                <w:sz w:val="22"/>
                <w:szCs w:val="22"/>
                <w:lang w:val="en-GB"/>
              </w:rPr>
            </w:pPr>
            <w:r w:rsidRPr="00372E61">
              <w:rPr>
                <w:rFonts w:asciiTheme="majorBidi" w:eastAsia="Courier New" w:hAnsiTheme="majorBidi" w:cstheme="majorBidi"/>
                <w:sz w:val="22"/>
                <w:szCs w:val="22"/>
                <w:lang w:val="en-GB"/>
              </w:rPr>
              <w:t>3</w:t>
            </w:r>
          </w:p>
        </w:tc>
        <w:tc>
          <w:tcPr>
            <w:tcW w:w="1487" w:type="dxa"/>
          </w:tcPr>
          <w:p w:rsidR="006C5BB2" w:rsidRPr="00372E61" w:rsidRDefault="006C5BB2" w:rsidP="006C5BB2">
            <w:pPr>
              <w:spacing w:before="40" w:after="40"/>
              <w:rPr>
                <w:rFonts w:asciiTheme="majorBidi" w:eastAsia="Courier New" w:hAnsiTheme="majorBidi" w:cstheme="majorBidi"/>
                <w:sz w:val="22"/>
                <w:szCs w:val="22"/>
                <w:lang w:val="en-GB"/>
              </w:rPr>
            </w:pPr>
          </w:p>
        </w:tc>
        <w:tc>
          <w:tcPr>
            <w:tcW w:w="2575" w:type="dxa"/>
          </w:tcPr>
          <w:p w:rsidR="006C5BB2" w:rsidRPr="00372E61" w:rsidRDefault="006C5BB2" w:rsidP="006C5BB2">
            <w:pPr>
              <w:pStyle w:val="Tabletext"/>
              <w:jc w:val="center"/>
              <w:rPr>
                <w:rFonts w:asciiTheme="majorBidi" w:hAnsiTheme="majorBidi" w:cstheme="majorBidi"/>
                <w:szCs w:val="22"/>
                <w:lang w:val="en-GB"/>
              </w:rPr>
            </w:pPr>
            <w:r w:rsidRPr="00372E61">
              <w:rPr>
                <w:rFonts w:asciiTheme="majorBidi" w:hAnsiTheme="majorBidi" w:cstheme="majorBidi"/>
                <w:szCs w:val="22"/>
                <w:lang w:val="en-GB"/>
              </w:rPr>
              <w:t>Waterside, forested, relatively isolated, Gotheborg 40 km N</w:t>
            </w:r>
          </w:p>
        </w:tc>
      </w:tr>
      <w:tr w:rsidR="006C5BB2" w:rsidRPr="00372E61" w:rsidTr="00C53E01">
        <w:trPr>
          <w:jc w:val="center"/>
        </w:trPr>
        <w:tc>
          <w:tcPr>
            <w:tcW w:w="2405" w:type="dxa"/>
          </w:tcPr>
          <w:p w:rsidR="006C5BB2" w:rsidRPr="00372E61" w:rsidRDefault="006C5BB2" w:rsidP="0081393F">
            <w:pPr>
              <w:pStyle w:val="Tabletext"/>
              <w:jc w:val="left"/>
              <w:rPr>
                <w:rFonts w:asciiTheme="majorBidi" w:hAnsiTheme="majorBidi" w:cstheme="majorBidi"/>
                <w:szCs w:val="22"/>
                <w:lang w:val="en-GB"/>
              </w:rPr>
            </w:pPr>
            <w:r w:rsidRPr="00372E61">
              <w:rPr>
                <w:rFonts w:asciiTheme="majorBidi" w:hAnsiTheme="majorBidi" w:cstheme="majorBidi"/>
                <w:szCs w:val="22"/>
                <w:lang w:val="en-GB"/>
              </w:rPr>
              <w:t>Metsahovi 14 m</w:t>
            </w:r>
          </w:p>
          <w:p w:rsidR="006C5BB2" w:rsidRPr="00372E61" w:rsidRDefault="006C5BB2" w:rsidP="0081393F">
            <w:pPr>
              <w:pStyle w:val="Tabletext"/>
              <w:jc w:val="left"/>
              <w:rPr>
                <w:rFonts w:asciiTheme="majorBidi" w:hAnsiTheme="majorBidi" w:cstheme="majorBidi"/>
                <w:szCs w:val="22"/>
                <w:lang w:val="en-GB"/>
              </w:rPr>
            </w:pPr>
            <w:r w:rsidRPr="00372E61">
              <w:rPr>
                <w:rFonts w:asciiTheme="majorBidi" w:hAnsiTheme="majorBidi" w:cstheme="majorBidi"/>
                <w:szCs w:val="22"/>
                <w:lang w:val="en-GB"/>
              </w:rPr>
              <w:t>Finland</w:t>
            </w:r>
          </w:p>
        </w:tc>
        <w:tc>
          <w:tcPr>
            <w:tcW w:w="1913" w:type="dxa"/>
          </w:tcPr>
          <w:p w:rsidR="006C5BB2" w:rsidRPr="00372E61" w:rsidRDefault="006C5BB2" w:rsidP="006C5BB2">
            <w:pPr>
              <w:spacing w:before="40" w:after="40"/>
              <w:jc w:val="center"/>
              <w:rPr>
                <w:rFonts w:asciiTheme="majorBidi" w:hAnsiTheme="majorBidi" w:cstheme="majorBidi"/>
                <w:sz w:val="22"/>
                <w:szCs w:val="22"/>
                <w:lang w:val="en-GB"/>
              </w:rPr>
            </w:pPr>
            <w:r w:rsidRPr="00372E61">
              <w:rPr>
                <w:rFonts w:asciiTheme="majorBidi" w:hAnsiTheme="majorBidi" w:cstheme="majorBidi"/>
                <w:sz w:val="22"/>
                <w:szCs w:val="22"/>
                <w:lang w:val="en-GB"/>
              </w:rPr>
              <w:t>24</w:t>
            </w:r>
            <w:r w:rsidRPr="00372E61">
              <w:rPr>
                <w:rFonts w:asciiTheme="majorBidi" w:hAnsiTheme="majorBidi" w:cstheme="majorBidi"/>
                <w:sz w:val="22"/>
                <w:szCs w:val="22"/>
                <w:vertAlign w:val="superscript"/>
                <w:lang w:val="en-GB"/>
              </w:rPr>
              <w:t>o</w:t>
            </w:r>
            <w:r w:rsidRPr="00372E61">
              <w:rPr>
                <w:rFonts w:asciiTheme="majorBidi" w:hAnsiTheme="majorBidi" w:cstheme="majorBidi"/>
                <w:sz w:val="22"/>
                <w:szCs w:val="22"/>
                <w:lang w:val="en-GB"/>
              </w:rPr>
              <w:t>23’37”</w:t>
            </w:r>
          </w:p>
          <w:p w:rsidR="006C5BB2" w:rsidRPr="00372E61" w:rsidRDefault="006C5BB2" w:rsidP="006C5BB2">
            <w:pPr>
              <w:spacing w:before="40" w:after="40"/>
              <w:jc w:val="center"/>
              <w:rPr>
                <w:rFonts w:asciiTheme="majorBidi" w:hAnsiTheme="majorBidi" w:cstheme="majorBidi"/>
                <w:sz w:val="22"/>
                <w:szCs w:val="22"/>
                <w:lang w:val="en-GB"/>
              </w:rPr>
            </w:pPr>
            <w:r w:rsidRPr="00372E61">
              <w:rPr>
                <w:rFonts w:asciiTheme="majorBidi" w:hAnsiTheme="majorBidi" w:cstheme="majorBidi"/>
                <w:sz w:val="22"/>
                <w:szCs w:val="22"/>
                <w:lang w:val="en-GB"/>
              </w:rPr>
              <w:t>60</w:t>
            </w:r>
            <w:r w:rsidRPr="00372E61">
              <w:rPr>
                <w:rFonts w:asciiTheme="majorBidi" w:hAnsiTheme="majorBidi" w:cstheme="majorBidi"/>
                <w:sz w:val="22"/>
                <w:szCs w:val="22"/>
                <w:vertAlign w:val="superscript"/>
                <w:lang w:val="en-GB"/>
              </w:rPr>
              <w:t>o</w:t>
            </w:r>
            <w:r w:rsidRPr="00372E61">
              <w:rPr>
                <w:rFonts w:asciiTheme="majorBidi" w:hAnsiTheme="majorBidi" w:cstheme="majorBidi"/>
                <w:sz w:val="22"/>
                <w:szCs w:val="22"/>
                <w:lang w:val="en-GB"/>
              </w:rPr>
              <w:t>13’04"</w:t>
            </w:r>
          </w:p>
          <w:p w:rsidR="006C5BB2" w:rsidRPr="00372E61" w:rsidRDefault="006C5BB2" w:rsidP="006C5BB2">
            <w:pPr>
              <w:spacing w:before="40" w:after="40"/>
              <w:jc w:val="center"/>
              <w:rPr>
                <w:rFonts w:asciiTheme="majorBidi" w:hAnsiTheme="majorBidi" w:cstheme="majorBidi"/>
                <w:sz w:val="22"/>
                <w:szCs w:val="22"/>
                <w:lang w:val="en-GB"/>
              </w:rPr>
            </w:pPr>
            <w:r w:rsidRPr="00372E61">
              <w:rPr>
                <w:rFonts w:asciiTheme="majorBidi" w:hAnsiTheme="majorBidi" w:cstheme="majorBidi"/>
                <w:sz w:val="22"/>
                <w:szCs w:val="22"/>
                <w:lang w:val="en-GB"/>
              </w:rPr>
              <w:t>61</w:t>
            </w:r>
          </w:p>
        </w:tc>
        <w:tc>
          <w:tcPr>
            <w:tcW w:w="1563" w:type="dxa"/>
          </w:tcPr>
          <w:p w:rsidR="006C5BB2" w:rsidRPr="00372E61" w:rsidRDefault="006C5BB2" w:rsidP="006C5BB2">
            <w:pPr>
              <w:spacing w:before="40" w:after="40"/>
              <w:jc w:val="center"/>
              <w:rPr>
                <w:rFonts w:asciiTheme="majorBidi" w:eastAsia="Courier New" w:hAnsiTheme="majorBidi" w:cstheme="majorBidi"/>
                <w:sz w:val="22"/>
                <w:szCs w:val="22"/>
                <w:lang w:val="en-GB"/>
              </w:rPr>
            </w:pPr>
            <w:r w:rsidRPr="00372E61">
              <w:rPr>
                <w:rFonts w:asciiTheme="majorBidi" w:eastAsia="Courier New" w:hAnsiTheme="majorBidi" w:cstheme="majorBidi"/>
                <w:sz w:val="22"/>
                <w:szCs w:val="22"/>
                <w:lang w:val="en-GB"/>
              </w:rPr>
              <w:t>0</w:t>
            </w:r>
          </w:p>
        </w:tc>
        <w:tc>
          <w:tcPr>
            <w:tcW w:w="1487" w:type="dxa"/>
          </w:tcPr>
          <w:p w:rsidR="006C5BB2" w:rsidRPr="00372E61" w:rsidRDefault="006C5BB2" w:rsidP="006C5BB2">
            <w:pPr>
              <w:spacing w:before="40" w:after="40"/>
              <w:rPr>
                <w:rFonts w:asciiTheme="majorBidi" w:eastAsia="Courier New" w:hAnsiTheme="majorBidi" w:cstheme="majorBidi"/>
                <w:sz w:val="22"/>
                <w:szCs w:val="22"/>
                <w:lang w:val="en-GB"/>
              </w:rPr>
            </w:pPr>
          </w:p>
        </w:tc>
        <w:tc>
          <w:tcPr>
            <w:tcW w:w="2575" w:type="dxa"/>
          </w:tcPr>
          <w:p w:rsidR="006C5BB2" w:rsidRPr="00372E61" w:rsidRDefault="006C5BB2" w:rsidP="006C5BB2">
            <w:pPr>
              <w:pStyle w:val="Tabletext"/>
              <w:jc w:val="center"/>
              <w:rPr>
                <w:rFonts w:asciiTheme="majorBidi" w:hAnsiTheme="majorBidi" w:cstheme="majorBidi"/>
                <w:szCs w:val="22"/>
                <w:lang w:val="en-GB"/>
              </w:rPr>
            </w:pPr>
          </w:p>
        </w:tc>
      </w:tr>
      <w:tr w:rsidR="006C5BB2" w:rsidRPr="00372E61" w:rsidTr="00C53E01">
        <w:trPr>
          <w:jc w:val="center"/>
        </w:trPr>
        <w:tc>
          <w:tcPr>
            <w:tcW w:w="2405" w:type="dxa"/>
          </w:tcPr>
          <w:p w:rsidR="006C5BB2" w:rsidRPr="00372E61" w:rsidRDefault="006C5BB2" w:rsidP="0081393F">
            <w:pPr>
              <w:pStyle w:val="Tabletext"/>
              <w:jc w:val="left"/>
              <w:rPr>
                <w:rFonts w:asciiTheme="majorBidi" w:hAnsiTheme="majorBidi" w:cstheme="majorBidi"/>
                <w:szCs w:val="22"/>
                <w:lang w:val="en-GB"/>
              </w:rPr>
            </w:pPr>
            <w:r w:rsidRPr="00372E61">
              <w:rPr>
                <w:rFonts w:asciiTheme="majorBidi" w:hAnsiTheme="majorBidi" w:cstheme="majorBidi"/>
                <w:szCs w:val="22"/>
                <w:lang w:val="en-GB"/>
              </w:rPr>
              <w:t>Noto 32 m</w:t>
            </w:r>
          </w:p>
          <w:p w:rsidR="006C5BB2" w:rsidRPr="00372E61" w:rsidRDefault="006C5BB2" w:rsidP="0081393F">
            <w:pPr>
              <w:pStyle w:val="Tabletext"/>
              <w:jc w:val="left"/>
              <w:rPr>
                <w:rFonts w:asciiTheme="majorBidi" w:hAnsiTheme="majorBidi" w:cstheme="majorBidi"/>
                <w:szCs w:val="22"/>
                <w:lang w:val="en-GB"/>
              </w:rPr>
            </w:pPr>
            <w:r w:rsidRPr="00372E61">
              <w:rPr>
                <w:rFonts w:asciiTheme="majorBidi" w:hAnsiTheme="majorBidi" w:cstheme="majorBidi"/>
                <w:szCs w:val="22"/>
                <w:lang w:val="en-GB"/>
              </w:rPr>
              <w:t>Italy</w:t>
            </w:r>
          </w:p>
        </w:tc>
        <w:tc>
          <w:tcPr>
            <w:tcW w:w="1913" w:type="dxa"/>
          </w:tcPr>
          <w:p w:rsidR="006C5BB2" w:rsidRPr="00372E61" w:rsidRDefault="006C5BB2" w:rsidP="006C5BB2">
            <w:pPr>
              <w:spacing w:before="40" w:after="40"/>
              <w:jc w:val="center"/>
              <w:rPr>
                <w:rFonts w:asciiTheme="majorBidi" w:eastAsia="Courier New" w:hAnsiTheme="majorBidi" w:cstheme="majorBidi"/>
                <w:sz w:val="22"/>
                <w:szCs w:val="22"/>
                <w:lang w:val="en-GB"/>
              </w:rPr>
            </w:pPr>
            <w:r w:rsidRPr="00372E61">
              <w:rPr>
                <w:rStyle w:val="longitude"/>
                <w:rFonts w:asciiTheme="majorBidi" w:hAnsiTheme="majorBidi" w:cstheme="majorBidi"/>
                <w:sz w:val="22"/>
                <w:szCs w:val="22"/>
                <w:lang w:val="en-GB"/>
              </w:rPr>
              <w:t>14°59</w:t>
            </w:r>
            <w:r w:rsidRPr="00372E61">
              <w:rPr>
                <w:rFonts w:asciiTheme="majorBidi" w:hAnsiTheme="majorBidi" w:cstheme="majorBidi"/>
                <w:sz w:val="22"/>
                <w:szCs w:val="22"/>
                <w:lang w:val="en-GB"/>
              </w:rPr>
              <w:t>’</w:t>
            </w:r>
            <w:r w:rsidRPr="00372E61">
              <w:rPr>
                <w:rStyle w:val="longitude"/>
                <w:rFonts w:asciiTheme="majorBidi" w:hAnsiTheme="majorBidi" w:cstheme="majorBidi"/>
                <w:sz w:val="22"/>
                <w:szCs w:val="22"/>
                <w:lang w:val="en-GB"/>
              </w:rPr>
              <w:t>20.51</w:t>
            </w:r>
            <w:r w:rsidRPr="00372E61">
              <w:rPr>
                <w:rFonts w:asciiTheme="majorBidi" w:hAnsiTheme="majorBidi" w:cstheme="majorBidi"/>
                <w:sz w:val="22"/>
                <w:szCs w:val="22"/>
                <w:lang w:val="en-GB"/>
              </w:rPr>
              <w:t>”</w:t>
            </w:r>
          </w:p>
          <w:p w:rsidR="006C5BB2" w:rsidRPr="00372E61" w:rsidRDefault="002F3D1D" w:rsidP="006C5BB2">
            <w:pPr>
              <w:spacing w:before="40" w:after="40"/>
              <w:jc w:val="center"/>
              <w:rPr>
                <w:rFonts w:asciiTheme="majorBidi" w:eastAsia="Courier New" w:hAnsiTheme="majorBidi" w:cstheme="majorBidi"/>
                <w:sz w:val="22"/>
                <w:szCs w:val="22"/>
                <w:lang w:val="en-GB"/>
              </w:rPr>
            </w:pPr>
            <w:hyperlink r:id="rId100" w:history="1">
              <w:r w:rsidR="006C5BB2" w:rsidRPr="00372E61">
                <w:rPr>
                  <w:rStyle w:val="latitude"/>
                  <w:rFonts w:asciiTheme="majorBidi" w:hAnsiTheme="majorBidi" w:cstheme="majorBidi"/>
                  <w:sz w:val="22"/>
                  <w:szCs w:val="22"/>
                  <w:lang w:val="en-GB"/>
                </w:rPr>
                <w:t>36°52</w:t>
              </w:r>
              <w:r w:rsidR="006C5BB2" w:rsidRPr="00372E61">
                <w:rPr>
                  <w:rFonts w:asciiTheme="majorBidi" w:hAnsiTheme="majorBidi" w:cstheme="majorBidi"/>
                  <w:sz w:val="22"/>
                  <w:szCs w:val="22"/>
                  <w:lang w:val="en-GB"/>
                </w:rPr>
                <w:t>’</w:t>
              </w:r>
              <w:r w:rsidR="006C5BB2" w:rsidRPr="00372E61">
                <w:rPr>
                  <w:rStyle w:val="latitude"/>
                  <w:rFonts w:asciiTheme="majorBidi" w:hAnsiTheme="majorBidi" w:cstheme="majorBidi"/>
                  <w:sz w:val="22"/>
                  <w:szCs w:val="22"/>
                  <w:lang w:val="en-GB"/>
                </w:rPr>
                <w:t>33.78</w:t>
              </w:r>
              <w:r w:rsidR="006C5BB2" w:rsidRPr="00372E61">
                <w:rPr>
                  <w:rFonts w:asciiTheme="majorBidi" w:hAnsiTheme="majorBidi" w:cstheme="majorBidi"/>
                  <w:sz w:val="22"/>
                  <w:szCs w:val="22"/>
                  <w:lang w:val="en-GB"/>
                </w:rPr>
                <w:t>”</w:t>
              </w:r>
            </w:hyperlink>
          </w:p>
        </w:tc>
        <w:tc>
          <w:tcPr>
            <w:tcW w:w="1563" w:type="dxa"/>
          </w:tcPr>
          <w:p w:rsidR="006C5BB2" w:rsidRPr="00372E61" w:rsidRDefault="006C5BB2" w:rsidP="006C5BB2">
            <w:pPr>
              <w:spacing w:before="40" w:after="40"/>
              <w:jc w:val="center"/>
              <w:rPr>
                <w:rFonts w:asciiTheme="majorBidi" w:eastAsia="Courier New" w:hAnsiTheme="majorBidi" w:cstheme="majorBidi"/>
                <w:sz w:val="22"/>
                <w:szCs w:val="22"/>
                <w:lang w:val="en-GB"/>
              </w:rPr>
            </w:pPr>
            <w:r w:rsidRPr="00372E61">
              <w:rPr>
                <w:rFonts w:asciiTheme="majorBidi" w:eastAsia="Courier New" w:hAnsiTheme="majorBidi" w:cstheme="majorBidi"/>
                <w:sz w:val="22"/>
                <w:szCs w:val="22"/>
                <w:lang w:val="en-GB"/>
              </w:rPr>
              <w:t>5</w:t>
            </w:r>
          </w:p>
        </w:tc>
        <w:tc>
          <w:tcPr>
            <w:tcW w:w="1487" w:type="dxa"/>
          </w:tcPr>
          <w:p w:rsidR="006C5BB2" w:rsidRPr="00372E61" w:rsidRDefault="006C5BB2" w:rsidP="006C5BB2">
            <w:pPr>
              <w:spacing w:before="40" w:after="40"/>
              <w:rPr>
                <w:rFonts w:asciiTheme="majorBidi" w:eastAsia="Courier New" w:hAnsiTheme="majorBidi" w:cstheme="majorBidi"/>
                <w:sz w:val="22"/>
                <w:szCs w:val="22"/>
                <w:lang w:val="en-GB"/>
              </w:rPr>
            </w:pPr>
          </w:p>
        </w:tc>
        <w:tc>
          <w:tcPr>
            <w:tcW w:w="2575" w:type="dxa"/>
          </w:tcPr>
          <w:p w:rsidR="006C5BB2" w:rsidRPr="00372E61" w:rsidRDefault="006C5BB2" w:rsidP="006C5BB2">
            <w:pPr>
              <w:pStyle w:val="Tabletext"/>
              <w:jc w:val="center"/>
              <w:rPr>
                <w:rFonts w:asciiTheme="majorBidi" w:hAnsiTheme="majorBidi" w:cstheme="majorBidi"/>
                <w:szCs w:val="22"/>
                <w:lang w:val="en-GB"/>
              </w:rPr>
            </w:pPr>
            <w:r w:rsidRPr="00372E61">
              <w:rPr>
                <w:rFonts w:asciiTheme="majorBidi" w:hAnsiTheme="majorBidi" w:cstheme="majorBidi"/>
                <w:szCs w:val="22"/>
                <w:lang w:val="en-GB"/>
              </w:rPr>
              <w:t>Flat exposed plain.</w:t>
            </w:r>
          </w:p>
          <w:p w:rsidR="006C5BB2" w:rsidRPr="00372E61" w:rsidRDefault="006C5BB2" w:rsidP="006C5BB2">
            <w:pPr>
              <w:pStyle w:val="Tabletext"/>
              <w:jc w:val="center"/>
              <w:rPr>
                <w:rFonts w:asciiTheme="majorBidi" w:hAnsiTheme="majorBidi" w:cstheme="majorBidi"/>
                <w:szCs w:val="22"/>
                <w:lang w:val="en-GB"/>
              </w:rPr>
            </w:pPr>
            <w:r w:rsidRPr="00372E61">
              <w:rPr>
                <w:rFonts w:asciiTheme="majorBidi" w:hAnsiTheme="majorBidi" w:cstheme="majorBidi"/>
                <w:szCs w:val="22"/>
                <w:lang w:val="en-GB"/>
              </w:rPr>
              <w:t>VLBI</w:t>
            </w:r>
          </w:p>
        </w:tc>
      </w:tr>
    </w:tbl>
    <w:p w:rsidR="005A270C" w:rsidRDefault="005A270C" w:rsidP="005A270C">
      <w:pPr>
        <w:pStyle w:val="Tabletitle"/>
        <w:spacing w:before="360"/>
        <w:rPr>
          <w:b w:val="0"/>
          <w:bCs/>
          <w:lang w:val="en-GB"/>
        </w:rPr>
      </w:pPr>
      <w:r w:rsidRPr="00372E61">
        <w:rPr>
          <w:lang w:val="en-GB"/>
        </w:rPr>
        <w:lastRenderedPageBreak/>
        <w:t xml:space="preserve">ITU-R Region 1 </w:t>
      </w:r>
      <w:r w:rsidRPr="00372E61">
        <w:rPr>
          <w:b w:val="0"/>
          <w:bCs/>
          <w:lang w:val="en-GB"/>
        </w:rPr>
        <w:t>(</w:t>
      </w:r>
      <w:r w:rsidRPr="00372E61">
        <w:rPr>
          <w:b w:val="0"/>
          <w:bCs/>
          <w:i/>
          <w:iCs/>
          <w:lang w:val="en-GB"/>
        </w:rPr>
        <w:t>end</w:t>
      </w:r>
      <w:r w:rsidRPr="00372E61">
        <w:rPr>
          <w:b w:val="0"/>
          <w:bCs/>
          <w:lang w:val="en-GB"/>
        </w:rPr>
        <w:t>)</w:t>
      </w:r>
    </w:p>
    <w:tbl>
      <w:tblPr>
        <w:tblW w:w="99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843"/>
        <w:gridCol w:w="1701"/>
        <w:gridCol w:w="1417"/>
        <w:gridCol w:w="2577"/>
      </w:tblGrid>
      <w:tr w:rsidR="0062027A" w:rsidRPr="00372E61" w:rsidTr="0062027A">
        <w:trPr>
          <w:jc w:val="center"/>
        </w:trPr>
        <w:tc>
          <w:tcPr>
            <w:tcW w:w="2405" w:type="dxa"/>
            <w:tcBorders>
              <w:top w:val="single" w:sz="4" w:space="0" w:color="auto"/>
              <w:left w:val="single" w:sz="4" w:space="0" w:color="auto"/>
              <w:bottom w:val="single" w:sz="4" w:space="0" w:color="auto"/>
              <w:right w:val="single" w:sz="4" w:space="0" w:color="auto"/>
            </w:tcBorders>
          </w:tcPr>
          <w:p w:rsidR="0062027A" w:rsidRPr="0062027A" w:rsidRDefault="0062027A" w:rsidP="0062027A">
            <w:pPr>
              <w:pStyle w:val="Tablehead"/>
              <w:rPr>
                <w:rFonts w:asciiTheme="majorBidi" w:hAnsiTheme="majorBidi" w:cstheme="majorBidi"/>
                <w:szCs w:val="22"/>
                <w:lang w:val="en-GB"/>
              </w:rPr>
            </w:pPr>
            <w:r w:rsidRPr="0062027A">
              <w:rPr>
                <w:rFonts w:eastAsia="Courier New"/>
                <w:lang w:val="en-GB"/>
              </w:rPr>
              <w:t>Observatory</w:t>
            </w:r>
            <w:r w:rsidRPr="0062027A">
              <w:rPr>
                <w:rFonts w:asciiTheme="majorBidi" w:hAnsiTheme="majorBidi" w:cstheme="majorBidi"/>
                <w:szCs w:val="22"/>
                <w:lang w:val="en-GB"/>
              </w:rPr>
              <w:t xml:space="preserve"> name (Administration)</w:t>
            </w:r>
          </w:p>
        </w:tc>
        <w:tc>
          <w:tcPr>
            <w:tcW w:w="1843" w:type="dxa"/>
            <w:tcBorders>
              <w:top w:val="single" w:sz="4" w:space="0" w:color="auto"/>
              <w:left w:val="single" w:sz="4" w:space="0" w:color="auto"/>
              <w:bottom w:val="single" w:sz="4" w:space="0" w:color="auto"/>
              <w:right w:val="single" w:sz="4" w:space="0" w:color="auto"/>
            </w:tcBorders>
          </w:tcPr>
          <w:p w:rsidR="0062027A" w:rsidRPr="0062027A" w:rsidRDefault="0062027A" w:rsidP="0062027A">
            <w:pPr>
              <w:pStyle w:val="Tablehead"/>
              <w:rPr>
                <w:rFonts w:asciiTheme="majorBidi" w:hAnsiTheme="majorBidi" w:cstheme="majorBidi"/>
                <w:szCs w:val="22"/>
                <w:lang w:val="en-GB"/>
              </w:rPr>
            </w:pPr>
            <w:r w:rsidRPr="0062027A">
              <w:rPr>
                <w:rFonts w:asciiTheme="majorBidi" w:hAnsiTheme="majorBidi" w:cstheme="majorBidi"/>
                <w:szCs w:val="22"/>
                <w:lang w:val="en-GB"/>
              </w:rPr>
              <w:t>Longitude (E), Latitude (N), Elevation</w:t>
            </w:r>
            <w:r w:rsidRPr="0062027A">
              <w:rPr>
                <w:rFonts w:asciiTheme="majorBidi" w:hAnsiTheme="majorBidi" w:cstheme="majorBidi"/>
                <w:szCs w:val="22"/>
                <w:lang w:val="en-GB"/>
              </w:rPr>
              <w:br/>
              <w:t>(m AMSL)</w:t>
            </w:r>
          </w:p>
        </w:tc>
        <w:tc>
          <w:tcPr>
            <w:tcW w:w="1701" w:type="dxa"/>
            <w:tcBorders>
              <w:top w:val="single" w:sz="4" w:space="0" w:color="auto"/>
              <w:left w:val="single" w:sz="4" w:space="0" w:color="auto"/>
              <w:bottom w:val="single" w:sz="4" w:space="0" w:color="auto"/>
              <w:right w:val="single" w:sz="4" w:space="0" w:color="auto"/>
            </w:tcBorders>
          </w:tcPr>
          <w:p w:rsidR="0062027A" w:rsidRPr="0062027A" w:rsidRDefault="0062027A" w:rsidP="0062027A">
            <w:pPr>
              <w:pStyle w:val="Tablehead"/>
              <w:rPr>
                <w:rFonts w:asciiTheme="majorBidi" w:eastAsia="Courier New" w:hAnsiTheme="majorBidi" w:cstheme="majorBidi"/>
                <w:szCs w:val="22"/>
                <w:lang w:val="en-GB"/>
              </w:rPr>
            </w:pPr>
            <w:r w:rsidRPr="0062027A">
              <w:rPr>
                <w:rFonts w:asciiTheme="majorBidi" w:eastAsia="Courier New" w:hAnsiTheme="majorBidi" w:cstheme="majorBidi"/>
                <w:szCs w:val="22"/>
                <w:lang w:val="en-GB"/>
              </w:rPr>
              <w:t xml:space="preserve">Minimum </w:t>
            </w:r>
            <w:r w:rsidRPr="0062027A">
              <w:rPr>
                <w:rFonts w:asciiTheme="majorBidi" w:hAnsiTheme="majorBidi" w:cstheme="majorBidi"/>
                <w:szCs w:val="22"/>
                <w:lang w:val="en-GB"/>
              </w:rPr>
              <w:t>elevation</w:t>
            </w:r>
          </w:p>
          <w:p w:rsidR="0062027A" w:rsidRPr="0062027A" w:rsidRDefault="0062027A" w:rsidP="0062027A">
            <w:pPr>
              <w:pStyle w:val="Tablehead"/>
              <w:rPr>
                <w:rFonts w:asciiTheme="majorBidi" w:eastAsia="Courier New" w:hAnsiTheme="majorBidi" w:cstheme="majorBidi"/>
                <w:szCs w:val="22"/>
                <w:lang w:val="en-GB"/>
              </w:rPr>
            </w:pPr>
            <w:r w:rsidRPr="0062027A">
              <w:rPr>
                <w:rFonts w:asciiTheme="majorBidi" w:eastAsia="Courier New" w:hAnsiTheme="majorBidi" w:cstheme="majorBidi"/>
                <w:szCs w:val="22"/>
                <w:lang w:val="en-GB"/>
              </w:rPr>
              <w:t>(</w:t>
            </w:r>
            <w:r w:rsidRPr="0062027A">
              <w:rPr>
                <w:rFonts w:asciiTheme="majorBidi" w:hAnsiTheme="majorBidi" w:cstheme="majorBidi"/>
                <w:szCs w:val="22"/>
                <w:lang w:val="en-GB"/>
              </w:rPr>
              <w:t>degrees</w:t>
            </w:r>
            <w:r w:rsidRPr="0062027A">
              <w:rPr>
                <w:rFonts w:asciiTheme="majorBidi" w:eastAsia="Courier New" w:hAnsiTheme="majorBidi" w:cstheme="majorBidi"/>
                <w:szCs w:val="22"/>
                <w:lang w:val="en-GB"/>
              </w:rPr>
              <w:t>)</w:t>
            </w:r>
          </w:p>
        </w:tc>
        <w:tc>
          <w:tcPr>
            <w:tcW w:w="1417" w:type="dxa"/>
            <w:tcBorders>
              <w:top w:val="single" w:sz="4" w:space="0" w:color="auto"/>
              <w:left w:val="single" w:sz="4" w:space="0" w:color="auto"/>
              <w:bottom w:val="single" w:sz="4" w:space="0" w:color="auto"/>
              <w:right w:val="single" w:sz="4" w:space="0" w:color="auto"/>
            </w:tcBorders>
          </w:tcPr>
          <w:p w:rsidR="0062027A" w:rsidRPr="0062027A" w:rsidRDefault="0062027A" w:rsidP="0062027A">
            <w:pPr>
              <w:pStyle w:val="Tablehead"/>
              <w:rPr>
                <w:rFonts w:asciiTheme="majorBidi" w:eastAsia="Courier New" w:hAnsiTheme="majorBidi" w:cstheme="majorBidi"/>
                <w:szCs w:val="22"/>
                <w:lang w:val="en-GB"/>
              </w:rPr>
            </w:pPr>
            <w:r w:rsidRPr="0062027A">
              <w:rPr>
                <w:rFonts w:asciiTheme="majorBidi" w:eastAsia="Courier New" w:hAnsiTheme="majorBidi" w:cstheme="majorBidi"/>
                <w:szCs w:val="22"/>
                <w:lang w:val="en-GB"/>
              </w:rPr>
              <w:t>Rx height above terrain</w:t>
            </w:r>
          </w:p>
          <w:p w:rsidR="0062027A" w:rsidRPr="0062027A" w:rsidRDefault="0062027A" w:rsidP="0062027A">
            <w:pPr>
              <w:pStyle w:val="Tablehead"/>
              <w:rPr>
                <w:rFonts w:asciiTheme="majorBidi" w:eastAsia="Courier New" w:hAnsiTheme="majorBidi" w:cstheme="majorBidi"/>
                <w:szCs w:val="22"/>
                <w:lang w:val="en-GB"/>
              </w:rPr>
            </w:pPr>
            <w:r w:rsidRPr="0062027A">
              <w:rPr>
                <w:rFonts w:asciiTheme="majorBidi" w:eastAsia="Courier New" w:hAnsiTheme="majorBidi" w:cstheme="majorBidi"/>
                <w:szCs w:val="22"/>
                <w:lang w:val="en-GB"/>
              </w:rPr>
              <w:t>(m)</w:t>
            </w:r>
          </w:p>
        </w:tc>
        <w:tc>
          <w:tcPr>
            <w:tcW w:w="2577" w:type="dxa"/>
            <w:tcBorders>
              <w:top w:val="single" w:sz="4" w:space="0" w:color="auto"/>
              <w:left w:val="single" w:sz="4" w:space="0" w:color="auto"/>
              <w:bottom w:val="single" w:sz="4" w:space="0" w:color="auto"/>
              <w:right w:val="single" w:sz="4" w:space="0" w:color="auto"/>
            </w:tcBorders>
          </w:tcPr>
          <w:p w:rsidR="0062027A" w:rsidRPr="0062027A" w:rsidRDefault="0062027A" w:rsidP="0062027A">
            <w:pPr>
              <w:pStyle w:val="Tablehead"/>
              <w:rPr>
                <w:rFonts w:asciiTheme="majorBidi" w:hAnsiTheme="majorBidi" w:cstheme="majorBidi"/>
                <w:szCs w:val="22"/>
                <w:lang w:val="en-GB"/>
              </w:rPr>
            </w:pPr>
            <w:r w:rsidRPr="0062027A">
              <w:rPr>
                <w:rFonts w:asciiTheme="majorBidi" w:eastAsia="Courier New" w:hAnsiTheme="majorBidi" w:cstheme="majorBidi"/>
                <w:szCs w:val="22"/>
                <w:lang w:val="en-GB"/>
              </w:rPr>
              <w:t>Geographical</w:t>
            </w:r>
            <w:r w:rsidRPr="0062027A">
              <w:rPr>
                <w:rFonts w:asciiTheme="majorBidi" w:hAnsiTheme="majorBidi" w:cstheme="majorBidi"/>
                <w:szCs w:val="22"/>
                <w:lang w:val="en-GB"/>
              </w:rPr>
              <w:t xml:space="preserve"> characteristics</w:t>
            </w:r>
          </w:p>
        </w:tc>
      </w:tr>
      <w:tr w:rsidR="005A270C" w:rsidRPr="00372E61" w:rsidTr="00C53E01">
        <w:trPr>
          <w:jc w:val="center"/>
        </w:trPr>
        <w:tc>
          <w:tcPr>
            <w:tcW w:w="2405" w:type="dxa"/>
          </w:tcPr>
          <w:p w:rsidR="006C5BB2" w:rsidRPr="00372E61" w:rsidRDefault="009E576C" w:rsidP="0081393F">
            <w:pPr>
              <w:pStyle w:val="Tabletext"/>
              <w:jc w:val="left"/>
              <w:rPr>
                <w:rFonts w:asciiTheme="majorBidi" w:hAnsiTheme="majorBidi" w:cstheme="majorBidi"/>
                <w:szCs w:val="22"/>
                <w:lang w:val="en-GB"/>
              </w:rPr>
            </w:pPr>
            <w:r w:rsidRPr="00372E61">
              <w:rPr>
                <w:rFonts w:asciiTheme="majorBidi" w:hAnsiTheme="majorBidi" w:cstheme="majorBidi"/>
                <w:szCs w:val="22"/>
                <w:lang w:val="en-GB"/>
              </w:rPr>
              <w:t>Cambridge 32 m</w:t>
            </w:r>
          </w:p>
          <w:p w:rsidR="006C5BB2" w:rsidRPr="00372E61" w:rsidRDefault="006C5BB2" w:rsidP="0081393F">
            <w:pPr>
              <w:pStyle w:val="Tabletext"/>
              <w:jc w:val="left"/>
              <w:rPr>
                <w:rFonts w:asciiTheme="majorBidi" w:hAnsiTheme="majorBidi" w:cstheme="majorBidi"/>
                <w:szCs w:val="22"/>
                <w:lang w:val="en-GB"/>
              </w:rPr>
            </w:pPr>
            <w:r w:rsidRPr="00372E61">
              <w:rPr>
                <w:rFonts w:asciiTheme="majorBidi" w:hAnsiTheme="majorBidi" w:cstheme="majorBidi"/>
                <w:szCs w:val="22"/>
                <w:lang w:val="en-GB"/>
              </w:rPr>
              <w:t>UK</w:t>
            </w:r>
          </w:p>
        </w:tc>
        <w:tc>
          <w:tcPr>
            <w:tcW w:w="1843" w:type="dxa"/>
          </w:tcPr>
          <w:p w:rsidR="006C5BB2" w:rsidRPr="00372E61" w:rsidRDefault="006C5BB2" w:rsidP="006C5BB2">
            <w:pPr>
              <w:spacing w:before="40" w:after="40"/>
              <w:jc w:val="center"/>
              <w:rPr>
                <w:rStyle w:val="plainlinks"/>
                <w:rFonts w:asciiTheme="majorBidi" w:hAnsiTheme="majorBidi" w:cstheme="majorBidi"/>
                <w:sz w:val="22"/>
                <w:szCs w:val="22"/>
                <w:lang w:val="en-GB"/>
              </w:rPr>
            </w:pPr>
            <w:r w:rsidRPr="00372E61">
              <w:rPr>
                <w:rStyle w:val="plainlinks"/>
                <w:rFonts w:asciiTheme="majorBidi" w:hAnsiTheme="majorBidi" w:cstheme="majorBidi"/>
                <w:sz w:val="22"/>
                <w:szCs w:val="22"/>
                <w:lang w:val="en-GB"/>
              </w:rPr>
              <w:t>0°2</w:t>
            </w:r>
            <w:r w:rsidRPr="00372E61">
              <w:rPr>
                <w:rFonts w:asciiTheme="majorBidi" w:hAnsiTheme="majorBidi" w:cstheme="majorBidi"/>
                <w:sz w:val="22"/>
                <w:szCs w:val="22"/>
                <w:lang w:val="en-GB"/>
              </w:rPr>
              <w:t>’</w:t>
            </w:r>
            <w:r w:rsidRPr="00372E61">
              <w:rPr>
                <w:rStyle w:val="plainlinks"/>
                <w:rFonts w:asciiTheme="majorBidi" w:hAnsiTheme="majorBidi" w:cstheme="majorBidi"/>
                <w:sz w:val="22"/>
                <w:szCs w:val="22"/>
                <w:lang w:val="en-GB"/>
              </w:rPr>
              <w:t>13.4</w:t>
            </w:r>
            <w:r w:rsidRPr="00372E61">
              <w:rPr>
                <w:rFonts w:asciiTheme="majorBidi" w:hAnsiTheme="majorBidi" w:cstheme="majorBidi"/>
                <w:sz w:val="22"/>
                <w:szCs w:val="22"/>
                <w:lang w:val="en-GB"/>
              </w:rPr>
              <w:t>”</w:t>
            </w:r>
            <w:r w:rsidRPr="00372E61">
              <w:rPr>
                <w:rStyle w:val="plainlinks"/>
                <w:rFonts w:asciiTheme="majorBidi" w:hAnsiTheme="majorBidi" w:cstheme="majorBidi"/>
                <w:sz w:val="22"/>
                <w:szCs w:val="22"/>
                <w:lang w:val="en-GB"/>
              </w:rPr>
              <w:t xml:space="preserve"> </w:t>
            </w:r>
          </w:p>
          <w:p w:rsidR="006C5BB2" w:rsidRPr="00372E61" w:rsidRDefault="006C5BB2" w:rsidP="006C5BB2">
            <w:pPr>
              <w:spacing w:before="40" w:after="40"/>
              <w:jc w:val="center"/>
              <w:rPr>
                <w:rStyle w:val="plainlinks"/>
                <w:rFonts w:asciiTheme="majorBidi" w:hAnsiTheme="majorBidi" w:cstheme="majorBidi"/>
                <w:sz w:val="22"/>
                <w:szCs w:val="22"/>
                <w:lang w:val="en-GB"/>
              </w:rPr>
            </w:pPr>
            <w:r w:rsidRPr="00372E61">
              <w:rPr>
                <w:rStyle w:val="plainlinks"/>
                <w:rFonts w:asciiTheme="majorBidi" w:hAnsiTheme="majorBidi" w:cstheme="majorBidi"/>
                <w:sz w:val="22"/>
                <w:szCs w:val="22"/>
                <w:lang w:val="en-GB"/>
              </w:rPr>
              <w:t>5</w:t>
            </w:r>
            <w:r w:rsidRPr="00372E61">
              <w:rPr>
                <w:rStyle w:val="latitude"/>
                <w:rFonts w:asciiTheme="majorBidi" w:hAnsiTheme="majorBidi" w:cstheme="majorBidi"/>
                <w:sz w:val="22"/>
                <w:szCs w:val="22"/>
                <w:lang w:val="en-GB"/>
              </w:rPr>
              <w:t>2°10</w:t>
            </w:r>
            <w:r w:rsidRPr="00372E61">
              <w:rPr>
                <w:rFonts w:asciiTheme="majorBidi" w:hAnsiTheme="majorBidi" w:cstheme="majorBidi"/>
                <w:sz w:val="22"/>
                <w:szCs w:val="22"/>
                <w:lang w:val="en-GB"/>
              </w:rPr>
              <w:t>’</w:t>
            </w:r>
            <w:r w:rsidRPr="00372E61">
              <w:rPr>
                <w:rStyle w:val="latitude"/>
                <w:rFonts w:asciiTheme="majorBidi" w:hAnsiTheme="majorBidi" w:cstheme="majorBidi"/>
                <w:sz w:val="22"/>
                <w:szCs w:val="22"/>
                <w:lang w:val="en-GB"/>
              </w:rPr>
              <w:t>1.2</w:t>
            </w:r>
            <w:r w:rsidRPr="00372E61">
              <w:rPr>
                <w:rFonts w:asciiTheme="majorBidi" w:hAnsiTheme="majorBidi" w:cstheme="majorBidi"/>
                <w:sz w:val="22"/>
                <w:szCs w:val="22"/>
                <w:lang w:val="en-GB"/>
              </w:rPr>
              <w:t>”</w:t>
            </w:r>
            <w:r w:rsidRPr="00372E61">
              <w:rPr>
                <w:rStyle w:val="geo-dms"/>
                <w:rFonts w:asciiTheme="majorBidi" w:hAnsiTheme="majorBidi" w:cstheme="majorBidi"/>
                <w:sz w:val="22"/>
                <w:szCs w:val="22"/>
                <w:lang w:val="en-GB"/>
              </w:rPr>
              <w:t xml:space="preserve"> </w:t>
            </w:r>
          </w:p>
        </w:tc>
        <w:tc>
          <w:tcPr>
            <w:tcW w:w="1701" w:type="dxa"/>
          </w:tcPr>
          <w:p w:rsidR="006C5BB2" w:rsidRPr="00372E61" w:rsidRDefault="006C5BB2" w:rsidP="006C5BB2">
            <w:pPr>
              <w:spacing w:before="40" w:after="40"/>
              <w:jc w:val="center"/>
              <w:rPr>
                <w:rFonts w:asciiTheme="majorBidi" w:eastAsia="Courier New" w:hAnsiTheme="majorBidi" w:cstheme="majorBidi"/>
                <w:sz w:val="22"/>
                <w:szCs w:val="22"/>
                <w:lang w:val="en-GB"/>
              </w:rPr>
            </w:pPr>
            <w:r w:rsidRPr="00372E61">
              <w:rPr>
                <w:rFonts w:asciiTheme="majorBidi" w:eastAsia="Courier New" w:hAnsiTheme="majorBidi" w:cstheme="majorBidi"/>
                <w:sz w:val="22"/>
                <w:szCs w:val="22"/>
                <w:lang w:val="en-GB"/>
              </w:rPr>
              <w:t>2.5</w:t>
            </w:r>
          </w:p>
        </w:tc>
        <w:tc>
          <w:tcPr>
            <w:tcW w:w="1417" w:type="dxa"/>
          </w:tcPr>
          <w:p w:rsidR="006C5BB2" w:rsidRPr="00372E61" w:rsidRDefault="006C5BB2" w:rsidP="005A270C">
            <w:pPr>
              <w:spacing w:before="40" w:after="40"/>
              <w:jc w:val="center"/>
              <w:rPr>
                <w:rFonts w:asciiTheme="majorBidi" w:eastAsia="Courier New" w:hAnsiTheme="majorBidi" w:cstheme="majorBidi"/>
                <w:sz w:val="22"/>
                <w:szCs w:val="22"/>
                <w:lang w:val="en-GB"/>
              </w:rPr>
            </w:pPr>
          </w:p>
        </w:tc>
        <w:tc>
          <w:tcPr>
            <w:tcW w:w="2577" w:type="dxa"/>
          </w:tcPr>
          <w:p w:rsidR="006C5BB2" w:rsidRPr="00372E61" w:rsidRDefault="006C5BB2" w:rsidP="005A270C">
            <w:pPr>
              <w:pStyle w:val="Tabletext"/>
              <w:jc w:val="center"/>
              <w:rPr>
                <w:rFonts w:asciiTheme="majorBidi" w:hAnsiTheme="majorBidi" w:cstheme="majorBidi"/>
                <w:szCs w:val="22"/>
                <w:lang w:val="en-GB"/>
              </w:rPr>
            </w:pPr>
            <w:r w:rsidRPr="00372E61">
              <w:rPr>
                <w:rFonts w:asciiTheme="majorBidi" w:hAnsiTheme="majorBidi" w:cstheme="majorBidi"/>
                <w:szCs w:val="22"/>
                <w:lang w:val="en-GB"/>
              </w:rPr>
              <w:t>Flat terrain.</w:t>
            </w:r>
          </w:p>
        </w:tc>
      </w:tr>
      <w:tr w:rsidR="006C5BB2" w:rsidRPr="0062027A" w:rsidTr="00C53E01">
        <w:trPr>
          <w:jc w:val="center"/>
        </w:trPr>
        <w:tc>
          <w:tcPr>
            <w:tcW w:w="2405" w:type="dxa"/>
          </w:tcPr>
          <w:p w:rsidR="006C5BB2" w:rsidRPr="00372E61" w:rsidRDefault="006C5BB2" w:rsidP="00C53E01">
            <w:pPr>
              <w:pStyle w:val="Tabletext"/>
              <w:jc w:val="left"/>
              <w:rPr>
                <w:rFonts w:asciiTheme="majorBidi" w:hAnsiTheme="majorBidi" w:cstheme="majorBidi"/>
                <w:lang w:val="en-GB"/>
              </w:rPr>
            </w:pPr>
            <w:r w:rsidRPr="00372E61">
              <w:rPr>
                <w:lang w:val="en-GB"/>
              </w:rPr>
              <w:br w:type="page"/>
            </w:r>
            <w:r w:rsidRPr="00372E61">
              <w:rPr>
                <w:rFonts w:asciiTheme="majorBidi" w:hAnsiTheme="majorBidi" w:cstheme="majorBidi"/>
                <w:lang w:val="en-GB"/>
              </w:rPr>
              <w:t>Zelenchuk RT-32  32 m</w:t>
            </w:r>
          </w:p>
          <w:p w:rsidR="006C5BB2" w:rsidRPr="00372E61" w:rsidRDefault="006C5BB2" w:rsidP="00C53E01">
            <w:pPr>
              <w:pStyle w:val="Tabletext"/>
              <w:jc w:val="left"/>
              <w:rPr>
                <w:lang w:val="en-GB"/>
              </w:rPr>
            </w:pPr>
            <w:r w:rsidRPr="00372E61">
              <w:rPr>
                <w:rFonts w:asciiTheme="majorBidi" w:hAnsiTheme="majorBidi" w:cstheme="majorBidi"/>
                <w:lang w:val="en-GB"/>
              </w:rPr>
              <w:t>Russia</w:t>
            </w:r>
          </w:p>
        </w:tc>
        <w:tc>
          <w:tcPr>
            <w:tcW w:w="1843" w:type="dxa"/>
          </w:tcPr>
          <w:p w:rsidR="006C5BB2" w:rsidRPr="00372E61" w:rsidRDefault="006C5BB2" w:rsidP="006C5BB2">
            <w:pPr>
              <w:spacing w:before="40" w:after="40"/>
              <w:jc w:val="center"/>
              <w:rPr>
                <w:rFonts w:asciiTheme="majorBidi" w:hAnsiTheme="majorBidi" w:cstheme="majorBidi"/>
                <w:sz w:val="20"/>
                <w:lang w:val="en-GB"/>
              </w:rPr>
            </w:pPr>
            <w:r w:rsidRPr="00372E61">
              <w:rPr>
                <w:rFonts w:asciiTheme="majorBidi" w:hAnsiTheme="majorBidi" w:cstheme="majorBidi"/>
                <w:sz w:val="20"/>
                <w:lang w:val="en-GB"/>
              </w:rPr>
              <w:t>41°33′52.6′′</w:t>
            </w:r>
          </w:p>
          <w:p w:rsidR="006C5BB2" w:rsidRPr="00372E61" w:rsidRDefault="006C5BB2" w:rsidP="006C5BB2">
            <w:pPr>
              <w:spacing w:before="40" w:after="40"/>
              <w:jc w:val="center"/>
              <w:rPr>
                <w:rFonts w:asciiTheme="majorBidi" w:hAnsiTheme="majorBidi" w:cstheme="majorBidi"/>
                <w:sz w:val="20"/>
                <w:lang w:val="en-GB"/>
              </w:rPr>
            </w:pPr>
            <w:r w:rsidRPr="00372E61">
              <w:rPr>
                <w:rFonts w:asciiTheme="majorBidi" w:hAnsiTheme="majorBidi" w:cstheme="majorBidi"/>
                <w:sz w:val="20"/>
                <w:lang w:val="en-GB"/>
              </w:rPr>
              <w:t>43°47′16.2′′</w:t>
            </w:r>
          </w:p>
          <w:p w:rsidR="006C5BB2" w:rsidRPr="00372E61" w:rsidRDefault="006C5BB2" w:rsidP="006C5BB2">
            <w:pPr>
              <w:spacing w:before="40" w:after="40"/>
              <w:jc w:val="center"/>
              <w:rPr>
                <w:rStyle w:val="plainlinks"/>
                <w:sz w:val="20"/>
                <w:lang w:val="en-GB"/>
              </w:rPr>
            </w:pPr>
            <w:r w:rsidRPr="00372E61">
              <w:rPr>
                <w:rFonts w:asciiTheme="majorBidi" w:hAnsiTheme="majorBidi" w:cstheme="majorBidi"/>
                <w:sz w:val="20"/>
                <w:lang w:val="en-GB"/>
              </w:rPr>
              <w:t>1175</w:t>
            </w:r>
          </w:p>
        </w:tc>
        <w:tc>
          <w:tcPr>
            <w:tcW w:w="1701" w:type="dxa"/>
          </w:tcPr>
          <w:p w:rsidR="006C5BB2" w:rsidRPr="00372E61" w:rsidRDefault="006C5BB2" w:rsidP="006C5BB2">
            <w:pPr>
              <w:spacing w:before="40" w:after="40"/>
              <w:jc w:val="center"/>
              <w:rPr>
                <w:rFonts w:eastAsia="Courier New"/>
                <w:sz w:val="20"/>
                <w:lang w:val="en-GB"/>
              </w:rPr>
            </w:pPr>
            <w:r w:rsidRPr="00372E61">
              <w:rPr>
                <w:rFonts w:asciiTheme="majorBidi" w:eastAsia="Courier New" w:hAnsiTheme="majorBidi" w:cstheme="majorBidi"/>
                <w:sz w:val="20"/>
                <w:lang w:val="en-GB"/>
              </w:rPr>
              <w:t>0</w:t>
            </w:r>
          </w:p>
        </w:tc>
        <w:tc>
          <w:tcPr>
            <w:tcW w:w="1417" w:type="dxa"/>
          </w:tcPr>
          <w:p w:rsidR="006C5BB2" w:rsidRPr="00372E61" w:rsidRDefault="006C5BB2" w:rsidP="005A270C">
            <w:pPr>
              <w:spacing w:before="40" w:after="40"/>
              <w:jc w:val="center"/>
              <w:rPr>
                <w:rFonts w:eastAsia="Courier New"/>
                <w:sz w:val="20"/>
                <w:lang w:val="en-GB"/>
              </w:rPr>
            </w:pPr>
            <w:r w:rsidRPr="00372E61">
              <w:rPr>
                <w:rFonts w:asciiTheme="majorBidi" w:eastAsia="Courier New" w:hAnsiTheme="majorBidi" w:cstheme="majorBidi"/>
                <w:sz w:val="20"/>
                <w:lang w:val="en-GB"/>
              </w:rPr>
              <w:t>35</w:t>
            </w:r>
          </w:p>
        </w:tc>
        <w:tc>
          <w:tcPr>
            <w:tcW w:w="2577" w:type="dxa"/>
          </w:tcPr>
          <w:p w:rsidR="006C5BB2" w:rsidRPr="00372E61" w:rsidRDefault="006C5BB2" w:rsidP="005A27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s>
              <w:ind w:left="-108" w:right="-99"/>
              <w:jc w:val="center"/>
              <w:rPr>
                <w:rFonts w:asciiTheme="majorBidi" w:hAnsiTheme="majorBidi" w:cstheme="majorBidi"/>
                <w:lang w:val="en-GB"/>
              </w:rPr>
            </w:pPr>
            <w:r w:rsidRPr="00372E61">
              <w:rPr>
                <w:rFonts w:asciiTheme="majorBidi" w:hAnsiTheme="majorBidi" w:cstheme="majorBidi"/>
                <w:color w:val="000000"/>
                <w:lang w:val="en-GB"/>
              </w:rPr>
              <w:t xml:space="preserve">The Republic of </w:t>
            </w:r>
            <w:r w:rsidRPr="00372E61">
              <w:rPr>
                <w:rFonts w:asciiTheme="majorBidi" w:hAnsiTheme="majorBidi" w:cstheme="majorBidi"/>
                <w:lang w:val="en-GB"/>
              </w:rPr>
              <w:t>Karachay-Cherkessia</w:t>
            </w:r>
          </w:p>
          <w:p w:rsidR="006C5BB2" w:rsidRPr="00372E61" w:rsidRDefault="006C5BB2" w:rsidP="005A270C">
            <w:pPr>
              <w:pStyle w:val="Tabletext"/>
              <w:jc w:val="center"/>
              <w:rPr>
                <w:rFonts w:asciiTheme="majorBidi" w:hAnsiTheme="majorBidi" w:cstheme="majorBidi"/>
                <w:lang w:val="en-GB"/>
              </w:rPr>
            </w:pPr>
            <w:r w:rsidRPr="00372E61">
              <w:rPr>
                <w:rFonts w:asciiTheme="majorBidi" w:hAnsiTheme="majorBidi" w:cstheme="majorBidi"/>
                <w:lang w:val="en-GB"/>
              </w:rPr>
              <w:t>(Kavkaz region of the</w:t>
            </w:r>
          </w:p>
          <w:p w:rsidR="006C5BB2" w:rsidRPr="00372E61" w:rsidRDefault="006C5BB2" w:rsidP="005A270C">
            <w:pPr>
              <w:pStyle w:val="Tabletext"/>
              <w:jc w:val="center"/>
              <w:rPr>
                <w:lang w:val="en-GB"/>
              </w:rPr>
            </w:pPr>
            <w:r w:rsidRPr="00372E61">
              <w:rPr>
                <w:rFonts w:asciiTheme="majorBidi" w:hAnsiTheme="majorBidi" w:cstheme="majorBidi"/>
                <w:lang w:val="en-GB"/>
              </w:rPr>
              <w:t>Russian Federation)</w:t>
            </w:r>
          </w:p>
        </w:tc>
      </w:tr>
      <w:tr w:rsidR="006C5BB2" w:rsidRPr="00372E61" w:rsidTr="00C53E01">
        <w:trPr>
          <w:jc w:val="center"/>
        </w:trPr>
        <w:tc>
          <w:tcPr>
            <w:tcW w:w="2405" w:type="dxa"/>
          </w:tcPr>
          <w:p w:rsidR="006C5BB2" w:rsidRPr="00372E61" w:rsidRDefault="006C5BB2" w:rsidP="00C53E01">
            <w:pPr>
              <w:pStyle w:val="Tabletext"/>
              <w:jc w:val="left"/>
              <w:rPr>
                <w:rFonts w:asciiTheme="majorBidi" w:hAnsiTheme="majorBidi" w:cstheme="majorBidi"/>
                <w:lang w:val="en-GB"/>
              </w:rPr>
            </w:pPr>
            <w:r w:rsidRPr="00372E61">
              <w:rPr>
                <w:rFonts w:asciiTheme="majorBidi" w:hAnsiTheme="majorBidi" w:cstheme="majorBidi"/>
                <w:lang w:val="en-GB"/>
              </w:rPr>
              <w:t>Zelenchuk RATAN-600</w:t>
            </w:r>
          </w:p>
          <w:p w:rsidR="006C5BB2" w:rsidRPr="00372E61" w:rsidRDefault="006C5BB2" w:rsidP="00C53E01">
            <w:pPr>
              <w:pStyle w:val="Tabletext"/>
              <w:jc w:val="left"/>
              <w:rPr>
                <w:rFonts w:asciiTheme="majorBidi" w:hAnsiTheme="majorBidi" w:cstheme="majorBidi"/>
                <w:lang w:val="en-GB"/>
              </w:rPr>
            </w:pPr>
            <w:r w:rsidRPr="00372E61">
              <w:rPr>
                <w:rFonts w:asciiTheme="majorBidi" w:hAnsiTheme="majorBidi" w:cstheme="majorBidi"/>
                <w:lang w:val="en-GB"/>
              </w:rPr>
              <w:t>576 m</w:t>
            </w:r>
          </w:p>
          <w:p w:rsidR="006C5BB2" w:rsidRPr="00372E61" w:rsidRDefault="006C5BB2" w:rsidP="00C53E01">
            <w:pPr>
              <w:pStyle w:val="Tabletext"/>
              <w:jc w:val="left"/>
              <w:rPr>
                <w:lang w:val="en-GB"/>
              </w:rPr>
            </w:pPr>
            <w:r w:rsidRPr="00372E61">
              <w:rPr>
                <w:rFonts w:asciiTheme="majorBidi" w:hAnsiTheme="majorBidi" w:cstheme="majorBidi"/>
                <w:lang w:val="en-GB"/>
              </w:rPr>
              <w:t>Russia</w:t>
            </w:r>
          </w:p>
        </w:tc>
        <w:tc>
          <w:tcPr>
            <w:tcW w:w="1843" w:type="dxa"/>
          </w:tcPr>
          <w:p w:rsidR="006C5BB2" w:rsidRPr="00372E61" w:rsidRDefault="006C5BB2" w:rsidP="006C5BB2">
            <w:pPr>
              <w:spacing w:before="40" w:after="40"/>
              <w:jc w:val="center"/>
              <w:rPr>
                <w:rFonts w:asciiTheme="majorBidi" w:hAnsiTheme="majorBidi" w:cstheme="majorBidi"/>
                <w:sz w:val="20"/>
                <w:lang w:val="en-GB"/>
              </w:rPr>
            </w:pPr>
            <w:r w:rsidRPr="00372E61">
              <w:rPr>
                <w:rFonts w:asciiTheme="majorBidi" w:hAnsiTheme="majorBidi" w:cstheme="majorBidi"/>
                <w:sz w:val="20"/>
                <w:lang w:val="en-GB"/>
              </w:rPr>
              <w:t>41°35′12.06′′</w:t>
            </w:r>
          </w:p>
          <w:p w:rsidR="006C5BB2" w:rsidRPr="00372E61" w:rsidRDefault="006C5BB2" w:rsidP="006C5BB2">
            <w:pPr>
              <w:spacing w:before="40" w:after="40"/>
              <w:jc w:val="center"/>
              <w:rPr>
                <w:rFonts w:asciiTheme="majorBidi" w:hAnsiTheme="majorBidi" w:cstheme="majorBidi"/>
                <w:sz w:val="20"/>
                <w:lang w:val="en-GB"/>
              </w:rPr>
            </w:pPr>
            <w:r w:rsidRPr="00372E61">
              <w:rPr>
                <w:rFonts w:asciiTheme="majorBidi" w:hAnsiTheme="majorBidi" w:cstheme="majorBidi"/>
                <w:sz w:val="20"/>
                <w:lang w:val="en-GB"/>
              </w:rPr>
              <w:t>43°49′34.2′′</w:t>
            </w:r>
          </w:p>
          <w:p w:rsidR="006C5BB2" w:rsidRPr="00372E61" w:rsidRDefault="006C5BB2" w:rsidP="006C5BB2">
            <w:pPr>
              <w:spacing w:before="40" w:after="40"/>
              <w:jc w:val="center"/>
              <w:rPr>
                <w:rStyle w:val="plainlinks"/>
                <w:sz w:val="20"/>
                <w:lang w:val="en-GB"/>
              </w:rPr>
            </w:pPr>
            <w:r w:rsidRPr="00372E61">
              <w:rPr>
                <w:rFonts w:asciiTheme="majorBidi" w:hAnsiTheme="majorBidi" w:cstheme="majorBidi"/>
                <w:sz w:val="20"/>
                <w:lang w:val="en-GB"/>
              </w:rPr>
              <w:t>970</w:t>
            </w:r>
          </w:p>
        </w:tc>
        <w:tc>
          <w:tcPr>
            <w:tcW w:w="1701" w:type="dxa"/>
          </w:tcPr>
          <w:p w:rsidR="006C5BB2" w:rsidRPr="00372E61" w:rsidRDefault="006C5BB2" w:rsidP="006C5BB2">
            <w:pPr>
              <w:spacing w:before="40" w:after="40"/>
              <w:jc w:val="center"/>
              <w:rPr>
                <w:rFonts w:eastAsia="Courier New"/>
                <w:sz w:val="20"/>
                <w:lang w:val="en-GB"/>
              </w:rPr>
            </w:pPr>
            <w:r w:rsidRPr="00372E61">
              <w:rPr>
                <w:rFonts w:asciiTheme="majorBidi" w:eastAsia="Courier New" w:hAnsiTheme="majorBidi" w:cstheme="majorBidi"/>
                <w:sz w:val="20"/>
                <w:lang w:val="en-GB"/>
              </w:rPr>
              <w:t>0</w:t>
            </w:r>
          </w:p>
        </w:tc>
        <w:tc>
          <w:tcPr>
            <w:tcW w:w="1417" w:type="dxa"/>
          </w:tcPr>
          <w:p w:rsidR="006C5BB2" w:rsidRPr="00372E61" w:rsidRDefault="006C5BB2" w:rsidP="005A270C">
            <w:pPr>
              <w:spacing w:before="40" w:after="40"/>
              <w:jc w:val="center"/>
              <w:rPr>
                <w:rFonts w:eastAsia="Courier New"/>
                <w:sz w:val="20"/>
                <w:lang w:val="en-GB"/>
              </w:rPr>
            </w:pPr>
            <w:r w:rsidRPr="00372E61">
              <w:rPr>
                <w:rFonts w:asciiTheme="majorBidi" w:eastAsia="Courier New" w:hAnsiTheme="majorBidi" w:cstheme="majorBidi"/>
                <w:sz w:val="20"/>
                <w:lang w:val="en-GB"/>
              </w:rPr>
              <w:t>2</w:t>
            </w:r>
          </w:p>
        </w:tc>
        <w:tc>
          <w:tcPr>
            <w:tcW w:w="2577" w:type="dxa"/>
          </w:tcPr>
          <w:p w:rsidR="006C5BB2" w:rsidRPr="00372E61" w:rsidRDefault="006C5BB2" w:rsidP="005A27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s>
              <w:ind w:left="-108" w:right="-99"/>
              <w:jc w:val="center"/>
              <w:rPr>
                <w:rFonts w:asciiTheme="majorBidi" w:hAnsiTheme="majorBidi" w:cstheme="majorBidi"/>
                <w:lang w:val="en-GB"/>
              </w:rPr>
            </w:pPr>
            <w:r w:rsidRPr="00372E61">
              <w:rPr>
                <w:rFonts w:asciiTheme="majorBidi" w:hAnsiTheme="majorBidi" w:cstheme="majorBidi"/>
                <w:color w:val="000000"/>
                <w:lang w:val="en-GB"/>
              </w:rPr>
              <w:t xml:space="preserve">The Republic of </w:t>
            </w:r>
            <w:r w:rsidRPr="00372E61">
              <w:rPr>
                <w:rFonts w:asciiTheme="majorBidi" w:hAnsiTheme="majorBidi" w:cstheme="majorBidi"/>
                <w:lang w:val="en-GB"/>
              </w:rPr>
              <w:t>Karachay-Cherkessia</w:t>
            </w:r>
          </w:p>
          <w:p w:rsidR="006C5BB2" w:rsidRPr="00372E61" w:rsidRDefault="006C5BB2" w:rsidP="005A270C">
            <w:pPr>
              <w:pStyle w:val="Tabletext"/>
              <w:jc w:val="center"/>
              <w:rPr>
                <w:rFonts w:asciiTheme="majorBidi" w:hAnsiTheme="majorBidi" w:cstheme="majorBidi"/>
                <w:lang w:val="en-GB"/>
              </w:rPr>
            </w:pPr>
            <w:r w:rsidRPr="00372E61">
              <w:rPr>
                <w:rFonts w:asciiTheme="majorBidi" w:hAnsiTheme="majorBidi" w:cstheme="majorBidi"/>
                <w:lang w:val="en-GB"/>
              </w:rPr>
              <w:t>(Kavkaz region of the</w:t>
            </w:r>
          </w:p>
          <w:p w:rsidR="006C5BB2" w:rsidRPr="00372E61" w:rsidRDefault="006C5BB2" w:rsidP="005A270C">
            <w:pPr>
              <w:pStyle w:val="Tabletext"/>
              <w:jc w:val="center"/>
              <w:rPr>
                <w:lang w:val="en-GB"/>
              </w:rPr>
            </w:pPr>
            <w:r w:rsidRPr="00372E61">
              <w:rPr>
                <w:rFonts w:asciiTheme="majorBidi" w:hAnsiTheme="majorBidi" w:cstheme="majorBidi"/>
                <w:lang w:val="en-GB"/>
              </w:rPr>
              <w:t>Russian Federation)</w:t>
            </w:r>
          </w:p>
        </w:tc>
      </w:tr>
      <w:tr w:rsidR="006C5BB2" w:rsidRPr="00372E61" w:rsidTr="00C53E01">
        <w:trPr>
          <w:jc w:val="center"/>
        </w:trPr>
        <w:tc>
          <w:tcPr>
            <w:tcW w:w="2405" w:type="dxa"/>
          </w:tcPr>
          <w:p w:rsidR="006C5BB2" w:rsidRPr="00372E61" w:rsidRDefault="006C5BB2" w:rsidP="00C53E01">
            <w:pPr>
              <w:pStyle w:val="Tabletext"/>
              <w:jc w:val="left"/>
              <w:rPr>
                <w:rFonts w:asciiTheme="majorBidi" w:hAnsiTheme="majorBidi" w:cstheme="majorBidi"/>
                <w:lang w:val="en-GB"/>
              </w:rPr>
            </w:pPr>
            <w:r w:rsidRPr="00372E61">
              <w:rPr>
                <w:rFonts w:asciiTheme="majorBidi" w:hAnsiTheme="majorBidi" w:cstheme="majorBidi"/>
                <w:lang w:val="en-GB"/>
              </w:rPr>
              <w:t>Badary  RTF-32   32 m</w:t>
            </w:r>
          </w:p>
          <w:p w:rsidR="006C5BB2" w:rsidRPr="00372E61" w:rsidRDefault="006C5BB2" w:rsidP="00C53E01">
            <w:pPr>
              <w:pStyle w:val="Tabletext"/>
              <w:jc w:val="left"/>
              <w:rPr>
                <w:lang w:val="en-GB"/>
              </w:rPr>
            </w:pPr>
            <w:r w:rsidRPr="00372E61">
              <w:rPr>
                <w:rFonts w:asciiTheme="majorBidi" w:hAnsiTheme="majorBidi" w:cstheme="majorBidi"/>
                <w:lang w:val="en-GB"/>
              </w:rPr>
              <w:t>Russia</w:t>
            </w:r>
          </w:p>
        </w:tc>
        <w:tc>
          <w:tcPr>
            <w:tcW w:w="1843" w:type="dxa"/>
          </w:tcPr>
          <w:p w:rsidR="006C5BB2" w:rsidRPr="00372E61" w:rsidRDefault="006C5BB2" w:rsidP="006C5BB2">
            <w:pPr>
              <w:spacing w:before="40" w:after="40"/>
              <w:jc w:val="center"/>
              <w:rPr>
                <w:rFonts w:asciiTheme="majorBidi" w:hAnsiTheme="majorBidi" w:cstheme="majorBidi"/>
                <w:sz w:val="20"/>
                <w:lang w:val="en-GB"/>
              </w:rPr>
            </w:pPr>
            <w:r w:rsidRPr="00372E61">
              <w:rPr>
                <w:rFonts w:asciiTheme="majorBidi" w:hAnsiTheme="majorBidi" w:cstheme="majorBidi"/>
                <w:sz w:val="20"/>
                <w:lang w:val="en-GB"/>
              </w:rPr>
              <w:t>102°14′04.95′′</w:t>
            </w:r>
          </w:p>
          <w:p w:rsidR="006C5BB2" w:rsidRPr="00372E61" w:rsidRDefault="006C5BB2" w:rsidP="006C5BB2">
            <w:pPr>
              <w:spacing w:before="40" w:after="40"/>
              <w:jc w:val="center"/>
              <w:rPr>
                <w:rFonts w:asciiTheme="majorBidi" w:hAnsiTheme="majorBidi" w:cstheme="majorBidi"/>
                <w:sz w:val="20"/>
                <w:lang w:val="en-GB"/>
              </w:rPr>
            </w:pPr>
            <w:r w:rsidRPr="00372E61">
              <w:rPr>
                <w:rFonts w:asciiTheme="majorBidi" w:hAnsiTheme="majorBidi" w:cstheme="majorBidi"/>
                <w:sz w:val="20"/>
                <w:lang w:val="en-GB"/>
              </w:rPr>
              <w:t>51°46′11.6′′</w:t>
            </w:r>
          </w:p>
          <w:p w:rsidR="006C5BB2" w:rsidRPr="00372E61" w:rsidRDefault="006C5BB2" w:rsidP="006C5BB2">
            <w:pPr>
              <w:spacing w:before="40" w:after="40"/>
              <w:jc w:val="center"/>
              <w:rPr>
                <w:rStyle w:val="plainlinks"/>
                <w:sz w:val="20"/>
                <w:lang w:val="en-GB"/>
              </w:rPr>
            </w:pPr>
            <w:r w:rsidRPr="00372E61">
              <w:rPr>
                <w:rFonts w:asciiTheme="majorBidi" w:hAnsiTheme="majorBidi" w:cstheme="majorBidi"/>
                <w:sz w:val="20"/>
                <w:lang w:val="en-GB"/>
              </w:rPr>
              <w:t>813</w:t>
            </w:r>
          </w:p>
        </w:tc>
        <w:tc>
          <w:tcPr>
            <w:tcW w:w="1701" w:type="dxa"/>
          </w:tcPr>
          <w:p w:rsidR="006C5BB2" w:rsidRPr="00372E61" w:rsidRDefault="006C5BB2" w:rsidP="006C5BB2">
            <w:pPr>
              <w:spacing w:before="40" w:after="40"/>
              <w:jc w:val="center"/>
              <w:rPr>
                <w:rFonts w:eastAsia="Courier New"/>
                <w:sz w:val="20"/>
                <w:lang w:val="en-GB"/>
              </w:rPr>
            </w:pPr>
            <w:r w:rsidRPr="00372E61">
              <w:rPr>
                <w:rFonts w:asciiTheme="majorBidi" w:eastAsia="Courier New" w:hAnsiTheme="majorBidi" w:cstheme="majorBidi"/>
                <w:sz w:val="20"/>
                <w:lang w:val="en-GB"/>
              </w:rPr>
              <w:t>0</w:t>
            </w:r>
          </w:p>
        </w:tc>
        <w:tc>
          <w:tcPr>
            <w:tcW w:w="1417" w:type="dxa"/>
          </w:tcPr>
          <w:p w:rsidR="006C5BB2" w:rsidRPr="00372E61" w:rsidRDefault="006C5BB2" w:rsidP="005A270C">
            <w:pPr>
              <w:spacing w:before="40" w:after="40"/>
              <w:jc w:val="center"/>
              <w:rPr>
                <w:rFonts w:eastAsia="Courier New"/>
                <w:sz w:val="20"/>
                <w:lang w:val="en-GB"/>
              </w:rPr>
            </w:pPr>
            <w:r w:rsidRPr="00372E61">
              <w:rPr>
                <w:rFonts w:asciiTheme="majorBidi" w:eastAsia="Courier New" w:hAnsiTheme="majorBidi" w:cstheme="majorBidi"/>
                <w:sz w:val="20"/>
                <w:lang w:val="en-GB"/>
              </w:rPr>
              <w:t>35</w:t>
            </w:r>
          </w:p>
        </w:tc>
        <w:tc>
          <w:tcPr>
            <w:tcW w:w="2577" w:type="dxa"/>
          </w:tcPr>
          <w:p w:rsidR="006C5BB2" w:rsidRPr="00372E61" w:rsidRDefault="006C5BB2" w:rsidP="005A270C">
            <w:pPr>
              <w:pStyle w:val="Tabletext"/>
              <w:jc w:val="center"/>
              <w:rPr>
                <w:rFonts w:asciiTheme="majorBidi" w:hAnsiTheme="majorBidi" w:cstheme="majorBidi"/>
                <w:color w:val="000000"/>
                <w:lang w:val="en-GB"/>
              </w:rPr>
            </w:pPr>
            <w:r w:rsidRPr="00372E61">
              <w:rPr>
                <w:rFonts w:asciiTheme="majorBidi" w:hAnsiTheme="majorBidi" w:cstheme="majorBidi"/>
                <w:color w:val="000000"/>
                <w:lang w:val="en-GB"/>
              </w:rPr>
              <w:t>The Republic of Buryatia,</w:t>
            </w:r>
          </w:p>
          <w:p w:rsidR="006C5BB2" w:rsidRPr="00372E61" w:rsidRDefault="006C5BB2" w:rsidP="005A270C">
            <w:pPr>
              <w:pStyle w:val="Tabletext"/>
              <w:jc w:val="center"/>
              <w:rPr>
                <w:rFonts w:asciiTheme="majorBidi" w:hAnsiTheme="majorBidi" w:cstheme="majorBidi"/>
                <w:color w:val="000000"/>
                <w:lang w:val="en-GB"/>
              </w:rPr>
            </w:pPr>
            <w:r w:rsidRPr="00372E61">
              <w:rPr>
                <w:rFonts w:asciiTheme="majorBidi" w:hAnsiTheme="majorBidi" w:cstheme="majorBidi"/>
                <w:color w:val="000000"/>
                <w:lang w:val="en-GB"/>
              </w:rPr>
              <w:t>(the southern part of</w:t>
            </w:r>
          </w:p>
          <w:p w:rsidR="006C5BB2" w:rsidRPr="00372E61" w:rsidRDefault="006C5BB2" w:rsidP="005A270C">
            <w:pPr>
              <w:pStyle w:val="Tabletext"/>
              <w:jc w:val="center"/>
              <w:rPr>
                <w:lang w:val="en-GB"/>
              </w:rPr>
            </w:pPr>
            <w:r w:rsidRPr="00372E61">
              <w:rPr>
                <w:rFonts w:asciiTheme="majorBidi" w:hAnsiTheme="majorBidi" w:cstheme="majorBidi"/>
                <w:color w:val="000000"/>
                <w:lang w:val="en-GB"/>
              </w:rPr>
              <w:t>Eastern Siberia)</w:t>
            </w:r>
          </w:p>
        </w:tc>
      </w:tr>
      <w:tr w:rsidR="006C5BB2" w:rsidRPr="00372E61" w:rsidTr="00C53E01">
        <w:trPr>
          <w:jc w:val="center"/>
        </w:trPr>
        <w:tc>
          <w:tcPr>
            <w:tcW w:w="2405" w:type="dxa"/>
          </w:tcPr>
          <w:p w:rsidR="006C5BB2" w:rsidRPr="00372E61" w:rsidRDefault="006C5BB2" w:rsidP="00C53E01">
            <w:pPr>
              <w:pStyle w:val="Tabletext"/>
              <w:jc w:val="left"/>
              <w:rPr>
                <w:rFonts w:asciiTheme="majorBidi" w:hAnsiTheme="majorBidi" w:cstheme="majorBidi"/>
                <w:lang w:val="en-GB"/>
              </w:rPr>
            </w:pPr>
            <w:r w:rsidRPr="00372E61">
              <w:rPr>
                <w:rFonts w:asciiTheme="majorBidi" w:hAnsiTheme="majorBidi" w:cstheme="majorBidi"/>
                <w:lang w:val="en-GB"/>
              </w:rPr>
              <w:t xml:space="preserve">Badary SSRT-256 </w:t>
            </w:r>
          </w:p>
          <w:p w:rsidR="006C5BB2" w:rsidRPr="00372E61" w:rsidRDefault="006C5BB2" w:rsidP="00C53E01">
            <w:pPr>
              <w:pStyle w:val="Tabletext"/>
              <w:jc w:val="left"/>
              <w:rPr>
                <w:rFonts w:asciiTheme="majorBidi" w:hAnsiTheme="majorBidi" w:cstheme="majorBidi"/>
                <w:lang w:val="en-GB"/>
              </w:rPr>
            </w:pPr>
            <w:r w:rsidRPr="00372E61">
              <w:rPr>
                <w:rFonts w:asciiTheme="majorBidi" w:hAnsiTheme="majorBidi" w:cstheme="majorBidi"/>
                <w:lang w:val="en-GB"/>
              </w:rPr>
              <w:t>256 mirror 2,5 m</w:t>
            </w:r>
          </w:p>
          <w:p w:rsidR="006C5BB2" w:rsidRPr="00372E61" w:rsidRDefault="006C5BB2" w:rsidP="00C53E01">
            <w:pPr>
              <w:pStyle w:val="Tabletext"/>
              <w:jc w:val="left"/>
              <w:rPr>
                <w:lang w:val="en-GB"/>
              </w:rPr>
            </w:pPr>
            <w:r w:rsidRPr="00372E61">
              <w:rPr>
                <w:rFonts w:asciiTheme="majorBidi" w:hAnsiTheme="majorBidi" w:cstheme="majorBidi"/>
                <w:lang w:val="en-GB"/>
              </w:rPr>
              <w:t>Russia</w:t>
            </w:r>
          </w:p>
        </w:tc>
        <w:tc>
          <w:tcPr>
            <w:tcW w:w="1843" w:type="dxa"/>
          </w:tcPr>
          <w:p w:rsidR="006C5BB2" w:rsidRPr="00372E61" w:rsidRDefault="006C5BB2" w:rsidP="006C5BB2">
            <w:pPr>
              <w:spacing w:before="40" w:after="40"/>
              <w:jc w:val="center"/>
              <w:rPr>
                <w:rFonts w:asciiTheme="majorBidi" w:hAnsiTheme="majorBidi" w:cstheme="majorBidi"/>
                <w:sz w:val="20"/>
                <w:lang w:val="en-GB"/>
              </w:rPr>
            </w:pPr>
            <w:r w:rsidRPr="00372E61">
              <w:rPr>
                <w:rFonts w:asciiTheme="majorBidi" w:hAnsiTheme="majorBidi" w:cstheme="majorBidi"/>
                <w:sz w:val="20"/>
                <w:lang w:val="en-GB"/>
              </w:rPr>
              <w:t>102°13′08′′</w:t>
            </w:r>
          </w:p>
          <w:p w:rsidR="006C5BB2" w:rsidRPr="00372E61" w:rsidRDefault="006C5BB2" w:rsidP="006C5BB2">
            <w:pPr>
              <w:spacing w:before="40" w:after="40"/>
              <w:jc w:val="center"/>
              <w:rPr>
                <w:rFonts w:asciiTheme="majorBidi" w:hAnsiTheme="majorBidi" w:cstheme="majorBidi"/>
                <w:sz w:val="20"/>
                <w:lang w:val="en-GB"/>
              </w:rPr>
            </w:pPr>
            <w:r w:rsidRPr="00372E61">
              <w:rPr>
                <w:rFonts w:asciiTheme="majorBidi" w:hAnsiTheme="majorBidi" w:cstheme="majorBidi"/>
                <w:sz w:val="20"/>
                <w:lang w:val="en-GB"/>
              </w:rPr>
              <w:t>51°45′33′′</w:t>
            </w:r>
          </w:p>
          <w:p w:rsidR="006C5BB2" w:rsidRPr="00372E61" w:rsidRDefault="006C5BB2" w:rsidP="006C5BB2">
            <w:pPr>
              <w:spacing w:before="40" w:after="40"/>
              <w:jc w:val="center"/>
              <w:rPr>
                <w:rStyle w:val="plainlinks"/>
                <w:sz w:val="20"/>
                <w:lang w:val="en-GB"/>
              </w:rPr>
            </w:pPr>
            <w:r w:rsidRPr="00372E61">
              <w:rPr>
                <w:rFonts w:asciiTheme="majorBidi" w:hAnsiTheme="majorBidi" w:cstheme="majorBidi"/>
                <w:sz w:val="20"/>
                <w:lang w:val="en-GB"/>
              </w:rPr>
              <w:t>813</w:t>
            </w:r>
          </w:p>
        </w:tc>
        <w:tc>
          <w:tcPr>
            <w:tcW w:w="1701" w:type="dxa"/>
          </w:tcPr>
          <w:p w:rsidR="006C5BB2" w:rsidRPr="00372E61" w:rsidRDefault="006C5BB2" w:rsidP="006C5BB2">
            <w:pPr>
              <w:spacing w:before="40" w:after="40"/>
              <w:jc w:val="center"/>
              <w:rPr>
                <w:rFonts w:eastAsia="Courier New"/>
                <w:sz w:val="20"/>
                <w:lang w:val="en-GB"/>
              </w:rPr>
            </w:pPr>
            <w:r w:rsidRPr="00372E61">
              <w:rPr>
                <w:rFonts w:asciiTheme="majorBidi" w:eastAsia="Courier New" w:hAnsiTheme="majorBidi" w:cstheme="majorBidi"/>
                <w:sz w:val="20"/>
                <w:lang w:val="en-GB"/>
              </w:rPr>
              <w:t>0</w:t>
            </w:r>
          </w:p>
        </w:tc>
        <w:tc>
          <w:tcPr>
            <w:tcW w:w="1417" w:type="dxa"/>
          </w:tcPr>
          <w:p w:rsidR="006C5BB2" w:rsidRPr="00372E61" w:rsidRDefault="006C5BB2" w:rsidP="005A270C">
            <w:pPr>
              <w:spacing w:before="40" w:after="40"/>
              <w:jc w:val="center"/>
              <w:rPr>
                <w:rFonts w:eastAsia="Courier New"/>
                <w:sz w:val="20"/>
                <w:lang w:val="en-GB"/>
              </w:rPr>
            </w:pPr>
            <w:r w:rsidRPr="00372E61">
              <w:rPr>
                <w:rFonts w:asciiTheme="majorBidi" w:eastAsia="Courier New" w:hAnsiTheme="majorBidi" w:cstheme="majorBidi"/>
                <w:sz w:val="20"/>
                <w:lang w:val="en-GB"/>
              </w:rPr>
              <w:t>2</w:t>
            </w:r>
          </w:p>
        </w:tc>
        <w:tc>
          <w:tcPr>
            <w:tcW w:w="2577" w:type="dxa"/>
          </w:tcPr>
          <w:p w:rsidR="006C5BB2" w:rsidRPr="00372E61" w:rsidRDefault="006C5BB2" w:rsidP="005A270C">
            <w:pPr>
              <w:pStyle w:val="Tabletext"/>
              <w:jc w:val="center"/>
              <w:rPr>
                <w:rFonts w:asciiTheme="majorBidi" w:hAnsiTheme="majorBidi" w:cstheme="majorBidi"/>
                <w:color w:val="000000"/>
                <w:lang w:val="en-GB"/>
              </w:rPr>
            </w:pPr>
            <w:r w:rsidRPr="00372E61">
              <w:rPr>
                <w:rFonts w:asciiTheme="majorBidi" w:hAnsiTheme="majorBidi" w:cstheme="majorBidi"/>
                <w:color w:val="000000"/>
                <w:lang w:val="en-GB"/>
              </w:rPr>
              <w:t>The Republic of Buryatia,</w:t>
            </w:r>
          </w:p>
          <w:p w:rsidR="006C5BB2" w:rsidRPr="00372E61" w:rsidRDefault="006C5BB2" w:rsidP="005A270C">
            <w:pPr>
              <w:pStyle w:val="Tabletext"/>
              <w:jc w:val="center"/>
              <w:rPr>
                <w:rFonts w:asciiTheme="majorBidi" w:hAnsiTheme="majorBidi" w:cstheme="majorBidi"/>
                <w:color w:val="000000"/>
                <w:lang w:val="en-GB"/>
              </w:rPr>
            </w:pPr>
            <w:r w:rsidRPr="00372E61">
              <w:rPr>
                <w:rFonts w:asciiTheme="majorBidi" w:hAnsiTheme="majorBidi" w:cstheme="majorBidi"/>
                <w:color w:val="000000"/>
                <w:lang w:val="en-GB"/>
              </w:rPr>
              <w:t>(the southern part of</w:t>
            </w:r>
          </w:p>
          <w:p w:rsidR="006C5BB2" w:rsidRPr="00372E61" w:rsidRDefault="006C5BB2" w:rsidP="005A270C">
            <w:pPr>
              <w:pStyle w:val="Tabletext"/>
              <w:jc w:val="center"/>
              <w:rPr>
                <w:lang w:val="en-GB"/>
              </w:rPr>
            </w:pPr>
            <w:r w:rsidRPr="00372E61">
              <w:rPr>
                <w:rFonts w:asciiTheme="majorBidi" w:hAnsiTheme="majorBidi" w:cstheme="majorBidi"/>
                <w:color w:val="000000"/>
                <w:lang w:val="en-GB"/>
              </w:rPr>
              <w:t>Eastern Siberia)</w:t>
            </w:r>
          </w:p>
        </w:tc>
      </w:tr>
      <w:tr w:rsidR="006C5BB2" w:rsidRPr="000A5F52" w:rsidTr="00C53E01">
        <w:trPr>
          <w:jc w:val="center"/>
        </w:trPr>
        <w:tc>
          <w:tcPr>
            <w:tcW w:w="2405" w:type="dxa"/>
          </w:tcPr>
          <w:p w:rsidR="006C5BB2" w:rsidRPr="00372E61" w:rsidRDefault="006C5BB2" w:rsidP="00C53E01">
            <w:pPr>
              <w:pStyle w:val="Tabletext"/>
              <w:jc w:val="left"/>
              <w:rPr>
                <w:rFonts w:asciiTheme="majorBidi" w:hAnsiTheme="majorBidi" w:cstheme="majorBidi"/>
                <w:lang w:val="en-GB"/>
              </w:rPr>
            </w:pPr>
            <w:r w:rsidRPr="00372E61">
              <w:rPr>
                <w:rFonts w:asciiTheme="majorBidi" w:hAnsiTheme="majorBidi" w:cstheme="majorBidi"/>
                <w:lang w:val="en-GB"/>
              </w:rPr>
              <w:t>Pushino RT-22  FIAN</w:t>
            </w:r>
          </w:p>
          <w:p w:rsidR="006C5BB2" w:rsidRPr="00372E61" w:rsidRDefault="006C5BB2" w:rsidP="00C53E01">
            <w:pPr>
              <w:pStyle w:val="Tabletext"/>
              <w:jc w:val="left"/>
              <w:rPr>
                <w:rFonts w:asciiTheme="majorBidi" w:hAnsiTheme="majorBidi" w:cstheme="majorBidi"/>
                <w:lang w:val="en-GB"/>
              </w:rPr>
            </w:pPr>
            <w:r w:rsidRPr="00372E61">
              <w:rPr>
                <w:rFonts w:asciiTheme="majorBidi" w:hAnsiTheme="majorBidi" w:cstheme="majorBidi"/>
                <w:lang w:val="en-GB"/>
              </w:rPr>
              <w:t>22 m</w:t>
            </w:r>
          </w:p>
          <w:p w:rsidR="006C5BB2" w:rsidRPr="00372E61" w:rsidRDefault="006C5BB2" w:rsidP="00C53E01">
            <w:pPr>
              <w:pStyle w:val="Tabletext"/>
              <w:jc w:val="left"/>
              <w:rPr>
                <w:lang w:val="en-GB"/>
              </w:rPr>
            </w:pPr>
            <w:r w:rsidRPr="00372E61">
              <w:rPr>
                <w:rFonts w:asciiTheme="majorBidi" w:hAnsiTheme="majorBidi" w:cstheme="majorBidi"/>
                <w:lang w:val="en-GB"/>
              </w:rPr>
              <w:t>Russia</w:t>
            </w:r>
          </w:p>
        </w:tc>
        <w:tc>
          <w:tcPr>
            <w:tcW w:w="1843" w:type="dxa"/>
          </w:tcPr>
          <w:p w:rsidR="006C5BB2" w:rsidRPr="00372E61" w:rsidRDefault="006C5BB2" w:rsidP="006C5BB2">
            <w:pPr>
              <w:spacing w:before="40" w:after="40"/>
              <w:jc w:val="center"/>
              <w:rPr>
                <w:rFonts w:asciiTheme="majorBidi" w:hAnsiTheme="majorBidi" w:cstheme="majorBidi"/>
                <w:sz w:val="20"/>
                <w:lang w:val="en-GB"/>
              </w:rPr>
            </w:pPr>
            <w:r w:rsidRPr="00372E61">
              <w:rPr>
                <w:rFonts w:asciiTheme="majorBidi" w:hAnsiTheme="majorBidi" w:cstheme="majorBidi"/>
                <w:sz w:val="20"/>
                <w:lang w:val="en-GB"/>
              </w:rPr>
              <w:t>37°37′57′′</w:t>
            </w:r>
          </w:p>
          <w:p w:rsidR="006C5BB2" w:rsidRPr="00372E61" w:rsidRDefault="006C5BB2" w:rsidP="006C5BB2">
            <w:pPr>
              <w:spacing w:before="40" w:after="40"/>
              <w:jc w:val="center"/>
              <w:rPr>
                <w:rFonts w:asciiTheme="majorBidi" w:hAnsiTheme="majorBidi" w:cstheme="majorBidi"/>
                <w:sz w:val="20"/>
                <w:lang w:val="en-GB"/>
              </w:rPr>
            </w:pPr>
            <w:r w:rsidRPr="00372E61">
              <w:rPr>
                <w:rFonts w:asciiTheme="majorBidi" w:hAnsiTheme="majorBidi" w:cstheme="majorBidi"/>
                <w:sz w:val="20"/>
                <w:lang w:val="en-GB"/>
              </w:rPr>
              <w:t>54°49′22′′</w:t>
            </w:r>
          </w:p>
          <w:p w:rsidR="006C5BB2" w:rsidRPr="00372E61" w:rsidRDefault="006C5BB2" w:rsidP="006C5BB2">
            <w:pPr>
              <w:spacing w:before="40" w:after="40"/>
              <w:jc w:val="center"/>
              <w:rPr>
                <w:rStyle w:val="plainlinks"/>
                <w:sz w:val="20"/>
                <w:lang w:val="en-GB"/>
              </w:rPr>
            </w:pPr>
            <w:r w:rsidRPr="00372E61">
              <w:rPr>
                <w:rFonts w:asciiTheme="majorBidi" w:hAnsiTheme="majorBidi" w:cstheme="majorBidi"/>
                <w:sz w:val="20"/>
                <w:lang w:val="en-GB"/>
              </w:rPr>
              <w:t>200</w:t>
            </w:r>
          </w:p>
        </w:tc>
        <w:tc>
          <w:tcPr>
            <w:tcW w:w="1701" w:type="dxa"/>
          </w:tcPr>
          <w:p w:rsidR="006C5BB2" w:rsidRPr="00372E61" w:rsidRDefault="006C5BB2" w:rsidP="006C5BB2">
            <w:pPr>
              <w:spacing w:before="40" w:after="40"/>
              <w:jc w:val="center"/>
              <w:rPr>
                <w:rFonts w:eastAsia="Courier New"/>
                <w:sz w:val="20"/>
                <w:lang w:val="en-GB"/>
              </w:rPr>
            </w:pPr>
            <w:r w:rsidRPr="00372E61">
              <w:rPr>
                <w:rFonts w:asciiTheme="majorBidi" w:eastAsia="Courier New" w:hAnsiTheme="majorBidi" w:cstheme="majorBidi"/>
                <w:sz w:val="20"/>
                <w:lang w:val="en-GB"/>
              </w:rPr>
              <w:t>5</w:t>
            </w:r>
          </w:p>
        </w:tc>
        <w:tc>
          <w:tcPr>
            <w:tcW w:w="1417" w:type="dxa"/>
          </w:tcPr>
          <w:p w:rsidR="006C5BB2" w:rsidRPr="00372E61" w:rsidRDefault="006C5BB2" w:rsidP="005A270C">
            <w:pPr>
              <w:spacing w:before="40" w:after="40"/>
              <w:jc w:val="center"/>
              <w:rPr>
                <w:rFonts w:eastAsia="Courier New"/>
                <w:sz w:val="20"/>
                <w:lang w:val="en-GB"/>
              </w:rPr>
            </w:pPr>
            <w:r w:rsidRPr="00372E61">
              <w:rPr>
                <w:rFonts w:asciiTheme="majorBidi" w:eastAsia="Courier New" w:hAnsiTheme="majorBidi" w:cstheme="majorBidi"/>
                <w:sz w:val="20"/>
                <w:lang w:val="en-GB"/>
              </w:rPr>
              <w:t>30</w:t>
            </w:r>
          </w:p>
        </w:tc>
        <w:tc>
          <w:tcPr>
            <w:tcW w:w="2577" w:type="dxa"/>
          </w:tcPr>
          <w:p w:rsidR="006C5BB2" w:rsidRPr="00372E61" w:rsidRDefault="006C5BB2" w:rsidP="005A270C">
            <w:pPr>
              <w:pStyle w:val="Tabletext"/>
              <w:jc w:val="center"/>
              <w:rPr>
                <w:rFonts w:asciiTheme="majorBidi" w:hAnsiTheme="majorBidi" w:cstheme="majorBidi"/>
                <w:lang w:val="en-GB"/>
              </w:rPr>
            </w:pPr>
            <w:r w:rsidRPr="00372E61">
              <w:rPr>
                <w:rFonts w:asciiTheme="majorBidi" w:hAnsiTheme="majorBidi" w:cstheme="majorBidi"/>
                <w:lang w:val="en-GB"/>
              </w:rPr>
              <w:t>Moscow region of the</w:t>
            </w:r>
          </w:p>
          <w:p w:rsidR="006C5BB2" w:rsidRPr="00372E61" w:rsidRDefault="006C5BB2" w:rsidP="005A270C">
            <w:pPr>
              <w:pStyle w:val="Tabletext"/>
              <w:jc w:val="center"/>
              <w:rPr>
                <w:lang w:val="en-GB"/>
              </w:rPr>
            </w:pPr>
            <w:r w:rsidRPr="00372E61">
              <w:rPr>
                <w:rFonts w:asciiTheme="majorBidi" w:hAnsiTheme="majorBidi" w:cstheme="majorBidi"/>
                <w:lang w:val="en-GB"/>
              </w:rPr>
              <w:t>Russian Federation</w:t>
            </w:r>
          </w:p>
        </w:tc>
      </w:tr>
      <w:tr w:rsidR="006C5BB2" w:rsidRPr="000A5F52" w:rsidTr="00C53E01">
        <w:trPr>
          <w:jc w:val="center"/>
        </w:trPr>
        <w:tc>
          <w:tcPr>
            <w:tcW w:w="2405" w:type="dxa"/>
          </w:tcPr>
          <w:p w:rsidR="006C5BB2" w:rsidRPr="00372E61" w:rsidRDefault="006C5BB2" w:rsidP="00C53E01">
            <w:pPr>
              <w:pStyle w:val="Tabletext"/>
              <w:jc w:val="left"/>
              <w:rPr>
                <w:rFonts w:asciiTheme="majorBidi" w:hAnsiTheme="majorBidi" w:cstheme="majorBidi"/>
                <w:lang w:val="en-GB"/>
              </w:rPr>
            </w:pPr>
            <w:r w:rsidRPr="00372E61">
              <w:rPr>
                <w:rFonts w:asciiTheme="majorBidi" w:hAnsiTheme="majorBidi" w:cstheme="majorBidi"/>
                <w:lang w:val="en-GB"/>
              </w:rPr>
              <w:t>Svetloe   RTF-32   32 m</w:t>
            </w:r>
          </w:p>
          <w:p w:rsidR="006C5BB2" w:rsidRPr="00372E61" w:rsidRDefault="006C5BB2" w:rsidP="00C53E01">
            <w:pPr>
              <w:pStyle w:val="Tabletext"/>
              <w:jc w:val="left"/>
              <w:rPr>
                <w:lang w:val="en-GB"/>
              </w:rPr>
            </w:pPr>
            <w:r w:rsidRPr="00372E61">
              <w:rPr>
                <w:rFonts w:asciiTheme="majorBidi" w:hAnsiTheme="majorBidi" w:cstheme="majorBidi"/>
                <w:lang w:val="en-GB"/>
              </w:rPr>
              <w:t>Russia</w:t>
            </w:r>
          </w:p>
        </w:tc>
        <w:tc>
          <w:tcPr>
            <w:tcW w:w="1843" w:type="dxa"/>
          </w:tcPr>
          <w:p w:rsidR="006C5BB2" w:rsidRPr="00372E61" w:rsidRDefault="006C5BB2" w:rsidP="006C5BB2">
            <w:pPr>
              <w:spacing w:before="40" w:after="40"/>
              <w:jc w:val="center"/>
              <w:rPr>
                <w:rFonts w:asciiTheme="majorBidi" w:hAnsiTheme="majorBidi" w:cstheme="majorBidi"/>
                <w:sz w:val="20"/>
                <w:lang w:val="en-GB"/>
              </w:rPr>
            </w:pPr>
            <w:r w:rsidRPr="00372E61">
              <w:rPr>
                <w:rFonts w:asciiTheme="majorBidi" w:hAnsiTheme="majorBidi" w:cstheme="majorBidi"/>
                <w:sz w:val="20"/>
                <w:lang w:val="en-GB"/>
              </w:rPr>
              <w:t>29°46′54′′</w:t>
            </w:r>
          </w:p>
          <w:p w:rsidR="006C5BB2" w:rsidRPr="00372E61" w:rsidRDefault="006C5BB2" w:rsidP="006C5BB2">
            <w:pPr>
              <w:spacing w:before="40" w:after="40"/>
              <w:jc w:val="center"/>
              <w:rPr>
                <w:rFonts w:asciiTheme="majorBidi" w:hAnsiTheme="majorBidi" w:cstheme="majorBidi"/>
                <w:sz w:val="20"/>
                <w:lang w:val="en-GB"/>
              </w:rPr>
            </w:pPr>
            <w:r w:rsidRPr="00372E61">
              <w:rPr>
                <w:rFonts w:asciiTheme="majorBidi" w:hAnsiTheme="majorBidi" w:cstheme="majorBidi"/>
                <w:sz w:val="20"/>
                <w:lang w:val="en-GB"/>
              </w:rPr>
              <w:t>60°31′56′′</w:t>
            </w:r>
          </w:p>
          <w:p w:rsidR="006C5BB2" w:rsidRPr="00372E61" w:rsidRDefault="006C5BB2" w:rsidP="006C5BB2">
            <w:pPr>
              <w:spacing w:before="40" w:after="40"/>
              <w:jc w:val="center"/>
              <w:rPr>
                <w:rStyle w:val="plainlinks"/>
                <w:sz w:val="20"/>
                <w:lang w:val="en-GB"/>
              </w:rPr>
            </w:pPr>
            <w:r w:rsidRPr="00372E61">
              <w:rPr>
                <w:rFonts w:asciiTheme="majorBidi" w:hAnsiTheme="majorBidi" w:cstheme="majorBidi"/>
                <w:sz w:val="20"/>
                <w:lang w:val="en-GB"/>
              </w:rPr>
              <w:t>86</w:t>
            </w:r>
          </w:p>
        </w:tc>
        <w:tc>
          <w:tcPr>
            <w:tcW w:w="1701" w:type="dxa"/>
          </w:tcPr>
          <w:p w:rsidR="006C5BB2" w:rsidRPr="00372E61" w:rsidRDefault="006C5BB2" w:rsidP="006C5BB2">
            <w:pPr>
              <w:spacing w:before="40" w:after="40"/>
              <w:jc w:val="center"/>
              <w:rPr>
                <w:rFonts w:eastAsia="Courier New"/>
                <w:sz w:val="20"/>
                <w:lang w:val="en-GB"/>
              </w:rPr>
            </w:pPr>
            <w:r w:rsidRPr="00372E61">
              <w:rPr>
                <w:rFonts w:asciiTheme="majorBidi" w:eastAsia="Courier New" w:hAnsiTheme="majorBidi" w:cstheme="majorBidi"/>
                <w:sz w:val="20"/>
                <w:lang w:val="en-GB"/>
              </w:rPr>
              <w:t>0</w:t>
            </w:r>
          </w:p>
        </w:tc>
        <w:tc>
          <w:tcPr>
            <w:tcW w:w="1417" w:type="dxa"/>
          </w:tcPr>
          <w:p w:rsidR="006C5BB2" w:rsidRPr="00372E61" w:rsidRDefault="006C5BB2" w:rsidP="005A270C">
            <w:pPr>
              <w:spacing w:before="40" w:after="40"/>
              <w:jc w:val="center"/>
              <w:rPr>
                <w:rFonts w:eastAsia="Courier New"/>
                <w:sz w:val="20"/>
                <w:lang w:val="en-GB"/>
              </w:rPr>
            </w:pPr>
            <w:r w:rsidRPr="00372E61">
              <w:rPr>
                <w:rFonts w:asciiTheme="majorBidi" w:eastAsia="Courier New" w:hAnsiTheme="majorBidi" w:cstheme="majorBidi"/>
                <w:sz w:val="20"/>
                <w:lang w:val="en-GB"/>
              </w:rPr>
              <w:t>35</w:t>
            </w:r>
          </w:p>
        </w:tc>
        <w:tc>
          <w:tcPr>
            <w:tcW w:w="2577" w:type="dxa"/>
          </w:tcPr>
          <w:p w:rsidR="006C5BB2" w:rsidRPr="00372E61" w:rsidRDefault="006C5BB2" w:rsidP="005A270C">
            <w:pPr>
              <w:pStyle w:val="Tabletext"/>
              <w:jc w:val="center"/>
              <w:rPr>
                <w:rFonts w:asciiTheme="majorBidi" w:hAnsiTheme="majorBidi" w:cstheme="majorBidi"/>
                <w:lang w:val="en-GB"/>
              </w:rPr>
            </w:pPr>
            <w:r w:rsidRPr="00372E61">
              <w:rPr>
                <w:rFonts w:asciiTheme="majorBidi" w:hAnsiTheme="majorBidi" w:cstheme="majorBidi"/>
                <w:lang w:val="en-GB"/>
              </w:rPr>
              <w:t>Leningrad region of the</w:t>
            </w:r>
          </w:p>
          <w:p w:rsidR="006C5BB2" w:rsidRPr="00372E61" w:rsidRDefault="006C5BB2" w:rsidP="005A270C">
            <w:pPr>
              <w:pStyle w:val="Tabletext"/>
              <w:jc w:val="center"/>
              <w:rPr>
                <w:lang w:val="en-GB"/>
              </w:rPr>
            </w:pPr>
            <w:r w:rsidRPr="00372E61">
              <w:rPr>
                <w:rFonts w:asciiTheme="majorBidi" w:hAnsiTheme="majorBidi" w:cstheme="majorBidi"/>
                <w:lang w:val="en-GB"/>
              </w:rPr>
              <w:t>Russian Federation</w:t>
            </w:r>
          </w:p>
        </w:tc>
      </w:tr>
      <w:tr w:rsidR="006C5BB2" w:rsidRPr="000A5F52" w:rsidTr="00C53E01">
        <w:trPr>
          <w:jc w:val="center"/>
        </w:trPr>
        <w:tc>
          <w:tcPr>
            <w:tcW w:w="2405" w:type="dxa"/>
          </w:tcPr>
          <w:p w:rsidR="006C5BB2" w:rsidRPr="00372E61" w:rsidRDefault="006C5BB2" w:rsidP="00C53E01">
            <w:pPr>
              <w:pStyle w:val="Tabletext"/>
              <w:jc w:val="left"/>
              <w:rPr>
                <w:rFonts w:asciiTheme="majorBidi" w:hAnsiTheme="majorBidi" w:cstheme="majorBidi"/>
                <w:lang w:val="en-GB"/>
              </w:rPr>
            </w:pPr>
            <w:r w:rsidRPr="00372E61">
              <w:rPr>
                <w:rFonts w:asciiTheme="majorBidi" w:hAnsiTheme="majorBidi" w:cstheme="majorBidi"/>
                <w:lang w:val="en-GB"/>
              </w:rPr>
              <w:t>Kaljazin    RT-64   64 m</w:t>
            </w:r>
          </w:p>
          <w:p w:rsidR="006C5BB2" w:rsidRPr="00372E61" w:rsidRDefault="006C5BB2" w:rsidP="00C53E01">
            <w:pPr>
              <w:pStyle w:val="Tabletext"/>
              <w:jc w:val="left"/>
              <w:rPr>
                <w:lang w:val="en-GB"/>
              </w:rPr>
            </w:pPr>
            <w:r w:rsidRPr="00372E61">
              <w:rPr>
                <w:rFonts w:asciiTheme="majorBidi" w:hAnsiTheme="majorBidi" w:cstheme="majorBidi"/>
                <w:lang w:val="en-GB"/>
              </w:rPr>
              <w:t>Russia</w:t>
            </w:r>
          </w:p>
        </w:tc>
        <w:tc>
          <w:tcPr>
            <w:tcW w:w="1843" w:type="dxa"/>
          </w:tcPr>
          <w:p w:rsidR="006C5BB2" w:rsidRPr="00372E61" w:rsidRDefault="006C5BB2" w:rsidP="006C5BB2">
            <w:pPr>
              <w:spacing w:before="40" w:after="40"/>
              <w:jc w:val="center"/>
              <w:rPr>
                <w:rFonts w:asciiTheme="majorBidi" w:hAnsiTheme="majorBidi" w:cstheme="majorBidi"/>
                <w:sz w:val="20"/>
                <w:lang w:val="en-GB"/>
              </w:rPr>
            </w:pPr>
            <w:r w:rsidRPr="00372E61">
              <w:rPr>
                <w:rFonts w:asciiTheme="majorBidi" w:hAnsiTheme="majorBidi" w:cstheme="majorBidi"/>
                <w:sz w:val="20"/>
                <w:lang w:val="en-GB"/>
              </w:rPr>
              <w:t>37°54′01′′</w:t>
            </w:r>
          </w:p>
          <w:p w:rsidR="006C5BB2" w:rsidRPr="00372E61" w:rsidRDefault="006C5BB2" w:rsidP="006C5BB2">
            <w:pPr>
              <w:spacing w:before="40" w:after="40"/>
              <w:jc w:val="center"/>
              <w:rPr>
                <w:rFonts w:asciiTheme="majorBidi" w:hAnsiTheme="majorBidi" w:cstheme="majorBidi"/>
                <w:sz w:val="20"/>
                <w:lang w:val="en-GB"/>
              </w:rPr>
            </w:pPr>
            <w:r w:rsidRPr="00372E61">
              <w:rPr>
                <w:rFonts w:asciiTheme="majorBidi" w:hAnsiTheme="majorBidi" w:cstheme="majorBidi"/>
                <w:sz w:val="20"/>
                <w:lang w:val="en-GB"/>
              </w:rPr>
              <w:t>57°13′23′′</w:t>
            </w:r>
          </w:p>
          <w:p w:rsidR="006C5BB2" w:rsidRPr="00372E61" w:rsidRDefault="006C5BB2" w:rsidP="006C5BB2">
            <w:pPr>
              <w:spacing w:before="40" w:after="40"/>
              <w:jc w:val="center"/>
              <w:rPr>
                <w:rStyle w:val="plainlinks"/>
                <w:sz w:val="20"/>
                <w:lang w:val="en-GB"/>
              </w:rPr>
            </w:pPr>
            <w:r w:rsidRPr="00372E61">
              <w:rPr>
                <w:rFonts w:asciiTheme="majorBidi" w:hAnsiTheme="majorBidi" w:cstheme="majorBidi"/>
                <w:sz w:val="20"/>
                <w:lang w:val="en-GB"/>
              </w:rPr>
              <w:t>178</w:t>
            </w:r>
          </w:p>
        </w:tc>
        <w:tc>
          <w:tcPr>
            <w:tcW w:w="1701" w:type="dxa"/>
          </w:tcPr>
          <w:p w:rsidR="006C5BB2" w:rsidRPr="00372E61" w:rsidRDefault="006C5BB2" w:rsidP="006C5BB2">
            <w:pPr>
              <w:spacing w:before="40" w:after="40"/>
              <w:jc w:val="center"/>
              <w:rPr>
                <w:rFonts w:eastAsia="Courier New"/>
                <w:sz w:val="20"/>
                <w:lang w:val="en-GB"/>
              </w:rPr>
            </w:pPr>
            <w:r w:rsidRPr="00372E61">
              <w:rPr>
                <w:rFonts w:asciiTheme="majorBidi" w:eastAsia="Courier New" w:hAnsiTheme="majorBidi" w:cstheme="majorBidi"/>
                <w:sz w:val="20"/>
                <w:lang w:val="en-GB"/>
              </w:rPr>
              <w:t>0</w:t>
            </w:r>
          </w:p>
        </w:tc>
        <w:tc>
          <w:tcPr>
            <w:tcW w:w="1417" w:type="dxa"/>
          </w:tcPr>
          <w:p w:rsidR="006C5BB2" w:rsidRPr="00372E61" w:rsidRDefault="006C5BB2" w:rsidP="005A270C">
            <w:pPr>
              <w:spacing w:before="40" w:after="40"/>
              <w:jc w:val="center"/>
              <w:rPr>
                <w:rFonts w:eastAsia="Courier New"/>
                <w:sz w:val="20"/>
                <w:lang w:val="en-GB"/>
              </w:rPr>
            </w:pPr>
            <w:r w:rsidRPr="00372E61">
              <w:rPr>
                <w:rFonts w:asciiTheme="majorBidi" w:eastAsia="Courier New" w:hAnsiTheme="majorBidi" w:cstheme="majorBidi"/>
                <w:sz w:val="20"/>
                <w:lang w:val="en-GB"/>
              </w:rPr>
              <w:t>60</w:t>
            </w:r>
          </w:p>
        </w:tc>
        <w:tc>
          <w:tcPr>
            <w:tcW w:w="2577" w:type="dxa"/>
          </w:tcPr>
          <w:p w:rsidR="006C5BB2" w:rsidRPr="00372E61" w:rsidRDefault="006C5BB2" w:rsidP="005A270C">
            <w:pPr>
              <w:pStyle w:val="Tabletext"/>
              <w:jc w:val="center"/>
              <w:rPr>
                <w:rFonts w:asciiTheme="majorBidi" w:hAnsiTheme="majorBidi" w:cstheme="majorBidi"/>
                <w:lang w:val="en-GB"/>
              </w:rPr>
            </w:pPr>
            <w:r w:rsidRPr="00372E61">
              <w:rPr>
                <w:rFonts w:asciiTheme="majorBidi" w:hAnsiTheme="majorBidi" w:cstheme="majorBidi"/>
                <w:lang w:val="en-GB"/>
              </w:rPr>
              <w:t>Tver region of the</w:t>
            </w:r>
          </w:p>
          <w:p w:rsidR="006C5BB2" w:rsidRPr="00372E61" w:rsidRDefault="006C5BB2" w:rsidP="005A270C">
            <w:pPr>
              <w:pStyle w:val="Tabletext"/>
              <w:jc w:val="center"/>
              <w:rPr>
                <w:lang w:val="en-GB"/>
              </w:rPr>
            </w:pPr>
            <w:r w:rsidRPr="00372E61">
              <w:rPr>
                <w:rFonts w:asciiTheme="majorBidi" w:hAnsiTheme="majorBidi" w:cstheme="majorBidi"/>
                <w:lang w:val="en-GB"/>
              </w:rPr>
              <w:t>Russian Federation</w:t>
            </w:r>
          </w:p>
        </w:tc>
      </w:tr>
    </w:tbl>
    <w:p w:rsidR="00C53E01" w:rsidRPr="00372E61" w:rsidRDefault="00C53E01">
      <w:pPr>
        <w:rPr>
          <w:lang w:val="en-GB"/>
        </w:rPr>
      </w:pPr>
      <w:r w:rsidRPr="00372E61">
        <w:rPr>
          <w:sz w:val="20"/>
          <w:vertAlign w:val="superscript"/>
          <w:lang w:val="en-GB"/>
        </w:rPr>
        <w:t>(1)</w:t>
      </w:r>
      <w:r w:rsidRPr="00372E61">
        <w:rPr>
          <w:sz w:val="20"/>
          <w:lang w:val="en-GB"/>
        </w:rPr>
        <w:tab/>
        <w:t>These telescopes also observe at higher frequency bands that are harmonically related to the radar frequency.</w:t>
      </w:r>
    </w:p>
    <w:p w:rsidR="006C5BB2" w:rsidRPr="00372E61" w:rsidRDefault="006C5BB2" w:rsidP="006C5BB2">
      <w:pPr>
        <w:spacing w:before="240"/>
        <w:rPr>
          <w:lang w:val="en-GB"/>
        </w:rPr>
      </w:pPr>
    </w:p>
    <w:p w:rsidR="00C53E01" w:rsidRPr="00372E61" w:rsidRDefault="00C53E01">
      <w:pPr>
        <w:tabs>
          <w:tab w:val="clear" w:pos="794"/>
          <w:tab w:val="clear" w:pos="1191"/>
          <w:tab w:val="clear" w:pos="1588"/>
          <w:tab w:val="clear" w:pos="1985"/>
        </w:tabs>
        <w:overflowPunct/>
        <w:autoSpaceDE/>
        <w:autoSpaceDN/>
        <w:adjustRightInd/>
        <w:spacing w:before="0"/>
        <w:jc w:val="left"/>
        <w:textAlignment w:val="auto"/>
        <w:rPr>
          <w:b/>
          <w:lang w:val="en-GB"/>
        </w:rPr>
      </w:pPr>
      <w:r w:rsidRPr="00372E61">
        <w:rPr>
          <w:lang w:val="en-GB"/>
        </w:rPr>
        <w:br w:type="page"/>
      </w:r>
    </w:p>
    <w:p w:rsidR="006C5BB2" w:rsidRPr="00372E61" w:rsidRDefault="006C5BB2" w:rsidP="006C5BB2">
      <w:pPr>
        <w:pStyle w:val="Tabletitle"/>
        <w:rPr>
          <w:lang w:val="en-GB"/>
        </w:rPr>
      </w:pPr>
      <w:r w:rsidRPr="00372E61">
        <w:rPr>
          <w:lang w:val="en-GB"/>
        </w:rPr>
        <w:lastRenderedPageBreak/>
        <w:t>ITU-R Region 2</w:t>
      </w: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1922"/>
        <w:gridCol w:w="1464"/>
        <w:gridCol w:w="2114"/>
        <w:gridCol w:w="2376"/>
      </w:tblGrid>
      <w:tr w:rsidR="006C5BB2" w:rsidRPr="00372E61" w:rsidTr="006C5BB2">
        <w:trPr>
          <w:jc w:val="center"/>
        </w:trPr>
        <w:tc>
          <w:tcPr>
            <w:tcW w:w="2155" w:type="dxa"/>
            <w:vAlign w:val="center"/>
          </w:tcPr>
          <w:p w:rsidR="006C5BB2" w:rsidRPr="00372E61" w:rsidRDefault="006C5BB2" w:rsidP="006C5BB2">
            <w:pPr>
              <w:pStyle w:val="Tablehead"/>
              <w:rPr>
                <w:lang w:val="en-GB"/>
              </w:rPr>
            </w:pPr>
            <w:r w:rsidRPr="00372E61">
              <w:rPr>
                <w:rFonts w:eastAsia="Courier New"/>
                <w:lang w:val="en-GB"/>
              </w:rPr>
              <w:t>Observatory name (Administration)</w:t>
            </w:r>
          </w:p>
        </w:tc>
        <w:tc>
          <w:tcPr>
            <w:tcW w:w="1922" w:type="dxa"/>
            <w:vAlign w:val="center"/>
          </w:tcPr>
          <w:p w:rsidR="006C5BB2" w:rsidRPr="00372E61" w:rsidRDefault="006C5BB2" w:rsidP="006C5BB2">
            <w:pPr>
              <w:pStyle w:val="Tablehead"/>
              <w:rPr>
                <w:rFonts w:eastAsia="Courier New"/>
                <w:lang w:val="en-GB"/>
              </w:rPr>
            </w:pPr>
            <w:r w:rsidRPr="00372E61">
              <w:rPr>
                <w:rFonts w:eastAsia="Courier New"/>
                <w:lang w:val="en-GB"/>
              </w:rPr>
              <w:t>Longitude (E), Latitude (N), Elevation</w:t>
            </w:r>
          </w:p>
          <w:p w:rsidR="006C5BB2" w:rsidRPr="00372E61" w:rsidRDefault="006C5BB2" w:rsidP="006C5BB2">
            <w:pPr>
              <w:pStyle w:val="Tablehead"/>
              <w:rPr>
                <w:rFonts w:eastAsia="Courier New"/>
                <w:szCs w:val="16"/>
                <w:lang w:val="en-GB"/>
              </w:rPr>
            </w:pPr>
            <w:r w:rsidRPr="00372E61">
              <w:rPr>
                <w:rFonts w:eastAsia="Courier New"/>
                <w:lang w:val="en-GB"/>
              </w:rPr>
              <w:t>(m AMSL)</w:t>
            </w:r>
          </w:p>
        </w:tc>
        <w:tc>
          <w:tcPr>
            <w:tcW w:w="1464" w:type="dxa"/>
          </w:tcPr>
          <w:p w:rsidR="006C5BB2" w:rsidRPr="00372E61" w:rsidRDefault="006C5BB2" w:rsidP="006C5BB2">
            <w:pPr>
              <w:pStyle w:val="Tablehead"/>
              <w:rPr>
                <w:rFonts w:eastAsia="Courier New"/>
                <w:lang w:val="en-GB"/>
              </w:rPr>
            </w:pPr>
            <w:r w:rsidRPr="00372E61">
              <w:rPr>
                <w:rFonts w:eastAsia="Courier New"/>
                <w:lang w:val="en-GB"/>
              </w:rPr>
              <w:t>Minimum elevation</w:t>
            </w:r>
          </w:p>
          <w:p w:rsidR="006C5BB2" w:rsidRPr="00372E61" w:rsidRDefault="006C5BB2" w:rsidP="006C5BB2">
            <w:pPr>
              <w:pStyle w:val="Tablehead"/>
              <w:rPr>
                <w:rFonts w:eastAsia="Courier New"/>
                <w:szCs w:val="16"/>
                <w:lang w:val="en-GB"/>
              </w:rPr>
            </w:pPr>
            <w:r w:rsidRPr="00372E61">
              <w:rPr>
                <w:rFonts w:eastAsia="Courier New"/>
                <w:lang w:val="en-GB"/>
              </w:rPr>
              <w:t>(deg</w:t>
            </w:r>
            <w:r w:rsidR="00C53E01" w:rsidRPr="00372E61">
              <w:rPr>
                <w:rFonts w:eastAsia="Courier New"/>
                <w:lang w:val="en-GB"/>
              </w:rPr>
              <w:t>ree</w:t>
            </w:r>
            <w:r w:rsidRPr="00372E61">
              <w:rPr>
                <w:rFonts w:eastAsia="Courier New"/>
                <w:lang w:val="en-GB"/>
              </w:rPr>
              <w:t>s)</w:t>
            </w:r>
          </w:p>
        </w:tc>
        <w:tc>
          <w:tcPr>
            <w:tcW w:w="2114" w:type="dxa"/>
          </w:tcPr>
          <w:p w:rsidR="006C5BB2" w:rsidRPr="00372E61" w:rsidRDefault="006C5BB2" w:rsidP="006C5BB2">
            <w:pPr>
              <w:pStyle w:val="Tablehead"/>
              <w:rPr>
                <w:rFonts w:eastAsia="Courier New"/>
                <w:lang w:val="en-GB"/>
              </w:rPr>
            </w:pPr>
            <w:r w:rsidRPr="00372E61">
              <w:rPr>
                <w:rFonts w:eastAsia="Courier New"/>
                <w:lang w:val="en-GB"/>
              </w:rPr>
              <w:t xml:space="preserve">Rx height above terrain </w:t>
            </w:r>
          </w:p>
          <w:p w:rsidR="006C5BB2" w:rsidRPr="00372E61" w:rsidRDefault="006C5BB2" w:rsidP="006C5BB2">
            <w:pPr>
              <w:pStyle w:val="Tablehead"/>
              <w:rPr>
                <w:rFonts w:eastAsia="Courier New"/>
                <w:szCs w:val="16"/>
                <w:lang w:val="en-GB"/>
              </w:rPr>
            </w:pPr>
            <w:r w:rsidRPr="00372E61">
              <w:rPr>
                <w:rFonts w:eastAsia="Courier New"/>
                <w:lang w:val="en-GB"/>
              </w:rPr>
              <w:t>(m)</w:t>
            </w:r>
          </w:p>
        </w:tc>
        <w:tc>
          <w:tcPr>
            <w:tcW w:w="2376" w:type="dxa"/>
            <w:vAlign w:val="center"/>
          </w:tcPr>
          <w:p w:rsidR="006C5BB2" w:rsidRPr="00372E61" w:rsidRDefault="006C5BB2" w:rsidP="006C5BB2">
            <w:pPr>
              <w:pStyle w:val="Tablehead"/>
              <w:rPr>
                <w:rFonts w:eastAsia="Courier New"/>
                <w:szCs w:val="16"/>
                <w:lang w:val="en-GB"/>
              </w:rPr>
            </w:pPr>
            <w:r w:rsidRPr="00372E61">
              <w:rPr>
                <w:rFonts w:eastAsia="Courier New"/>
                <w:lang w:val="en-GB"/>
              </w:rPr>
              <w:t>Geographical characteristics</w:t>
            </w:r>
          </w:p>
        </w:tc>
      </w:tr>
      <w:tr w:rsidR="006C5BB2" w:rsidRPr="000A5F52" w:rsidTr="006C5BB2">
        <w:trPr>
          <w:jc w:val="center"/>
        </w:trPr>
        <w:tc>
          <w:tcPr>
            <w:tcW w:w="2155" w:type="dxa"/>
          </w:tcPr>
          <w:p w:rsidR="006C5BB2" w:rsidRPr="00372E61" w:rsidRDefault="006C5BB2" w:rsidP="00C53E01">
            <w:pPr>
              <w:pStyle w:val="Tabletext"/>
              <w:jc w:val="left"/>
              <w:rPr>
                <w:lang w:val="en-GB"/>
              </w:rPr>
            </w:pPr>
            <w:r w:rsidRPr="00372E61">
              <w:rPr>
                <w:lang w:val="en-GB"/>
              </w:rPr>
              <w:t>Robert C Byrd 100 m Green Bank Telescope, W. VA, USA</w:t>
            </w:r>
          </w:p>
        </w:tc>
        <w:tc>
          <w:tcPr>
            <w:tcW w:w="1922" w:type="dxa"/>
          </w:tcPr>
          <w:p w:rsidR="006C5BB2" w:rsidRPr="00372E61" w:rsidRDefault="006C5BB2" w:rsidP="006C5BB2">
            <w:pPr>
              <w:pStyle w:val="Tabletext"/>
              <w:jc w:val="center"/>
              <w:rPr>
                <w:lang w:val="en-GB"/>
              </w:rPr>
            </w:pPr>
            <w:r w:rsidRPr="00372E61">
              <w:rPr>
                <w:lang w:val="en-GB"/>
              </w:rPr>
              <w:t>–79.839411</w:t>
            </w:r>
          </w:p>
          <w:p w:rsidR="006C5BB2" w:rsidRPr="00372E61" w:rsidRDefault="006C5BB2" w:rsidP="006C5BB2">
            <w:pPr>
              <w:pStyle w:val="Tabletext"/>
              <w:jc w:val="center"/>
              <w:rPr>
                <w:lang w:val="en-GB"/>
              </w:rPr>
            </w:pPr>
            <w:r w:rsidRPr="00372E61">
              <w:rPr>
                <w:lang w:val="en-GB"/>
              </w:rPr>
              <w:t>38.432842</w:t>
            </w:r>
          </w:p>
        </w:tc>
        <w:tc>
          <w:tcPr>
            <w:tcW w:w="1464" w:type="dxa"/>
          </w:tcPr>
          <w:p w:rsidR="006C5BB2" w:rsidRPr="00372E61" w:rsidRDefault="006C5BB2" w:rsidP="006C5BB2">
            <w:pPr>
              <w:pStyle w:val="Tabletext"/>
              <w:jc w:val="center"/>
              <w:rPr>
                <w:lang w:val="en-GB"/>
              </w:rPr>
            </w:pPr>
            <w:r w:rsidRPr="00372E61">
              <w:rPr>
                <w:lang w:val="en-GB"/>
              </w:rPr>
              <w:t>5</w:t>
            </w:r>
          </w:p>
        </w:tc>
        <w:tc>
          <w:tcPr>
            <w:tcW w:w="2114" w:type="dxa"/>
          </w:tcPr>
          <w:p w:rsidR="006C5BB2" w:rsidRPr="00372E61" w:rsidRDefault="006C5BB2" w:rsidP="006C5BB2">
            <w:pPr>
              <w:pStyle w:val="Tabletext"/>
              <w:jc w:val="center"/>
              <w:rPr>
                <w:rFonts w:eastAsia="Courier New"/>
                <w:lang w:val="en-GB"/>
              </w:rPr>
            </w:pPr>
            <w:r w:rsidRPr="00372E61">
              <w:rPr>
                <w:rFonts w:eastAsia="Courier New"/>
                <w:lang w:val="en-GB"/>
              </w:rPr>
              <w:t>140</w:t>
            </w:r>
          </w:p>
        </w:tc>
        <w:tc>
          <w:tcPr>
            <w:tcW w:w="2376" w:type="dxa"/>
          </w:tcPr>
          <w:p w:rsidR="006C5BB2" w:rsidRPr="00372E61" w:rsidRDefault="006C5BB2" w:rsidP="006C5BB2">
            <w:pPr>
              <w:pStyle w:val="Tabletext"/>
              <w:jc w:val="center"/>
              <w:rPr>
                <w:lang w:val="en-GB"/>
              </w:rPr>
            </w:pPr>
            <w:r w:rsidRPr="00372E61">
              <w:rPr>
                <w:lang w:val="en-GB"/>
              </w:rPr>
              <w:t>Flat open space ringed by forest and hills; adjacent roads</w:t>
            </w:r>
          </w:p>
        </w:tc>
      </w:tr>
      <w:tr w:rsidR="006C5BB2" w:rsidRPr="00372E61" w:rsidTr="006C5BB2">
        <w:trPr>
          <w:jc w:val="center"/>
        </w:trPr>
        <w:tc>
          <w:tcPr>
            <w:tcW w:w="2155" w:type="dxa"/>
          </w:tcPr>
          <w:p w:rsidR="006C5BB2" w:rsidRPr="00372E61" w:rsidRDefault="006C5BB2" w:rsidP="00C53E01">
            <w:pPr>
              <w:pStyle w:val="Tabletext"/>
              <w:jc w:val="left"/>
              <w:rPr>
                <w:lang w:val="en-GB"/>
              </w:rPr>
            </w:pPr>
            <w:r w:rsidRPr="00372E61">
              <w:rPr>
                <w:lang w:val="en-GB"/>
              </w:rPr>
              <w:t>VLBA-Brewster, WA (25 m), USA</w:t>
            </w:r>
          </w:p>
        </w:tc>
        <w:tc>
          <w:tcPr>
            <w:tcW w:w="1922" w:type="dxa"/>
          </w:tcPr>
          <w:p w:rsidR="006C5BB2" w:rsidRPr="00372E61" w:rsidRDefault="006C5BB2" w:rsidP="006C5BB2">
            <w:pPr>
              <w:pStyle w:val="Tabletext"/>
              <w:jc w:val="center"/>
              <w:rPr>
                <w:lang w:val="en-GB"/>
              </w:rPr>
            </w:pPr>
            <w:r w:rsidRPr="00372E61">
              <w:rPr>
                <w:lang w:val="en-GB"/>
              </w:rPr>
              <w:t>–119.68333</w:t>
            </w:r>
          </w:p>
          <w:p w:rsidR="006C5BB2" w:rsidRPr="00372E61" w:rsidRDefault="006C5BB2" w:rsidP="006C5BB2">
            <w:pPr>
              <w:pStyle w:val="Tabletext"/>
              <w:jc w:val="center"/>
              <w:rPr>
                <w:lang w:val="en-GB"/>
              </w:rPr>
            </w:pPr>
            <w:r w:rsidRPr="00372E61">
              <w:rPr>
                <w:lang w:val="en-GB"/>
              </w:rPr>
              <w:t>48.131111</w:t>
            </w:r>
          </w:p>
        </w:tc>
        <w:tc>
          <w:tcPr>
            <w:tcW w:w="1464" w:type="dxa"/>
          </w:tcPr>
          <w:p w:rsidR="006C5BB2" w:rsidRPr="00372E61" w:rsidRDefault="006C5BB2" w:rsidP="006C5BB2">
            <w:pPr>
              <w:pStyle w:val="Tabletext"/>
              <w:jc w:val="center"/>
              <w:rPr>
                <w:lang w:val="en-GB"/>
              </w:rPr>
            </w:pPr>
            <w:r w:rsidRPr="00372E61">
              <w:rPr>
                <w:lang w:val="en-GB"/>
              </w:rPr>
              <w:t>2.25</w:t>
            </w:r>
          </w:p>
        </w:tc>
        <w:tc>
          <w:tcPr>
            <w:tcW w:w="2114" w:type="dxa"/>
          </w:tcPr>
          <w:p w:rsidR="006C5BB2" w:rsidRPr="00372E61" w:rsidRDefault="006C5BB2" w:rsidP="006C5BB2">
            <w:pPr>
              <w:pStyle w:val="Tabletext"/>
              <w:jc w:val="center"/>
              <w:rPr>
                <w:rFonts w:eastAsia="Courier New"/>
                <w:lang w:val="en-GB"/>
              </w:rPr>
            </w:pPr>
            <w:r w:rsidRPr="00372E61">
              <w:rPr>
                <w:rFonts w:eastAsia="Courier New"/>
                <w:lang w:val="en-GB"/>
              </w:rPr>
              <w:t>29</w:t>
            </w:r>
          </w:p>
        </w:tc>
        <w:tc>
          <w:tcPr>
            <w:tcW w:w="2376" w:type="dxa"/>
          </w:tcPr>
          <w:p w:rsidR="006C5BB2" w:rsidRPr="00372E61" w:rsidRDefault="006C5BB2" w:rsidP="006C5BB2">
            <w:pPr>
              <w:pStyle w:val="Tabletext"/>
              <w:jc w:val="center"/>
              <w:rPr>
                <w:lang w:val="en-GB"/>
              </w:rPr>
            </w:pPr>
            <w:r w:rsidRPr="00372E61">
              <w:rPr>
                <w:lang w:val="en-GB"/>
              </w:rPr>
              <w:t xml:space="preserve">Broad, flat river valley, </w:t>
            </w:r>
            <w:r w:rsidRPr="00372E61">
              <w:rPr>
                <w:lang w:val="en-GB"/>
              </w:rPr>
              <w:br/>
              <w:t>&lt; 1 km from state highway US97. VLBI.</w:t>
            </w:r>
          </w:p>
        </w:tc>
      </w:tr>
      <w:tr w:rsidR="006C5BB2" w:rsidRPr="000A5F52" w:rsidTr="006C5BB2">
        <w:trPr>
          <w:jc w:val="center"/>
        </w:trPr>
        <w:tc>
          <w:tcPr>
            <w:tcW w:w="2155" w:type="dxa"/>
          </w:tcPr>
          <w:p w:rsidR="006C5BB2" w:rsidRPr="003E088A" w:rsidRDefault="006C5BB2" w:rsidP="00C53E01">
            <w:pPr>
              <w:pStyle w:val="Tabletext"/>
              <w:jc w:val="left"/>
              <w:rPr>
                <w:lang w:val="fr-CH"/>
              </w:rPr>
            </w:pPr>
            <w:r w:rsidRPr="003E088A">
              <w:rPr>
                <w:lang w:val="fr-CH"/>
              </w:rPr>
              <w:t>VLBA-Fort Davis, TX, USA</w:t>
            </w:r>
          </w:p>
        </w:tc>
        <w:tc>
          <w:tcPr>
            <w:tcW w:w="1922" w:type="dxa"/>
          </w:tcPr>
          <w:p w:rsidR="006C5BB2" w:rsidRPr="00372E61" w:rsidRDefault="006C5BB2" w:rsidP="006C5BB2">
            <w:pPr>
              <w:pStyle w:val="Tabletext"/>
              <w:jc w:val="center"/>
              <w:rPr>
                <w:lang w:val="en-GB"/>
              </w:rPr>
            </w:pPr>
            <w:r w:rsidRPr="00372E61">
              <w:rPr>
                <w:lang w:val="en-GB"/>
              </w:rPr>
              <w:t>–103.94472</w:t>
            </w:r>
          </w:p>
          <w:p w:rsidR="006C5BB2" w:rsidRPr="00372E61" w:rsidRDefault="006C5BB2" w:rsidP="006C5BB2">
            <w:pPr>
              <w:pStyle w:val="Tabletext"/>
              <w:jc w:val="center"/>
              <w:rPr>
                <w:lang w:val="en-GB"/>
              </w:rPr>
            </w:pPr>
            <w:r w:rsidRPr="00372E61">
              <w:rPr>
                <w:lang w:val="en-GB"/>
              </w:rPr>
              <w:t>30.635000</w:t>
            </w:r>
          </w:p>
        </w:tc>
        <w:tc>
          <w:tcPr>
            <w:tcW w:w="1464" w:type="dxa"/>
          </w:tcPr>
          <w:p w:rsidR="006C5BB2" w:rsidRPr="00372E61" w:rsidRDefault="006C5BB2" w:rsidP="006C5BB2">
            <w:pPr>
              <w:pStyle w:val="Tabletext"/>
              <w:jc w:val="center"/>
              <w:rPr>
                <w:lang w:val="en-GB"/>
              </w:rPr>
            </w:pPr>
            <w:r w:rsidRPr="00372E61">
              <w:rPr>
                <w:lang w:val="en-GB"/>
              </w:rPr>
              <w:t>2.25</w:t>
            </w:r>
          </w:p>
        </w:tc>
        <w:tc>
          <w:tcPr>
            <w:tcW w:w="2114" w:type="dxa"/>
          </w:tcPr>
          <w:p w:rsidR="006C5BB2" w:rsidRPr="00372E61" w:rsidRDefault="006C5BB2" w:rsidP="006C5BB2">
            <w:pPr>
              <w:pStyle w:val="Tabletext"/>
              <w:jc w:val="center"/>
              <w:rPr>
                <w:rFonts w:eastAsia="Courier New"/>
                <w:lang w:val="en-GB"/>
              </w:rPr>
            </w:pPr>
            <w:r w:rsidRPr="00372E61">
              <w:rPr>
                <w:rFonts w:eastAsia="Courier New"/>
                <w:lang w:val="en-GB"/>
              </w:rPr>
              <w:t>29</w:t>
            </w:r>
          </w:p>
        </w:tc>
        <w:tc>
          <w:tcPr>
            <w:tcW w:w="2376" w:type="dxa"/>
          </w:tcPr>
          <w:p w:rsidR="006C5BB2" w:rsidRPr="00372E61" w:rsidRDefault="006C5BB2" w:rsidP="006C5BB2">
            <w:pPr>
              <w:pStyle w:val="Tabletext"/>
              <w:jc w:val="center"/>
              <w:rPr>
                <w:lang w:val="en-GB"/>
              </w:rPr>
            </w:pPr>
            <w:r w:rsidRPr="00372E61">
              <w:rPr>
                <w:lang w:val="en-GB"/>
              </w:rPr>
              <w:t>Broad, flat open high plain. 3 km from highway TX118. VLBI</w:t>
            </w:r>
          </w:p>
        </w:tc>
      </w:tr>
      <w:tr w:rsidR="006C5BB2" w:rsidRPr="00372E61" w:rsidTr="006C5BB2">
        <w:trPr>
          <w:jc w:val="center"/>
        </w:trPr>
        <w:tc>
          <w:tcPr>
            <w:tcW w:w="2155" w:type="dxa"/>
          </w:tcPr>
          <w:p w:rsidR="006C5BB2" w:rsidRPr="00372E61" w:rsidRDefault="006C5BB2" w:rsidP="00C53E01">
            <w:pPr>
              <w:pStyle w:val="Tabletext"/>
              <w:jc w:val="left"/>
              <w:rPr>
                <w:lang w:val="en-GB"/>
              </w:rPr>
            </w:pPr>
            <w:r w:rsidRPr="00372E61">
              <w:rPr>
                <w:lang w:val="en-GB"/>
              </w:rPr>
              <w:t>VLBA-Hancock, NH, USA</w:t>
            </w:r>
          </w:p>
        </w:tc>
        <w:tc>
          <w:tcPr>
            <w:tcW w:w="1922" w:type="dxa"/>
          </w:tcPr>
          <w:p w:rsidR="006C5BB2" w:rsidRPr="00372E61" w:rsidRDefault="006C5BB2" w:rsidP="006C5BB2">
            <w:pPr>
              <w:pStyle w:val="Tabletext"/>
              <w:jc w:val="center"/>
              <w:rPr>
                <w:lang w:val="en-GB"/>
              </w:rPr>
            </w:pPr>
            <w:r w:rsidRPr="00372E61">
              <w:rPr>
                <w:lang w:val="en-GB"/>
              </w:rPr>
              <w:t>–71.986666</w:t>
            </w:r>
          </w:p>
          <w:p w:rsidR="006C5BB2" w:rsidRPr="00372E61" w:rsidRDefault="006C5BB2" w:rsidP="006C5BB2">
            <w:pPr>
              <w:pStyle w:val="Tabletext"/>
              <w:jc w:val="center"/>
              <w:rPr>
                <w:lang w:val="en-GB"/>
              </w:rPr>
            </w:pPr>
            <w:r w:rsidRPr="00372E61">
              <w:rPr>
                <w:lang w:val="en-GB"/>
              </w:rPr>
              <w:t>42.933611</w:t>
            </w:r>
          </w:p>
        </w:tc>
        <w:tc>
          <w:tcPr>
            <w:tcW w:w="1464" w:type="dxa"/>
          </w:tcPr>
          <w:p w:rsidR="006C5BB2" w:rsidRPr="00372E61" w:rsidRDefault="006C5BB2" w:rsidP="006C5BB2">
            <w:pPr>
              <w:pStyle w:val="Tabletext"/>
              <w:jc w:val="center"/>
              <w:rPr>
                <w:lang w:val="en-GB"/>
              </w:rPr>
            </w:pPr>
            <w:r w:rsidRPr="00372E61">
              <w:rPr>
                <w:lang w:val="en-GB"/>
              </w:rPr>
              <w:t>2.25</w:t>
            </w:r>
          </w:p>
        </w:tc>
        <w:tc>
          <w:tcPr>
            <w:tcW w:w="2114" w:type="dxa"/>
          </w:tcPr>
          <w:p w:rsidR="006C5BB2" w:rsidRPr="00372E61" w:rsidRDefault="006C5BB2" w:rsidP="006C5BB2">
            <w:pPr>
              <w:pStyle w:val="Tabletext"/>
              <w:jc w:val="center"/>
              <w:rPr>
                <w:rFonts w:eastAsia="Courier New"/>
                <w:lang w:val="en-GB"/>
              </w:rPr>
            </w:pPr>
            <w:r w:rsidRPr="00372E61">
              <w:rPr>
                <w:rFonts w:eastAsia="Courier New"/>
                <w:lang w:val="en-GB"/>
              </w:rPr>
              <w:t>29</w:t>
            </w:r>
          </w:p>
        </w:tc>
        <w:tc>
          <w:tcPr>
            <w:tcW w:w="2376" w:type="dxa"/>
          </w:tcPr>
          <w:p w:rsidR="006C5BB2" w:rsidRPr="00372E61" w:rsidRDefault="006C5BB2" w:rsidP="006C5BB2">
            <w:pPr>
              <w:pStyle w:val="Tabletext"/>
              <w:jc w:val="center"/>
              <w:rPr>
                <w:lang w:val="en-GB"/>
              </w:rPr>
            </w:pPr>
            <w:r w:rsidRPr="00372E61">
              <w:rPr>
                <w:lang w:val="en-GB"/>
              </w:rPr>
              <w:t>Sea level in the woods, 1.5-3.0 km from multiple state and federal highways. VLBI</w:t>
            </w:r>
          </w:p>
        </w:tc>
      </w:tr>
      <w:tr w:rsidR="006C5BB2" w:rsidRPr="00372E61" w:rsidTr="006C5BB2">
        <w:trPr>
          <w:jc w:val="center"/>
        </w:trPr>
        <w:tc>
          <w:tcPr>
            <w:tcW w:w="2155" w:type="dxa"/>
          </w:tcPr>
          <w:p w:rsidR="006C5BB2" w:rsidRPr="00372E61" w:rsidRDefault="006C5BB2" w:rsidP="00C53E01">
            <w:pPr>
              <w:pStyle w:val="Tabletext"/>
              <w:jc w:val="left"/>
              <w:rPr>
                <w:lang w:val="en-GB"/>
              </w:rPr>
            </w:pPr>
            <w:r w:rsidRPr="00372E61">
              <w:rPr>
                <w:lang w:val="en-GB"/>
              </w:rPr>
              <w:t>VLBA-Kitt Peak, AZ, USA</w:t>
            </w:r>
          </w:p>
        </w:tc>
        <w:tc>
          <w:tcPr>
            <w:tcW w:w="1922" w:type="dxa"/>
          </w:tcPr>
          <w:p w:rsidR="006C5BB2" w:rsidRPr="00372E61" w:rsidRDefault="006C5BB2" w:rsidP="006C5BB2">
            <w:pPr>
              <w:pStyle w:val="Tabletext"/>
              <w:jc w:val="center"/>
              <w:rPr>
                <w:lang w:val="en-GB"/>
              </w:rPr>
            </w:pPr>
            <w:r w:rsidRPr="00372E61">
              <w:rPr>
                <w:lang w:val="en-GB"/>
              </w:rPr>
              <w:t>–111.61250</w:t>
            </w:r>
          </w:p>
          <w:p w:rsidR="006C5BB2" w:rsidRPr="00372E61" w:rsidRDefault="006C5BB2" w:rsidP="006C5BB2">
            <w:pPr>
              <w:pStyle w:val="Tabletext"/>
              <w:jc w:val="center"/>
              <w:rPr>
                <w:lang w:val="en-GB"/>
              </w:rPr>
            </w:pPr>
            <w:r w:rsidRPr="00372E61">
              <w:rPr>
                <w:lang w:val="en-GB"/>
              </w:rPr>
              <w:t>31.956389</w:t>
            </w:r>
          </w:p>
        </w:tc>
        <w:tc>
          <w:tcPr>
            <w:tcW w:w="1464" w:type="dxa"/>
          </w:tcPr>
          <w:p w:rsidR="006C5BB2" w:rsidRPr="00372E61" w:rsidRDefault="006C5BB2" w:rsidP="006C5BB2">
            <w:pPr>
              <w:pStyle w:val="Tabletext"/>
              <w:jc w:val="center"/>
              <w:rPr>
                <w:lang w:val="en-GB"/>
              </w:rPr>
            </w:pPr>
            <w:r w:rsidRPr="00372E61">
              <w:rPr>
                <w:lang w:val="en-GB"/>
              </w:rPr>
              <w:t>2.25</w:t>
            </w:r>
          </w:p>
        </w:tc>
        <w:tc>
          <w:tcPr>
            <w:tcW w:w="2114" w:type="dxa"/>
          </w:tcPr>
          <w:p w:rsidR="006C5BB2" w:rsidRPr="00372E61" w:rsidRDefault="006C5BB2" w:rsidP="006C5BB2">
            <w:pPr>
              <w:pStyle w:val="Tabletext"/>
              <w:jc w:val="center"/>
              <w:rPr>
                <w:rFonts w:eastAsia="Courier New"/>
                <w:lang w:val="en-GB"/>
              </w:rPr>
            </w:pPr>
            <w:r w:rsidRPr="00372E61">
              <w:rPr>
                <w:rFonts w:eastAsia="Courier New"/>
                <w:lang w:val="en-GB"/>
              </w:rPr>
              <w:t>29</w:t>
            </w:r>
          </w:p>
        </w:tc>
        <w:tc>
          <w:tcPr>
            <w:tcW w:w="2376" w:type="dxa"/>
          </w:tcPr>
          <w:p w:rsidR="006C5BB2" w:rsidRPr="00372E61" w:rsidRDefault="006C5BB2" w:rsidP="006C5BB2">
            <w:pPr>
              <w:pStyle w:val="Tabletext"/>
              <w:jc w:val="center"/>
              <w:rPr>
                <w:lang w:val="en-GB"/>
              </w:rPr>
            </w:pPr>
            <w:r w:rsidRPr="00372E61">
              <w:rPr>
                <w:lang w:val="en-GB"/>
              </w:rPr>
              <w:t>High mountainside, on AZ386, 6.5 km from highway AZ86. Phoenix in line-of-sight. VLBI</w:t>
            </w:r>
          </w:p>
        </w:tc>
      </w:tr>
      <w:tr w:rsidR="006C5BB2" w:rsidRPr="00372E61" w:rsidTr="006C5BB2">
        <w:trPr>
          <w:jc w:val="center"/>
        </w:trPr>
        <w:tc>
          <w:tcPr>
            <w:tcW w:w="2155" w:type="dxa"/>
          </w:tcPr>
          <w:p w:rsidR="006C5BB2" w:rsidRPr="003E088A" w:rsidRDefault="006C5BB2" w:rsidP="00C53E01">
            <w:pPr>
              <w:pStyle w:val="Tabletext"/>
              <w:jc w:val="left"/>
              <w:rPr>
                <w:lang w:val="es-ES_tradnl"/>
              </w:rPr>
            </w:pPr>
            <w:r w:rsidRPr="003E088A">
              <w:rPr>
                <w:lang w:val="es-ES_tradnl"/>
              </w:rPr>
              <w:br w:type="page"/>
              <w:t>VLBA-Los Alamos, NM, USA</w:t>
            </w:r>
          </w:p>
        </w:tc>
        <w:tc>
          <w:tcPr>
            <w:tcW w:w="1922" w:type="dxa"/>
          </w:tcPr>
          <w:p w:rsidR="006C5BB2" w:rsidRPr="00372E61" w:rsidRDefault="006C5BB2" w:rsidP="006C5BB2">
            <w:pPr>
              <w:pStyle w:val="Tabletext"/>
              <w:jc w:val="center"/>
              <w:rPr>
                <w:lang w:val="en-GB"/>
              </w:rPr>
            </w:pPr>
            <w:r w:rsidRPr="00372E61">
              <w:rPr>
                <w:lang w:val="en-GB"/>
              </w:rPr>
              <w:t>–106.24556</w:t>
            </w:r>
          </w:p>
          <w:p w:rsidR="006C5BB2" w:rsidRPr="00372E61" w:rsidRDefault="006C5BB2" w:rsidP="006C5BB2">
            <w:pPr>
              <w:pStyle w:val="Tabletext"/>
              <w:jc w:val="center"/>
              <w:rPr>
                <w:lang w:val="en-GB"/>
              </w:rPr>
            </w:pPr>
            <w:r w:rsidRPr="00372E61">
              <w:rPr>
                <w:lang w:val="en-GB"/>
              </w:rPr>
              <w:t>35.775278</w:t>
            </w:r>
          </w:p>
        </w:tc>
        <w:tc>
          <w:tcPr>
            <w:tcW w:w="1464" w:type="dxa"/>
          </w:tcPr>
          <w:p w:rsidR="006C5BB2" w:rsidRPr="00372E61" w:rsidRDefault="006C5BB2" w:rsidP="006C5BB2">
            <w:pPr>
              <w:pStyle w:val="Tabletext"/>
              <w:jc w:val="center"/>
              <w:rPr>
                <w:lang w:val="en-GB"/>
              </w:rPr>
            </w:pPr>
            <w:r w:rsidRPr="00372E61">
              <w:rPr>
                <w:lang w:val="en-GB"/>
              </w:rPr>
              <w:t>2.25</w:t>
            </w:r>
          </w:p>
        </w:tc>
        <w:tc>
          <w:tcPr>
            <w:tcW w:w="2114" w:type="dxa"/>
          </w:tcPr>
          <w:p w:rsidR="006C5BB2" w:rsidRPr="00372E61" w:rsidRDefault="006C5BB2" w:rsidP="006C5BB2">
            <w:pPr>
              <w:pStyle w:val="Tabletext"/>
              <w:jc w:val="center"/>
              <w:rPr>
                <w:rFonts w:eastAsia="Courier New"/>
                <w:lang w:val="en-GB"/>
              </w:rPr>
            </w:pPr>
            <w:r w:rsidRPr="00372E61">
              <w:rPr>
                <w:rFonts w:eastAsia="Courier New"/>
                <w:lang w:val="en-GB"/>
              </w:rPr>
              <w:t>29</w:t>
            </w:r>
          </w:p>
        </w:tc>
        <w:tc>
          <w:tcPr>
            <w:tcW w:w="2376" w:type="dxa"/>
          </w:tcPr>
          <w:p w:rsidR="006C5BB2" w:rsidRPr="00372E61" w:rsidRDefault="006C5BB2" w:rsidP="006C5BB2">
            <w:pPr>
              <w:pStyle w:val="Tabletext"/>
              <w:jc w:val="center"/>
              <w:rPr>
                <w:lang w:val="en-GB"/>
              </w:rPr>
            </w:pPr>
            <w:r w:rsidRPr="00372E61">
              <w:rPr>
                <w:lang w:val="en-GB"/>
              </w:rPr>
              <w:t>On a high cliff-side, 1 km from highway NM4. Exposed to Santa Fe 21 km away. VLBI</w:t>
            </w:r>
          </w:p>
        </w:tc>
      </w:tr>
      <w:tr w:rsidR="006C5BB2" w:rsidRPr="000A5F52" w:rsidTr="006C5BB2">
        <w:trPr>
          <w:jc w:val="center"/>
        </w:trPr>
        <w:tc>
          <w:tcPr>
            <w:tcW w:w="2155" w:type="dxa"/>
          </w:tcPr>
          <w:p w:rsidR="006C5BB2" w:rsidRPr="003E088A" w:rsidRDefault="006C5BB2" w:rsidP="00C53E01">
            <w:pPr>
              <w:pStyle w:val="Tabletext"/>
              <w:jc w:val="left"/>
              <w:rPr>
                <w:lang w:val="es-ES_tradnl"/>
              </w:rPr>
            </w:pPr>
            <w:r w:rsidRPr="003E088A">
              <w:rPr>
                <w:lang w:val="es-ES_tradnl"/>
              </w:rPr>
              <w:t>VLBA- Mauna Kea, HI, USA</w:t>
            </w:r>
          </w:p>
        </w:tc>
        <w:tc>
          <w:tcPr>
            <w:tcW w:w="1922" w:type="dxa"/>
          </w:tcPr>
          <w:p w:rsidR="006C5BB2" w:rsidRPr="00372E61" w:rsidRDefault="006C5BB2" w:rsidP="006C5BB2">
            <w:pPr>
              <w:pStyle w:val="Tabletext"/>
              <w:jc w:val="center"/>
              <w:rPr>
                <w:lang w:val="en-GB"/>
              </w:rPr>
            </w:pPr>
            <w:r w:rsidRPr="00372E61">
              <w:rPr>
                <w:lang w:val="en-GB"/>
              </w:rPr>
              <w:t>–155.45528</w:t>
            </w:r>
          </w:p>
          <w:p w:rsidR="006C5BB2" w:rsidRPr="00372E61" w:rsidRDefault="006C5BB2" w:rsidP="006C5BB2">
            <w:pPr>
              <w:pStyle w:val="Tabletext"/>
              <w:jc w:val="center"/>
              <w:rPr>
                <w:lang w:val="en-GB"/>
              </w:rPr>
            </w:pPr>
            <w:r w:rsidRPr="00372E61">
              <w:rPr>
                <w:lang w:val="en-GB"/>
              </w:rPr>
              <w:t>19.801389</w:t>
            </w:r>
          </w:p>
        </w:tc>
        <w:tc>
          <w:tcPr>
            <w:tcW w:w="1464" w:type="dxa"/>
          </w:tcPr>
          <w:p w:rsidR="006C5BB2" w:rsidRPr="00372E61" w:rsidRDefault="006C5BB2" w:rsidP="006C5BB2">
            <w:pPr>
              <w:pStyle w:val="Tabletext"/>
              <w:jc w:val="center"/>
              <w:rPr>
                <w:lang w:val="en-GB"/>
              </w:rPr>
            </w:pPr>
            <w:r w:rsidRPr="00372E61">
              <w:rPr>
                <w:lang w:val="en-GB"/>
              </w:rPr>
              <w:t>2.25</w:t>
            </w:r>
          </w:p>
        </w:tc>
        <w:tc>
          <w:tcPr>
            <w:tcW w:w="2114" w:type="dxa"/>
          </w:tcPr>
          <w:p w:rsidR="006C5BB2" w:rsidRPr="00372E61" w:rsidRDefault="006C5BB2" w:rsidP="006C5BB2">
            <w:pPr>
              <w:pStyle w:val="Tabletext"/>
              <w:jc w:val="center"/>
              <w:rPr>
                <w:rFonts w:eastAsia="Courier New"/>
                <w:lang w:val="en-GB"/>
              </w:rPr>
            </w:pPr>
            <w:r w:rsidRPr="00372E61">
              <w:rPr>
                <w:rFonts w:eastAsia="Courier New"/>
                <w:lang w:val="en-GB"/>
              </w:rPr>
              <w:t>29</w:t>
            </w:r>
          </w:p>
        </w:tc>
        <w:tc>
          <w:tcPr>
            <w:tcW w:w="2376" w:type="dxa"/>
          </w:tcPr>
          <w:p w:rsidR="006C5BB2" w:rsidRPr="00372E61" w:rsidRDefault="006C5BB2" w:rsidP="006C5BB2">
            <w:pPr>
              <w:pStyle w:val="Tabletext"/>
              <w:jc w:val="center"/>
              <w:rPr>
                <w:lang w:val="en-GB"/>
              </w:rPr>
            </w:pPr>
            <w:r w:rsidRPr="00372E61">
              <w:rPr>
                <w:lang w:val="en-GB"/>
              </w:rPr>
              <w:t>High mountainside, 3 666 m above sea level. 9.6 km from highway HI200. VLBI</w:t>
            </w:r>
          </w:p>
        </w:tc>
      </w:tr>
      <w:tr w:rsidR="006C5BB2" w:rsidRPr="00372E61" w:rsidTr="006C5BB2">
        <w:trPr>
          <w:jc w:val="center"/>
        </w:trPr>
        <w:tc>
          <w:tcPr>
            <w:tcW w:w="2155" w:type="dxa"/>
          </w:tcPr>
          <w:p w:rsidR="006C5BB2" w:rsidRPr="00372E61" w:rsidRDefault="006C5BB2" w:rsidP="00C53E01">
            <w:pPr>
              <w:pStyle w:val="Tabletext"/>
              <w:jc w:val="left"/>
              <w:rPr>
                <w:lang w:val="en-GB"/>
              </w:rPr>
            </w:pPr>
            <w:r w:rsidRPr="00372E61">
              <w:rPr>
                <w:lang w:val="en-GB"/>
              </w:rPr>
              <w:t>VLBA-North Liberty, IA, USA</w:t>
            </w:r>
          </w:p>
        </w:tc>
        <w:tc>
          <w:tcPr>
            <w:tcW w:w="1922" w:type="dxa"/>
          </w:tcPr>
          <w:p w:rsidR="006C5BB2" w:rsidRPr="00372E61" w:rsidRDefault="006C5BB2" w:rsidP="006C5BB2">
            <w:pPr>
              <w:pStyle w:val="Tabletext"/>
              <w:jc w:val="center"/>
              <w:rPr>
                <w:lang w:val="en-GB"/>
              </w:rPr>
            </w:pPr>
            <w:r w:rsidRPr="00372E61">
              <w:rPr>
                <w:lang w:val="en-GB"/>
              </w:rPr>
              <w:t>–91.574166</w:t>
            </w:r>
          </w:p>
          <w:p w:rsidR="006C5BB2" w:rsidRPr="00372E61" w:rsidRDefault="006C5BB2" w:rsidP="006C5BB2">
            <w:pPr>
              <w:pStyle w:val="Tabletext"/>
              <w:jc w:val="center"/>
              <w:rPr>
                <w:lang w:val="en-GB"/>
              </w:rPr>
            </w:pPr>
            <w:r w:rsidRPr="00372E61">
              <w:rPr>
                <w:lang w:val="en-GB"/>
              </w:rPr>
              <w:t>41.771389</w:t>
            </w:r>
          </w:p>
        </w:tc>
        <w:tc>
          <w:tcPr>
            <w:tcW w:w="1464" w:type="dxa"/>
          </w:tcPr>
          <w:p w:rsidR="006C5BB2" w:rsidRPr="00372E61" w:rsidRDefault="006C5BB2" w:rsidP="006C5BB2">
            <w:pPr>
              <w:pStyle w:val="Tabletext"/>
              <w:jc w:val="center"/>
              <w:rPr>
                <w:lang w:val="en-GB"/>
              </w:rPr>
            </w:pPr>
            <w:r w:rsidRPr="00372E61">
              <w:rPr>
                <w:lang w:val="en-GB"/>
              </w:rPr>
              <w:t>2.25</w:t>
            </w:r>
          </w:p>
        </w:tc>
        <w:tc>
          <w:tcPr>
            <w:tcW w:w="2114" w:type="dxa"/>
          </w:tcPr>
          <w:p w:rsidR="006C5BB2" w:rsidRPr="00372E61" w:rsidRDefault="006C5BB2" w:rsidP="006C5BB2">
            <w:pPr>
              <w:pStyle w:val="Tabletext"/>
              <w:jc w:val="center"/>
              <w:rPr>
                <w:rFonts w:eastAsia="Courier New"/>
                <w:lang w:val="en-GB"/>
              </w:rPr>
            </w:pPr>
            <w:r w:rsidRPr="00372E61">
              <w:rPr>
                <w:rFonts w:eastAsia="Courier New"/>
                <w:lang w:val="en-GB"/>
              </w:rPr>
              <w:t>29</w:t>
            </w:r>
          </w:p>
        </w:tc>
        <w:tc>
          <w:tcPr>
            <w:tcW w:w="2376" w:type="dxa"/>
          </w:tcPr>
          <w:p w:rsidR="006C5BB2" w:rsidRPr="00372E61" w:rsidRDefault="006C5BB2" w:rsidP="006C5BB2">
            <w:pPr>
              <w:pStyle w:val="Tabletext"/>
              <w:jc w:val="center"/>
              <w:rPr>
                <w:lang w:val="en-GB"/>
              </w:rPr>
            </w:pPr>
            <w:r w:rsidRPr="00372E61">
              <w:rPr>
                <w:lang w:val="en-GB"/>
              </w:rPr>
              <w:t>In the woods just off of a busy local highway. Numerous small towns within 15 km. VLBI</w:t>
            </w:r>
          </w:p>
        </w:tc>
      </w:tr>
      <w:tr w:rsidR="006C5BB2" w:rsidRPr="00372E61" w:rsidTr="006C5BB2">
        <w:trPr>
          <w:jc w:val="center"/>
        </w:trPr>
        <w:tc>
          <w:tcPr>
            <w:tcW w:w="2155" w:type="dxa"/>
          </w:tcPr>
          <w:p w:rsidR="006C5BB2" w:rsidRPr="003E088A" w:rsidRDefault="006C5BB2" w:rsidP="00C53E01">
            <w:pPr>
              <w:pStyle w:val="Tabletext"/>
              <w:jc w:val="left"/>
              <w:rPr>
                <w:lang w:val="es-ES_tradnl"/>
              </w:rPr>
            </w:pPr>
            <w:r w:rsidRPr="003E088A">
              <w:rPr>
                <w:lang w:val="es-ES_tradnl"/>
              </w:rPr>
              <w:t>VLBA-Owens Valley, CA, USA</w:t>
            </w:r>
          </w:p>
        </w:tc>
        <w:tc>
          <w:tcPr>
            <w:tcW w:w="1922" w:type="dxa"/>
          </w:tcPr>
          <w:p w:rsidR="006C5BB2" w:rsidRPr="00372E61" w:rsidRDefault="006C5BB2" w:rsidP="006C5BB2">
            <w:pPr>
              <w:pStyle w:val="Tabletext"/>
              <w:jc w:val="center"/>
              <w:rPr>
                <w:lang w:val="en-GB"/>
              </w:rPr>
            </w:pPr>
            <w:r w:rsidRPr="00372E61">
              <w:rPr>
                <w:lang w:val="en-GB"/>
              </w:rPr>
              <w:t>–118.27694</w:t>
            </w:r>
          </w:p>
          <w:p w:rsidR="006C5BB2" w:rsidRPr="00372E61" w:rsidRDefault="006C5BB2" w:rsidP="006C5BB2">
            <w:pPr>
              <w:pStyle w:val="Tabletext"/>
              <w:jc w:val="center"/>
              <w:rPr>
                <w:lang w:val="en-GB"/>
              </w:rPr>
            </w:pPr>
            <w:r w:rsidRPr="00372E61">
              <w:rPr>
                <w:lang w:val="en-GB"/>
              </w:rPr>
              <w:t>37.231667</w:t>
            </w:r>
          </w:p>
        </w:tc>
        <w:tc>
          <w:tcPr>
            <w:tcW w:w="1464" w:type="dxa"/>
          </w:tcPr>
          <w:p w:rsidR="006C5BB2" w:rsidRPr="00372E61" w:rsidRDefault="006C5BB2" w:rsidP="006C5BB2">
            <w:pPr>
              <w:pStyle w:val="Tabletext"/>
              <w:jc w:val="center"/>
              <w:rPr>
                <w:lang w:val="en-GB"/>
              </w:rPr>
            </w:pPr>
            <w:r w:rsidRPr="00372E61">
              <w:rPr>
                <w:lang w:val="en-GB"/>
              </w:rPr>
              <w:t>2.25</w:t>
            </w:r>
          </w:p>
        </w:tc>
        <w:tc>
          <w:tcPr>
            <w:tcW w:w="2114" w:type="dxa"/>
          </w:tcPr>
          <w:p w:rsidR="006C5BB2" w:rsidRPr="00372E61" w:rsidRDefault="006C5BB2" w:rsidP="006C5BB2">
            <w:pPr>
              <w:pStyle w:val="Tabletext"/>
              <w:jc w:val="center"/>
              <w:rPr>
                <w:rFonts w:eastAsia="Courier New"/>
                <w:lang w:val="en-GB"/>
              </w:rPr>
            </w:pPr>
            <w:r w:rsidRPr="00372E61">
              <w:rPr>
                <w:rFonts w:eastAsia="Courier New"/>
                <w:lang w:val="en-GB"/>
              </w:rPr>
              <w:t>29</w:t>
            </w:r>
          </w:p>
        </w:tc>
        <w:tc>
          <w:tcPr>
            <w:tcW w:w="2376" w:type="dxa"/>
          </w:tcPr>
          <w:p w:rsidR="006C5BB2" w:rsidRPr="00372E61" w:rsidRDefault="006C5BB2" w:rsidP="006C5BB2">
            <w:pPr>
              <w:pStyle w:val="Tabletext"/>
              <w:jc w:val="center"/>
              <w:rPr>
                <w:lang w:val="en-GB"/>
              </w:rPr>
            </w:pPr>
            <w:r w:rsidRPr="00372E61">
              <w:rPr>
                <w:lang w:val="en-GB"/>
              </w:rPr>
              <w:t>Broad open plain, 5 km from highway US395. VLBI.</w:t>
            </w:r>
          </w:p>
        </w:tc>
      </w:tr>
      <w:tr w:rsidR="006C5BB2" w:rsidRPr="00372E61" w:rsidTr="006C5BB2">
        <w:trPr>
          <w:jc w:val="center"/>
        </w:trPr>
        <w:tc>
          <w:tcPr>
            <w:tcW w:w="2155" w:type="dxa"/>
          </w:tcPr>
          <w:p w:rsidR="006C5BB2" w:rsidRPr="003E088A" w:rsidRDefault="006C5BB2" w:rsidP="00C53E01">
            <w:pPr>
              <w:pStyle w:val="Tabletext"/>
              <w:jc w:val="left"/>
              <w:rPr>
                <w:lang w:val="es-ES_tradnl"/>
              </w:rPr>
            </w:pPr>
            <w:r w:rsidRPr="003E088A">
              <w:rPr>
                <w:lang w:val="es-ES_tradnl"/>
              </w:rPr>
              <w:t>VLBA-Pie Town, NM,</w:t>
            </w:r>
            <w:r w:rsidRPr="003E088A">
              <w:rPr>
                <w:lang w:val="es-ES_tradnl"/>
              </w:rPr>
              <w:br/>
              <w:t>USA</w:t>
            </w:r>
          </w:p>
        </w:tc>
        <w:tc>
          <w:tcPr>
            <w:tcW w:w="1922" w:type="dxa"/>
          </w:tcPr>
          <w:p w:rsidR="006C5BB2" w:rsidRPr="00372E61" w:rsidRDefault="006C5BB2" w:rsidP="006C5BB2">
            <w:pPr>
              <w:pStyle w:val="Tabletext"/>
              <w:jc w:val="center"/>
              <w:rPr>
                <w:lang w:val="en-GB"/>
              </w:rPr>
            </w:pPr>
            <w:r w:rsidRPr="00372E61">
              <w:rPr>
                <w:lang w:val="en-GB"/>
              </w:rPr>
              <w:t>–108.11917</w:t>
            </w:r>
          </w:p>
          <w:p w:rsidR="006C5BB2" w:rsidRPr="00372E61" w:rsidRDefault="006C5BB2" w:rsidP="006C5BB2">
            <w:pPr>
              <w:pStyle w:val="Tabletext"/>
              <w:jc w:val="center"/>
              <w:rPr>
                <w:lang w:val="en-GB"/>
              </w:rPr>
            </w:pPr>
            <w:r w:rsidRPr="00372E61">
              <w:rPr>
                <w:lang w:val="en-GB"/>
              </w:rPr>
              <w:t>34.301111</w:t>
            </w:r>
          </w:p>
        </w:tc>
        <w:tc>
          <w:tcPr>
            <w:tcW w:w="1464" w:type="dxa"/>
          </w:tcPr>
          <w:p w:rsidR="006C5BB2" w:rsidRPr="00372E61" w:rsidRDefault="006C5BB2" w:rsidP="006C5BB2">
            <w:pPr>
              <w:pStyle w:val="Tabletext"/>
              <w:jc w:val="center"/>
              <w:rPr>
                <w:lang w:val="en-GB"/>
              </w:rPr>
            </w:pPr>
            <w:r w:rsidRPr="00372E61">
              <w:rPr>
                <w:lang w:val="en-GB"/>
              </w:rPr>
              <w:t>2.25</w:t>
            </w:r>
          </w:p>
        </w:tc>
        <w:tc>
          <w:tcPr>
            <w:tcW w:w="2114" w:type="dxa"/>
          </w:tcPr>
          <w:p w:rsidR="006C5BB2" w:rsidRPr="00372E61" w:rsidRDefault="006C5BB2" w:rsidP="006C5BB2">
            <w:pPr>
              <w:pStyle w:val="Tabletext"/>
              <w:jc w:val="center"/>
              <w:rPr>
                <w:rFonts w:eastAsia="Courier New"/>
                <w:lang w:val="en-GB"/>
              </w:rPr>
            </w:pPr>
            <w:r w:rsidRPr="00372E61">
              <w:rPr>
                <w:rFonts w:eastAsia="Courier New"/>
                <w:lang w:val="en-GB"/>
              </w:rPr>
              <w:t>29</w:t>
            </w:r>
          </w:p>
        </w:tc>
        <w:tc>
          <w:tcPr>
            <w:tcW w:w="2376" w:type="dxa"/>
          </w:tcPr>
          <w:p w:rsidR="006C5BB2" w:rsidRPr="00372E61" w:rsidRDefault="006C5BB2" w:rsidP="006C5BB2">
            <w:pPr>
              <w:pStyle w:val="Tabletext"/>
              <w:jc w:val="center"/>
              <w:rPr>
                <w:lang w:val="en-GB"/>
              </w:rPr>
            </w:pPr>
            <w:r w:rsidRPr="00372E61">
              <w:rPr>
                <w:lang w:val="en-GB"/>
              </w:rPr>
              <w:t>High mountain, exposed, just off highway US60. VLBI</w:t>
            </w:r>
          </w:p>
        </w:tc>
      </w:tr>
      <w:tr w:rsidR="006C5BB2" w:rsidRPr="000A5F52" w:rsidTr="006C5BB2">
        <w:trPr>
          <w:jc w:val="center"/>
        </w:trPr>
        <w:tc>
          <w:tcPr>
            <w:tcW w:w="2155" w:type="dxa"/>
          </w:tcPr>
          <w:p w:rsidR="006C5BB2" w:rsidRPr="00372E61" w:rsidRDefault="006C5BB2" w:rsidP="00C53E01">
            <w:pPr>
              <w:pStyle w:val="Tabletext"/>
              <w:jc w:val="left"/>
              <w:rPr>
                <w:lang w:val="en-GB"/>
              </w:rPr>
            </w:pPr>
            <w:r w:rsidRPr="00372E61">
              <w:rPr>
                <w:lang w:val="en-GB"/>
              </w:rPr>
              <w:t xml:space="preserve">ARO Kitt Peak 12 m, AZ, USA </w:t>
            </w:r>
            <w:r w:rsidRPr="00372E61">
              <w:rPr>
                <w:vertAlign w:val="superscript"/>
                <w:lang w:val="en-GB"/>
              </w:rPr>
              <w:t>(1)</w:t>
            </w:r>
          </w:p>
        </w:tc>
        <w:tc>
          <w:tcPr>
            <w:tcW w:w="1922" w:type="dxa"/>
          </w:tcPr>
          <w:p w:rsidR="006C5BB2" w:rsidRPr="00372E61" w:rsidRDefault="006C5BB2" w:rsidP="006C5BB2">
            <w:pPr>
              <w:pStyle w:val="Tabletext"/>
              <w:jc w:val="center"/>
              <w:rPr>
                <w:lang w:val="en-GB"/>
              </w:rPr>
            </w:pPr>
            <w:r w:rsidRPr="00372E61">
              <w:rPr>
                <w:lang w:val="en-GB"/>
              </w:rPr>
              <w:t>–111.61250</w:t>
            </w:r>
          </w:p>
          <w:p w:rsidR="006C5BB2" w:rsidRPr="00372E61" w:rsidRDefault="006C5BB2" w:rsidP="006C5BB2">
            <w:pPr>
              <w:pStyle w:val="Tabletext"/>
              <w:jc w:val="center"/>
              <w:rPr>
                <w:lang w:val="en-GB"/>
              </w:rPr>
            </w:pPr>
            <w:r w:rsidRPr="00372E61">
              <w:rPr>
                <w:lang w:val="en-GB"/>
              </w:rPr>
              <w:t>31.956388</w:t>
            </w:r>
          </w:p>
        </w:tc>
        <w:tc>
          <w:tcPr>
            <w:tcW w:w="1464" w:type="dxa"/>
          </w:tcPr>
          <w:p w:rsidR="006C5BB2" w:rsidRPr="00372E61" w:rsidRDefault="006C5BB2" w:rsidP="006C5BB2">
            <w:pPr>
              <w:pStyle w:val="Tabletext"/>
              <w:jc w:val="center"/>
              <w:rPr>
                <w:lang w:val="en-GB"/>
              </w:rPr>
            </w:pPr>
          </w:p>
        </w:tc>
        <w:tc>
          <w:tcPr>
            <w:tcW w:w="2114" w:type="dxa"/>
          </w:tcPr>
          <w:p w:rsidR="006C5BB2" w:rsidRPr="00372E61" w:rsidRDefault="006C5BB2" w:rsidP="006C5BB2">
            <w:pPr>
              <w:pStyle w:val="Tabletext"/>
              <w:jc w:val="center"/>
              <w:rPr>
                <w:rFonts w:eastAsia="Courier New"/>
                <w:lang w:val="en-GB"/>
              </w:rPr>
            </w:pPr>
            <w:r w:rsidRPr="00372E61">
              <w:rPr>
                <w:rFonts w:eastAsia="Courier New"/>
                <w:lang w:val="en-GB"/>
              </w:rPr>
              <w:t>12</w:t>
            </w:r>
          </w:p>
        </w:tc>
        <w:tc>
          <w:tcPr>
            <w:tcW w:w="2376" w:type="dxa"/>
          </w:tcPr>
          <w:p w:rsidR="006C5BB2" w:rsidRPr="00372E61" w:rsidRDefault="006C5BB2" w:rsidP="006C5BB2">
            <w:pPr>
              <w:pStyle w:val="Tabletext"/>
              <w:jc w:val="center"/>
              <w:rPr>
                <w:lang w:val="en-GB"/>
              </w:rPr>
            </w:pPr>
            <w:r w:rsidRPr="00372E61">
              <w:rPr>
                <w:lang w:val="en-GB"/>
              </w:rPr>
              <w:t>Mountainside, exposed to south and west but hidden from Tucson</w:t>
            </w:r>
          </w:p>
        </w:tc>
      </w:tr>
      <w:tr w:rsidR="006C5BB2" w:rsidRPr="00372E61" w:rsidTr="006C5BB2">
        <w:trPr>
          <w:jc w:val="center"/>
        </w:trPr>
        <w:tc>
          <w:tcPr>
            <w:tcW w:w="2155" w:type="dxa"/>
          </w:tcPr>
          <w:p w:rsidR="006C5BB2" w:rsidRPr="003E088A" w:rsidRDefault="006C5BB2" w:rsidP="00C53E01">
            <w:pPr>
              <w:pStyle w:val="Tabletext"/>
              <w:jc w:val="left"/>
              <w:rPr>
                <w:lang w:val="es-ES_tradnl"/>
              </w:rPr>
            </w:pPr>
            <w:r w:rsidRPr="003E088A">
              <w:rPr>
                <w:lang w:val="es-ES_tradnl"/>
              </w:rPr>
              <w:t xml:space="preserve">CARMA Array, Cedar Flat, CA, USA </w:t>
            </w:r>
            <w:r w:rsidRPr="003E088A">
              <w:rPr>
                <w:vertAlign w:val="superscript"/>
                <w:lang w:val="es-ES_tradnl"/>
              </w:rPr>
              <w:t>(1)</w:t>
            </w:r>
          </w:p>
        </w:tc>
        <w:tc>
          <w:tcPr>
            <w:tcW w:w="1922" w:type="dxa"/>
          </w:tcPr>
          <w:p w:rsidR="006C5BB2" w:rsidRPr="00372E61" w:rsidRDefault="006C5BB2" w:rsidP="006C5BB2">
            <w:pPr>
              <w:pStyle w:val="Tabletext"/>
              <w:jc w:val="center"/>
              <w:rPr>
                <w:lang w:val="en-GB"/>
              </w:rPr>
            </w:pPr>
            <w:r w:rsidRPr="00372E61">
              <w:rPr>
                <w:lang w:val="en-GB"/>
              </w:rPr>
              <w:t>–118.14174</w:t>
            </w:r>
          </w:p>
          <w:p w:rsidR="006C5BB2" w:rsidRPr="00372E61" w:rsidRDefault="006C5BB2" w:rsidP="006C5BB2">
            <w:pPr>
              <w:pStyle w:val="Tabletext"/>
              <w:jc w:val="center"/>
              <w:rPr>
                <w:lang w:val="en-GB"/>
              </w:rPr>
            </w:pPr>
            <w:r w:rsidRPr="00372E61">
              <w:rPr>
                <w:lang w:val="en-GB"/>
              </w:rPr>
              <w:t>37.280416</w:t>
            </w:r>
          </w:p>
        </w:tc>
        <w:tc>
          <w:tcPr>
            <w:tcW w:w="1464" w:type="dxa"/>
          </w:tcPr>
          <w:p w:rsidR="006C5BB2" w:rsidRPr="00372E61" w:rsidRDefault="006C5BB2" w:rsidP="006C5BB2">
            <w:pPr>
              <w:pStyle w:val="Tabletext"/>
              <w:jc w:val="center"/>
              <w:rPr>
                <w:lang w:val="en-GB"/>
              </w:rPr>
            </w:pPr>
          </w:p>
        </w:tc>
        <w:tc>
          <w:tcPr>
            <w:tcW w:w="2114" w:type="dxa"/>
          </w:tcPr>
          <w:p w:rsidR="006C5BB2" w:rsidRPr="00372E61" w:rsidRDefault="006C5BB2" w:rsidP="006C5BB2">
            <w:pPr>
              <w:pStyle w:val="Tabletext"/>
              <w:jc w:val="center"/>
              <w:rPr>
                <w:rFonts w:eastAsia="Courier New"/>
                <w:lang w:val="en-GB"/>
              </w:rPr>
            </w:pPr>
          </w:p>
        </w:tc>
        <w:tc>
          <w:tcPr>
            <w:tcW w:w="2376" w:type="dxa"/>
          </w:tcPr>
          <w:p w:rsidR="006C5BB2" w:rsidRPr="00372E61" w:rsidRDefault="006C5BB2" w:rsidP="006C5BB2">
            <w:pPr>
              <w:pStyle w:val="Tabletext"/>
              <w:jc w:val="center"/>
              <w:rPr>
                <w:lang w:val="en-GB"/>
              </w:rPr>
            </w:pPr>
            <w:r w:rsidRPr="00372E61">
              <w:rPr>
                <w:lang w:val="en-GB"/>
              </w:rPr>
              <w:t>Mountaintop straddling public road</w:t>
            </w:r>
          </w:p>
        </w:tc>
      </w:tr>
    </w:tbl>
    <w:p w:rsidR="00C53E01" w:rsidRPr="00372E61" w:rsidRDefault="00C53E01">
      <w:pPr>
        <w:rPr>
          <w:lang w:val="en-GB"/>
        </w:rPr>
      </w:pPr>
    </w:p>
    <w:p w:rsidR="00C53E01" w:rsidRDefault="00C53E01" w:rsidP="00C53E01">
      <w:pPr>
        <w:pStyle w:val="Tabletitle"/>
        <w:rPr>
          <w:b w:val="0"/>
          <w:bCs/>
          <w:lang w:val="en-GB"/>
        </w:rPr>
      </w:pPr>
      <w:r w:rsidRPr="00372E61">
        <w:rPr>
          <w:lang w:val="en-GB"/>
        </w:rPr>
        <w:lastRenderedPageBreak/>
        <w:t xml:space="preserve">ITU-R Region 2 </w:t>
      </w:r>
      <w:r w:rsidRPr="00372E61">
        <w:rPr>
          <w:b w:val="0"/>
          <w:bCs/>
          <w:lang w:val="en-GB"/>
        </w:rPr>
        <w:t>(</w:t>
      </w:r>
      <w:r w:rsidRPr="00372E61">
        <w:rPr>
          <w:b w:val="0"/>
          <w:bCs/>
          <w:i/>
          <w:iCs/>
          <w:lang w:val="en-GB"/>
        </w:rPr>
        <w:t>end</w:t>
      </w:r>
      <w:r w:rsidRPr="00372E61">
        <w:rPr>
          <w:b w:val="0"/>
          <w:bCs/>
          <w:lang w:val="en-GB"/>
        </w:rPr>
        <w:t>)</w:t>
      </w: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1922"/>
        <w:gridCol w:w="1464"/>
        <w:gridCol w:w="2114"/>
        <w:gridCol w:w="2376"/>
      </w:tblGrid>
      <w:tr w:rsidR="0062027A" w:rsidRPr="00372E61" w:rsidTr="0062027A">
        <w:trPr>
          <w:jc w:val="center"/>
        </w:trPr>
        <w:tc>
          <w:tcPr>
            <w:tcW w:w="2155" w:type="dxa"/>
            <w:tcBorders>
              <w:top w:val="single" w:sz="4" w:space="0" w:color="auto"/>
              <w:left w:val="single" w:sz="4" w:space="0" w:color="auto"/>
              <w:bottom w:val="single" w:sz="4" w:space="0" w:color="auto"/>
              <w:right w:val="single" w:sz="4" w:space="0" w:color="auto"/>
            </w:tcBorders>
          </w:tcPr>
          <w:p w:rsidR="0062027A" w:rsidRPr="00372E61" w:rsidRDefault="0062027A" w:rsidP="0062027A">
            <w:pPr>
              <w:pStyle w:val="Tablehead"/>
              <w:rPr>
                <w:lang w:val="en-GB"/>
              </w:rPr>
            </w:pPr>
            <w:r w:rsidRPr="0062027A">
              <w:rPr>
                <w:lang w:val="en-GB"/>
              </w:rPr>
              <w:t>Observatory name (Administration)</w:t>
            </w:r>
          </w:p>
        </w:tc>
        <w:tc>
          <w:tcPr>
            <w:tcW w:w="1922" w:type="dxa"/>
            <w:tcBorders>
              <w:top w:val="single" w:sz="4" w:space="0" w:color="auto"/>
              <w:left w:val="single" w:sz="4" w:space="0" w:color="auto"/>
              <w:bottom w:val="single" w:sz="4" w:space="0" w:color="auto"/>
              <w:right w:val="single" w:sz="4" w:space="0" w:color="auto"/>
            </w:tcBorders>
          </w:tcPr>
          <w:p w:rsidR="0062027A" w:rsidRPr="0062027A" w:rsidRDefault="0062027A" w:rsidP="0062027A">
            <w:pPr>
              <w:pStyle w:val="Tablehead"/>
              <w:rPr>
                <w:rFonts w:eastAsia="Courier New"/>
                <w:lang w:val="en-GB"/>
              </w:rPr>
            </w:pPr>
            <w:r w:rsidRPr="0062027A">
              <w:rPr>
                <w:rFonts w:eastAsia="Courier New"/>
                <w:lang w:val="en-GB"/>
              </w:rPr>
              <w:t>Longitude (E), Latitude (N), Elevation</w:t>
            </w:r>
          </w:p>
          <w:p w:rsidR="0062027A" w:rsidRPr="0062027A" w:rsidRDefault="0062027A" w:rsidP="0062027A">
            <w:pPr>
              <w:pStyle w:val="Tablehead"/>
              <w:rPr>
                <w:rFonts w:eastAsia="Courier New"/>
                <w:lang w:val="en-GB"/>
              </w:rPr>
            </w:pPr>
            <w:r w:rsidRPr="0062027A">
              <w:rPr>
                <w:rFonts w:eastAsia="Courier New"/>
                <w:lang w:val="en-GB"/>
              </w:rPr>
              <w:t>(m AMSL)</w:t>
            </w:r>
          </w:p>
        </w:tc>
        <w:tc>
          <w:tcPr>
            <w:tcW w:w="1464" w:type="dxa"/>
            <w:tcBorders>
              <w:top w:val="single" w:sz="4" w:space="0" w:color="auto"/>
              <w:left w:val="single" w:sz="4" w:space="0" w:color="auto"/>
              <w:bottom w:val="single" w:sz="4" w:space="0" w:color="auto"/>
              <w:right w:val="single" w:sz="4" w:space="0" w:color="auto"/>
            </w:tcBorders>
          </w:tcPr>
          <w:p w:rsidR="0062027A" w:rsidRPr="0062027A" w:rsidRDefault="0062027A" w:rsidP="0062027A">
            <w:pPr>
              <w:pStyle w:val="Tablehead"/>
              <w:rPr>
                <w:lang w:val="en-GB"/>
              </w:rPr>
            </w:pPr>
            <w:r w:rsidRPr="0062027A">
              <w:rPr>
                <w:lang w:val="en-GB"/>
              </w:rPr>
              <w:t>Minimum elevation</w:t>
            </w:r>
          </w:p>
          <w:p w:rsidR="0062027A" w:rsidRPr="0062027A" w:rsidRDefault="0062027A" w:rsidP="0062027A">
            <w:pPr>
              <w:pStyle w:val="Tablehead"/>
              <w:rPr>
                <w:lang w:val="en-GB"/>
              </w:rPr>
            </w:pPr>
            <w:r w:rsidRPr="0062027A">
              <w:rPr>
                <w:lang w:val="en-GB"/>
              </w:rPr>
              <w:t>(degrees)</w:t>
            </w:r>
          </w:p>
        </w:tc>
        <w:tc>
          <w:tcPr>
            <w:tcW w:w="2114" w:type="dxa"/>
            <w:tcBorders>
              <w:top w:val="single" w:sz="4" w:space="0" w:color="auto"/>
              <w:left w:val="single" w:sz="4" w:space="0" w:color="auto"/>
              <w:bottom w:val="single" w:sz="4" w:space="0" w:color="auto"/>
              <w:right w:val="single" w:sz="4" w:space="0" w:color="auto"/>
            </w:tcBorders>
          </w:tcPr>
          <w:p w:rsidR="0062027A" w:rsidRPr="00372E61" w:rsidRDefault="0062027A" w:rsidP="0062027A">
            <w:pPr>
              <w:pStyle w:val="Tablehead"/>
              <w:rPr>
                <w:rFonts w:eastAsia="Courier New"/>
                <w:lang w:val="en-GB"/>
              </w:rPr>
            </w:pPr>
            <w:r w:rsidRPr="00372E61">
              <w:rPr>
                <w:rFonts w:eastAsia="Courier New"/>
                <w:lang w:val="en-GB"/>
              </w:rPr>
              <w:t xml:space="preserve">Rx height above terrain </w:t>
            </w:r>
          </w:p>
          <w:p w:rsidR="0062027A" w:rsidRPr="0062027A" w:rsidRDefault="0062027A" w:rsidP="0062027A">
            <w:pPr>
              <w:pStyle w:val="Tablehead"/>
              <w:rPr>
                <w:rFonts w:eastAsia="Courier New"/>
                <w:lang w:val="en-GB"/>
              </w:rPr>
            </w:pPr>
            <w:r w:rsidRPr="00372E61">
              <w:rPr>
                <w:rFonts w:eastAsia="Courier New"/>
                <w:lang w:val="en-GB"/>
              </w:rPr>
              <w:t>(m)</w:t>
            </w:r>
          </w:p>
        </w:tc>
        <w:tc>
          <w:tcPr>
            <w:tcW w:w="2376" w:type="dxa"/>
            <w:tcBorders>
              <w:top w:val="single" w:sz="4" w:space="0" w:color="auto"/>
              <w:left w:val="single" w:sz="4" w:space="0" w:color="auto"/>
              <w:bottom w:val="single" w:sz="4" w:space="0" w:color="auto"/>
              <w:right w:val="single" w:sz="4" w:space="0" w:color="auto"/>
            </w:tcBorders>
          </w:tcPr>
          <w:p w:rsidR="0062027A" w:rsidRPr="0062027A" w:rsidRDefault="0062027A" w:rsidP="0062027A">
            <w:pPr>
              <w:pStyle w:val="Tablehead"/>
              <w:rPr>
                <w:lang w:val="en-GB"/>
              </w:rPr>
            </w:pPr>
            <w:r w:rsidRPr="0062027A">
              <w:rPr>
                <w:rFonts w:eastAsia="Courier New"/>
                <w:lang w:val="en-GB"/>
              </w:rPr>
              <w:t>Geographical</w:t>
            </w:r>
            <w:r w:rsidRPr="0062027A">
              <w:rPr>
                <w:lang w:val="en-GB"/>
              </w:rPr>
              <w:t xml:space="preserve"> characteristics</w:t>
            </w:r>
          </w:p>
        </w:tc>
      </w:tr>
      <w:tr w:rsidR="006C5BB2" w:rsidRPr="000A5F52" w:rsidTr="006C5BB2">
        <w:trPr>
          <w:jc w:val="center"/>
        </w:trPr>
        <w:tc>
          <w:tcPr>
            <w:tcW w:w="2155" w:type="dxa"/>
          </w:tcPr>
          <w:p w:rsidR="006C5BB2" w:rsidRPr="00372E61" w:rsidRDefault="006C5BB2" w:rsidP="00BB09A0">
            <w:pPr>
              <w:pStyle w:val="Tabletext"/>
              <w:jc w:val="left"/>
              <w:rPr>
                <w:lang w:val="en-GB"/>
              </w:rPr>
            </w:pPr>
            <w:r w:rsidRPr="00372E61">
              <w:rPr>
                <w:lang w:val="en-GB"/>
              </w:rPr>
              <w:t>Haystack Observatory 37 m Westford, MA,</w:t>
            </w:r>
            <w:r w:rsidRPr="00372E61">
              <w:rPr>
                <w:lang w:val="en-GB"/>
              </w:rPr>
              <w:br/>
              <w:t>USA</w:t>
            </w:r>
          </w:p>
        </w:tc>
        <w:tc>
          <w:tcPr>
            <w:tcW w:w="1922" w:type="dxa"/>
          </w:tcPr>
          <w:p w:rsidR="006C5BB2" w:rsidRPr="00372E61" w:rsidRDefault="006C5BB2" w:rsidP="006C5BB2">
            <w:pPr>
              <w:pStyle w:val="Tabletext"/>
              <w:jc w:val="center"/>
              <w:rPr>
                <w:lang w:val="en-GB"/>
              </w:rPr>
            </w:pPr>
            <w:r w:rsidRPr="00372E61">
              <w:rPr>
                <w:lang w:val="en-GB"/>
              </w:rPr>
              <w:t>–71.488611</w:t>
            </w:r>
          </w:p>
          <w:p w:rsidR="006C5BB2" w:rsidRPr="00372E61" w:rsidRDefault="006C5BB2" w:rsidP="006C5BB2">
            <w:pPr>
              <w:pStyle w:val="Tabletext"/>
              <w:jc w:val="center"/>
              <w:rPr>
                <w:lang w:val="en-GB"/>
              </w:rPr>
            </w:pPr>
            <w:r w:rsidRPr="00372E61">
              <w:rPr>
                <w:lang w:val="en-GB"/>
              </w:rPr>
              <w:t>42.623056</w:t>
            </w:r>
          </w:p>
        </w:tc>
        <w:tc>
          <w:tcPr>
            <w:tcW w:w="1464" w:type="dxa"/>
          </w:tcPr>
          <w:p w:rsidR="006C5BB2" w:rsidRPr="00372E61" w:rsidRDefault="006C5BB2" w:rsidP="006C5BB2">
            <w:pPr>
              <w:pStyle w:val="Tabletext"/>
              <w:jc w:val="center"/>
              <w:rPr>
                <w:lang w:val="en-GB"/>
              </w:rPr>
            </w:pPr>
            <w:r w:rsidRPr="00372E61">
              <w:rPr>
                <w:lang w:val="en-GB"/>
              </w:rPr>
              <w:t>5</w:t>
            </w:r>
          </w:p>
        </w:tc>
        <w:tc>
          <w:tcPr>
            <w:tcW w:w="2114" w:type="dxa"/>
          </w:tcPr>
          <w:p w:rsidR="006C5BB2" w:rsidRPr="00372E61" w:rsidRDefault="006C5BB2" w:rsidP="006C5BB2">
            <w:pPr>
              <w:pStyle w:val="Tabletext"/>
              <w:jc w:val="center"/>
              <w:rPr>
                <w:rFonts w:eastAsia="Courier New"/>
                <w:lang w:val="en-GB"/>
              </w:rPr>
            </w:pPr>
          </w:p>
        </w:tc>
        <w:tc>
          <w:tcPr>
            <w:tcW w:w="2376" w:type="dxa"/>
          </w:tcPr>
          <w:p w:rsidR="006C5BB2" w:rsidRPr="00372E61" w:rsidRDefault="006C5BB2" w:rsidP="006C5BB2">
            <w:pPr>
              <w:pStyle w:val="Tabletext"/>
              <w:jc w:val="center"/>
              <w:rPr>
                <w:lang w:val="en-GB"/>
              </w:rPr>
            </w:pPr>
            <w:r w:rsidRPr="00372E61">
              <w:rPr>
                <w:lang w:val="en-GB"/>
              </w:rPr>
              <w:t>Broad flat open area at ambient elevation</w:t>
            </w:r>
          </w:p>
        </w:tc>
      </w:tr>
      <w:tr w:rsidR="006C5BB2" w:rsidRPr="000A5F52" w:rsidTr="006C5BB2">
        <w:trPr>
          <w:jc w:val="center"/>
        </w:trPr>
        <w:tc>
          <w:tcPr>
            <w:tcW w:w="2155" w:type="dxa"/>
          </w:tcPr>
          <w:p w:rsidR="006C5BB2" w:rsidRPr="003E088A" w:rsidRDefault="006C5BB2" w:rsidP="00BB09A0">
            <w:pPr>
              <w:pStyle w:val="Tabletext"/>
              <w:jc w:val="left"/>
              <w:rPr>
                <w:lang w:val="es-ES_tradnl"/>
              </w:rPr>
            </w:pPr>
            <w:r w:rsidRPr="003E088A">
              <w:rPr>
                <w:lang w:val="es-ES_tradnl"/>
              </w:rPr>
              <w:t>LMT 50 m Sierra Negra, Puebla</w:t>
            </w:r>
            <w:r w:rsidRPr="003E088A">
              <w:rPr>
                <w:lang w:val="es-ES_tradnl"/>
              </w:rPr>
              <w:br/>
              <w:t xml:space="preserve">Mexico </w:t>
            </w:r>
            <w:r w:rsidRPr="003E088A">
              <w:rPr>
                <w:vertAlign w:val="superscript"/>
                <w:lang w:val="es-ES_tradnl"/>
              </w:rPr>
              <w:t>(1)</w:t>
            </w:r>
          </w:p>
        </w:tc>
        <w:tc>
          <w:tcPr>
            <w:tcW w:w="1922" w:type="dxa"/>
          </w:tcPr>
          <w:p w:rsidR="006C5BB2" w:rsidRPr="00372E61" w:rsidRDefault="006C5BB2" w:rsidP="006C5BB2">
            <w:pPr>
              <w:pStyle w:val="Tabletext"/>
              <w:jc w:val="center"/>
              <w:rPr>
                <w:lang w:val="en-GB"/>
              </w:rPr>
            </w:pPr>
            <w:r w:rsidRPr="00372E61">
              <w:rPr>
                <w:lang w:val="en-GB"/>
              </w:rPr>
              <w:t>–97.313333</w:t>
            </w:r>
          </w:p>
          <w:p w:rsidR="006C5BB2" w:rsidRPr="00372E61" w:rsidRDefault="006C5BB2" w:rsidP="006C5BB2">
            <w:pPr>
              <w:pStyle w:val="Tabletext"/>
              <w:jc w:val="center"/>
              <w:rPr>
                <w:lang w:val="en-GB"/>
              </w:rPr>
            </w:pPr>
            <w:r w:rsidRPr="00372E61">
              <w:rPr>
                <w:lang w:val="en-GB"/>
              </w:rPr>
              <w:t>18.985000</w:t>
            </w:r>
          </w:p>
        </w:tc>
        <w:tc>
          <w:tcPr>
            <w:tcW w:w="1464" w:type="dxa"/>
          </w:tcPr>
          <w:p w:rsidR="006C5BB2" w:rsidRPr="00372E61" w:rsidRDefault="006C5BB2" w:rsidP="006C5BB2">
            <w:pPr>
              <w:pStyle w:val="Tabletext"/>
              <w:jc w:val="center"/>
              <w:rPr>
                <w:lang w:val="en-GB"/>
              </w:rPr>
            </w:pPr>
          </w:p>
        </w:tc>
        <w:tc>
          <w:tcPr>
            <w:tcW w:w="2114" w:type="dxa"/>
          </w:tcPr>
          <w:p w:rsidR="006C5BB2" w:rsidRPr="00372E61" w:rsidRDefault="006C5BB2" w:rsidP="006C5BB2">
            <w:pPr>
              <w:pStyle w:val="Tabletext"/>
              <w:jc w:val="center"/>
              <w:rPr>
                <w:rFonts w:eastAsia="Courier New"/>
                <w:lang w:val="en-GB"/>
              </w:rPr>
            </w:pPr>
            <w:r w:rsidRPr="00372E61">
              <w:rPr>
                <w:rFonts w:eastAsia="Courier New"/>
                <w:lang w:val="en-GB"/>
              </w:rPr>
              <w:t>51</w:t>
            </w:r>
          </w:p>
        </w:tc>
        <w:tc>
          <w:tcPr>
            <w:tcW w:w="2376" w:type="dxa"/>
          </w:tcPr>
          <w:p w:rsidR="006C5BB2" w:rsidRPr="00372E61" w:rsidRDefault="006C5BB2" w:rsidP="006C5BB2">
            <w:pPr>
              <w:pStyle w:val="Tabletext"/>
              <w:jc w:val="center"/>
              <w:rPr>
                <w:lang w:val="en-GB"/>
              </w:rPr>
            </w:pPr>
            <w:r w:rsidRPr="00372E61">
              <w:rPr>
                <w:lang w:val="en-GB"/>
              </w:rPr>
              <w:t>At 4 660 m in line of sight to numerous towns and 15 km from Mexico City-Puebla-Veracruz highway</w:t>
            </w:r>
          </w:p>
        </w:tc>
      </w:tr>
      <w:tr w:rsidR="006C5BB2" w:rsidRPr="000A5F52" w:rsidTr="006C5BB2">
        <w:trPr>
          <w:jc w:val="center"/>
        </w:trPr>
        <w:tc>
          <w:tcPr>
            <w:tcW w:w="2155" w:type="dxa"/>
          </w:tcPr>
          <w:p w:rsidR="006C5BB2" w:rsidRPr="00372E61" w:rsidRDefault="006C5BB2" w:rsidP="00BB09A0">
            <w:pPr>
              <w:pStyle w:val="Tabletext"/>
              <w:jc w:val="left"/>
              <w:rPr>
                <w:lang w:val="en-GB"/>
              </w:rPr>
            </w:pPr>
            <w:r w:rsidRPr="00372E61">
              <w:rPr>
                <w:lang w:val="en-GB"/>
              </w:rPr>
              <w:t xml:space="preserve">ALMA, Chajnantor, Chile </w:t>
            </w:r>
            <w:r w:rsidRPr="00372E61">
              <w:rPr>
                <w:vertAlign w:val="superscript"/>
                <w:lang w:val="en-GB"/>
              </w:rPr>
              <w:t>(1)</w:t>
            </w:r>
          </w:p>
        </w:tc>
        <w:tc>
          <w:tcPr>
            <w:tcW w:w="1922" w:type="dxa"/>
          </w:tcPr>
          <w:p w:rsidR="006C5BB2" w:rsidRPr="00372E61" w:rsidRDefault="006C5BB2" w:rsidP="006C5BB2">
            <w:pPr>
              <w:pStyle w:val="Tabletext"/>
              <w:jc w:val="center"/>
              <w:rPr>
                <w:lang w:val="en-GB"/>
              </w:rPr>
            </w:pPr>
            <w:r w:rsidRPr="00372E61">
              <w:rPr>
                <w:lang w:val="en-GB"/>
              </w:rPr>
              <w:t>–67.754928</w:t>
            </w:r>
          </w:p>
          <w:p w:rsidR="006C5BB2" w:rsidRPr="00372E61" w:rsidRDefault="006C5BB2" w:rsidP="006C5BB2">
            <w:pPr>
              <w:pStyle w:val="Tabletext"/>
              <w:jc w:val="center"/>
              <w:rPr>
                <w:lang w:val="en-GB"/>
              </w:rPr>
            </w:pPr>
            <w:r w:rsidRPr="00372E61">
              <w:rPr>
                <w:lang w:val="en-GB"/>
              </w:rPr>
              <w:t>–23.022911</w:t>
            </w:r>
          </w:p>
        </w:tc>
        <w:tc>
          <w:tcPr>
            <w:tcW w:w="1464" w:type="dxa"/>
          </w:tcPr>
          <w:p w:rsidR="006C5BB2" w:rsidRPr="00372E61" w:rsidRDefault="006C5BB2" w:rsidP="006C5BB2">
            <w:pPr>
              <w:pStyle w:val="Tabletext"/>
              <w:jc w:val="center"/>
              <w:rPr>
                <w:lang w:val="en-GB"/>
              </w:rPr>
            </w:pPr>
          </w:p>
        </w:tc>
        <w:tc>
          <w:tcPr>
            <w:tcW w:w="2114" w:type="dxa"/>
          </w:tcPr>
          <w:p w:rsidR="006C5BB2" w:rsidRPr="00372E61" w:rsidRDefault="006C5BB2" w:rsidP="006C5BB2">
            <w:pPr>
              <w:pStyle w:val="Tabletext"/>
              <w:jc w:val="center"/>
              <w:rPr>
                <w:rFonts w:eastAsia="Courier New"/>
                <w:lang w:val="en-GB"/>
              </w:rPr>
            </w:pPr>
          </w:p>
        </w:tc>
        <w:tc>
          <w:tcPr>
            <w:tcW w:w="2376" w:type="dxa"/>
          </w:tcPr>
          <w:p w:rsidR="006C5BB2" w:rsidRPr="00372E61" w:rsidRDefault="006C5BB2" w:rsidP="006C5BB2">
            <w:pPr>
              <w:pStyle w:val="Tabletext"/>
              <w:jc w:val="center"/>
              <w:rPr>
                <w:lang w:val="en-GB"/>
              </w:rPr>
            </w:pPr>
            <w:r w:rsidRPr="00372E61">
              <w:rPr>
                <w:lang w:val="en-GB"/>
              </w:rPr>
              <w:t>Broad flat high plain ringed by mountains, accessible by road</w:t>
            </w:r>
          </w:p>
        </w:tc>
      </w:tr>
      <w:tr w:rsidR="006C5BB2" w:rsidRPr="000A5F52" w:rsidTr="006C5BB2">
        <w:trPr>
          <w:jc w:val="center"/>
        </w:trPr>
        <w:tc>
          <w:tcPr>
            <w:tcW w:w="2155" w:type="dxa"/>
          </w:tcPr>
          <w:p w:rsidR="006C5BB2" w:rsidRPr="00372E61" w:rsidRDefault="006C5BB2" w:rsidP="00BB09A0">
            <w:pPr>
              <w:pStyle w:val="Tabletext"/>
              <w:jc w:val="left"/>
              <w:rPr>
                <w:lang w:val="en-GB"/>
              </w:rPr>
            </w:pPr>
            <w:r w:rsidRPr="003E088A">
              <w:rPr>
                <w:lang w:val="es-ES_tradnl"/>
              </w:rPr>
              <w:t xml:space="preserve">NANTEN2 4 m, Pampa La Bola. </w:t>
            </w:r>
            <w:r w:rsidRPr="00372E61">
              <w:rPr>
                <w:lang w:val="en-GB"/>
              </w:rPr>
              <w:t>Chile</w:t>
            </w:r>
          </w:p>
        </w:tc>
        <w:tc>
          <w:tcPr>
            <w:tcW w:w="1922" w:type="dxa"/>
          </w:tcPr>
          <w:p w:rsidR="006C5BB2" w:rsidRPr="00372E61" w:rsidRDefault="006C5BB2" w:rsidP="006C5BB2">
            <w:pPr>
              <w:pStyle w:val="Tabletext"/>
              <w:jc w:val="center"/>
              <w:rPr>
                <w:lang w:val="en-GB"/>
              </w:rPr>
            </w:pPr>
            <w:r w:rsidRPr="00372E61">
              <w:rPr>
                <w:lang w:val="en-GB"/>
              </w:rPr>
              <w:t>–67.702222</w:t>
            </w:r>
          </w:p>
          <w:p w:rsidR="006C5BB2" w:rsidRPr="00372E61" w:rsidRDefault="006C5BB2" w:rsidP="006C5BB2">
            <w:pPr>
              <w:pStyle w:val="Tabletext"/>
              <w:jc w:val="center"/>
              <w:rPr>
                <w:lang w:val="en-GB"/>
              </w:rPr>
            </w:pPr>
            <w:r w:rsidRPr="00372E61">
              <w:rPr>
                <w:lang w:val="en-GB"/>
              </w:rPr>
              <w:t>–22.296306</w:t>
            </w:r>
          </w:p>
        </w:tc>
        <w:tc>
          <w:tcPr>
            <w:tcW w:w="1464" w:type="dxa"/>
          </w:tcPr>
          <w:p w:rsidR="006C5BB2" w:rsidRPr="00372E61" w:rsidRDefault="006C5BB2" w:rsidP="006C5BB2">
            <w:pPr>
              <w:pStyle w:val="Tabletext"/>
              <w:jc w:val="center"/>
              <w:rPr>
                <w:lang w:val="en-GB"/>
              </w:rPr>
            </w:pPr>
          </w:p>
        </w:tc>
        <w:tc>
          <w:tcPr>
            <w:tcW w:w="2114" w:type="dxa"/>
          </w:tcPr>
          <w:p w:rsidR="006C5BB2" w:rsidRPr="00372E61" w:rsidRDefault="006C5BB2" w:rsidP="006C5BB2">
            <w:pPr>
              <w:pStyle w:val="Tabletext"/>
              <w:jc w:val="center"/>
              <w:rPr>
                <w:rFonts w:eastAsia="Courier New"/>
                <w:lang w:val="en-GB"/>
              </w:rPr>
            </w:pPr>
          </w:p>
        </w:tc>
        <w:tc>
          <w:tcPr>
            <w:tcW w:w="2376" w:type="dxa"/>
          </w:tcPr>
          <w:p w:rsidR="006C5BB2" w:rsidRPr="00372E61" w:rsidRDefault="006C5BB2" w:rsidP="006C5BB2">
            <w:pPr>
              <w:pStyle w:val="Tabletext"/>
              <w:jc w:val="center"/>
              <w:rPr>
                <w:lang w:val="en-GB"/>
              </w:rPr>
            </w:pPr>
            <w:r w:rsidRPr="00372E61">
              <w:rPr>
                <w:lang w:val="en-GB"/>
              </w:rPr>
              <w:t>Broad flat high plain accessible by public road</w:t>
            </w:r>
          </w:p>
        </w:tc>
      </w:tr>
      <w:tr w:rsidR="006C5BB2" w:rsidRPr="000A5F52" w:rsidTr="006C5BB2">
        <w:trPr>
          <w:jc w:val="center"/>
        </w:trPr>
        <w:tc>
          <w:tcPr>
            <w:tcW w:w="2155" w:type="dxa"/>
          </w:tcPr>
          <w:p w:rsidR="006C5BB2" w:rsidRPr="003E088A" w:rsidRDefault="006C5BB2" w:rsidP="00BB09A0">
            <w:pPr>
              <w:pStyle w:val="Tabletext"/>
              <w:jc w:val="left"/>
              <w:rPr>
                <w:lang w:val="es-ES_tradnl"/>
              </w:rPr>
            </w:pPr>
            <w:r w:rsidRPr="003E088A">
              <w:rPr>
                <w:lang w:val="es-ES_tradnl"/>
              </w:rPr>
              <w:t xml:space="preserve">ARO SMT 10 m, Mt. Graham, AZ, </w:t>
            </w:r>
            <w:r w:rsidRPr="003E088A">
              <w:rPr>
                <w:lang w:val="es-ES_tradnl"/>
              </w:rPr>
              <w:br/>
              <w:t xml:space="preserve">USA </w:t>
            </w:r>
            <w:r w:rsidRPr="003E088A">
              <w:rPr>
                <w:vertAlign w:val="superscript"/>
                <w:lang w:val="es-ES_tradnl"/>
              </w:rPr>
              <w:t>(2)</w:t>
            </w:r>
          </w:p>
        </w:tc>
        <w:tc>
          <w:tcPr>
            <w:tcW w:w="1922" w:type="dxa"/>
          </w:tcPr>
          <w:p w:rsidR="006C5BB2" w:rsidRPr="00372E61" w:rsidRDefault="006C5BB2" w:rsidP="006C5BB2">
            <w:pPr>
              <w:pStyle w:val="Tabletext"/>
              <w:jc w:val="center"/>
              <w:rPr>
                <w:lang w:val="en-GB"/>
              </w:rPr>
            </w:pPr>
            <w:r w:rsidRPr="00372E61">
              <w:rPr>
                <w:lang w:val="en-GB"/>
              </w:rPr>
              <w:t>–109.89201</w:t>
            </w:r>
          </w:p>
          <w:p w:rsidR="006C5BB2" w:rsidRPr="00372E61" w:rsidRDefault="006C5BB2" w:rsidP="006C5BB2">
            <w:pPr>
              <w:pStyle w:val="Tabletext"/>
              <w:jc w:val="center"/>
              <w:rPr>
                <w:lang w:val="en-GB"/>
              </w:rPr>
            </w:pPr>
            <w:r w:rsidRPr="00372E61">
              <w:rPr>
                <w:lang w:val="en-GB"/>
              </w:rPr>
              <w:t>32.701303</w:t>
            </w:r>
          </w:p>
        </w:tc>
        <w:tc>
          <w:tcPr>
            <w:tcW w:w="1464" w:type="dxa"/>
          </w:tcPr>
          <w:p w:rsidR="006C5BB2" w:rsidRPr="00372E61" w:rsidRDefault="006C5BB2" w:rsidP="006C5BB2">
            <w:pPr>
              <w:pStyle w:val="Tabletext"/>
              <w:jc w:val="center"/>
              <w:rPr>
                <w:lang w:val="en-GB"/>
              </w:rPr>
            </w:pPr>
          </w:p>
        </w:tc>
        <w:tc>
          <w:tcPr>
            <w:tcW w:w="2114" w:type="dxa"/>
          </w:tcPr>
          <w:p w:rsidR="006C5BB2" w:rsidRPr="00372E61" w:rsidRDefault="006C5BB2" w:rsidP="006C5BB2">
            <w:pPr>
              <w:pStyle w:val="Tabletext"/>
              <w:jc w:val="center"/>
              <w:rPr>
                <w:rFonts w:eastAsia="Courier New"/>
                <w:lang w:val="en-GB"/>
              </w:rPr>
            </w:pPr>
            <w:r w:rsidRPr="00372E61">
              <w:rPr>
                <w:rFonts w:eastAsia="Courier New"/>
                <w:lang w:val="en-GB"/>
              </w:rPr>
              <w:t>10</w:t>
            </w:r>
          </w:p>
        </w:tc>
        <w:tc>
          <w:tcPr>
            <w:tcW w:w="2376" w:type="dxa"/>
          </w:tcPr>
          <w:p w:rsidR="006C5BB2" w:rsidRPr="00372E61" w:rsidRDefault="006C5BB2" w:rsidP="006C5BB2">
            <w:pPr>
              <w:pStyle w:val="Tabletext"/>
              <w:jc w:val="center"/>
              <w:rPr>
                <w:lang w:val="en-GB"/>
              </w:rPr>
            </w:pPr>
            <w:r w:rsidRPr="00372E61">
              <w:rPr>
                <w:lang w:val="en-GB"/>
              </w:rPr>
              <w:t>Remote forested mountaintop. Operates only above 100 GHz.</w:t>
            </w:r>
          </w:p>
        </w:tc>
      </w:tr>
      <w:tr w:rsidR="006C5BB2" w:rsidRPr="000A5F52" w:rsidTr="006C5BB2">
        <w:trPr>
          <w:jc w:val="center"/>
        </w:trPr>
        <w:tc>
          <w:tcPr>
            <w:tcW w:w="2155" w:type="dxa"/>
          </w:tcPr>
          <w:p w:rsidR="006C5BB2" w:rsidRPr="003E088A" w:rsidRDefault="006C5BB2" w:rsidP="00BB09A0">
            <w:pPr>
              <w:pStyle w:val="Tabletext"/>
              <w:jc w:val="left"/>
              <w:rPr>
                <w:lang w:val="es-ES_tradnl"/>
              </w:rPr>
            </w:pPr>
            <w:r w:rsidRPr="003E088A">
              <w:rPr>
                <w:lang w:val="es-ES_tradnl"/>
              </w:rPr>
              <w:t xml:space="preserve">JCMT 15 m, SMA 6x6 m, CSO 12 m, Mauna Kea, HI, </w:t>
            </w:r>
            <w:r w:rsidRPr="003E088A">
              <w:rPr>
                <w:lang w:val="es-ES_tradnl"/>
              </w:rPr>
              <w:br/>
              <w:t xml:space="preserve">USA </w:t>
            </w:r>
            <w:r w:rsidRPr="003E088A">
              <w:rPr>
                <w:vertAlign w:val="superscript"/>
                <w:lang w:val="es-ES_tradnl"/>
              </w:rPr>
              <w:t>(2)</w:t>
            </w:r>
          </w:p>
        </w:tc>
        <w:tc>
          <w:tcPr>
            <w:tcW w:w="1922" w:type="dxa"/>
          </w:tcPr>
          <w:p w:rsidR="006C5BB2" w:rsidRPr="00372E61" w:rsidRDefault="006C5BB2" w:rsidP="006C5BB2">
            <w:pPr>
              <w:pStyle w:val="Tabletext"/>
              <w:jc w:val="center"/>
              <w:rPr>
                <w:lang w:val="en-GB"/>
              </w:rPr>
            </w:pPr>
            <w:r w:rsidRPr="00372E61">
              <w:rPr>
                <w:lang w:val="en-GB"/>
              </w:rPr>
              <w:t>–155.47500</w:t>
            </w:r>
          </w:p>
          <w:p w:rsidR="006C5BB2" w:rsidRPr="00372E61" w:rsidRDefault="006C5BB2" w:rsidP="006C5BB2">
            <w:pPr>
              <w:pStyle w:val="Tabletext"/>
              <w:jc w:val="center"/>
              <w:rPr>
                <w:lang w:val="en-GB"/>
              </w:rPr>
            </w:pPr>
            <w:r w:rsidRPr="00372E61">
              <w:rPr>
                <w:lang w:val="en-GB"/>
              </w:rPr>
              <w:t>19.821667</w:t>
            </w:r>
          </w:p>
        </w:tc>
        <w:tc>
          <w:tcPr>
            <w:tcW w:w="1464" w:type="dxa"/>
          </w:tcPr>
          <w:p w:rsidR="006C5BB2" w:rsidRPr="00372E61" w:rsidRDefault="006C5BB2" w:rsidP="006C5BB2">
            <w:pPr>
              <w:pStyle w:val="Tabletext"/>
              <w:jc w:val="center"/>
              <w:rPr>
                <w:lang w:val="en-GB"/>
              </w:rPr>
            </w:pPr>
          </w:p>
        </w:tc>
        <w:tc>
          <w:tcPr>
            <w:tcW w:w="2114" w:type="dxa"/>
          </w:tcPr>
          <w:p w:rsidR="006C5BB2" w:rsidRPr="00372E61" w:rsidRDefault="006C5BB2" w:rsidP="006C5BB2">
            <w:pPr>
              <w:pStyle w:val="Tabletext"/>
              <w:jc w:val="center"/>
              <w:rPr>
                <w:rFonts w:eastAsia="Courier New"/>
                <w:lang w:val="en-GB"/>
              </w:rPr>
            </w:pPr>
          </w:p>
        </w:tc>
        <w:tc>
          <w:tcPr>
            <w:tcW w:w="2376" w:type="dxa"/>
          </w:tcPr>
          <w:p w:rsidR="006C5BB2" w:rsidRPr="00372E61" w:rsidRDefault="006C5BB2" w:rsidP="006C5BB2">
            <w:pPr>
              <w:pStyle w:val="Tabletext"/>
              <w:jc w:val="center"/>
              <w:rPr>
                <w:lang w:val="en-GB"/>
              </w:rPr>
            </w:pPr>
            <w:r w:rsidRPr="00372E61">
              <w:rPr>
                <w:lang w:val="en-GB"/>
              </w:rPr>
              <w:t>Isolated very high mountaintop.</w:t>
            </w:r>
          </w:p>
          <w:p w:rsidR="006C5BB2" w:rsidRPr="00372E61" w:rsidRDefault="006C5BB2" w:rsidP="006C5BB2">
            <w:pPr>
              <w:pStyle w:val="Tabletext"/>
              <w:jc w:val="center"/>
              <w:rPr>
                <w:lang w:val="en-GB"/>
              </w:rPr>
            </w:pPr>
            <w:r w:rsidRPr="00372E61">
              <w:rPr>
                <w:lang w:val="en-GB"/>
              </w:rPr>
              <w:t>Operates only above</w:t>
            </w:r>
            <w:r w:rsidRPr="00372E61">
              <w:rPr>
                <w:lang w:val="en-GB"/>
              </w:rPr>
              <w:br/>
              <w:t>100 GHz.</w:t>
            </w:r>
          </w:p>
        </w:tc>
      </w:tr>
    </w:tbl>
    <w:p w:rsidR="00C53E01" w:rsidRPr="00372E61" w:rsidRDefault="00C53E01" w:rsidP="00C53E01">
      <w:pPr>
        <w:pStyle w:val="TableLegend0"/>
        <w:ind w:left="0"/>
        <w:rPr>
          <w:sz w:val="20"/>
          <w:szCs w:val="20"/>
        </w:rPr>
      </w:pPr>
      <w:r w:rsidRPr="00372E61">
        <w:rPr>
          <w:sz w:val="20"/>
          <w:szCs w:val="20"/>
          <w:vertAlign w:val="superscript"/>
        </w:rPr>
        <w:t>(1)</w:t>
      </w:r>
      <w:r w:rsidRPr="00372E61">
        <w:rPr>
          <w:sz w:val="20"/>
          <w:szCs w:val="20"/>
        </w:rPr>
        <w:t xml:space="preserve"> </w:t>
      </w:r>
      <w:r w:rsidRPr="00372E61">
        <w:rPr>
          <w:sz w:val="20"/>
          <w:szCs w:val="20"/>
        </w:rPr>
        <w:tab/>
        <w:t>These telescopes also observe at higher frequency bands that are harmonically related to the radar frequency.</w:t>
      </w:r>
    </w:p>
    <w:p w:rsidR="006C5BB2" w:rsidRPr="00372E61" w:rsidRDefault="00C53E01" w:rsidP="00C53E01">
      <w:pPr>
        <w:rPr>
          <w:lang w:val="en-GB"/>
        </w:rPr>
      </w:pPr>
      <w:r w:rsidRPr="00372E61">
        <w:rPr>
          <w:sz w:val="20"/>
          <w:vertAlign w:val="superscript"/>
          <w:lang w:val="en-GB"/>
        </w:rPr>
        <w:t>(2)</w:t>
      </w:r>
      <w:r w:rsidRPr="00372E61">
        <w:rPr>
          <w:sz w:val="20"/>
          <w:lang w:val="en-GB"/>
        </w:rPr>
        <w:t xml:space="preserve"> </w:t>
      </w:r>
      <w:r w:rsidRPr="00372E61">
        <w:rPr>
          <w:sz w:val="20"/>
          <w:lang w:val="en-GB"/>
        </w:rPr>
        <w:tab/>
        <w:t>These telescopes only observe at higher frequency bands that are harmonically related to the radar frequency.</w:t>
      </w:r>
    </w:p>
    <w:p w:rsidR="006C5BB2" w:rsidRPr="00372E61" w:rsidRDefault="006C5BB2" w:rsidP="00C53E01">
      <w:pPr>
        <w:pStyle w:val="Tabletitle"/>
        <w:spacing w:before="480" w:after="60"/>
        <w:rPr>
          <w:lang w:val="en-GB"/>
        </w:rPr>
      </w:pPr>
      <w:r w:rsidRPr="00372E61">
        <w:rPr>
          <w:lang w:val="en-GB"/>
        </w:rPr>
        <w:t>ITU-R Region 3</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843"/>
        <w:gridCol w:w="1559"/>
        <w:gridCol w:w="1730"/>
        <w:gridCol w:w="2806"/>
      </w:tblGrid>
      <w:tr w:rsidR="006C5BB2" w:rsidRPr="00372E61" w:rsidTr="006C5BB2">
        <w:tc>
          <w:tcPr>
            <w:tcW w:w="2127" w:type="dxa"/>
            <w:vAlign w:val="center"/>
          </w:tcPr>
          <w:p w:rsidR="006C5BB2" w:rsidRPr="00372E61" w:rsidRDefault="006C5BB2" w:rsidP="006C5BB2">
            <w:pPr>
              <w:pStyle w:val="Tablehead"/>
              <w:spacing w:before="20" w:after="20"/>
              <w:rPr>
                <w:lang w:val="en-GB"/>
              </w:rPr>
            </w:pPr>
            <w:r w:rsidRPr="00372E61">
              <w:rPr>
                <w:rFonts w:eastAsia="Courier New"/>
                <w:lang w:val="en-GB"/>
              </w:rPr>
              <w:t>Observatory Name (Administration)</w:t>
            </w:r>
          </w:p>
        </w:tc>
        <w:tc>
          <w:tcPr>
            <w:tcW w:w="1843" w:type="dxa"/>
            <w:vAlign w:val="center"/>
          </w:tcPr>
          <w:p w:rsidR="006C5BB2" w:rsidRPr="00372E61" w:rsidRDefault="006C5BB2" w:rsidP="006C5BB2">
            <w:pPr>
              <w:pStyle w:val="Tablehead"/>
              <w:spacing w:before="20" w:after="20"/>
              <w:rPr>
                <w:rFonts w:eastAsia="Courier New"/>
                <w:szCs w:val="16"/>
                <w:lang w:val="en-GB"/>
              </w:rPr>
            </w:pPr>
            <w:r w:rsidRPr="00372E61">
              <w:rPr>
                <w:rFonts w:eastAsia="Courier New"/>
                <w:lang w:val="en-GB"/>
              </w:rPr>
              <w:t>Longitude (E), Latitude (N), elevation</w:t>
            </w:r>
            <w:r w:rsidRPr="00372E61">
              <w:rPr>
                <w:rFonts w:eastAsia="Courier New"/>
                <w:lang w:val="en-GB"/>
              </w:rPr>
              <w:br/>
              <w:t>(m AMSL)</w:t>
            </w:r>
          </w:p>
        </w:tc>
        <w:tc>
          <w:tcPr>
            <w:tcW w:w="1559" w:type="dxa"/>
            <w:vAlign w:val="center"/>
          </w:tcPr>
          <w:p w:rsidR="006C5BB2" w:rsidRPr="00372E61" w:rsidRDefault="006C5BB2" w:rsidP="006C5BB2">
            <w:pPr>
              <w:pStyle w:val="Tablehead"/>
              <w:spacing w:before="20" w:after="20"/>
              <w:rPr>
                <w:rFonts w:eastAsia="Courier New"/>
                <w:lang w:val="en-GB"/>
              </w:rPr>
            </w:pPr>
            <w:r w:rsidRPr="00372E61">
              <w:rPr>
                <w:rFonts w:eastAsia="Courier New"/>
                <w:lang w:val="en-GB"/>
              </w:rPr>
              <w:t>Minimum elevation</w:t>
            </w:r>
          </w:p>
          <w:p w:rsidR="006C5BB2" w:rsidRPr="00372E61" w:rsidRDefault="006C5BB2" w:rsidP="006C5BB2">
            <w:pPr>
              <w:pStyle w:val="Tablehead"/>
              <w:spacing w:before="20" w:after="20"/>
              <w:rPr>
                <w:rFonts w:eastAsia="Courier New"/>
                <w:szCs w:val="16"/>
                <w:lang w:val="en-GB"/>
              </w:rPr>
            </w:pPr>
            <w:r w:rsidRPr="00372E61">
              <w:rPr>
                <w:rFonts w:eastAsia="Courier New"/>
                <w:lang w:val="en-GB"/>
              </w:rPr>
              <w:t>(degs)</w:t>
            </w:r>
          </w:p>
        </w:tc>
        <w:tc>
          <w:tcPr>
            <w:tcW w:w="1730" w:type="dxa"/>
            <w:vAlign w:val="center"/>
          </w:tcPr>
          <w:p w:rsidR="006C5BB2" w:rsidRPr="00372E61" w:rsidRDefault="006C5BB2" w:rsidP="006C5BB2">
            <w:pPr>
              <w:pStyle w:val="Tablehead"/>
              <w:spacing w:before="20" w:after="20"/>
              <w:rPr>
                <w:rFonts w:eastAsia="Courier New"/>
                <w:lang w:val="en-GB"/>
              </w:rPr>
            </w:pPr>
            <w:r w:rsidRPr="00372E61">
              <w:rPr>
                <w:rFonts w:eastAsia="Courier New"/>
                <w:lang w:val="en-GB"/>
              </w:rPr>
              <w:t>Rx height above terrain</w:t>
            </w:r>
          </w:p>
          <w:p w:rsidR="006C5BB2" w:rsidRPr="00372E61" w:rsidRDefault="006C5BB2" w:rsidP="006C5BB2">
            <w:pPr>
              <w:pStyle w:val="Tablehead"/>
              <w:spacing w:before="20" w:after="20"/>
              <w:rPr>
                <w:rFonts w:eastAsia="Courier New"/>
                <w:szCs w:val="16"/>
                <w:lang w:val="en-GB"/>
              </w:rPr>
            </w:pPr>
            <w:r w:rsidRPr="00372E61">
              <w:rPr>
                <w:rFonts w:eastAsia="Courier New"/>
                <w:lang w:val="en-GB"/>
              </w:rPr>
              <w:t>(m)</w:t>
            </w:r>
          </w:p>
        </w:tc>
        <w:tc>
          <w:tcPr>
            <w:tcW w:w="2806" w:type="dxa"/>
            <w:vAlign w:val="center"/>
          </w:tcPr>
          <w:p w:rsidR="006C5BB2" w:rsidRPr="00372E61" w:rsidRDefault="006C5BB2" w:rsidP="006C5BB2">
            <w:pPr>
              <w:pStyle w:val="Tablehead"/>
              <w:spacing w:before="20" w:after="20"/>
              <w:rPr>
                <w:rFonts w:eastAsia="Courier New"/>
                <w:szCs w:val="16"/>
                <w:lang w:val="en-GB"/>
              </w:rPr>
            </w:pPr>
            <w:r w:rsidRPr="00372E61">
              <w:rPr>
                <w:rFonts w:eastAsia="Courier New"/>
                <w:lang w:val="en-GB"/>
              </w:rPr>
              <w:t>Geographical characteristics</w:t>
            </w:r>
          </w:p>
        </w:tc>
      </w:tr>
      <w:tr w:rsidR="006C5BB2" w:rsidRPr="00372E61" w:rsidTr="006C5BB2">
        <w:tc>
          <w:tcPr>
            <w:tcW w:w="2127" w:type="dxa"/>
          </w:tcPr>
          <w:p w:rsidR="006C5BB2" w:rsidRPr="00372E61" w:rsidRDefault="006C5BB2" w:rsidP="00BB09A0">
            <w:pPr>
              <w:pStyle w:val="Tabletext"/>
              <w:spacing w:before="20" w:after="20"/>
              <w:jc w:val="left"/>
              <w:rPr>
                <w:rFonts w:eastAsia="Courier New"/>
                <w:lang w:val="en-GB"/>
              </w:rPr>
            </w:pPr>
            <w:r w:rsidRPr="00372E61">
              <w:rPr>
                <w:lang w:val="en-GB"/>
              </w:rPr>
              <w:t>Mopra 22 m, Australia</w:t>
            </w:r>
          </w:p>
        </w:tc>
        <w:tc>
          <w:tcPr>
            <w:tcW w:w="1843" w:type="dxa"/>
          </w:tcPr>
          <w:p w:rsidR="006C5BB2" w:rsidRPr="00372E61" w:rsidRDefault="006C5BB2" w:rsidP="006C5BB2">
            <w:pPr>
              <w:pStyle w:val="Tabletext"/>
              <w:spacing w:before="20" w:after="20"/>
              <w:jc w:val="center"/>
              <w:rPr>
                <w:lang w:val="en-GB"/>
              </w:rPr>
            </w:pPr>
            <w:r w:rsidRPr="00372E61">
              <w:rPr>
                <w:lang w:val="en-GB"/>
              </w:rPr>
              <w:t>149º05’58”</w:t>
            </w:r>
          </w:p>
          <w:p w:rsidR="006C5BB2" w:rsidRPr="00372E61" w:rsidRDefault="006C5BB2" w:rsidP="006C5BB2">
            <w:pPr>
              <w:pStyle w:val="Tabletext"/>
              <w:spacing w:before="20" w:after="20"/>
              <w:jc w:val="center"/>
              <w:rPr>
                <w:rFonts w:ascii="Times New Roman Bold" w:eastAsia="Courier New" w:hAnsi="Times New Roman Bold"/>
                <w:b/>
                <w:lang w:val="en-GB"/>
              </w:rPr>
            </w:pPr>
            <w:r w:rsidRPr="00372E61">
              <w:rPr>
                <w:lang w:val="en-GB"/>
              </w:rPr>
              <w:t>–31º16’04”</w:t>
            </w:r>
          </w:p>
        </w:tc>
        <w:tc>
          <w:tcPr>
            <w:tcW w:w="1559" w:type="dxa"/>
          </w:tcPr>
          <w:p w:rsidR="006C5BB2" w:rsidRPr="00372E61" w:rsidRDefault="006C5BB2" w:rsidP="006C5BB2">
            <w:pPr>
              <w:pStyle w:val="Tabletext"/>
              <w:spacing w:before="20" w:after="20"/>
              <w:jc w:val="center"/>
              <w:rPr>
                <w:rFonts w:eastAsia="Courier New"/>
                <w:lang w:val="en-GB"/>
              </w:rPr>
            </w:pPr>
            <w:r w:rsidRPr="00372E61">
              <w:rPr>
                <w:rFonts w:eastAsia="Courier New"/>
                <w:lang w:val="en-GB"/>
              </w:rPr>
              <w:t>12</w:t>
            </w:r>
          </w:p>
        </w:tc>
        <w:tc>
          <w:tcPr>
            <w:tcW w:w="1730" w:type="dxa"/>
          </w:tcPr>
          <w:p w:rsidR="006C5BB2" w:rsidRPr="00372E61" w:rsidRDefault="006C5BB2" w:rsidP="006C5BB2">
            <w:pPr>
              <w:pStyle w:val="Tabletext"/>
              <w:spacing w:before="20" w:after="20"/>
              <w:jc w:val="center"/>
              <w:rPr>
                <w:rFonts w:ascii="Times New Roman Bold" w:eastAsia="Courier New" w:hAnsi="Times New Roman Bold"/>
                <w:b/>
                <w:lang w:val="en-GB"/>
              </w:rPr>
            </w:pPr>
          </w:p>
        </w:tc>
        <w:tc>
          <w:tcPr>
            <w:tcW w:w="2806" w:type="dxa"/>
          </w:tcPr>
          <w:p w:rsidR="006C5BB2" w:rsidRPr="00372E61" w:rsidRDefault="006C5BB2" w:rsidP="006C5BB2">
            <w:pPr>
              <w:pStyle w:val="Tabletext"/>
              <w:spacing w:before="20" w:after="20"/>
              <w:jc w:val="center"/>
              <w:rPr>
                <w:rFonts w:ascii="Times New Roman Bold" w:eastAsia="Courier New" w:hAnsi="Times New Roman Bold"/>
                <w:b/>
                <w:lang w:val="en-GB"/>
              </w:rPr>
            </w:pPr>
            <w:r w:rsidRPr="00372E61">
              <w:rPr>
                <w:lang w:val="en-GB"/>
              </w:rPr>
              <w:t>Hilltop ringed by mountains</w:t>
            </w:r>
          </w:p>
        </w:tc>
      </w:tr>
      <w:tr w:rsidR="006C5BB2" w:rsidRPr="00372E61" w:rsidTr="006C5BB2">
        <w:tc>
          <w:tcPr>
            <w:tcW w:w="2127" w:type="dxa"/>
          </w:tcPr>
          <w:p w:rsidR="006C5BB2" w:rsidRPr="00372E61" w:rsidRDefault="006C5BB2" w:rsidP="00BB09A0">
            <w:pPr>
              <w:pStyle w:val="Tabletext"/>
              <w:spacing w:before="20" w:after="20"/>
              <w:jc w:val="left"/>
              <w:rPr>
                <w:rFonts w:eastAsia="Courier New"/>
                <w:lang w:val="en-GB"/>
              </w:rPr>
            </w:pPr>
            <w:r w:rsidRPr="00372E61">
              <w:rPr>
                <w:lang w:val="en-GB"/>
              </w:rPr>
              <w:t>ATCA 6 x 22 m, Australia</w:t>
            </w:r>
          </w:p>
        </w:tc>
        <w:tc>
          <w:tcPr>
            <w:tcW w:w="1843" w:type="dxa"/>
          </w:tcPr>
          <w:p w:rsidR="006C5BB2" w:rsidRPr="00372E61" w:rsidRDefault="006C5BB2" w:rsidP="006C5BB2">
            <w:pPr>
              <w:pStyle w:val="Tabletext"/>
              <w:spacing w:before="20" w:after="20"/>
              <w:jc w:val="center"/>
              <w:rPr>
                <w:lang w:val="en-GB"/>
              </w:rPr>
            </w:pPr>
            <w:r w:rsidRPr="00372E61">
              <w:rPr>
                <w:lang w:val="en-GB"/>
              </w:rPr>
              <w:t>149º32’56”</w:t>
            </w:r>
          </w:p>
          <w:p w:rsidR="006C5BB2" w:rsidRPr="00372E61" w:rsidRDefault="006C5BB2" w:rsidP="006C5BB2">
            <w:pPr>
              <w:pStyle w:val="Tabletext"/>
              <w:spacing w:before="20" w:after="20"/>
              <w:jc w:val="center"/>
              <w:rPr>
                <w:rFonts w:ascii="Times New Roman Bold" w:eastAsia="Courier New" w:hAnsi="Times New Roman Bold"/>
                <w:b/>
                <w:lang w:val="en-GB"/>
              </w:rPr>
            </w:pPr>
            <w:r w:rsidRPr="00372E61">
              <w:rPr>
                <w:lang w:val="en-GB"/>
              </w:rPr>
              <w:t>–30º59’52”</w:t>
            </w:r>
          </w:p>
        </w:tc>
        <w:tc>
          <w:tcPr>
            <w:tcW w:w="1559" w:type="dxa"/>
          </w:tcPr>
          <w:p w:rsidR="006C5BB2" w:rsidRPr="00372E61" w:rsidRDefault="006C5BB2" w:rsidP="006C5BB2">
            <w:pPr>
              <w:pStyle w:val="Tabletext"/>
              <w:spacing w:before="20" w:after="20"/>
              <w:jc w:val="center"/>
              <w:rPr>
                <w:rFonts w:eastAsia="Courier New"/>
                <w:lang w:val="en-GB"/>
              </w:rPr>
            </w:pPr>
            <w:r w:rsidRPr="00372E61">
              <w:rPr>
                <w:rFonts w:eastAsia="Courier New"/>
                <w:lang w:val="en-GB"/>
              </w:rPr>
              <w:t>12</w:t>
            </w:r>
          </w:p>
        </w:tc>
        <w:tc>
          <w:tcPr>
            <w:tcW w:w="1730" w:type="dxa"/>
          </w:tcPr>
          <w:p w:rsidR="006C5BB2" w:rsidRPr="00372E61" w:rsidRDefault="006C5BB2" w:rsidP="006C5BB2">
            <w:pPr>
              <w:pStyle w:val="Tabletext"/>
              <w:spacing w:before="20" w:after="20"/>
              <w:jc w:val="center"/>
              <w:rPr>
                <w:rFonts w:ascii="Times New Roman Bold" w:eastAsia="Courier New" w:hAnsi="Times New Roman Bold"/>
                <w:b/>
                <w:lang w:val="en-GB"/>
              </w:rPr>
            </w:pPr>
          </w:p>
        </w:tc>
        <w:tc>
          <w:tcPr>
            <w:tcW w:w="2806" w:type="dxa"/>
          </w:tcPr>
          <w:p w:rsidR="006C5BB2" w:rsidRPr="00372E61" w:rsidRDefault="006C5BB2" w:rsidP="006C5BB2">
            <w:pPr>
              <w:pStyle w:val="Tabletext"/>
              <w:spacing w:before="20" w:after="20"/>
              <w:jc w:val="center"/>
              <w:rPr>
                <w:rFonts w:ascii="Times New Roman Bold" w:eastAsia="Courier New" w:hAnsi="Times New Roman Bold"/>
                <w:b/>
                <w:lang w:val="en-GB"/>
              </w:rPr>
            </w:pPr>
            <w:r w:rsidRPr="00372E61">
              <w:rPr>
                <w:lang w:val="en-GB"/>
              </w:rPr>
              <w:t>Broad flat plain</w:t>
            </w:r>
          </w:p>
        </w:tc>
      </w:tr>
      <w:tr w:rsidR="006C5BB2" w:rsidRPr="00372E61" w:rsidTr="006C5BB2">
        <w:tc>
          <w:tcPr>
            <w:tcW w:w="2127" w:type="dxa"/>
          </w:tcPr>
          <w:p w:rsidR="006C5BB2" w:rsidRPr="00372E61" w:rsidRDefault="006C5BB2" w:rsidP="00BB09A0">
            <w:pPr>
              <w:pStyle w:val="Tabletext"/>
              <w:spacing w:before="20" w:after="20"/>
              <w:jc w:val="left"/>
              <w:rPr>
                <w:rFonts w:eastAsia="Courier New"/>
                <w:lang w:val="en-GB"/>
              </w:rPr>
            </w:pPr>
            <w:r w:rsidRPr="00372E61">
              <w:rPr>
                <w:lang w:val="en-GB"/>
              </w:rPr>
              <w:t>Delingha 13.7 m, China</w:t>
            </w:r>
          </w:p>
        </w:tc>
        <w:tc>
          <w:tcPr>
            <w:tcW w:w="1843" w:type="dxa"/>
          </w:tcPr>
          <w:p w:rsidR="006C5BB2" w:rsidRPr="00372E61" w:rsidRDefault="006C5BB2" w:rsidP="006C5BB2">
            <w:pPr>
              <w:widowControl w:val="0"/>
              <w:spacing w:before="20" w:after="20"/>
              <w:jc w:val="center"/>
              <w:rPr>
                <w:sz w:val="20"/>
                <w:lang w:val="en-GB"/>
              </w:rPr>
            </w:pPr>
            <w:r w:rsidRPr="00372E61">
              <w:rPr>
                <w:sz w:val="20"/>
                <w:lang w:val="en-GB"/>
              </w:rPr>
              <w:t>97º33.6’</w:t>
            </w:r>
          </w:p>
          <w:p w:rsidR="006C5BB2" w:rsidRPr="00372E61" w:rsidRDefault="006C5BB2" w:rsidP="006C5BB2">
            <w:pPr>
              <w:widowControl w:val="0"/>
              <w:spacing w:before="20" w:after="20"/>
              <w:jc w:val="center"/>
              <w:rPr>
                <w:sz w:val="20"/>
                <w:lang w:val="en-GB"/>
              </w:rPr>
            </w:pPr>
            <w:r w:rsidRPr="00372E61">
              <w:rPr>
                <w:sz w:val="20"/>
                <w:lang w:val="en-GB"/>
              </w:rPr>
              <w:t>37º22.4’</w:t>
            </w:r>
          </w:p>
          <w:p w:rsidR="006C5BB2" w:rsidRPr="00372E61" w:rsidRDefault="006C5BB2" w:rsidP="006C5BB2">
            <w:pPr>
              <w:widowControl w:val="0"/>
              <w:spacing w:before="20" w:after="20"/>
              <w:jc w:val="center"/>
              <w:rPr>
                <w:sz w:val="20"/>
                <w:lang w:val="en-GB"/>
              </w:rPr>
            </w:pPr>
            <w:r w:rsidRPr="00372E61">
              <w:rPr>
                <w:sz w:val="20"/>
                <w:lang w:val="en-GB"/>
              </w:rPr>
              <w:t>3 200</w:t>
            </w:r>
          </w:p>
        </w:tc>
        <w:tc>
          <w:tcPr>
            <w:tcW w:w="1559" w:type="dxa"/>
          </w:tcPr>
          <w:p w:rsidR="006C5BB2" w:rsidRPr="00372E61" w:rsidRDefault="006C5BB2" w:rsidP="006C5BB2">
            <w:pPr>
              <w:widowControl w:val="0"/>
              <w:spacing w:before="20" w:after="20"/>
              <w:jc w:val="center"/>
              <w:rPr>
                <w:sz w:val="20"/>
                <w:lang w:val="en-GB"/>
              </w:rPr>
            </w:pPr>
            <w:r w:rsidRPr="00372E61">
              <w:rPr>
                <w:bCs/>
                <w:sz w:val="20"/>
                <w:lang w:val="en-GB"/>
              </w:rPr>
              <w:t>5</w:t>
            </w:r>
          </w:p>
        </w:tc>
        <w:tc>
          <w:tcPr>
            <w:tcW w:w="1730" w:type="dxa"/>
          </w:tcPr>
          <w:p w:rsidR="006C5BB2" w:rsidRPr="00372E61" w:rsidRDefault="006C5BB2" w:rsidP="006C5BB2">
            <w:pPr>
              <w:widowControl w:val="0"/>
              <w:spacing w:before="20" w:after="20"/>
              <w:jc w:val="center"/>
              <w:rPr>
                <w:sz w:val="20"/>
                <w:lang w:val="en-GB"/>
              </w:rPr>
            </w:pPr>
            <w:r w:rsidRPr="00372E61">
              <w:rPr>
                <w:b/>
                <w:bCs/>
                <w:sz w:val="20"/>
                <w:lang w:val="en-GB"/>
              </w:rPr>
              <w:t> </w:t>
            </w:r>
          </w:p>
        </w:tc>
        <w:tc>
          <w:tcPr>
            <w:tcW w:w="2806" w:type="dxa"/>
          </w:tcPr>
          <w:p w:rsidR="006C5BB2" w:rsidRPr="00372E61" w:rsidRDefault="006C5BB2" w:rsidP="006C5BB2">
            <w:pPr>
              <w:spacing w:before="20" w:after="20"/>
              <w:jc w:val="center"/>
              <w:rPr>
                <w:sz w:val="20"/>
                <w:lang w:val="en-GB"/>
              </w:rPr>
            </w:pPr>
            <w:r w:rsidRPr="00372E61">
              <w:rPr>
                <w:sz w:val="20"/>
                <w:lang w:val="en-GB"/>
              </w:rPr>
              <w:t>Flat plain</w:t>
            </w:r>
          </w:p>
        </w:tc>
      </w:tr>
      <w:tr w:rsidR="006C5BB2" w:rsidRPr="00372E61" w:rsidTr="006C5BB2">
        <w:tc>
          <w:tcPr>
            <w:tcW w:w="2127" w:type="dxa"/>
          </w:tcPr>
          <w:p w:rsidR="006C5BB2" w:rsidRPr="00372E61" w:rsidRDefault="006C5BB2" w:rsidP="00BB09A0">
            <w:pPr>
              <w:pStyle w:val="Tabletext"/>
              <w:spacing w:before="20" w:after="20"/>
              <w:jc w:val="left"/>
              <w:rPr>
                <w:lang w:val="en-GB"/>
              </w:rPr>
            </w:pPr>
            <w:r w:rsidRPr="00372E61">
              <w:rPr>
                <w:lang w:val="en-GB"/>
              </w:rPr>
              <w:t>Sheshan 65 m, China</w:t>
            </w:r>
          </w:p>
        </w:tc>
        <w:tc>
          <w:tcPr>
            <w:tcW w:w="1843" w:type="dxa"/>
          </w:tcPr>
          <w:p w:rsidR="006C5BB2" w:rsidRPr="00372E61" w:rsidRDefault="006C5BB2" w:rsidP="006C5BB2">
            <w:pPr>
              <w:keepNext/>
              <w:keepLines/>
              <w:widowControl w:val="0"/>
              <w:spacing w:before="20" w:after="20"/>
              <w:ind w:left="1134" w:hanging="1134"/>
              <w:jc w:val="center"/>
              <w:outlineLvl w:val="8"/>
              <w:rPr>
                <w:sz w:val="20"/>
                <w:lang w:val="en-GB"/>
              </w:rPr>
            </w:pPr>
            <w:r w:rsidRPr="00372E61">
              <w:rPr>
                <w:sz w:val="20"/>
                <w:lang w:val="en-GB"/>
              </w:rPr>
              <w:t>121º9.8’</w:t>
            </w:r>
          </w:p>
          <w:p w:rsidR="006C5BB2" w:rsidRPr="00372E61" w:rsidRDefault="006C5BB2" w:rsidP="006C5BB2">
            <w:pPr>
              <w:keepNext/>
              <w:keepLines/>
              <w:widowControl w:val="0"/>
              <w:spacing w:before="20" w:after="20"/>
              <w:ind w:left="1134" w:hanging="1134"/>
              <w:jc w:val="center"/>
              <w:outlineLvl w:val="8"/>
              <w:rPr>
                <w:sz w:val="20"/>
                <w:lang w:val="en-GB"/>
              </w:rPr>
            </w:pPr>
            <w:r w:rsidRPr="00372E61">
              <w:rPr>
                <w:sz w:val="20"/>
                <w:lang w:val="en-GB"/>
              </w:rPr>
              <w:t>31º05.2’</w:t>
            </w:r>
          </w:p>
          <w:p w:rsidR="006C5BB2" w:rsidRPr="00372E61" w:rsidRDefault="006C5BB2" w:rsidP="006C5BB2">
            <w:pPr>
              <w:pStyle w:val="Tabletext"/>
              <w:keepNext/>
              <w:keepLines/>
              <w:spacing w:before="20" w:after="20"/>
              <w:ind w:left="1134" w:hanging="1134"/>
              <w:jc w:val="center"/>
              <w:outlineLvl w:val="8"/>
              <w:rPr>
                <w:lang w:val="en-GB" w:eastAsia="ja-JP"/>
              </w:rPr>
            </w:pPr>
            <w:r w:rsidRPr="00372E61">
              <w:rPr>
                <w:lang w:val="en-GB"/>
              </w:rPr>
              <w:t>6</w:t>
            </w:r>
          </w:p>
        </w:tc>
        <w:tc>
          <w:tcPr>
            <w:tcW w:w="1559" w:type="dxa"/>
          </w:tcPr>
          <w:p w:rsidR="006C5BB2" w:rsidRPr="00372E61" w:rsidRDefault="006C5BB2" w:rsidP="006C5BB2">
            <w:pPr>
              <w:pStyle w:val="Tabletext"/>
              <w:keepNext/>
              <w:keepLines/>
              <w:spacing w:before="20" w:after="20"/>
              <w:ind w:left="1134" w:hanging="1134"/>
              <w:jc w:val="center"/>
              <w:outlineLvl w:val="8"/>
              <w:rPr>
                <w:rFonts w:eastAsia="Courier New"/>
                <w:lang w:val="en-GB"/>
              </w:rPr>
            </w:pPr>
            <w:r w:rsidRPr="00372E61">
              <w:rPr>
                <w:bCs/>
                <w:lang w:val="en-GB"/>
              </w:rPr>
              <w:t>5</w:t>
            </w:r>
          </w:p>
        </w:tc>
        <w:tc>
          <w:tcPr>
            <w:tcW w:w="1730" w:type="dxa"/>
          </w:tcPr>
          <w:p w:rsidR="006C5BB2" w:rsidRPr="00372E61" w:rsidRDefault="006C5BB2" w:rsidP="006C5BB2">
            <w:pPr>
              <w:pStyle w:val="Tabletext"/>
              <w:keepNext/>
              <w:keepLines/>
              <w:spacing w:before="20" w:after="20"/>
              <w:ind w:left="1134" w:hanging="1134"/>
              <w:jc w:val="center"/>
              <w:outlineLvl w:val="8"/>
              <w:rPr>
                <w:rFonts w:eastAsia="Courier New"/>
                <w:b/>
                <w:lang w:val="en-GB"/>
              </w:rPr>
            </w:pPr>
            <w:r w:rsidRPr="00372E61">
              <w:rPr>
                <w:b/>
                <w:bCs/>
                <w:lang w:val="en-GB"/>
              </w:rPr>
              <w:t> </w:t>
            </w:r>
          </w:p>
        </w:tc>
        <w:tc>
          <w:tcPr>
            <w:tcW w:w="2806" w:type="dxa"/>
          </w:tcPr>
          <w:p w:rsidR="006C5BB2" w:rsidRPr="00372E61" w:rsidRDefault="006C5BB2" w:rsidP="006C5BB2">
            <w:pPr>
              <w:pStyle w:val="Tabletext"/>
              <w:keepNext/>
              <w:keepLines/>
              <w:spacing w:before="20" w:after="20"/>
              <w:ind w:left="1134" w:hanging="1134"/>
              <w:jc w:val="center"/>
              <w:outlineLvl w:val="8"/>
              <w:rPr>
                <w:rFonts w:eastAsia="Courier New"/>
                <w:b/>
                <w:lang w:val="en-GB"/>
              </w:rPr>
            </w:pPr>
            <w:r w:rsidRPr="00372E61">
              <w:rPr>
                <w:lang w:val="en-GB"/>
              </w:rPr>
              <w:t>Flat plain</w:t>
            </w:r>
          </w:p>
        </w:tc>
      </w:tr>
      <w:tr w:rsidR="006C5BB2" w:rsidRPr="00372E61" w:rsidTr="006C5BB2">
        <w:tc>
          <w:tcPr>
            <w:tcW w:w="2127" w:type="dxa"/>
          </w:tcPr>
          <w:p w:rsidR="006C5BB2" w:rsidRPr="00372E61" w:rsidRDefault="006C5BB2" w:rsidP="00BB09A0">
            <w:pPr>
              <w:pStyle w:val="Tabletext"/>
              <w:spacing w:before="20" w:after="20"/>
              <w:jc w:val="left"/>
              <w:rPr>
                <w:lang w:val="en-GB"/>
              </w:rPr>
            </w:pPr>
            <w:r w:rsidRPr="00372E61">
              <w:rPr>
                <w:lang w:val="en-GB"/>
              </w:rPr>
              <w:t>Qitai 110, China</w:t>
            </w:r>
          </w:p>
        </w:tc>
        <w:tc>
          <w:tcPr>
            <w:tcW w:w="1843" w:type="dxa"/>
          </w:tcPr>
          <w:p w:rsidR="006C5BB2" w:rsidRPr="00372E61" w:rsidRDefault="006C5BB2" w:rsidP="006C5BB2">
            <w:pPr>
              <w:keepNext/>
              <w:keepLines/>
              <w:widowControl w:val="0"/>
              <w:spacing w:before="20" w:after="20"/>
              <w:ind w:left="1134" w:hanging="1134"/>
              <w:jc w:val="center"/>
              <w:outlineLvl w:val="8"/>
              <w:rPr>
                <w:sz w:val="20"/>
                <w:lang w:val="en-GB"/>
              </w:rPr>
            </w:pPr>
            <w:r w:rsidRPr="00372E61">
              <w:rPr>
                <w:sz w:val="20"/>
                <w:lang w:val="en-GB"/>
              </w:rPr>
              <w:t>89º40.9’</w:t>
            </w:r>
          </w:p>
          <w:p w:rsidR="006C5BB2" w:rsidRPr="00372E61" w:rsidRDefault="006C5BB2" w:rsidP="006C5BB2">
            <w:pPr>
              <w:keepNext/>
              <w:keepLines/>
              <w:widowControl w:val="0"/>
              <w:spacing w:before="20" w:after="20"/>
              <w:ind w:left="1134" w:hanging="1134"/>
              <w:jc w:val="center"/>
              <w:outlineLvl w:val="8"/>
              <w:rPr>
                <w:sz w:val="20"/>
                <w:lang w:val="en-GB"/>
              </w:rPr>
            </w:pPr>
            <w:r w:rsidRPr="00372E61">
              <w:rPr>
                <w:sz w:val="20"/>
                <w:lang w:val="en-GB"/>
              </w:rPr>
              <w:t>43º36.0’</w:t>
            </w:r>
          </w:p>
          <w:p w:rsidR="006C5BB2" w:rsidRPr="00372E61" w:rsidRDefault="006C5BB2" w:rsidP="006C5BB2">
            <w:pPr>
              <w:pStyle w:val="Tabletext"/>
              <w:keepNext/>
              <w:keepLines/>
              <w:spacing w:before="20" w:after="20"/>
              <w:ind w:left="1134" w:hanging="1134"/>
              <w:jc w:val="center"/>
              <w:outlineLvl w:val="8"/>
              <w:rPr>
                <w:lang w:val="en-GB" w:eastAsia="ja-JP"/>
              </w:rPr>
            </w:pPr>
            <w:r w:rsidRPr="00372E61">
              <w:rPr>
                <w:lang w:val="en-GB"/>
              </w:rPr>
              <w:t>1 759</w:t>
            </w:r>
          </w:p>
        </w:tc>
        <w:tc>
          <w:tcPr>
            <w:tcW w:w="1559" w:type="dxa"/>
          </w:tcPr>
          <w:p w:rsidR="006C5BB2" w:rsidRPr="00372E61" w:rsidRDefault="006C5BB2" w:rsidP="006C5BB2">
            <w:pPr>
              <w:pStyle w:val="Tabletext"/>
              <w:keepNext/>
              <w:keepLines/>
              <w:spacing w:before="20" w:after="20"/>
              <w:ind w:left="1134" w:hanging="1134"/>
              <w:jc w:val="center"/>
              <w:outlineLvl w:val="8"/>
              <w:rPr>
                <w:rFonts w:eastAsia="Courier New"/>
                <w:lang w:val="en-GB"/>
              </w:rPr>
            </w:pPr>
            <w:r w:rsidRPr="00372E61">
              <w:rPr>
                <w:bCs/>
                <w:lang w:val="en-GB"/>
              </w:rPr>
              <w:t>5</w:t>
            </w:r>
          </w:p>
        </w:tc>
        <w:tc>
          <w:tcPr>
            <w:tcW w:w="1730" w:type="dxa"/>
          </w:tcPr>
          <w:p w:rsidR="006C5BB2" w:rsidRPr="00372E61" w:rsidRDefault="006C5BB2" w:rsidP="006C5BB2">
            <w:pPr>
              <w:pStyle w:val="Tabletext"/>
              <w:keepNext/>
              <w:keepLines/>
              <w:spacing w:before="20" w:after="20"/>
              <w:ind w:left="1134" w:hanging="1134"/>
              <w:jc w:val="center"/>
              <w:outlineLvl w:val="8"/>
              <w:rPr>
                <w:rFonts w:eastAsia="Courier New"/>
                <w:b/>
                <w:lang w:val="en-GB"/>
              </w:rPr>
            </w:pPr>
            <w:r w:rsidRPr="00372E61">
              <w:rPr>
                <w:b/>
                <w:bCs/>
                <w:lang w:val="en-GB"/>
              </w:rPr>
              <w:t> </w:t>
            </w:r>
          </w:p>
        </w:tc>
        <w:tc>
          <w:tcPr>
            <w:tcW w:w="2806" w:type="dxa"/>
          </w:tcPr>
          <w:p w:rsidR="006C5BB2" w:rsidRPr="00372E61" w:rsidRDefault="006C5BB2" w:rsidP="006C5BB2">
            <w:pPr>
              <w:pStyle w:val="Tabletext"/>
              <w:keepNext/>
              <w:keepLines/>
              <w:spacing w:before="20" w:after="20"/>
              <w:ind w:left="1134" w:hanging="1134"/>
              <w:jc w:val="center"/>
              <w:outlineLvl w:val="8"/>
              <w:rPr>
                <w:rFonts w:eastAsia="Courier New"/>
                <w:b/>
                <w:lang w:val="en-GB"/>
              </w:rPr>
            </w:pPr>
            <w:r w:rsidRPr="00372E61">
              <w:rPr>
                <w:lang w:val="en-GB"/>
              </w:rPr>
              <w:t>Plain ringed by mountains</w:t>
            </w:r>
          </w:p>
        </w:tc>
      </w:tr>
    </w:tbl>
    <w:p w:rsidR="006A67E4" w:rsidRPr="00372E61" w:rsidRDefault="006A67E4" w:rsidP="006A67E4">
      <w:pPr>
        <w:pStyle w:val="Tabletitle"/>
        <w:spacing w:before="480" w:after="60"/>
        <w:rPr>
          <w:lang w:val="en-GB"/>
        </w:rPr>
      </w:pPr>
      <w:r w:rsidRPr="00372E61">
        <w:rPr>
          <w:lang w:val="en-GB"/>
        </w:rPr>
        <w:lastRenderedPageBreak/>
        <w:t>ITU-R Region 3</w:t>
      </w:r>
      <w:r>
        <w:rPr>
          <w:lang w:val="en-GB"/>
        </w:rPr>
        <w:t xml:space="preserve"> </w:t>
      </w:r>
      <w:r w:rsidRPr="006A67E4">
        <w:rPr>
          <w:b w:val="0"/>
          <w:bCs/>
          <w:lang w:val="en-GB"/>
        </w:rPr>
        <w:t>(</w:t>
      </w:r>
      <w:r w:rsidRPr="006A67E4">
        <w:rPr>
          <w:b w:val="0"/>
          <w:bCs/>
          <w:i/>
          <w:iCs/>
          <w:lang w:val="en-GB"/>
        </w:rPr>
        <w:t>end</w:t>
      </w:r>
      <w:r w:rsidRPr="006A67E4">
        <w:rPr>
          <w:b w:val="0"/>
          <w:bCs/>
          <w:lang w:val="en-GB"/>
        </w:rPr>
        <w:t>)</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843"/>
        <w:gridCol w:w="1559"/>
        <w:gridCol w:w="1730"/>
        <w:gridCol w:w="2806"/>
      </w:tblGrid>
      <w:tr w:rsidR="006A67E4" w:rsidRPr="00372E61" w:rsidTr="008B5F68">
        <w:tc>
          <w:tcPr>
            <w:tcW w:w="2127" w:type="dxa"/>
            <w:vAlign w:val="center"/>
          </w:tcPr>
          <w:p w:rsidR="006A67E4" w:rsidRPr="00372E61" w:rsidRDefault="006A67E4" w:rsidP="008B5F68">
            <w:pPr>
              <w:pStyle w:val="Tablehead"/>
              <w:spacing w:before="20" w:after="20"/>
              <w:rPr>
                <w:lang w:val="en-GB"/>
              </w:rPr>
            </w:pPr>
            <w:r w:rsidRPr="00372E61">
              <w:rPr>
                <w:rFonts w:eastAsia="Courier New"/>
                <w:lang w:val="en-GB"/>
              </w:rPr>
              <w:t>Observatory Name (Administration)</w:t>
            </w:r>
          </w:p>
        </w:tc>
        <w:tc>
          <w:tcPr>
            <w:tcW w:w="1843" w:type="dxa"/>
            <w:vAlign w:val="center"/>
          </w:tcPr>
          <w:p w:rsidR="006A67E4" w:rsidRPr="00372E61" w:rsidRDefault="006A67E4" w:rsidP="008B5F68">
            <w:pPr>
              <w:pStyle w:val="Tablehead"/>
              <w:spacing w:before="20" w:after="20"/>
              <w:rPr>
                <w:rFonts w:eastAsia="Courier New"/>
                <w:szCs w:val="16"/>
                <w:lang w:val="en-GB"/>
              </w:rPr>
            </w:pPr>
            <w:r w:rsidRPr="00372E61">
              <w:rPr>
                <w:rFonts w:eastAsia="Courier New"/>
                <w:lang w:val="en-GB"/>
              </w:rPr>
              <w:t>Longitude (E), Latitude (N), elevation</w:t>
            </w:r>
            <w:r w:rsidRPr="00372E61">
              <w:rPr>
                <w:rFonts w:eastAsia="Courier New"/>
                <w:lang w:val="en-GB"/>
              </w:rPr>
              <w:br/>
              <w:t>(m AMSL)</w:t>
            </w:r>
          </w:p>
        </w:tc>
        <w:tc>
          <w:tcPr>
            <w:tcW w:w="1559" w:type="dxa"/>
            <w:vAlign w:val="center"/>
          </w:tcPr>
          <w:p w:rsidR="006A67E4" w:rsidRPr="00372E61" w:rsidRDefault="006A67E4" w:rsidP="008B5F68">
            <w:pPr>
              <w:pStyle w:val="Tablehead"/>
              <w:spacing w:before="20" w:after="20"/>
              <w:rPr>
                <w:rFonts w:eastAsia="Courier New"/>
                <w:lang w:val="en-GB"/>
              </w:rPr>
            </w:pPr>
            <w:r w:rsidRPr="00372E61">
              <w:rPr>
                <w:rFonts w:eastAsia="Courier New"/>
                <w:lang w:val="en-GB"/>
              </w:rPr>
              <w:t>Minimum elevation</w:t>
            </w:r>
          </w:p>
          <w:p w:rsidR="006A67E4" w:rsidRPr="00372E61" w:rsidRDefault="006A67E4" w:rsidP="008B5F68">
            <w:pPr>
              <w:pStyle w:val="Tablehead"/>
              <w:spacing w:before="20" w:after="20"/>
              <w:rPr>
                <w:rFonts w:eastAsia="Courier New"/>
                <w:szCs w:val="16"/>
                <w:lang w:val="en-GB"/>
              </w:rPr>
            </w:pPr>
            <w:r w:rsidRPr="00372E61">
              <w:rPr>
                <w:rFonts w:eastAsia="Courier New"/>
                <w:lang w:val="en-GB"/>
              </w:rPr>
              <w:t>(degs)</w:t>
            </w:r>
          </w:p>
        </w:tc>
        <w:tc>
          <w:tcPr>
            <w:tcW w:w="1730" w:type="dxa"/>
            <w:vAlign w:val="center"/>
          </w:tcPr>
          <w:p w:rsidR="006A67E4" w:rsidRPr="00372E61" w:rsidRDefault="006A67E4" w:rsidP="008B5F68">
            <w:pPr>
              <w:pStyle w:val="Tablehead"/>
              <w:spacing w:before="20" w:after="20"/>
              <w:rPr>
                <w:rFonts w:eastAsia="Courier New"/>
                <w:lang w:val="en-GB"/>
              </w:rPr>
            </w:pPr>
            <w:r w:rsidRPr="00372E61">
              <w:rPr>
                <w:rFonts w:eastAsia="Courier New"/>
                <w:lang w:val="en-GB"/>
              </w:rPr>
              <w:t>Rx height above terrain</w:t>
            </w:r>
          </w:p>
          <w:p w:rsidR="006A67E4" w:rsidRPr="00372E61" w:rsidRDefault="006A67E4" w:rsidP="008B5F68">
            <w:pPr>
              <w:pStyle w:val="Tablehead"/>
              <w:spacing w:before="20" w:after="20"/>
              <w:rPr>
                <w:rFonts w:eastAsia="Courier New"/>
                <w:szCs w:val="16"/>
                <w:lang w:val="en-GB"/>
              </w:rPr>
            </w:pPr>
            <w:r w:rsidRPr="00372E61">
              <w:rPr>
                <w:rFonts w:eastAsia="Courier New"/>
                <w:lang w:val="en-GB"/>
              </w:rPr>
              <w:t>(m)</w:t>
            </w:r>
          </w:p>
        </w:tc>
        <w:tc>
          <w:tcPr>
            <w:tcW w:w="2806" w:type="dxa"/>
            <w:vAlign w:val="center"/>
          </w:tcPr>
          <w:p w:rsidR="006A67E4" w:rsidRPr="00372E61" w:rsidRDefault="006A67E4" w:rsidP="008B5F68">
            <w:pPr>
              <w:pStyle w:val="Tablehead"/>
              <w:spacing w:before="20" w:after="20"/>
              <w:rPr>
                <w:rFonts w:eastAsia="Courier New"/>
                <w:szCs w:val="16"/>
                <w:lang w:val="en-GB"/>
              </w:rPr>
            </w:pPr>
            <w:r w:rsidRPr="00372E61">
              <w:rPr>
                <w:rFonts w:eastAsia="Courier New"/>
                <w:lang w:val="en-GB"/>
              </w:rPr>
              <w:t>Geographical characteristics</w:t>
            </w:r>
          </w:p>
        </w:tc>
      </w:tr>
      <w:tr w:rsidR="006C5BB2" w:rsidRPr="00372E61" w:rsidTr="006C5BB2">
        <w:tc>
          <w:tcPr>
            <w:tcW w:w="2127" w:type="dxa"/>
          </w:tcPr>
          <w:p w:rsidR="006C5BB2" w:rsidRPr="00372E61" w:rsidRDefault="006C5BB2" w:rsidP="00BB09A0">
            <w:pPr>
              <w:pStyle w:val="Tabletext"/>
              <w:spacing w:before="20" w:after="20"/>
              <w:jc w:val="left"/>
              <w:rPr>
                <w:rFonts w:eastAsia="Courier New"/>
                <w:lang w:val="en-GB"/>
              </w:rPr>
            </w:pPr>
            <w:r w:rsidRPr="00372E61">
              <w:rPr>
                <w:lang w:val="en-GB"/>
              </w:rPr>
              <w:t>RRI 10.4 m, India</w:t>
            </w:r>
          </w:p>
        </w:tc>
        <w:tc>
          <w:tcPr>
            <w:tcW w:w="1843" w:type="dxa"/>
          </w:tcPr>
          <w:p w:rsidR="006C5BB2" w:rsidRPr="00372E61" w:rsidRDefault="006C5BB2" w:rsidP="006C5BB2">
            <w:pPr>
              <w:pStyle w:val="Tabletext"/>
              <w:spacing w:before="20" w:after="20"/>
              <w:jc w:val="center"/>
              <w:rPr>
                <w:lang w:val="en-GB"/>
              </w:rPr>
            </w:pPr>
            <w:r w:rsidRPr="00372E61">
              <w:rPr>
                <w:lang w:val="en-GB"/>
              </w:rPr>
              <w:t>77º38’</w:t>
            </w:r>
          </w:p>
          <w:p w:rsidR="006C5BB2" w:rsidRPr="00372E61" w:rsidRDefault="006C5BB2" w:rsidP="006C5BB2">
            <w:pPr>
              <w:pStyle w:val="Tabletext"/>
              <w:spacing w:before="20" w:after="20"/>
              <w:jc w:val="center"/>
              <w:rPr>
                <w:rFonts w:ascii="Times New Roman Bold" w:eastAsia="Courier New" w:hAnsi="Times New Roman Bold"/>
                <w:b/>
                <w:lang w:val="en-GB"/>
              </w:rPr>
            </w:pPr>
            <w:r w:rsidRPr="00372E61">
              <w:rPr>
                <w:lang w:val="en-GB"/>
              </w:rPr>
              <w:t>12º58’</w:t>
            </w:r>
          </w:p>
        </w:tc>
        <w:tc>
          <w:tcPr>
            <w:tcW w:w="1559" w:type="dxa"/>
          </w:tcPr>
          <w:p w:rsidR="006C5BB2" w:rsidRPr="00372E61" w:rsidRDefault="006C5BB2" w:rsidP="006C5BB2">
            <w:pPr>
              <w:pStyle w:val="Tabletext"/>
              <w:spacing w:before="20" w:after="20"/>
              <w:jc w:val="center"/>
              <w:rPr>
                <w:rFonts w:ascii="Times New Roman Bold" w:eastAsia="Courier New" w:hAnsi="Times New Roman Bold"/>
                <w:b/>
                <w:lang w:val="en-GB"/>
              </w:rPr>
            </w:pPr>
          </w:p>
        </w:tc>
        <w:tc>
          <w:tcPr>
            <w:tcW w:w="1730" w:type="dxa"/>
          </w:tcPr>
          <w:p w:rsidR="006C5BB2" w:rsidRPr="00372E61" w:rsidRDefault="006C5BB2" w:rsidP="006C5BB2">
            <w:pPr>
              <w:pStyle w:val="Tabletext"/>
              <w:spacing w:before="20" w:after="20"/>
              <w:jc w:val="center"/>
              <w:rPr>
                <w:rFonts w:ascii="Times New Roman Bold" w:eastAsia="Courier New" w:hAnsi="Times New Roman Bold"/>
                <w:b/>
                <w:lang w:val="en-GB"/>
              </w:rPr>
            </w:pPr>
          </w:p>
        </w:tc>
        <w:tc>
          <w:tcPr>
            <w:tcW w:w="2806" w:type="dxa"/>
          </w:tcPr>
          <w:p w:rsidR="006C5BB2" w:rsidRPr="00372E61" w:rsidRDefault="006C5BB2" w:rsidP="006C5BB2">
            <w:pPr>
              <w:pStyle w:val="Tabletext"/>
              <w:spacing w:before="20" w:after="20"/>
              <w:jc w:val="center"/>
              <w:rPr>
                <w:rFonts w:ascii="Times New Roman Bold" w:eastAsia="Courier New" w:hAnsi="Times New Roman Bold"/>
                <w:b/>
                <w:lang w:val="en-GB"/>
              </w:rPr>
            </w:pPr>
          </w:p>
        </w:tc>
      </w:tr>
      <w:tr w:rsidR="006C5BB2" w:rsidRPr="000A5F52" w:rsidTr="006C5BB2">
        <w:tc>
          <w:tcPr>
            <w:tcW w:w="2127" w:type="dxa"/>
          </w:tcPr>
          <w:p w:rsidR="006C5BB2" w:rsidRPr="00372E61" w:rsidRDefault="006C5BB2" w:rsidP="00BB09A0">
            <w:pPr>
              <w:pStyle w:val="Tabletext"/>
              <w:spacing w:before="20" w:after="20"/>
              <w:jc w:val="left"/>
              <w:rPr>
                <w:rFonts w:eastAsia="Courier New"/>
                <w:lang w:val="en-GB"/>
              </w:rPr>
            </w:pPr>
            <w:r w:rsidRPr="00372E61">
              <w:rPr>
                <w:lang w:val="en-GB"/>
              </w:rPr>
              <w:t>Nobeyama 45 m, Japan</w:t>
            </w:r>
          </w:p>
        </w:tc>
        <w:tc>
          <w:tcPr>
            <w:tcW w:w="1843" w:type="dxa"/>
          </w:tcPr>
          <w:p w:rsidR="006C5BB2" w:rsidRPr="00372E61" w:rsidRDefault="006C5BB2" w:rsidP="006C5BB2">
            <w:pPr>
              <w:pStyle w:val="Tabletext"/>
              <w:spacing w:before="20" w:after="20"/>
              <w:jc w:val="center"/>
              <w:rPr>
                <w:lang w:val="en-GB"/>
              </w:rPr>
            </w:pPr>
            <w:r w:rsidRPr="00372E61">
              <w:rPr>
                <w:lang w:val="en-GB"/>
              </w:rPr>
              <w:t>138º28’</w:t>
            </w:r>
            <w:r w:rsidRPr="00372E61">
              <w:rPr>
                <w:lang w:val="en-GB" w:eastAsia="ja-JP"/>
              </w:rPr>
              <w:t>21</w:t>
            </w:r>
            <w:r w:rsidRPr="00372E61">
              <w:rPr>
                <w:lang w:val="en-GB"/>
              </w:rPr>
              <w:t>”</w:t>
            </w:r>
          </w:p>
          <w:p w:rsidR="006C5BB2" w:rsidRPr="00372E61" w:rsidRDefault="006C5BB2" w:rsidP="006C5BB2">
            <w:pPr>
              <w:pStyle w:val="Tabletext"/>
              <w:spacing w:before="20" w:after="20"/>
              <w:jc w:val="center"/>
              <w:rPr>
                <w:rFonts w:ascii="Times New Roman Bold" w:eastAsia="Courier New" w:hAnsi="Times New Roman Bold"/>
                <w:b/>
                <w:lang w:val="en-GB"/>
              </w:rPr>
            </w:pPr>
            <w:r w:rsidRPr="00372E61">
              <w:rPr>
                <w:lang w:val="en-GB"/>
              </w:rPr>
              <w:t>35º56’</w:t>
            </w:r>
            <w:r w:rsidRPr="00372E61">
              <w:rPr>
                <w:lang w:val="en-GB" w:eastAsia="ja-JP"/>
              </w:rPr>
              <w:t>40</w:t>
            </w:r>
            <w:r w:rsidRPr="00372E61">
              <w:rPr>
                <w:lang w:val="en-GB"/>
              </w:rPr>
              <w:t>”</w:t>
            </w:r>
          </w:p>
        </w:tc>
        <w:tc>
          <w:tcPr>
            <w:tcW w:w="1559" w:type="dxa"/>
          </w:tcPr>
          <w:p w:rsidR="006C5BB2" w:rsidRPr="00372E61" w:rsidRDefault="006C5BB2" w:rsidP="006C5BB2">
            <w:pPr>
              <w:pStyle w:val="Tabletext"/>
              <w:spacing w:before="20" w:after="20"/>
              <w:jc w:val="center"/>
              <w:rPr>
                <w:lang w:val="en-GB" w:eastAsia="ja-JP"/>
              </w:rPr>
            </w:pPr>
            <w:r w:rsidRPr="00372E61">
              <w:rPr>
                <w:lang w:val="en-GB" w:eastAsia="ja-JP"/>
              </w:rPr>
              <w:t>12</w:t>
            </w:r>
          </w:p>
        </w:tc>
        <w:tc>
          <w:tcPr>
            <w:tcW w:w="1730" w:type="dxa"/>
          </w:tcPr>
          <w:p w:rsidR="006C5BB2" w:rsidRPr="00372E61" w:rsidRDefault="006C5BB2" w:rsidP="006C5BB2">
            <w:pPr>
              <w:pStyle w:val="Tabletext"/>
              <w:spacing w:before="20" w:after="20"/>
              <w:jc w:val="center"/>
              <w:rPr>
                <w:lang w:val="en-GB" w:eastAsia="ja-JP"/>
              </w:rPr>
            </w:pPr>
            <w:r w:rsidRPr="00372E61">
              <w:rPr>
                <w:lang w:val="en-GB" w:eastAsia="ja-JP"/>
              </w:rPr>
              <w:t>47</w:t>
            </w:r>
          </w:p>
        </w:tc>
        <w:tc>
          <w:tcPr>
            <w:tcW w:w="2806" w:type="dxa"/>
          </w:tcPr>
          <w:p w:rsidR="006C5BB2" w:rsidRPr="00372E61" w:rsidRDefault="006C5BB2" w:rsidP="006C5BB2">
            <w:pPr>
              <w:pStyle w:val="Tabletext"/>
              <w:spacing w:before="20" w:after="20"/>
              <w:jc w:val="center"/>
              <w:rPr>
                <w:rFonts w:ascii="Times New Roman Bold" w:eastAsia="Courier New" w:hAnsi="Times New Roman Bold"/>
                <w:b/>
                <w:lang w:val="en-GB"/>
              </w:rPr>
            </w:pPr>
            <w:r w:rsidRPr="00372E61">
              <w:rPr>
                <w:lang w:val="en-GB"/>
              </w:rPr>
              <w:t>Broad plain</w:t>
            </w:r>
            <w:r w:rsidRPr="00372E61">
              <w:rPr>
                <w:lang w:val="en-GB" w:eastAsia="ja-JP"/>
              </w:rPr>
              <w:t xml:space="preserve"> at an altitude of 1.350 m </w:t>
            </w:r>
            <w:r w:rsidRPr="00372E61">
              <w:rPr>
                <w:lang w:val="en-GB"/>
              </w:rPr>
              <w:t xml:space="preserve">ringed by </w:t>
            </w:r>
            <w:r w:rsidRPr="00372E61">
              <w:rPr>
                <w:lang w:val="en-GB" w:eastAsia="ja-JP"/>
              </w:rPr>
              <w:t>mountain</w:t>
            </w:r>
            <w:r w:rsidRPr="00372E61">
              <w:rPr>
                <w:lang w:val="en-GB"/>
              </w:rPr>
              <w:t>s</w:t>
            </w:r>
          </w:p>
        </w:tc>
      </w:tr>
      <w:tr w:rsidR="006C5BB2" w:rsidRPr="000A5F52" w:rsidTr="006C5BB2">
        <w:tc>
          <w:tcPr>
            <w:tcW w:w="2127" w:type="dxa"/>
          </w:tcPr>
          <w:p w:rsidR="006C5BB2" w:rsidRPr="00372E61" w:rsidRDefault="006C5BB2" w:rsidP="00E67074">
            <w:pPr>
              <w:pStyle w:val="Tabletext"/>
              <w:spacing w:before="20" w:after="20"/>
              <w:jc w:val="left"/>
              <w:rPr>
                <w:lang w:val="en-GB" w:eastAsia="ja-JP"/>
              </w:rPr>
            </w:pPr>
            <w:r w:rsidRPr="00372E61">
              <w:rPr>
                <w:lang w:val="en-GB" w:eastAsia="ja-JP"/>
              </w:rPr>
              <w:t>Kagoshima 6</w:t>
            </w:r>
            <w:r w:rsidRPr="00372E61">
              <w:rPr>
                <w:lang w:val="en-GB"/>
              </w:rPr>
              <w:t> </w:t>
            </w:r>
            <w:r w:rsidRPr="00372E61">
              <w:rPr>
                <w:lang w:val="en-GB" w:eastAsia="ja-JP"/>
              </w:rPr>
              <w:t>m, Japan</w:t>
            </w:r>
          </w:p>
        </w:tc>
        <w:tc>
          <w:tcPr>
            <w:tcW w:w="1843" w:type="dxa"/>
          </w:tcPr>
          <w:p w:rsidR="006C5BB2" w:rsidRPr="00372E61" w:rsidRDefault="006C5BB2" w:rsidP="006C5BB2">
            <w:pPr>
              <w:pStyle w:val="Tabletext"/>
              <w:spacing w:before="20" w:after="20"/>
              <w:jc w:val="center"/>
              <w:rPr>
                <w:lang w:val="en-GB"/>
              </w:rPr>
            </w:pPr>
            <w:r w:rsidRPr="00372E61">
              <w:rPr>
                <w:lang w:val="en-GB"/>
              </w:rPr>
              <w:t>130º</w:t>
            </w:r>
            <w:r w:rsidRPr="00372E61">
              <w:rPr>
                <w:lang w:val="en-GB" w:eastAsia="ja-JP"/>
              </w:rPr>
              <w:t>30</w:t>
            </w:r>
            <w:r w:rsidRPr="00372E61">
              <w:rPr>
                <w:lang w:val="en-GB"/>
              </w:rPr>
              <w:t>’</w:t>
            </w:r>
            <w:r w:rsidRPr="00372E61">
              <w:rPr>
                <w:lang w:val="en-GB" w:eastAsia="ja-JP"/>
              </w:rPr>
              <w:t>26</w:t>
            </w:r>
            <w:r w:rsidRPr="00372E61">
              <w:rPr>
                <w:lang w:val="en-GB"/>
              </w:rPr>
              <w:t>”</w:t>
            </w:r>
          </w:p>
          <w:p w:rsidR="006C5BB2" w:rsidRPr="00372E61" w:rsidRDefault="006C5BB2" w:rsidP="006C5BB2">
            <w:pPr>
              <w:pStyle w:val="Tabletext"/>
              <w:spacing w:before="20" w:after="20"/>
              <w:jc w:val="center"/>
              <w:rPr>
                <w:lang w:val="en-GB" w:eastAsia="ja-JP"/>
              </w:rPr>
            </w:pPr>
            <w:r w:rsidRPr="00372E61">
              <w:rPr>
                <w:lang w:val="en-GB"/>
              </w:rPr>
              <w:t>31º</w:t>
            </w:r>
            <w:r w:rsidRPr="00372E61">
              <w:rPr>
                <w:lang w:val="en-GB" w:eastAsia="ja-JP"/>
              </w:rPr>
              <w:t>27</w:t>
            </w:r>
            <w:r w:rsidRPr="00372E61">
              <w:rPr>
                <w:lang w:val="en-GB"/>
              </w:rPr>
              <w:t>’</w:t>
            </w:r>
            <w:r w:rsidRPr="00372E61">
              <w:rPr>
                <w:lang w:val="en-GB" w:eastAsia="ja-JP"/>
              </w:rPr>
              <w:t>51</w:t>
            </w:r>
            <w:r w:rsidRPr="00372E61">
              <w:rPr>
                <w:lang w:val="en-GB"/>
              </w:rPr>
              <w:t>”</w:t>
            </w:r>
          </w:p>
        </w:tc>
        <w:tc>
          <w:tcPr>
            <w:tcW w:w="1559" w:type="dxa"/>
          </w:tcPr>
          <w:p w:rsidR="006C5BB2" w:rsidRPr="00372E61" w:rsidDel="00D2511D" w:rsidRDefault="006C5BB2" w:rsidP="006C5BB2">
            <w:pPr>
              <w:pStyle w:val="Tabletext"/>
              <w:spacing w:before="20" w:after="20"/>
              <w:jc w:val="center"/>
              <w:rPr>
                <w:lang w:val="en-GB" w:eastAsia="ja-JP"/>
              </w:rPr>
            </w:pPr>
            <w:r w:rsidRPr="00372E61">
              <w:rPr>
                <w:lang w:val="en-GB" w:eastAsia="ja-JP"/>
              </w:rPr>
              <w:t>4</w:t>
            </w:r>
          </w:p>
        </w:tc>
        <w:tc>
          <w:tcPr>
            <w:tcW w:w="1730" w:type="dxa"/>
          </w:tcPr>
          <w:p w:rsidR="006C5BB2" w:rsidRPr="00372E61" w:rsidRDefault="006C5BB2" w:rsidP="006C5BB2">
            <w:pPr>
              <w:pStyle w:val="Tabletext"/>
              <w:spacing w:before="20" w:after="20"/>
              <w:jc w:val="center"/>
              <w:rPr>
                <w:lang w:val="en-GB" w:eastAsia="ja-JP"/>
              </w:rPr>
            </w:pPr>
            <w:r w:rsidRPr="00372E61">
              <w:rPr>
                <w:lang w:val="en-GB" w:eastAsia="ja-JP"/>
              </w:rPr>
              <w:t>10</w:t>
            </w:r>
          </w:p>
        </w:tc>
        <w:tc>
          <w:tcPr>
            <w:tcW w:w="2806" w:type="dxa"/>
          </w:tcPr>
          <w:p w:rsidR="006C5BB2" w:rsidRPr="00372E61" w:rsidRDefault="006C5BB2" w:rsidP="006C5BB2">
            <w:pPr>
              <w:pStyle w:val="Tabletext"/>
              <w:spacing w:before="20" w:after="20"/>
              <w:jc w:val="center"/>
              <w:rPr>
                <w:lang w:val="en-GB" w:eastAsia="ja-JP"/>
              </w:rPr>
            </w:pPr>
            <w:r w:rsidRPr="00372E61">
              <w:rPr>
                <w:lang w:val="en-GB" w:eastAsia="ja-JP"/>
              </w:rPr>
              <w:t>Facing a main road and a sea shore in 1 km in west and backed onto mountains and the sea beyond</w:t>
            </w:r>
          </w:p>
        </w:tc>
      </w:tr>
      <w:tr w:rsidR="006C5BB2" w:rsidRPr="000A5F52" w:rsidTr="006C5BB2">
        <w:tc>
          <w:tcPr>
            <w:tcW w:w="2127" w:type="dxa"/>
          </w:tcPr>
          <w:p w:rsidR="006C5BB2" w:rsidRPr="00372E61" w:rsidRDefault="006C5BB2" w:rsidP="00E67074">
            <w:pPr>
              <w:pStyle w:val="Tabletext"/>
              <w:spacing w:before="20" w:after="20"/>
              <w:jc w:val="left"/>
              <w:rPr>
                <w:rFonts w:eastAsia="Courier New"/>
                <w:lang w:val="en-GB"/>
              </w:rPr>
            </w:pPr>
            <w:r w:rsidRPr="00372E61">
              <w:rPr>
                <w:lang w:val="en-GB"/>
              </w:rPr>
              <w:t>VERA-Mizusawa 20 m, Japan</w:t>
            </w:r>
          </w:p>
        </w:tc>
        <w:tc>
          <w:tcPr>
            <w:tcW w:w="1843" w:type="dxa"/>
          </w:tcPr>
          <w:p w:rsidR="006C5BB2" w:rsidRPr="00372E61" w:rsidRDefault="006C5BB2" w:rsidP="006C5BB2">
            <w:pPr>
              <w:pStyle w:val="Tabletext"/>
              <w:spacing w:before="20" w:after="20"/>
              <w:jc w:val="center"/>
              <w:rPr>
                <w:lang w:val="en-GB"/>
              </w:rPr>
            </w:pPr>
            <w:r w:rsidRPr="00372E61">
              <w:rPr>
                <w:lang w:val="en-GB"/>
              </w:rPr>
              <w:t>141º07’57”</w:t>
            </w:r>
          </w:p>
          <w:p w:rsidR="006C5BB2" w:rsidRPr="00372E61" w:rsidRDefault="006C5BB2" w:rsidP="006C5BB2">
            <w:pPr>
              <w:pStyle w:val="Tabletext"/>
              <w:spacing w:before="20" w:after="20"/>
              <w:jc w:val="center"/>
              <w:rPr>
                <w:rFonts w:ascii="Times New Roman Bold" w:eastAsia="Courier New" w:hAnsi="Times New Roman Bold"/>
                <w:b/>
                <w:lang w:val="en-GB"/>
              </w:rPr>
            </w:pPr>
            <w:r w:rsidRPr="00372E61">
              <w:rPr>
                <w:lang w:val="en-GB"/>
              </w:rPr>
              <w:t>39º08’01”</w:t>
            </w:r>
          </w:p>
        </w:tc>
        <w:tc>
          <w:tcPr>
            <w:tcW w:w="1559" w:type="dxa"/>
          </w:tcPr>
          <w:p w:rsidR="006C5BB2" w:rsidRPr="00372E61" w:rsidRDefault="006C5BB2" w:rsidP="006C5BB2">
            <w:pPr>
              <w:pStyle w:val="Tabletext"/>
              <w:spacing w:before="20" w:after="20"/>
              <w:jc w:val="center"/>
              <w:rPr>
                <w:lang w:val="en-GB" w:eastAsia="ja-JP"/>
              </w:rPr>
            </w:pPr>
            <w:r w:rsidRPr="00372E61">
              <w:rPr>
                <w:lang w:val="en-GB" w:eastAsia="ja-JP"/>
              </w:rPr>
              <w:t>3</w:t>
            </w:r>
          </w:p>
        </w:tc>
        <w:tc>
          <w:tcPr>
            <w:tcW w:w="1730" w:type="dxa"/>
          </w:tcPr>
          <w:p w:rsidR="006C5BB2" w:rsidRPr="00372E61" w:rsidRDefault="006C5BB2" w:rsidP="006C5BB2">
            <w:pPr>
              <w:pStyle w:val="Tabletext"/>
              <w:keepNext/>
              <w:keepLines/>
              <w:spacing w:before="20" w:after="20"/>
              <w:jc w:val="center"/>
              <w:rPr>
                <w:lang w:val="en-GB" w:eastAsia="ja-JP"/>
              </w:rPr>
            </w:pPr>
            <w:r w:rsidRPr="00372E61">
              <w:rPr>
                <w:lang w:val="en-GB" w:eastAsia="ja-JP"/>
              </w:rPr>
              <w:t>22</w:t>
            </w:r>
          </w:p>
        </w:tc>
        <w:tc>
          <w:tcPr>
            <w:tcW w:w="2806" w:type="dxa"/>
          </w:tcPr>
          <w:p w:rsidR="006C5BB2" w:rsidRPr="00372E61" w:rsidRDefault="006C5BB2" w:rsidP="006C5BB2">
            <w:pPr>
              <w:pStyle w:val="Tabletext"/>
              <w:spacing w:before="20" w:after="20"/>
              <w:jc w:val="center"/>
              <w:rPr>
                <w:lang w:val="en-GB" w:eastAsia="ja-JP"/>
              </w:rPr>
            </w:pPr>
            <w:r w:rsidRPr="00372E61">
              <w:rPr>
                <w:rFonts w:eastAsia="Courier New"/>
                <w:lang w:val="en-GB"/>
              </w:rPr>
              <w:t>VLBI</w:t>
            </w:r>
          </w:p>
          <w:p w:rsidR="006C5BB2" w:rsidRPr="00372E61" w:rsidRDefault="006C5BB2" w:rsidP="006C5BB2">
            <w:pPr>
              <w:pStyle w:val="Tabletext"/>
              <w:keepNext/>
              <w:keepLines/>
              <w:spacing w:before="20" w:after="20"/>
              <w:jc w:val="center"/>
              <w:rPr>
                <w:lang w:val="en-GB" w:eastAsia="ja-JP"/>
              </w:rPr>
            </w:pPr>
            <w:r w:rsidRPr="00372E61">
              <w:rPr>
                <w:lang w:val="en-GB" w:eastAsia="ja-JP"/>
              </w:rPr>
              <w:t>Broad plain open in north and south and shielded in east and west with a long range of mountains at both sides in 15 km</w:t>
            </w:r>
          </w:p>
        </w:tc>
      </w:tr>
      <w:tr w:rsidR="006C5BB2" w:rsidRPr="000A5F52" w:rsidTr="006C5BB2">
        <w:tc>
          <w:tcPr>
            <w:tcW w:w="2127" w:type="dxa"/>
          </w:tcPr>
          <w:p w:rsidR="006C5BB2" w:rsidRPr="00372E61" w:rsidRDefault="006C5BB2" w:rsidP="00E67074">
            <w:pPr>
              <w:pStyle w:val="Tabletext"/>
              <w:spacing w:before="20" w:after="20"/>
              <w:jc w:val="left"/>
              <w:rPr>
                <w:rFonts w:eastAsia="Courier New"/>
                <w:lang w:val="en-GB"/>
              </w:rPr>
            </w:pPr>
            <w:r w:rsidRPr="00372E61">
              <w:rPr>
                <w:lang w:val="en-GB"/>
              </w:rPr>
              <w:t>VERA-</w:t>
            </w:r>
            <w:r w:rsidRPr="00372E61">
              <w:rPr>
                <w:lang w:val="en-GB" w:eastAsia="ja-JP"/>
              </w:rPr>
              <w:t>Iriki</w:t>
            </w:r>
            <w:r w:rsidRPr="00372E61">
              <w:rPr>
                <w:lang w:val="en-GB"/>
              </w:rPr>
              <w:t xml:space="preserve"> 20 m, Japan</w:t>
            </w:r>
          </w:p>
        </w:tc>
        <w:tc>
          <w:tcPr>
            <w:tcW w:w="1843" w:type="dxa"/>
          </w:tcPr>
          <w:p w:rsidR="006C5BB2" w:rsidRPr="00372E61" w:rsidRDefault="006C5BB2" w:rsidP="006C5BB2">
            <w:pPr>
              <w:pStyle w:val="Tabletext"/>
              <w:spacing w:before="20" w:after="20"/>
              <w:jc w:val="center"/>
              <w:rPr>
                <w:lang w:val="en-GB"/>
              </w:rPr>
            </w:pPr>
            <w:r w:rsidRPr="00372E61">
              <w:rPr>
                <w:lang w:val="en-GB"/>
              </w:rPr>
              <w:t>130º26’24”</w:t>
            </w:r>
          </w:p>
          <w:p w:rsidR="006C5BB2" w:rsidRPr="00372E61" w:rsidRDefault="006C5BB2" w:rsidP="006C5BB2">
            <w:pPr>
              <w:pStyle w:val="Tabletext"/>
              <w:spacing w:before="20" w:after="20"/>
              <w:jc w:val="center"/>
              <w:rPr>
                <w:rFonts w:ascii="Times New Roman Bold" w:eastAsia="Courier New" w:hAnsi="Times New Roman Bold"/>
                <w:b/>
                <w:lang w:val="en-GB"/>
              </w:rPr>
            </w:pPr>
            <w:r w:rsidRPr="00372E61">
              <w:rPr>
                <w:lang w:val="en-GB"/>
              </w:rPr>
              <w:t>31º44’52”</w:t>
            </w:r>
          </w:p>
        </w:tc>
        <w:tc>
          <w:tcPr>
            <w:tcW w:w="1559" w:type="dxa"/>
          </w:tcPr>
          <w:p w:rsidR="006C5BB2" w:rsidRPr="00372E61" w:rsidRDefault="006C5BB2" w:rsidP="006C5BB2">
            <w:pPr>
              <w:pStyle w:val="Tabletext"/>
              <w:spacing w:before="20" w:after="20"/>
              <w:jc w:val="center"/>
              <w:rPr>
                <w:lang w:val="en-GB" w:eastAsia="ja-JP"/>
              </w:rPr>
            </w:pPr>
            <w:r w:rsidRPr="00372E61">
              <w:rPr>
                <w:lang w:val="en-GB" w:eastAsia="ja-JP"/>
              </w:rPr>
              <w:t>3</w:t>
            </w:r>
          </w:p>
        </w:tc>
        <w:tc>
          <w:tcPr>
            <w:tcW w:w="1730" w:type="dxa"/>
          </w:tcPr>
          <w:p w:rsidR="006C5BB2" w:rsidRPr="00372E61" w:rsidRDefault="006C5BB2" w:rsidP="006C5BB2">
            <w:pPr>
              <w:pStyle w:val="Tabletext"/>
              <w:spacing w:before="20" w:after="20"/>
              <w:jc w:val="center"/>
              <w:rPr>
                <w:lang w:val="en-GB" w:eastAsia="ja-JP"/>
              </w:rPr>
            </w:pPr>
            <w:r w:rsidRPr="00372E61">
              <w:rPr>
                <w:lang w:val="en-GB" w:eastAsia="ja-JP"/>
              </w:rPr>
              <w:t>22</w:t>
            </w:r>
          </w:p>
        </w:tc>
        <w:tc>
          <w:tcPr>
            <w:tcW w:w="2806" w:type="dxa"/>
          </w:tcPr>
          <w:p w:rsidR="006C5BB2" w:rsidRPr="00372E61" w:rsidRDefault="006C5BB2" w:rsidP="006C5BB2">
            <w:pPr>
              <w:pStyle w:val="Tabletext"/>
              <w:spacing w:before="20" w:after="20"/>
              <w:jc w:val="center"/>
              <w:rPr>
                <w:lang w:val="en-GB" w:eastAsia="ja-JP"/>
              </w:rPr>
            </w:pPr>
            <w:r w:rsidRPr="00372E61">
              <w:rPr>
                <w:rFonts w:eastAsia="Courier New"/>
                <w:lang w:val="en-GB"/>
              </w:rPr>
              <w:t>VLBI</w:t>
            </w:r>
          </w:p>
          <w:p w:rsidR="006C5BB2" w:rsidRPr="00372E61" w:rsidRDefault="006C5BB2" w:rsidP="006C5BB2">
            <w:pPr>
              <w:pStyle w:val="Tabletext"/>
              <w:spacing w:before="20" w:after="20"/>
              <w:jc w:val="center"/>
              <w:rPr>
                <w:lang w:val="en-GB" w:eastAsia="ja-JP"/>
              </w:rPr>
            </w:pPr>
            <w:r w:rsidRPr="00372E61">
              <w:rPr>
                <w:lang w:val="en-GB" w:eastAsia="ja-JP"/>
              </w:rPr>
              <w:t>Narrow plain surrounded by mountains</w:t>
            </w:r>
          </w:p>
        </w:tc>
      </w:tr>
      <w:tr w:rsidR="006C5BB2" w:rsidRPr="000A5F52" w:rsidTr="006C5BB2">
        <w:tc>
          <w:tcPr>
            <w:tcW w:w="2127" w:type="dxa"/>
          </w:tcPr>
          <w:p w:rsidR="006C5BB2" w:rsidRPr="00372E61" w:rsidRDefault="006C5BB2" w:rsidP="00E67074">
            <w:pPr>
              <w:pStyle w:val="Tabletext"/>
              <w:spacing w:before="20" w:after="20"/>
              <w:jc w:val="left"/>
              <w:rPr>
                <w:rFonts w:eastAsia="Courier New"/>
                <w:lang w:val="en-GB"/>
              </w:rPr>
            </w:pPr>
            <w:r w:rsidRPr="00372E61">
              <w:rPr>
                <w:lang w:val="en-GB"/>
              </w:rPr>
              <w:t>VERA-Ogasawara 20 m, Japan</w:t>
            </w:r>
          </w:p>
        </w:tc>
        <w:tc>
          <w:tcPr>
            <w:tcW w:w="1843" w:type="dxa"/>
          </w:tcPr>
          <w:p w:rsidR="006C5BB2" w:rsidRPr="00372E61" w:rsidRDefault="006C5BB2" w:rsidP="006C5BB2">
            <w:pPr>
              <w:pStyle w:val="Tabletext"/>
              <w:spacing w:before="20" w:after="20"/>
              <w:jc w:val="center"/>
              <w:rPr>
                <w:lang w:val="en-GB"/>
              </w:rPr>
            </w:pPr>
            <w:r w:rsidRPr="00372E61">
              <w:rPr>
                <w:lang w:val="en-GB"/>
              </w:rPr>
              <w:t>142º13’00”</w:t>
            </w:r>
          </w:p>
          <w:p w:rsidR="006C5BB2" w:rsidRPr="00372E61" w:rsidRDefault="006C5BB2" w:rsidP="006C5BB2">
            <w:pPr>
              <w:pStyle w:val="Tabletext"/>
              <w:spacing w:before="20" w:after="20"/>
              <w:jc w:val="center"/>
              <w:rPr>
                <w:rFonts w:ascii="Times New Roman Bold" w:eastAsia="Courier New" w:hAnsi="Times New Roman Bold"/>
                <w:b/>
                <w:lang w:val="en-GB"/>
              </w:rPr>
            </w:pPr>
            <w:r w:rsidRPr="00372E61">
              <w:rPr>
                <w:lang w:val="en-GB"/>
              </w:rPr>
              <w:t>27º05’3</w:t>
            </w:r>
            <w:r w:rsidRPr="00372E61">
              <w:rPr>
                <w:lang w:val="en-GB" w:eastAsia="ja-JP"/>
              </w:rPr>
              <w:t>1</w:t>
            </w:r>
            <w:r w:rsidRPr="00372E61">
              <w:rPr>
                <w:lang w:val="en-GB"/>
              </w:rPr>
              <w:t>”</w:t>
            </w:r>
          </w:p>
        </w:tc>
        <w:tc>
          <w:tcPr>
            <w:tcW w:w="1559" w:type="dxa"/>
          </w:tcPr>
          <w:p w:rsidR="006C5BB2" w:rsidRPr="00372E61" w:rsidRDefault="006C5BB2" w:rsidP="006C5BB2">
            <w:pPr>
              <w:pStyle w:val="Tabletext"/>
              <w:spacing w:before="20" w:after="20"/>
              <w:jc w:val="center"/>
              <w:rPr>
                <w:lang w:val="en-GB" w:eastAsia="ja-JP"/>
              </w:rPr>
            </w:pPr>
            <w:r w:rsidRPr="00372E61">
              <w:rPr>
                <w:lang w:val="en-GB" w:eastAsia="ja-JP"/>
              </w:rPr>
              <w:t>3</w:t>
            </w:r>
          </w:p>
        </w:tc>
        <w:tc>
          <w:tcPr>
            <w:tcW w:w="1730" w:type="dxa"/>
          </w:tcPr>
          <w:p w:rsidR="006C5BB2" w:rsidRPr="00372E61" w:rsidRDefault="006C5BB2" w:rsidP="006C5BB2">
            <w:pPr>
              <w:pStyle w:val="Tabletext"/>
              <w:spacing w:before="20" w:after="20"/>
              <w:jc w:val="center"/>
              <w:rPr>
                <w:lang w:val="en-GB" w:eastAsia="ja-JP"/>
              </w:rPr>
            </w:pPr>
            <w:r w:rsidRPr="00372E61">
              <w:rPr>
                <w:lang w:val="en-GB" w:eastAsia="ja-JP"/>
              </w:rPr>
              <w:t>22</w:t>
            </w:r>
          </w:p>
        </w:tc>
        <w:tc>
          <w:tcPr>
            <w:tcW w:w="2806" w:type="dxa"/>
          </w:tcPr>
          <w:p w:rsidR="006C5BB2" w:rsidRPr="00372E61" w:rsidRDefault="006C5BB2" w:rsidP="006C5BB2">
            <w:pPr>
              <w:pStyle w:val="Tabletext"/>
              <w:spacing w:before="20" w:after="20"/>
              <w:jc w:val="center"/>
              <w:rPr>
                <w:lang w:val="en-GB" w:eastAsia="ja-JP"/>
              </w:rPr>
            </w:pPr>
            <w:r w:rsidRPr="00372E61">
              <w:rPr>
                <w:rFonts w:eastAsia="Courier New"/>
                <w:lang w:val="en-GB"/>
              </w:rPr>
              <w:t>VLBI</w:t>
            </w:r>
          </w:p>
          <w:p w:rsidR="006C5BB2" w:rsidRPr="00372E61" w:rsidRDefault="006C5BB2" w:rsidP="006C5BB2">
            <w:pPr>
              <w:pStyle w:val="Tabletext"/>
              <w:spacing w:before="20" w:after="20"/>
              <w:jc w:val="center"/>
              <w:rPr>
                <w:lang w:val="en-GB" w:eastAsia="ja-JP"/>
              </w:rPr>
            </w:pPr>
            <w:r w:rsidRPr="00372E61">
              <w:rPr>
                <w:lang w:val="en-GB" w:eastAsia="ja-JP"/>
              </w:rPr>
              <w:t>Located in an isolated island about 900 km away from the mainland Japan</w:t>
            </w:r>
          </w:p>
        </w:tc>
      </w:tr>
      <w:tr w:rsidR="006C5BB2" w:rsidRPr="000A5F52" w:rsidTr="006C5BB2">
        <w:tc>
          <w:tcPr>
            <w:tcW w:w="2127" w:type="dxa"/>
          </w:tcPr>
          <w:p w:rsidR="006C5BB2" w:rsidRPr="00372E61" w:rsidRDefault="006C5BB2" w:rsidP="00E67074">
            <w:pPr>
              <w:pStyle w:val="Tabletext"/>
              <w:spacing w:before="20" w:after="20"/>
              <w:jc w:val="left"/>
              <w:rPr>
                <w:rFonts w:eastAsia="Courier New"/>
                <w:lang w:val="en-GB"/>
              </w:rPr>
            </w:pPr>
            <w:r w:rsidRPr="00372E61">
              <w:rPr>
                <w:lang w:val="en-GB"/>
              </w:rPr>
              <w:t>VERA-Ishigakijima 20 m, Japan</w:t>
            </w:r>
          </w:p>
        </w:tc>
        <w:tc>
          <w:tcPr>
            <w:tcW w:w="1843" w:type="dxa"/>
          </w:tcPr>
          <w:p w:rsidR="006C5BB2" w:rsidRPr="00372E61" w:rsidRDefault="006C5BB2" w:rsidP="006C5BB2">
            <w:pPr>
              <w:pStyle w:val="Tabletext"/>
              <w:spacing w:before="20" w:after="20"/>
              <w:jc w:val="center"/>
              <w:rPr>
                <w:lang w:val="en-GB"/>
              </w:rPr>
            </w:pPr>
            <w:r w:rsidRPr="00372E61">
              <w:rPr>
                <w:lang w:val="en-GB"/>
              </w:rPr>
              <w:t>124º10’</w:t>
            </w:r>
            <w:r w:rsidRPr="00372E61">
              <w:rPr>
                <w:lang w:val="en-GB" w:eastAsia="ja-JP"/>
              </w:rPr>
              <w:t>16</w:t>
            </w:r>
            <w:r w:rsidRPr="00372E61">
              <w:rPr>
                <w:lang w:val="en-GB"/>
              </w:rPr>
              <w:t>”</w:t>
            </w:r>
          </w:p>
          <w:p w:rsidR="006C5BB2" w:rsidRPr="00372E61" w:rsidRDefault="006C5BB2" w:rsidP="006C5BB2">
            <w:pPr>
              <w:pStyle w:val="Tabletext"/>
              <w:spacing w:before="20" w:after="20"/>
              <w:jc w:val="center"/>
              <w:rPr>
                <w:rFonts w:ascii="Times New Roman Bold" w:eastAsia="Courier New" w:hAnsi="Times New Roman Bold"/>
                <w:b/>
                <w:lang w:val="en-GB"/>
              </w:rPr>
            </w:pPr>
            <w:r w:rsidRPr="00372E61">
              <w:rPr>
                <w:lang w:val="en-GB"/>
              </w:rPr>
              <w:t>24º24’</w:t>
            </w:r>
            <w:r w:rsidRPr="00372E61">
              <w:rPr>
                <w:lang w:val="en-GB" w:eastAsia="ja-JP"/>
              </w:rPr>
              <w:t>44</w:t>
            </w:r>
            <w:r w:rsidRPr="00372E61">
              <w:rPr>
                <w:lang w:val="en-GB"/>
              </w:rPr>
              <w:t>”</w:t>
            </w:r>
          </w:p>
        </w:tc>
        <w:tc>
          <w:tcPr>
            <w:tcW w:w="1559" w:type="dxa"/>
          </w:tcPr>
          <w:p w:rsidR="006C5BB2" w:rsidRPr="00372E61" w:rsidRDefault="006C5BB2" w:rsidP="006C5BB2">
            <w:pPr>
              <w:pStyle w:val="Tabletext"/>
              <w:spacing w:before="20" w:after="20"/>
              <w:jc w:val="center"/>
              <w:rPr>
                <w:lang w:val="en-GB" w:eastAsia="ja-JP"/>
              </w:rPr>
            </w:pPr>
            <w:r w:rsidRPr="00372E61">
              <w:rPr>
                <w:lang w:val="en-GB" w:eastAsia="ja-JP"/>
              </w:rPr>
              <w:t>3</w:t>
            </w:r>
          </w:p>
        </w:tc>
        <w:tc>
          <w:tcPr>
            <w:tcW w:w="1730" w:type="dxa"/>
          </w:tcPr>
          <w:p w:rsidR="006C5BB2" w:rsidRPr="00372E61" w:rsidRDefault="006C5BB2" w:rsidP="006C5BB2">
            <w:pPr>
              <w:pStyle w:val="Tabletext"/>
              <w:spacing w:before="20" w:after="20"/>
              <w:jc w:val="center"/>
              <w:rPr>
                <w:lang w:val="en-GB" w:eastAsia="ja-JP"/>
              </w:rPr>
            </w:pPr>
            <w:r w:rsidRPr="00372E61">
              <w:rPr>
                <w:lang w:val="en-GB" w:eastAsia="ja-JP"/>
              </w:rPr>
              <w:t>22</w:t>
            </w:r>
          </w:p>
        </w:tc>
        <w:tc>
          <w:tcPr>
            <w:tcW w:w="2806" w:type="dxa"/>
          </w:tcPr>
          <w:p w:rsidR="006C5BB2" w:rsidRPr="00372E61" w:rsidRDefault="006C5BB2" w:rsidP="006C5BB2">
            <w:pPr>
              <w:pStyle w:val="Tabletext"/>
              <w:spacing w:before="20" w:after="20"/>
              <w:jc w:val="center"/>
              <w:rPr>
                <w:lang w:val="en-GB" w:eastAsia="ja-JP"/>
              </w:rPr>
            </w:pPr>
            <w:r w:rsidRPr="00372E61">
              <w:rPr>
                <w:rFonts w:eastAsia="Courier New"/>
                <w:lang w:val="en-GB"/>
              </w:rPr>
              <w:t>VLBI</w:t>
            </w:r>
          </w:p>
          <w:p w:rsidR="006C5BB2" w:rsidRPr="00372E61" w:rsidRDefault="006C5BB2" w:rsidP="006C5BB2">
            <w:pPr>
              <w:pStyle w:val="Tabletext"/>
              <w:spacing w:before="20" w:after="20"/>
              <w:jc w:val="center"/>
              <w:rPr>
                <w:lang w:val="en-GB" w:eastAsia="ja-JP"/>
              </w:rPr>
            </w:pPr>
            <w:r w:rsidRPr="00372E61">
              <w:rPr>
                <w:lang w:val="en-GB" w:eastAsia="ja-JP"/>
              </w:rPr>
              <w:t xml:space="preserve">Located in an island in which it stands 8 km away from the populated district and is at the edge of mountains in north </w:t>
            </w:r>
          </w:p>
        </w:tc>
      </w:tr>
      <w:tr w:rsidR="006C5BB2" w:rsidRPr="000A5F52" w:rsidTr="006C5BB2">
        <w:tc>
          <w:tcPr>
            <w:tcW w:w="2127" w:type="dxa"/>
          </w:tcPr>
          <w:p w:rsidR="006C5BB2" w:rsidRPr="00372E61" w:rsidRDefault="006C5BB2" w:rsidP="00E67074">
            <w:pPr>
              <w:pStyle w:val="Tabletext"/>
              <w:spacing w:before="20" w:after="20"/>
              <w:jc w:val="left"/>
              <w:rPr>
                <w:rFonts w:eastAsia="Courier New"/>
                <w:lang w:val="en-GB"/>
              </w:rPr>
            </w:pPr>
            <w:r w:rsidRPr="00372E61">
              <w:rPr>
                <w:lang w:val="en-GB"/>
              </w:rPr>
              <w:t>Taejon 13.7 m, Korea</w:t>
            </w:r>
          </w:p>
        </w:tc>
        <w:tc>
          <w:tcPr>
            <w:tcW w:w="1843" w:type="dxa"/>
          </w:tcPr>
          <w:p w:rsidR="006C5BB2" w:rsidRPr="00372E61" w:rsidRDefault="006C5BB2" w:rsidP="006C5BB2">
            <w:pPr>
              <w:pStyle w:val="Tabletext"/>
              <w:spacing w:before="20" w:after="20"/>
              <w:jc w:val="center"/>
              <w:rPr>
                <w:lang w:val="en-GB"/>
              </w:rPr>
            </w:pPr>
            <w:r w:rsidRPr="00372E61">
              <w:rPr>
                <w:lang w:val="en-GB"/>
              </w:rPr>
              <w:t>127º22’18”</w:t>
            </w:r>
          </w:p>
          <w:p w:rsidR="006C5BB2" w:rsidRPr="00372E61" w:rsidRDefault="006C5BB2" w:rsidP="006C5BB2">
            <w:pPr>
              <w:pStyle w:val="Tabletext"/>
              <w:spacing w:before="20" w:after="20"/>
              <w:jc w:val="center"/>
              <w:rPr>
                <w:rFonts w:ascii="Times New Roman Bold" w:eastAsia="Courier New" w:hAnsi="Times New Roman Bold"/>
                <w:b/>
                <w:lang w:val="en-GB"/>
              </w:rPr>
            </w:pPr>
            <w:r w:rsidRPr="00372E61">
              <w:rPr>
                <w:lang w:val="en-GB"/>
              </w:rPr>
              <w:t>36º23’54”</w:t>
            </w:r>
          </w:p>
        </w:tc>
        <w:tc>
          <w:tcPr>
            <w:tcW w:w="1559" w:type="dxa"/>
          </w:tcPr>
          <w:p w:rsidR="006C5BB2" w:rsidRPr="00372E61" w:rsidRDefault="006C5BB2" w:rsidP="006C5BB2">
            <w:pPr>
              <w:pStyle w:val="Tabletext"/>
              <w:spacing w:before="20" w:after="20"/>
              <w:jc w:val="center"/>
              <w:rPr>
                <w:rFonts w:eastAsia="Courier New"/>
                <w:lang w:val="en-GB"/>
              </w:rPr>
            </w:pPr>
            <w:r w:rsidRPr="00372E61">
              <w:rPr>
                <w:rFonts w:eastAsia="Courier New"/>
                <w:lang w:val="en-GB"/>
              </w:rPr>
              <w:t>5</w:t>
            </w:r>
          </w:p>
        </w:tc>
        <w:tc>
          <w:tcPr>
            <w:tcW w:w="1730" w:type="dxa"/>
          </w:tcPr>
          <w:p w:rsidR="006C5BB2" w:rsidRPr="00372E61" w:rsidRDefault="006C5BB2" w:rsidP="006C5BB2">
            <w:pPr>
              <w:pStyle w:val="Tabletext"/>
              <w:spacing w:before="20" w:after="20"/>
              <w:jc w:val="center"/>
              <w:rPr>
                <w:rFonts w:eastAsia="Courier New"/>
                <w:lang w:val="en-GB"/>
              </w:rPr>
            </w:pPr>
            <w:r w:rsidRPr="00372E61">
              <w:rPr>
                <w:rFonts w:eastAsia="Malgun Gothic"/>
                <w:lang w:val="en-GB" w:eastAsia="ko-KR"/>
              </w:rPr>
              <w:t>10.6</w:t>
            </w:r>
          </w:p>
        </w:tc>
        <w:tc>
          <w:tcPr>
            <w:tcW w:w="2806" w:type="dxa"/>
          </w:tcPr>
          <w:p w:rsidR="006C5BB2" w:rsidRPr="00372E61" w:rsidRDefault="006C5BB2" w:rsidP="006C5BB2">
            <w:pPr>
              <w:pStyle w:val="Tabletext"/>
              <w:spacing w:before="20" w:after="20"/>
              <w:jc w:val="center"/>
              <w:rPr>
                <w:rFonts w:eastAsia="Courier New"/>
                <w:lang w:val="en-GB"/>
              </w:rPr>
            </w:pPr>
            <w:r w:rsidRPr="00372E61">
              <w:rPr>
                <w:lang w:val="en-GB"/>
              </w:rPr>
              <w:t>Broad flat plain exposed to nearby roads</w:t>
            </w:r>
          </w:p>
        </w:tc>
      </w:tr>
      <w:tr w:rsidR="006C5BB2" w:rsidRPr="00372E61" w:rsidTr="006C5BB2">
        <w:tc>
          <w:tcPr>
            <w:tcW w:w="2127" w:type="dxa"/>
          </w:tcPr>
          <w:p w:rsidR="006C5BB2" w:rsidRPr="00372E61" w:rsidRDefault="006C5BB2" w:rsidP="00E67074">
            <w:pPr>
              <w:pStyle w:val="Tabletext"/>
              <w:spacing w:before="20" w:after="20"/>
              <w:jc w:val="left"/>
              <w:rPr>
                <w:rFonts w:eastAsia="Courier New"/>
                <w:lang w:val="en-GB"/>
              </w:rPr>
            </w:pPr>
            <w:r w:rsidRPr="00372E61">
              <w:rPr>
                <w:lang w:val="en-GB"/>
              </w:rPr>
              <w:t>Seoul 6 m, Korea</w:t>
            </w:r>
          </w:p>
        </w:tc>
        <w:tc>
          <w:tcPr>
            <w:tcW w:w="1843" w:type="dxa"/>
          </w:tcPr>
          <w:p w:rsidR="006C5BB2" w:rsidRPr="00372E61" w:rsidRDefault="006C5BB2" w:rsidP="006C5BB2">
            <w:pPr>
              <w:pStyle w:val="Tabletext"/>
              <w:spacing w:before="20" w:after="20"/>
              <w:jc w:val="center"/>
              <w:rPr>
                <w:lang w:val="en-GB"/>
              </w:rPr>
            </w:pPr>
            <w:r w:rsidRPr="00372E61">
              <w:rPr>
                <w:lang w:val="en-GB" w:eastAsia="ko-KR"/>
              </w:rPr>
              <w:t>126</w:t>
            </w:r>
            <w:r w:rsidRPr="00372E61">
              <w:rPr>
                <w:lang w:val="en-GB"/>
              </w:rPr>
              <w:t>º</w:t>
            </w:r>
            <w:r w:rsidRPr="00372E61">
              <w:rPr>
                <w:lang w:val="en-GB" w:eastAsia="ko-KR"/>
              </w:rPr>
              <w:t>57</w:t>
            </w:r>
            <w:r w:rsidRPr="00372E61">
              <w:rPr>
                <w:lang w:val="en-GB"/>
              </w:rPr>
              <w:t>’</w:t>
            </w:r>
            <w:r w:rsidRPr="00372E61">
              <w:rPr>
                <w:lang w:val="en-GB" w:eastAsia="ko-KR"/>
              </w:rPr>
              <w:t>19</w:t>
            </w:r>
            <w:r w:rsidRPr="00372E61">
              <w:rPr>
                <w:lang w:val="en-GB"/>
              </w:rPr>
              <w:t>”</w:t>
            </w:r>
          </w:p>
          <w:p w:rsidR="006C5BB2" w:rsidRPr="00372E61" w:rsidRDefault="006C5BB2" w:rsidP="006C5BB2">
            <w:pPr>
              <w:pStyle w:val="Tabletext"/>
              <w:spacing w:before="20" w:after="20"/>
              <w:jc w:val="center"/>
              <w:rPr>
                <w:rFonts w:ascii="Times New Roman Bold" w:eastAsia="Courier New" w:hAnsi="Times New Roman Bold"/>
                <w:b/>
                <w:lang w:val="en-GB"/>
              </w:rPr>
            </w:pPr>
            <w:r w:rsidRPr="00372E61">
              <w:rPr>
                <w:lang w:val="en-GB"/>
              </w:rPr>
              <w:t>37º27’15”</w:t>
            </w:r>
          </w:p>
        </w:tc>
        <w:tc>
          <w:tcPr>
            <w:tcW w:w="1559" w:type="dxa"/>
          </w:tcPr>
          <w:p w:rsidR="006C5BB2" w:rsidRPr="00372E61" w:rsidRDefault="006C5BB2" w:rsidP="006C5BB2">
            <w:pPr>
              <w:pStyle w:val="Tabletext"/>
              <w:spacing w:before="20" w:after="20"/>
              <w:jc w:val="center"/>
              <w:rPr>
                <w:rFonts w:eastAsia="Courier New"/>
                <w:lang w:val="en-GB"/>
              </w:rPr>
            </w:pPr>
            <w:r w:rsidRPr="00372E61">
              <w:rPr>
                <w:rFonts w:eastAsia="Courier New"/>
                <w:lang w:val="en-GB"/>
              </w:rPr>
              <w:t>5</w:t>
            </w:r>
          </w:p>
        </w:tc>
        <w:tc>
          <w:tcPr>
            <w:tcW w:w="1730" w:type="dxa"/>
          </w:tcPr>
          <w:p w:rsidR="006C5BB2" w:rsidRPr="00372E61" w:rsidRDefault="006C5BB2" w:rsidP="006C5BB2">
            <w:pPr>
              <w:pStyle w:val="Tabletext"/>
              <w:spacing w:before="20" w:after="20"/>
              <w:jc w:val="center"/>
              <w:rPr>
                <w:rFonts w:eastAsia="Courier New"/>
                <w:lang w:val="en-GB"/>
              </w:rPr>
            </w:pPr>
            <w:r w:rsidRPr="00372E61">
              <w:rPr>
                <w:rFonts w:eastAsia="Malgun Gothic"/>
                <w:lang w:val="en-GB" w:eastAsia="ko-KR"/>
              </w:rPr>
              <w:t>4.5</w:t>
            </w:r>
          </w:p>
        </w:tc>
        <w:tc>
          <w:tcPr>
            <w:tcW w:w="2806" w:type="dxa"/>
          </w:tcPr>
          <w:p w:rsidR="006C5BB2" w:rsidRPr="00372E61" w:rsidRDefault="006C5BB2" w:rsidP="006C5BB2">
            <w:pPr>
              <w:pStyle w:val="Tabletext"/>
              <w:spacing w:before="20" w:after="20"/>
              <w:jc w:val="center"/>
              <w:rPr>
                <w:rFonts w:eastAsia="Courier New"/>
                <w:lang w:val="en-GB"/>
              </w:rPr>
            </w:pPr>
            <w:r w:rsidRPr="00372E61">
              <w:rPr>
                <w:rFonts w:eastAsia="Malgun Gothic"/>
                <w:lang w:val="en-GB" w:eastAsia="ko-KR"/>
              </w:rPr>
              <w:t>Steep Slope</w:t>
            </w:r>
          </w:p>
        </w:tc>
      </w:tr>
      <w:tr w:rsidR="006C5BB2" w:rsidRPr="000A5F52" w:rsidTr="006C5BB2">
        <w:tc>
          <w:tcPr>
            <w:tcW w:w="2127" w:type="dxa"/>
          </w:tcPr>
          <w:p w:rsidR="006C5BB2" w:rsidRPr="00372E61" w:rsidRDefault="006C5BB2" w:rsidP="00E67074">
            <w:pPr>
              <w:pStyle w:val="Tabletext"/>
              <w:spacing w:before="20" w:after="20"/>
              <w:jc w:val="left"/>
              <w:rPr>
                <w:rFonts w:eastAsia="Courier New"/>
                <w:lang w:val="en-GB"/>
              </w:rPr>
            </w:pPr>
            <w:r w:rsidRPr="00372E61">
              <w:rPr>
                <w:lang w:val="en-GB"/>
              </w:rPr>
              <w:t>KVN-Yonsei 20 m, Korea</w:t>
            </w:r>
          </w:p>
        </w:tc>
        <w:tc>
          <w:tcPr>
            <w:tcW w:w="1843" w:type="dxa"/>
          </w:tcPr>
          <w:p w:rsidR="006C5BB2" w:rsidRPr="00372E61" w:rsidRDefault="006C5BB2" w:rsidP="006C5BB2">
            <w:pPr>
              <w:pStyle w:val="Tabletext"/>
              <w:spacing w:before="20" w:after="20"/>
              <w:jc w:val="center"/>
              <w:rPr>
                <w:lang w:val="en-GB"/>
              </w:rPr>
            </w:pPr>
            <w:r w:rsidRPr="00372E61">
              <w:rPr>
                <w:lang w:val="en-GB"/>
              </w:rPr>
              <w:t>126º56’35”</w:t>
            </w:r>
          </w:p>
          <w:p w:rsidR="006C5BB2" w:rsidRPr="00372E61" w:rsidRDefault="006C5BB2" w:rsidP="006C5BB2">
            <w:pPr>
              <w:pStyle w:val="Tabletext"/>
              <w:spacing w:before="20" w:after="20"/>
              <w:jc w:val="center"/>
              <w:rPr>
                <w:rFonts w:ascii="Times New Roman Bold" w:eastAsia="Courier New" w:hAnsi="Times New Roman Bold"/>
                <w:b/>
                <w:lang w:val="en-GB"/>
              </w:rPr>
            </w:pPr>
            <w:r w:rsidRPr="00372E61">
              <w:rPr>
                <w:lang w:val="en-GB"/>
              </w:rPr>
              <w:t>37º33’44”</w:t>
            </w:r>
          </w:p>
        </w:tc>
        <w:tc>
          <w:tcPr>
            <w:tcW w:w="1559" w:type="dxa"/>
          </w:tcPr>
          <w:p w:rsidR="006C5BB2" w:rsidRPr="00372E61" w:rsidRDefault="006C5BB2" w:rsidP="006C5BB2">
            <w:pPr>
              <w:pStyle w:val="Tabletext"/>
              <w:spacing w:before="20" w:after="20"/>
              <w:jc w:val="center"/>
              <w:rPr>
                <w:rFonts w:eastAsia="Courier New"/>
                <w:lang w:val="en-GB"/>
              </w:rPr>
            </w:pPr>
            <w:r w:rsidRPr="00372E61">
              <w:rPr>
                <w:rFonts w:eastAsia="Courier New"/>
                <w:lang w:val="en-GB"/>
              </w:rPr>
              <w:t>5</w:t>
            </w:r>
          </w:p>
        </w:tc>
        <w:tc>
          <w:tcPr>
            <w:tcW w:w="1730" w:type="dxa"/>
          </w:tcPr>
          <w:p w:rsidR="006C5BB2" w:rsidRPr="00372E61" w:rsidRDefault="006C5BB2" w:rsidP="006C5BB2">
            <w:pPr>
              <w:pStyle w:val="Tabletext"/>
              <w:spacing w:before="20" w:after="20"/>
              <w:jc w:val="center"/>
              <w:rPr>
                <w:rFonts w:eastAsia="Courier New"/>
                <w:lang w:val="en-GB"/>
              </w:rPr>
            </w:pPr>
            <w:r w:rsidRPr="00372E61">
              <w:rPr>
                <w:rFonts w:eastAsia="Malgun Gothic"/>
                <w:lang w:val="en-GB" w:eastAsia="ko-KR"/>
              </w:rPr>
              <w:t>15.6</w:t>
            </w:r>
          </w:p>
        </w:tc>
        <w:tc>
          <w:tcPr>
            <w:tcW w:w="2806" w:type="dxa"/>
          </w:tcPr>
          <w:p w:rsidR="006C5BB2" w:rsidRPr="00372E61" w:rsidRDefault="006C5BB2" w:rsidP="006C5BB2">
            <w:pPr>
              <w:spacing w:before="20" w:after="20"/>
              <w:jc w:val="center"/>
              <w:rPr>
                <w:rFonts w:eastAsia="Malgun Gothic"/>
                <w:sz w:val="20"/>
                <w:lang w:val="en-GB" w:eastAsia="ko-KR"/>
              </w:rPr>
            </w:pPr>
            <w:r w:rsidRPr="00372E61">
              <w:rPr>
                <w:rFonts w:eastAsia="Malgun Gothic"/>
                <w:sz w:val="20"/>
                <w:lang w:val="en-GB" w:eastAsia="ko-KR"/>
              </w:rPr>
              <w:t>Gentle slope.</w:t>
            </w:r>
          </w:p>
          <w:p w:rsidR="006C5BB2" w:rsidRPr="00372E61" w:rsidRDefault="006C5BB2" w:rsidP="006C5BB2">
            <w:pPr>
              <w:pStyle w:val="Tabletext"/>
              <w:spacing w:before="20" w:after="20"/>
              <w:jc w:val="center"/>
              <w:rPr>
                <w:rFonts w:eastAsia="Courier New"/>
                <w:lang w:val="en-GB"/>
              </w:rPr>
            </w:pPr>
            <w:r w:rsidRPr="00372E61">
              <w:rPr>
                <w:rFonts w:eastAsia="Malgun Gothic"/>
                <w:lang w:val="en-GB" w:eastAsia="ko-KR"/>
              </w:rPr>
              <w:t>Single Dish and VLBI</w:t>
            </w:r>
          </w:p>
        </w:tc>
      </w:tr>
      <w:tr w:rsidR="006C5BB2" w:rsidRPr="000A5F52" w:rsidTr="006C5BB2">
        <w:tc>
          <w:tcPr>
            <w:tcW w:w="2127" w:type="dxa"/>
          </w:tcPr>
          <w:p w:rsidR="006C5BB2" w:rsidRPr="00372E61" w:rsidRDefault="006C5BB2" w:rsidP="00E67074">
            <w:pPr>
              <w:pStyle w:val="Tabletext"/>
              <w:spacing w:before="20" w:after="20"/>
              <w:jc w:val="left"/>
              <w:rPr>
                <w:rFonts w:eastAsia="Courier New"/>
                <w:lang w:val="en-GB"/>
              </w:rPr>
            </w:pPr>
            <w:r w:rsidRPr="00372E61">
              <w:rPr>
                <w:lang w:val="en-GB"/>
              </w:rPr>
              <w:t>KVN-Ulsan 20 m, Korea</w:t>
            </w:r>
          </w:p>
        </w:tc>
        <w:tc>
          <w:tcPr>
            <w:tcW w:w="1843" w:type="dxa"/>
          </w:tcPr>
          <w:p w:rsidR="006C5BB2" w:rsidRPr="00372E61" w:rsidRDefault="006C5BB2" w:rsidP="006C5BB2">
            <w:pPr>
              <w:pStyle w:val="Tabletext"/>
              <w:spacing w:before="20" w:after="20"/>
              <w:jc w:val="center"/>
              <w:rPr>
                <w:lang w:val="en-GB"/>
              </w:rPr>
            </w:pPr>
            <w:r w:rsidRPr="00372E61">
              <w:rPr>
                <w:lang w:val="en-GB"/>
              </w:rPr>
              <w:t>129º15’04”</w:t>
            </w:r>
          </w:p>
          <w:p w:rsidR="006C5BB2" w:rsidRPr="00372E61" w:rsidRDefault="006C5BB2" w:rsidP="006C5BB2">
            <w:pPr>
              <w:pStyle w:val="Tabletext"/>
              <w:spacing w:before="20" w:after="20"/>
              <w:jc w:val="center"/>
              <w:rPr>
                <w:rFonts w:ascii="Times New Roman Bold" w:eastAsia="Courier New" w:hAnsi="Times New Roman Bold"/>
                <w:b/>
                <w:lang w:val="en-GB"/>
              </w:rPr>
            </w:pPr>
            <w:r w:rsidRPr="00372E61">
              <w:rPr>
                <w:lang w:val="en-GB"/>
              </w:rPr>
              <w:t>35º32’33”</w:t>
            </w:r>
          </w:p>
        </w:tc>
        <w:tc>
          <w:tcPr>
            <w:tcW w:w="1559" w:type="dxa"/>
          </w:tcPr>
          <w:p w:rsidR="006C5BB2" w:rsidRPr="00372E61" w:rsidRDefault="006C5BB2" w:rsidP="006C5BB2">
            <w:pPr>
              <w:pStyle w:val="Tabletext"/>
              <w:spacing w:before="20" w:after="20"/>
              <w:jc w:val="center"/>
              <w:rPr>
                <w:rFonts w:eastAsia="Courier New"/>
                <w:lang w:val="en-GB"/>
              </w:rPr>
            </w:pPr>
            <w:r w:rsidRPr="00372E61">
              <w:rPr>
                <w:rFonts w:eastAsia="Courier New"/>
                <w:lang w:val="en-GB"/>
              </w:rPr>
              <w:t>5</w:t>
            </w:r>
          </w:p>
        </w:tc>
        <w:tc>
          <w:tcPr>
            <w:tcW w:w="1730" w:type="dxa"/>
          </w:tcPr>
          <w:p w:rsidR="006C5BB2" w:rsidRPr="00372E61" w:rsidRDefault="006C5BB2" w:rsidP="006C5BB2">
            <w:pPr>
              <w:pStyle w:val="Tabletext"/>
              <w:spacing w:before="20" w:after="20"/>
              <w:jc w:val="center"/>
              <w:rPr>
                <w:rFonts w:eastAsia="Courier New"/>
                <w:lang w:val="en-GB"/>
              </w:rPr>
            </w:pPr>
            <w:r w:rsidRPr="00372E61">
              <w:rPr>
                <w:rFonts w:eastAsia="Malgun Gothic"/>
                <w:lang w:val="en-GB" w:eastAsia="ko-KR"/>
              </w:rPr>
              <w:t>15.6</w:t>
            </w:r>
          </w:p>
        </w:tc>
        <w:tc>
          <w:tcPr>
            <w:tcW w:w="2806" w:type="dxa"/>
          </w:tcPr>
          <w:p w:rsidR="006C5BB2" w:rsidRPr="00372E61" w:rsidRDefault="006C5BB2" w:rsidP="006C5BB2">
            <w:pPr>
              <w:spacing w:before="20" w:after="20"/>
              <w:jc w:val="center"/>
              <w:rPr>
                <w:rFonts w:eastAsia="Malgun Gothic"/>
                <w:sz w:val="20"/>
                <w:lang w:val="en-GB" w:eastAsia="ko-KR"/>
              </w:rPr>
            </w:pPr>
            <w:r w:rsidRPr="00372E61">
              <w:rPr>
                <w:rFonts w:eastAsia="Malgun Gothic"/>
                <w:sz w:val="20"/>
                <w:lang w:val="en-GB" w:eastAsia="ko-KR"/>
              </w:rPr>
              <w:t>Steep slope.</w:t>
            </w:r>
          </w:p>
          <w:p w:rsidR="006C5BB2" w:rsidRPr="00372E61" w:rsidRDefault="006C5BB2" w:rsidP="006C5BB2">
            <w:pPr>
              <w:pStyle w:val="Tabletext"/>
              <w:spacing w:before="20" w:after="20"/>
              <w:jc w:val="center"/>
              <w:rPr>
                <w:rFonts w:eastAsia="Courier New"/>
                <w:lang w:val="en-GB"/>
              </w:rPr>
            </w:pPr>
            <w:r w:rsidRPr="00372E61">
              <w:rPr>
                <w:rFonts w:eastAsia="Malgun Gothic"/>
                <w:lang w:val="en-GB" w:eastAsia="ko-KR"/>
              </w:rPr>
              <w:t>Single Dish and VLBI</w:t>
            </w:r>
          </w:p>
        </w:tc>
      </w:tr>
      <w:tr w:rsidR="006C5BB2" w:rsidRPr="000A5F52" w:rsidTr="006C5BB2">
        <w:tc>
          <w:tcPr>
            <w:tcW w:w="2127" w:type="dxa"/>
          </w:tcPr>
          <w:p w:rsidR="006C5BB2" w:rsidRPr="00372E61" w:rsidRDefault="006C5BB2" w:rsidP="00E67074">
            <w:pPr>
              <w:pStyle w:val="Tabletext"/>
              <w:spacing w:before="20" w:after="20"/>
              <w:jc w:val="left"/>
              <w:rPr>
                <w:rFonts w:eastAsia="Courier New"/>
                <w:lang w:val="en-GB"/>
              </w:rPr>
            </w:pPr>
            <w:r w:rsidRPr="00372E61">
              <w:rPr>
                <w:lang w:val="en-GB"/>
              </w:rPr>
              <w:t>KVN-Tamna 20 m, Korea</w:t>
            </w:r>
          </w:p>
        </w:tc>
        <w:tc>
          <w:tcPr>
            <w:tcW w:w="1843" w:type="dxa"/>
          </w:tcPr>
          <w:p w:rsidR="006C5BB2" w:rsidRPr="00372E61" w:rsidRDefault="006C5BB2" w:rsidP="006C5BB2">
            <w:pPr>
              <w:pStyle w:val="Tabletext"/>
              <w:spacing w:before="20" w:after="20"/>
              <w:jc w:val="center"/>
              <w:rPr>
                <w:lang w:val="en-GB"/>
              </w:rPr>
            </w:pPr>
            <w:r w:rsidRPr="00372E61">
              <w:rPr>
                <w:lang w:val="en-GB"/>
              </w:rPr>
              <w:t>126º27’43”</w:t>
            </w:r>
          </w:p>
          <w:p w:rsidR="006C5BB2" w:rsidRPr="00372E61" w:rsidRDefault="006C5BB2" w:rsidP="006C5BB2">
            <w:pPr>
              <w:pStyle w:val="Tabletext"/>
              <w:spacing w:before="20" w:after="20"/>
              <w:jc w:val="center"/>
              <w:rPr>
                <w:rFonts w:ascii="Times New Roman Bold" w:eastAsia="Courier New" w:hAnsi="Times New Roman Bold"/>
                <w:b/>
                <w:lang w:val="en-GB"/>
              </w:rPr>
            </w:pPr>
            <w:r w:rsidRPr="00372E61">
              <w:rPr>
                <w:lang w:val="en-GB"/>
              </w:rPr>
              <w:t>33º17’18”</w:t>
            </w:r>
          </w:p>
        </w:tc>
        <w:tc>
          <w:tcPr>
            <w:tcW w:w="1559" w:type="dxa"/>
          </w:tcPr>
          <w:p w:rsidR="006C5BB2" w:rsidRPr="00372E61" w:rsidRDefault="006C5BB2" w:rsidP="006C5BB2">
            <w:pPr>
              <w:pStyle w:val="Tabletext"/>
              <w:spacing w:before="20" w:after="20"/>
              <w:jc w:val="center"/>
              <w:rPr>
                <w:rFonts w:eastAsia="Courier New"/>
                <w:lang w:val="en-GB"/>
              </w:rPr>
            </w:pPr>
            <w:r w:rsidRPr="00372E61">
              <w:rPr>
                <w:rFonts w:eastAsia="Courier New"/>
                <w:lang w:val="en-GB"/>
              </w:rPr>
              <w:t>5</w:t>
            </w:r>
          </w:p>
        </w:tc>
        <w:tc>
          <w:tcPr>
            <w:tcW w:w="1730" w:type="dxa"/>
          </w:tcPr>
          <w:p w:rsidR="006C5BB2" w:rsidRPr="00372E61" w:rsidRDefault="006C5BB2" w:rsidP="006C5BB2">
            <w:pPr>
              <w:pStyle w:val="Tabletext"/>
              <w:spacing w:before="20" w:after="20"/>
              <w:jc w:val="center"/>
              <w:rPr>
                <w:rFonts w:eastAsia="Courier New"/>
                <w:lang w:val="en-GB"/>
              </w:rPr>
            </w:pPr>
            <w:r w:rsidRPr="00372E61">
              <w:rPr>
                <w:rFonts w:eastAsia="Malgun Gothic"/>
                <w:lang w:val="en-GB" w:eastAsia="ko-KR"/>
              </w:rPr>
              <w:t>15.6</w:t>
            </w:r>
          </w:p>
        </w:tc>
        <w:tc>
          <w:tcPr>
            <w:tcW w:w="2806" w:type="dxa"/>
          </w:tcPr>
          <w:p w:rsidR="006C5BB2" w:rsidRPr="00372E61" w:rsidRDefault="006C5BB2" w:rsidP="006C5BB2">
            <w:pPr>
              <w:spacing w:before="20" w:after="20"/>
              <w:jc w:val="center"/>
              <w:rPr>
                <w:rFonts w:eastAsia="Malgun Gothic"/>
                <w:sz w:val="20"/>
                <w:lang w:val="en-GB" w:eastAsia="ko-KR"/>
              </w:rPr>
            </w:pPr>
            <w:r w:rsidRPr="00372E61">
              <w:rPr>
                <w:rFonts w:eastAsia="Malgun Gothic"/>
                <w:sz w:val="20"/>
                <w:lang w:val="en-GB" w:eastAsia="ko-KR"/>
              </w:rPr>
              <w:t>Gentle slope.</w:t>
            </w:r>
          </w:p>
          <w:p w:rsidR="006C5BB2" w:rsidRPr="00372E61" w:rsidRDefault="006C5BB2" w:rsidP="006C5BB2">
            <w:pPr>
              <w:pStyle w:val="Tabletext"/>
              <w:spacing w:before="20" w:after="20"/>
              <w:jc w:val="center"/>
              <w:rPr>
                <w:rFonts w:eastAsia="Courier New"/>
                <w:lang w:val="en-GB"/>
              </w:rPr>
            </w:pPr>
            <w:r w:rsidRPr="00372E61">
              <w:rPr>
                <w:rFonts w:eastAsia="Malgun Gothic"/>
                <w:lang w:val="en-GB" w:eastAsia="ko-KR"/>
              </w:rPr>
              <w:t>Single Dish and VLBI</w:t>
            </w:r>
          </w:p>
        </w:tc>
      </w:tr>
    </w:tbl>
    <w:p w:rsidR="00E67074" w:rsidRPr="00372E61" w:rsidRDefault="00E67074" w:rsidP="006C5BB2">
      <w:pPr>
        <w:spacing w:before="0"/>
        <w:jc w:val="center"/>
        <w:rPr>
          <w:lang w:val="en-GB"/>
        </w:rPr>
      </w:pPr>
    </w:p>
    <w:p w:rsidR="00E67074" w:rsidRPr="00372E61" w:rsidRDefault="00E67074" w:rsidP="006C5BB2">
      <w:pPr>
        <w:spacing w:before="0"/>
        <w:jc w:val="center"/>
        <w:rPr>
          <w:lang w:val="en-GB"/>
        </w:rPr>
      </w:pPr>
    </w:p>
    <w:p w:rsidR="006C5BB2" w:rsidRPr="00372E61" w:rsidRDefault="006C5BB2" w:rsidP="006C5BB2">
      <w:pPr>
        <w:spacing w:before="0"/>
        <w:jc w:val="center"/>
        <w:rPr>
          <w:lang w:val="en-GB"/>
        </w:rPr>
      </w:pPr>
      <w:r w:rsidRPr="00372E61">
        <w:rPr>
          <w:lang w:val="en-GB"/>
        </w:rPr>
        <w:t>_____________</w:t>
      </w:r>
    </w:p>
    <w:p w:rsidR="006C5BB2" w:rsidRPr="00372E61" w:rsidRDefault="006C5BB2" w:rsidP="006C5BB2">
      <w:pPr>
        <w:pStyle w:val="Heading1"/>
        <w:rPr>
          <w:lang w:val="en-GB"/>
        </w:rPr>
      </w:pPr>
    </w:p>
    <w:sectPr w:rsidR="006C5BB2" w:rsidRPr="00372E61" w:rsidSect="006B22F6">
      <w:headerReference w:type="first" r:id="rId101"/>
      <w:pgSz w:w="11907" w:h="16834"/>
      <w:pgMar w:top="1418" w:right="1134" w:bottom="1418" w:left="1134" w:header="720" w:footer="720" w:gutter="0"/>
      <w:paperSrc w:first="15" w:other="15"/>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2BF2" w:rsidRDefault="00DF2BF2">
      <w:r>
        <w:separator/>
      </w:r>
    </w:p>
  </w:endnote>
  <w:endnote w:type="continuationSeparator" w:id="0">
    <w:p w:rsidR="00DF2BF2" w:rsidRDefault="00DF2B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方正中等线简体">
    <w:altName w:val="Arial Unicode MS"/>
    <w:charset w:val="86"/>
    <w:family w:val="auto"/>
    <w:pitch w:val="variable"/>
    <w:sig w:usb0="00000000"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BatangChe">
    <w:panose1 w:val="02030609000101010101"/>
    <w:charset w:val="81"/>
    <w:family w:val="modern"/>
    <w:pitch w:val="fixed"/>
    <w:sig w:usb0="B00002AF" w:usb1="69D77CFB" w:usb2="00000030" w:usb3="00000000" w:csb0="0008009F" w:csb1="00000000"/>
  </w:font>
  <w:font w:name="DJPEKE+TimesNewRoman">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ookman">
    <w:altName w:val="Bookman Old Style"/>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Geneva">
    <w:altName w:val="Arial"/>
    <w:charset w:val="00"/>
    <w:family w:val="auto"/>
    <w:pitch w:val="variable"/>
    <w:sig w:usb0="E00002FF" w:usb1="5200205F" w:usb2="00A0C000" w:usb3="00000000" w:csb0="0000019F" w:csb1="00000000"/>
  </w:font>
  <w:font w:name="New York">
    <w:panose1 w:val="02040503060506020304"/>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EFBBIC+Arial,Bold">
    <w:altName w:val="Arial"/>
    <w:panose1 w:val="00000000000000000000"/>
    <w:charset w:val="00"/>
    <w:family w:val="swiss"/>
    <w:notTrueType/>
    <w:pitch w:val="default"/>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Lucida Console">
    <w:panose1 w:val="020B0609040504020204"/>
    <w:charset w:val="00"/>
    <w:family w:val="modern"/>
    <w:pitch w:val="fixed"/>
    <w:sig w:usb0="8000028F" w:usb1="00001800" w:usb2="00000000" w:usb3="00000000" w:csb0="0000001F" w:csb1="00000000"/>
  </w:font>
  <w:font w:name="ZapfDingbats">
    <w:panose1 w:val="00000000000000000000"/>
    <w:charset w:val="02"/>
    <w:family w:val="decorative"/>
    <w:notTrueType/>
    <w:pitch w:val="variable"/>
    <w:sig w:usb0="00000000" w:usb1="10000000" w:usb2="00000000" w:usb3="00000000" w:csb0="80000000"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LCADI+TimesNewRoman">
    <w:altName w:val="Times New Roman"/>
    <w:panose1 w:val="00000000000000000000"/>
    <w:charset w:val="00"/>
    <w:family w:val="roman"/>
    <w:notTrueType/>
    <w:pitch w:val="default"/>
    <w:sig w:usb0="00000003" w:usb1="00000000" w:usb2="00000000" w:usb3="00000000" w:csb0="00000001" w:csb1="00000000"/>
  </w:font>
  <w:font w:name="EFBBIE+TimesNewRoman">
    <w:altName w:val="Times New Roman"/>
    <w:panose1 w:val="00000000000000000000"/>
    <w:charset w:val="00"/>
    <w:family w:val="roman"/>
    <w:notTrueType/>
    <w:pitch w:val="default"/>
    <w:sig w:usb0="00000003" w:usb1="00000000" w:usb2="00000000" w:usb3="00000000" w:csb0="00000001" w:csb1="00000000"/>
  </w:font>
  <w:font w:name="BDAMKJ+TimesNewRoman">
    <w:altName w:val="Times New Roman"/>
    <w:panose1 w:val="00000000000000000000"/>
    <w:charset w:val="00"/>
    <w:family w:val="roman"/>
    <w:notTrueType/>
    <w:pitch w:val="default"/>
    <w:sig w:usb0="00000003" w:usb1="00000000" w:usb2="00000000" w:usb3="00000000" w:csb0="00000001" w:csb1="00000000"/>
  </w:font>
  <w:font w:name="BDAMII+Arial,Bold">
    <w:altName w:val="Arial"/>
    <w:panose1 w:val="00000000000000000000"/>
    <w:charset w:val="00"/>
    <w:family w:val="swiss"/>
    <w:notTrueType/>
    <w:pitch w:val="default"/>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Times New Roman CYR">
    <w:altName w:val="Times New Roman"/>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2BF2" w:rsidRDefault="00DF2BF2">
      <w:r>
        <w:separator/>
      </w:r>
    </w:p>
  </w:footnote>
  <w:footnote w:type="continuationSeparator" w:id="0">
    <w:p w:rsidR="00DF2BF2" w:rsidRDefault="00DF2BF2">
      <w:r>
        <w:continuationSeparator/>
      </w:r>
    </w:p>
  </w:footnote>
  <w:footnote w:id="1">
    <w:p w:rsidR="005079C3" w:rsidRPr="006C5BB2" w:rsidRDefault="005079C3" w:rsidP="006C5BB2">
      <w:pPr>
        <w:pStyle w:val="FootnoteText"/>
        <w:rPr>
          <w:szCs w:val="24"/>
          <w:lang w:val="en-US"/>
        </w:rPr>
      </w:pPr>
      <w:r>
        <w:rPr>
          <w:rStyle w:val="FootnoteReference"/>
        </w:rPr>
        <w:footnoteRef/>
      </w:r>
      <w:r w:rsidRPr="006C5BB2">
        <w:rPr>
          <w:lang w:val="en-US"/>
        </w:rPr>
        <w:tab/>
      </w:r>
      <w:r w:rsidRPr="006C5BB2">
        <w:rPr>
          <w:szCs w:val="24"/>
          <w:lang w:val="en-US"/>
        </w:rPr>
        <w:t>Document 5B/089 (Study cycle 2012-2015).</w:t>
      </w:r>
    </w:p>
  </w:footnote>
  <w:footnote w:id="2">
    <w:p w:rsidR="005079C3" w:rsidRPr="009B0484" w:rsidRDefault="005079C3" w:rsidP="00145DDA">
      <w:pPr>
        <w:pStyle w:val="FootnoteText"/>
        <w:jc w:val="left"/>
        <w:rPr>
          <w:lang w:val="en-US"/>
        </w:rPr>
      </w:pPr>
      <w:r>
        <w:rPr>
          <w:rStyle w:val="FootnoteReference"/>
        </w:rPr>
        <w:footnoteRef/>
      </w:r>
      <w:r>
        <w:rPr>
          <w:lang w:val="en-US"/>
        </w:rPr>
        <w:tab/>
      </w:r>
      <w:r w:rsidRPr="00FF2E0A">
        <w:rPr>
          <w:lang w:val="en-US"/>
        </w:rPr>
        <w:t xml:space="preserve">See the JRC report available at </w:t>
      </w:r>
      <w:hyperlink r:id="rId1" w:history="1">
        <w:r w:rsidRPr="006D18F8">
          <w:rPr>
            <w:rStyle w:val="Hyperlink"/>
            <w:lang w:val="en-US"/>
          </w:rPr>
          <w:t>http://publications.jrc.ec.europa.eu/repository/bitstream/111111111/27421/1/lbna25762enn.pdf</w:t>
        </w:r>
      </w:hyperlink>
    </w:p>
  </w:footnote>
  <w:footnote w:id="3">
    <w:p w:rsidR="005079C3" w:rsidRPr="006C5BB2" w:rsidRDefault="005079C3" w:rsidP="006C5BB2">
      <w:pPr>
        <w:pStyle w:val="FootnoteText"/>
        <w:rPr>
          <w:lang w:val="en-US" w:eastAsia="ja-JP"/>
        </w:rPr>
      </w:pPr>
      <w:r>
        <w:rPr>
          <w:rStyle w:val="FootnoteReference"/>
        </w:rPr>
        <w:footnoteRef/>
      </w:r>
      <w:r w:rsidRPr="006C5BB2">
        <w:rPr>
          <w:lang w:val="en-US"/>
        </w:rPr>
        <w:tab/>
      </w:r>
      <w:r w:rsidRPr="006C5BB2">
        <w:rPr>
          <w:rFonts w:eastAsia="Courier New"/>
          <w:lang w:val="en-US"/>
        </w:rPr>
        <w:t>Shambayati, S., 2008: Atmosphere Attenuation and Noise Temperature at microwave frequencies, Chapter 6 in “Low</w:t>
      </w:r>
      <w:r w:rsidRPr="006C5BB2">
        <w:rPr>
          <w:rFonts w:eastAsia="Courier New"/>
          <w:spacing w:val="-2"/>
          <w:lang w:val="en-US"/>
        </w:rPr>
        <w:t>-</w:t>
      </w:r>
      <w:r w:rsidRPr="006C5BB2">
        <w:rPr>
          <w:rFonts w:eastAsia="Courier New"/>
          <w:lang w:val="en-US"/>
        </w:rPr>
        <w:t>Noise Systems in the Deep Space Network”, by MacGregor S. Reid. Editor, John Wiley and Sons, Hoboken, New Jersey.</w:t>
      </w:r>
    </w:p>
  </w:footnote>
  <w:footnote w:id="4">
    <w:p w:rsidR="005079C3" w:rsidRPr="006C5BB2" w:rsidRDefault="005079C3" w:rsidP="006C5BB2">
      <w:pPr>
        <w:pStyle w:val="FootnoteText"/>
        <w:rPr>
          <w:lang w:val="en-US"/>
        </w:rPr>
      </w:pPr>
      <w:r>
        <w:rPr>
          <w:rStyle w:val="FootnoteReference"/>
        </w:rPr>
        <w:footnoteRef/>
      </w:r>
      <w:r w:rsidRPr="006C5BB2">
        <w:rPr>
          <w:lang w:val="en-US"/>
        </w:rPr>
        <w:tab/>
      </w:r>
      <w:r w:rsidRPr="006C5BB2">
        <w:rPr>
          <w:szCs w:val="24"/>
          <w:lang w:val="en-US"/>
        </w:rPr>
        <w:t>Document 5B/157 (Study cycle 2012-2015).</w:t>
      </w:r>
    </w:p>
  </w:footnote>
  <w:footnote w:id="5">
    <w:p w:rsidR="005079C3" w:rsidRPr="00663141" w:rsidRDefault="005079C3" w:rsidP="006C5BB2">
      <w:pPr>
        <w:pStyle w:val="FootnoteText"/>
      </w:pPr>
      <w:r>
        <w:rPr>
          <w:rStyle w:val="FootnoteReference"/>
        </w:rPr>
        <w:footnoteRef/>
      </w:r>
      <w:r>
        <w:tab/>
      </w:r>
      <w:r w:rsidRPr="0074492D">
        <w:rPr>
          <w:szCs w:val="24"/>
        </w:rPr>
        <w:t>Doc</w:t>
      </w:r>
      <w:r>
        <w:rPr>
          <w:szCs w:val="24"/>
        </w:rPr>
        <w:t>ument</w:t>
      </w:r>
      <w:r w:rsidRPr="0074492D">
        <w:rPr>
          <w:szCs w:val="24"/>
        </w:rPr>
        <w:t xml:space="preserve"> 5B/157 (Study cycle 2012-2015)</w:t>
      </w:r>
      <w:r>
        <w:rPr>
          <w:szCs w:val="24"/>
        </w:rPr>
        <w:t>.</w:t>
      </w:r>
    </w:p>
  </w:footnote>
  <w:footnote w:id="6">
    <w:p w:rsidR="005079C3" w:rsidRDefault="005079C3" w:rsidP="006C5BB2">
      <w:pPr>
        <w:pStyle w:val="FootnoteText"/>
        <w:spacing w:before="0"/>
        <w:rPr>
          <w:lang w:eastAsia="ja-JP"/>
        </w:rPr>
      </w:pPr>
      <w:r>
        <w:rPr>
          <w:rStyle w:val="FootnoteReference"/>
        </w:rPr>
        <w:footnoteRef/>
      </w:r>
      <w:r>
        <w:tab/>
      </w:r>
      <w:hyperlink r:id="rId2" w:history="1">
        <w:r w:rsidRPr="003A3CD7">
          <w:rPr>
            <w:rStyle w:val="Hyperlink"/>
          </w:rPr>
          <w:t>http://www.gb.nrao.edu/electronics/edtn/edtn219.pdf</w:t>
        </w:r>
      </w:hyperlink>
      <w:r w:rsidRPr="00626A17">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79C3" w:rsidRDefault="005079C3" w:rsidP="00873F3C">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F3D1D">
      <w:rPr>
        <w:rStyle w:val="PageNumber"/>
        <w:b/>
        <w:bCs/>
        <w:noProof/>
        <w:lang w:val="en-US"/>
      </w:rPr>
      <w:t>ii</w:t>
    </w:r>
    <w:r>
      <w:rPr>
        <w:rStyle w:val="PageNumber"/>
        <w:b/>
        <w:bCs/>
      </w:rPr>
      <w:fldChar w:fldCharType="end"/>
    </w:r>
    <w:r>
      <w:rPr>
        <w:lang w:val="en-US"/>
      </w:rPr>
      <w:tab/>
    </w:r>
    <w:r w:rsidR="00823B6A" w:rsidRPr="00823B6A">
      <w:rPr>
        <w:b/>
        <w:bCs/>
        <w:lang w:val="en-US"/>
      </w:rPr>
      <w:t xml:space="preserve">Rep. </w:t>
    </w:r>
    <w:r w:rsidR="00823B6A">
      <w:rPr>
        <w:b/>
        <w:bCs/>
        <w:lang w:val="en-US"/>
      </w:rPr>
      <w:t xml:space="preserve"> </w:t>
    </w:r>
    <w:r w:rsidRPr="00C35DB9">
      <w:rPr>
        <w:b/>
        <w:bCs/>
      </w:rPr>
      <w:fldChar w:fldCharType="begin"/>
    </w:r>
    <w:r w:rsidRPr="00C35DB9">
      <w:rPr>
        <w:b/>
        <w:bCs/>
        <w:lang w:val="en-US"/>
      </w:rPr>
      <w:instrText>styleref href</w:instrText>
    </w:r>
    <w:r w:rsidRPr="00C35DB9">
      <w:rPr>
        <w:b/>
        <w:bCs/>
      </w:rPr>
      <w:fldChar w:fldCharType="separate"/>
    </w:r>
    <w:r w:rsidR="002F3D1D">
      <w:rPr>
        <w:b/>
        <w:bCs/>
        <w:noProof/>
      </w:rPr>
      <w:t>ITU-R  M.2322-0</w:t>
    </w:r>
    <w:r w:rsidRPr="00C35DB9">
      <w:rPr>
        <w:b/>
        <w:bCs/>
      </w:rPr>
      <w:fldChar w:fldCharType="end"/>
    </w:r>
  </w:p>
  <w:p w:rsidR="005079C3" w:rsidRPr="003E088A" w:rsidRDefault="005079C3" w:rsidP="00E555C0">
    <w:pPr>
      <w:pStyle w:val="Header"/>
      <w:rPr>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79C3" w:rsidRDefault="005079C3" w:rsidP="00F702E9">
    <w:pPr>
      <w:pStyle w:val="Header"/>
      <w:tabs>
        <w:tab w:val="clear" w:pos="4848"/>
        <w:tab w:val="clear" w:pos="9696"/>
        <w:tab w:val="center" w:pos="6804"/>
        <w:tab w:val="right" w:pos="14515"/>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F3D1D">
      <w:rPr>
        <w:rStyle w:val="PageNumber"/>
        <w:b/>
        <w:bCs/>
        <w:noProof/>
        <w:lang w:val="en-US"/>
      </w:rPr>
      <w:t>50</w:t>
    </w:r>
    <w:r>
      <w:rPr>
        <w:rStyle w:val="PageNumber"/>
        <w:b/>
        <w:bCs/>
      </w:rPr>
      <w:fldChar w:fldCharType="end"/>
    </w:r>
    <w:r>
      <w:rPr>
        <w:lang w:val="en-US"/>
      </w:rPr>
      <w:tab/>
    </w:r>
    <w:r w:rsidR="00F702E9" w:rsidRPr="00823B6A">
      <w:rPr>
        <w:b/>
        <w:bCs/>
        <w:lang w:val="en-US"/>
      </w:rPr>
      <w:t xml:space="preserve">Rep. </w:t>
    </w:r>
    <w:r w:rsidR="00F702E9">
      <w:rPr>
        <w:b/>
        <w:bCs/>
        <w:lang w:val="en-US"/>
      </w:rPr>
      <w:t xml:space="preserve"> </w:t>
    </w:r>
    <w:r w:rsidR="00F702E9" w:rsidRPr="00C35DB9">
      <w:rPr>
        <w:b/>
        <w:bCs/>
      </w:rPr>
      <w:fldChar w:fldCharType="begin"/>
    </w:r>
    <w:r w:rsidR="00F702E9" w:rsidRPr="00C35DB9">
      <w:rPr>
        <w:b/>
        <w:bCs/>
        <w:lang w:val="en-US"/>
      </w:rPr>
      <w:instrText>styleref href</w:instrText>
    </w:r>
    <w:r w:rsidR="00F702E9" w:rsidRPr="00C35DB9">
      <w:rPr>
        <w:b/>
        <w:bCs/>
      </w:rPr>
      <w:fldChar w:fldCharType="separate"/>
    </w:r>
    <w:r w:rsidR="002F3D1D">
      <w:rPr>
        <w:b/>
        <w:bCs/>
        <w:noProof/>
      </w:rPr>
      <w:t>ITU-R  M.2322-0</w:t>
    </w:r>
    <w:r w:rsidR="00F702E9" w:rsidRPr="00C35DB9">
      <w:rPr>
        <w:b/>
        <w:bCs/>
      </w:rPr>
      <w:fldChar w:fldCharType="end"/>
    </w:r>
  </w:p>
  <w:p w:rsidR="005079C3" w:rsidRDefault="005079C3">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79C3" w:rsidRDefault="005079C3" w:rsidP="00F702E9">
    <w:pPr>
      <w:pStyle w:val="Header"/>
    </w:pPr>
    <w:r>
      <w:tab/>
    </w:r>
    <w:r w:rsidR="00F702E9" w:rsidRPr="00823B6A">
      <w:rPr>
        <w:b/>
        <w:bCs/>
        <w:lang w:val="en-US"/>
      </w:rPr>
      <w:t xml:space="preserve">Rep. </w:t>
    </w:r>
    <w:r w:rsidR="00F702E9">
      <w:rPr>
        <w:b/>
        <w:bCs/>
        <w:lang w:val="en-US"/>
      </w:rPr>
      <w:t xml:space="preserve"> </w:t>
    </w:r>
    <w:r w:rsidR="00F702E9" w:rsidRPr="00C35DB9">
      <w:rPr>
        <w:b/>
        <w:bCs/>
      </w:rPr>
      <w:fldChar w:fldCharType="begin"/>
    </w:r>
    <w:r w:rsidR="00F702E9" w:rsidRPr="00C35DB9">
      <w:rPr>
        <w:b/>
        <w:bCs/>
        <w:lang w:val="en-US"/>
      </w:rPr>
      <w:instrText>styleref href</w:instrText>
    </w:r>
    <w:r w:rsidR="00F702E9" w:rsidRPr="00C35DB9">
      <w:rPr>
        <w:b/>
        <w:bCs/>
      </w:rPr>
      <w:fldChar w:fldCharType="separate"/>
    </w:r>
    <w:r w:rsidR="002F3D1D">
      <w:rPr>
        <w:b/>
        <w:bCs/>
        <w:noProof/>
      </w:rPr>
      <w:t>ITU-R  M.2322-0</w:t>
    </w:r>
    <w:r w:rsidR="00F702E9" w:rsidRPr="00C35DB9">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F3D1D">
      <w:rPr>
        <w:rStyle w:val="PageNumber"/>
        <w:b/>
        <w:bCs/>
        <w:noProof/>
      </w:rPr>
      <w:t>51</w:t>
    </w:r>
    <w:r>
      <w:rPr>
        <w:rStyle w:val="PageNumber"/>
        <w:b/>
        <w:bCs/>
      </w:rPr>
      <w:fldChar w:fldCharType="end"/>
    </w:r>
  </w:p>
  <w:p w:rsidR="005079C3" w:rsidRDefault="005079C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79C3" w:rsidRDefault="005079C3" w:rsidP="00B65D1B">
    <w:pPr>
      <w:pStyle w:val="Header"/>
      <w:ind w:right="360" w:firstLine="360"/>
    </w:pPr>
    <w:r>
      <w:rPr>
        <w:noProof/>
        <w:lang w:val="en-US" w:eastAsia="zh-CN"/>
      </w:rPr>
      <w:drawing>
        <wp:anchor distT="0" distB="0" distL="114300" distR="114300" simplePos="0" relativeHeight="251660288" behindDoc="0" locked="0" layoutInCell="1" allowOverlap="1" wp14:anchorId="00D38563" wp14:editId="4DB0DA84">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9264" behindDoc="1" locked="0" layoutInCell="1" allowOverlap="1" wp14:anchorId="14BBD299" wp14:editId="048AF1F5">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2"/>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79C3" w:rsidRDefault="005079C3" w:rsidP="00823B6A">
    <w:pPr>
      <w:pStyle w:val="Header"/>
      <w:tabs>
        <w:tab w:val="clear" w:pos="4848"/>
        <w:tab w:val="clear" w:pos="9696"/>
        <w:tab w:val="center" w:pos="4820"/>
        <w:tab w:val="right" w:pos="14515"/>
      </w:tabs>
    </w:pPr>
    <w:r>
      <w:tab/>
    </w:r>
    <w:r w:rsidR="00823B6A" w:rsidRPr="00823B6A">
      <w:rPr>
        <w:b/>
        <w:bCs/>
        <w:lang w:val="en-US"/>
      </w:rPr>
      <w:t xml:space="preserve">Rep. </w:t>
    </w:r>
    <w:r w:rsidR="00823B6A">
      <w:rPr>
        <w:b/>
        <w:bCs/>
        <w:lang w:val="en-US"/>
      </w:rPr>
      <w:t xml:space="preserve"> </w:t>
    </w:r>
    <w:r w:rsidR="00823B6A" w:rsidRPr="00C35DB9">
      <w:rPr>
        <w:b/>
        <w:bCs/>
      </w:rPr>
      <w:fldChar w:fldCharType="begin"/>
    </w:r>
    <w:r w:rsidR="00823B6A" w:rsidRPr="00C35DB9">
      <w:rPr>
        <w:b/>
        <w:bCs/>
        <w:lang w:val="en-US"/>
      </w:rPr>
      <w:instrText>styleref href</w:instrText>
    </w:r>
    <w:r w:rsidR="00823B6A" w:rsidRPr="00C35DB9">
      <w:rPr>
        <w:b/>
        <w:bCs/>
      </w:rPr>
      <w:fldChar w:fldCharType="separate"/>
    </w:r>
    <w:r w:rsidR="002F3D1D">
      <w:rPr>
        <w:b/>
        <w:bCs/>
        <w:noProof/>
      </w:rPr>
      <w:t>ITU-R  M.2322-0</w:t>
    </w:r>
    <w:r w:rsidR="00823B6A" w:rsidRPr="00C35DB9">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F3D1D">
      <w:rPr>
        <w:rStyle w:val="PageNumber"/>
        <w:b/>
        <w:bCs/>
        <w:noProof/>
      </w:rPr>
      <w:t>1</w:t>
    </w:r>
    <w:r>
      <w:rPr>
        <w:rStyle w:val="PageNumber"/>
        <w:b/>
        <w:bCs/>
      </w:rPr>
      <w:fldChar w:fldCharType="end"/>
    </w:r>
  </w:p>
  <w:p w:rsidR="005079C3" w:rsidRDefault="005079C3" w:rsidP="00B93BAB">
    <w:pPr>
      <w:pStyle w:val="Header"/>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79C3" w:rsidRDefault="005079C3" w:rsidP="00823B6A">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F3D1D">
      <w:rPr>
        <w:rStyle w:val="PageNumber"/>
        <w:b/>
        <w:bCs/>
        <w:noProof/>
        <w:lang w:val="en-US"/>
      </w:rPr>
      <w:t>18</w:t>
    </w:r>
    <w:r>
      <w:rPr>
        <w:rStyle w:val="PageNumber"/>
        <w:b/>
        <w:bCs/>
      </w:rPr>
      <w:fldChar w:fldCharType="end"/>
    </w:r>
    <w:r>
      <w:rPr>
        <w:lang w:val="en-US"/>
      </w:rPr>
      <w:tab/>
    </w:r>
    <w:r w:rsidR="00823B6A" w:rsidRPr="00823B6A">
      <w:rPr>
        <w:b/>
        <w:bCs/>
        <w:lang w:val="en-US"/>
      </w:rPr>
      <w:t xml:space="preserve">Rep. </w:t>
    </w:r>
    <w:r w:rsidR="00823B6A">
      <w:rPr>
        <w:b/>
        <w:bCs/>
        <w:lang w:val="en-US"/>
      </w:rPr>
      <w:t xml:space="preserve"> </w:t>
    </w:r>
    <w:r w:rsidR="00823B6A" w:rsidRPr="00C35DB9">
      <w:rPr>
        <w:b/>
        <w:bCs/>
      </w:rPr>
      <w:fldChar w:fldCharType="begin"/>
    </w:r>
    <w:r w:rsidR="00823B6A" w:rsidRPr="00C35DB9">
      <w:rPr>
        <w:b/>
        <w:bCs/>
        <w:lang w:val="en-US"/>
      </w:rPr>
      <w:instrText>styleref href</w:instrText>
    </w:r>
    <w:r w:rsidR="00823B6A" w:rsidRPr="00C35DB9">
      <w:rPr>
        <w:b/>
        <w:bCs/>
      </w:rPr>
      <w:fldChar w:fldCharType="separate"/>
    </w:r>
    <w:r w:rsidR="002F3D1D">
      <w:rPr>
        <w:b/>
        <w:bCs/>
        <w:noProof/>
      </w:rPr>
      <w:t>ITU-R  M.2322-0</w:t>
    </w:r>
    <w:r w:rsidR="00823B6A" w:rsidRPr="00C35DB9">
      <w:rPr>
        <w:b/>
        <w:bCs/>
      </w:rPr>
      <w:fldChar w:fldCharType="end"/>
    </w:r>
  </w:p>
  <w:p w:rsidR="005079C3" w:rsidRDefault="005079C3"/>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79C3" w:rsidRDefault="005079C3" w:rsidP="00823B6A">
    <w:pPr>
      <w:pStyle w:val="Header"/>
    </w:pPr>
    <w:r>
      <w:tab/>
    </w:r>
    <w:r w:rsidR="00823B6A" w:rsidRPr="00823B6A">
      <w:rPr>
        <w:b/>
        <w:bCs/>
        <w:lang w:val="en-US"/>
      </w:rPr>
      <w:t xml:space="preserve">Rep. </w:t>
    </w:r>
    <w:r w:rsidR="00823B6A">
      <w:rPr>
        <w:b/>
        <w:bCs/>
        <w:lang w:val="en-US"/>
      </w:rPr>
      <w:t xml:space="preserve"> </w:t>
    </w:r>
    <w:r w:rsidR="00823B6A" w:rsidRPr="00C35DB9">
      <w:rPr>
        <w:b/>
        <w:bCs/>
      </w:rPr>
      <w:fldChar w:fldCharType="begin"/>
    </w:r>
    <w:r w:rsidR="00823B6A" w:rsidRPr="00C35DB9">
      <w:rPr>
        <w:b/>
        <w:bCs/>
        <w:lang w:val="en-US"/>
      </w:rPr>
      <w:instrText>styleref href</w:instrText>
    </w:r>
    <w:r w:rsidR="00823B6A" w:rsidRPr="00C35DB9">
      <w:rPr>
        <w:b/>
        <w:bCs/>
      </w:rPr>
      <w:fldChar w:fldCharType="separate"/>
    </w:r>
    <w:r w:rsidR="002F3D1D">
      <w:rPr>
        <w:b/>
        <w:bCs/>
        <w:noProof/>
      </w:rPr>
      <w:t>ITU-R  M.2322-0</w:t>
    </w:r>
    <w:r w:rsidR="00823B6A" w:rsidRPr="00C35DB9">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F3D1D">
      <w:rPr>
        <w:rStyle w:val="PageNumber"/>
        <w:b/>
        <w:bCs/>
        <w:noProof/>
      </w:rPr>
      <w:t>17</w:t>
    </w:r>
    <w:r>
      <w:rPr>
        <w:rStyle w:val="PageNumber"/>
        <w:b/>
        <w:bCs/>
      </w:rPr>
      <w:fldChar w:fldCharType="end"/>
    </w:r>
  </w:p>
  <w:p w:rsidR="005079C3" w:rsidRDefault="005079C3"/>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79C3" w:rsidRDefault="005079C3" w:rsidP="00FC6399">
    <w:pPr>
      <w:pStyle w:val="Header"/>
      <w:tabs>
        <w:tab w:val="clear" w:pos="4848"/>
        <w:tab w:val="clear" w:pos="9696"/>
        <w:tab w:val="center" w:pos="6804"/>
        <w:tab w:val="right" w:pos="14515"/>
      </w:tabs>
    </w:pPr>
    <w:r>
      <w:tab/>
    </w:r>
    <w:r w:rsidR="00FC6399" w:rsidRPr="00823B6A">
      <w:rPr>
        <w:b/>
        <w:bCs/>
        <w:lang w:val="en-US"/>
      </w:rPr>
      <w:t xml:space="preserve">Rep. </w:t>
    </w:r>
    <w:r w:rsidR="00FC6399">
      <w:rPr>
        <w:b/>
        <w:bCs/>
        <w:lang w:val="en-US"/>
      </w:rPr>
      <w:t xml:space="preserve"> </w:t>
    </w:r>
    <w:r w:rsidR="00FC6399" w:rsidRPr="00C35DB9">
      <w:rPr>
        <w:b/>
        <w:bCs/>
      </w:rPr>
      <w:fldChar w:fldCharType="begin"/>
    </w:r>
    <w:r w:rsidR="00FC6399" w:rsidRPr="00C35DB9">
      <w:rPr>
        <w:b/>
        <w:bCs/>
        <w:lang w:val="en-US"/>
      </w:rPr>
      <w:instrText>styleref href</w:instrText>
    </w:r>
    <w:r w:rsidR="00FC6399" w:rsidRPr="00C35DB9">
      <w:rPr>
        <w:b/>
        <w:bCs/>
      </w:rPr>
      <w:fldChar w:fldCharType="separate"/>
    </w:r>
    <w:r w:rsidR="002F3D1D">
      <w:rPr>
        <w:b/>
        <w:bCs/>
        <w:noProof/>
      </w:rPr>
      <w:t>ITU-R  M.2322-0</w:t>
    </w:r>
    <w:r w:rsidR="00FC6399" w:rsidRPr="00C35DB9">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F3D1D">
      <w:rPr>
        <w:rStyle w:val="PageNumber"/>
        <w:b/>
        <w:bCs/>
        <w:noProof/>
      </w:rPr>
      <w:t>8</w:t>
    </w:r>
    <w:r>
      <w:rPr>
        <w:rStyle w:val="PageNumber"/>
        <w:b/>
        <w:bCs/>
      </w:rPr>
      <w:fldChar w:fldCharType="end"/>
    </w:r>
  </w:p>
  <w:p w:rsidR="005079C3" w:rsidRDefault="005079C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79C3" w:rsidRDefault="005079C3" w:rsidP="00FC6399">
    <w:pPr>
      <w:pStyle w:val="Header"/>
      <w:tabs>
        <w:tab w:val="clear" w:pos="4848"/>
        <w:tab w:val="clear" w:pos="9696"/>
        <w:tab w:val="center" w:pos="4820"/>
        <w:tab w:val="right" w:pos="14515"/>
      </w:tabs>
    </w:pPr>
    <w:r>
      <w:tab/>
    </w:r>
    <w:r w:rsidR="00FC6399" w:rsidRPr="00823B6A">
      <w:rPr>
        <w:b/>
        <w:bCs/>
        <w:lang w:val="en-US"/>
      </w:rPr>
      <w:t xml:space="preserve">Rep. </w:t>
    </w:r>
    <w:r w:rsidR="00FC6399">
      <w:rPr>
        <w:b/>
        <w:bCs/>
        <w:lang w:val="en-US"/>
      </w:rPr>
      <w:t xml:space="preserve"> </w:t>
    </w:r>
    <w:r w:rsidR="00FC6399" w:rsidRPr="00C35DB9">
      <w:rPr>
        <w:b/>
        <w:bCs/>
      </w:rPr>
      <w:fldChar w:fldCharType="begin"/>
    </w:r>
    <w:r w:rsidR="00FC6399" w:rsidRPr="00C35DB9">
      <w:rPr>
        <w:b/>
        <w:bCs/>
        <w:lang w:val="en-US"/>
      </w:rPr>
      <w:instrText>styleref href</w:instrText>
    </w:r>
    <w:r w:rsidR="00FC6399" w:rsidRPr="00C35DB9">
      <w:rPr>
        <w:b/>
        <w:bCs/>
      </w:rPr>
      <w:fldChar w:fldCharType="separate"/>
    </w:r>
    <w:r w:rsidR="002F3D1D">
      <w:rPr>
        <w:b/>
        <w:bCs/>
        <w:noProof/>
      </w:rPr>
      <w:t>ITU-R  M.2322-0</w:t>
    </w:r>
    <w:r w:rsidR="00FC6399" w:rsidRPr="00C35DB9">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F3D1D">
      <w:rPr>
        <w:rStyle w:val="PageNumber"/>
        <w:b/>
        <w:bCs/>
        <w:noProof/>
      </w:rPr>
      <w:t>9</w:t>
    </w:r>
    <w:r>
      <w:rPr>
        <w:rStyle w:val="PageNumber"/>
        <w:b/>
        <w:bCs/>
      </w:rPr>
      <w:fldChar w:fldCharType="end"/>
    </w:r>
  </w:p>
  <w:p w:rsidR="005079C3" w:rsidRDefault="005079C3">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79C3" w:rsidRDefault="005079C3" w:rsidP="00F702E9">
    <w:pPr>
      <w:pStyle w:val="Header"/>
      <w:tabs>
        <w:tab w:val="clear" w:pos="4848"/>
        <w:tab w:val="clear" w:pos="9696"/>
        <w:tab w:val="center" w:pos="6804"/>
        <w:tab w:val="right" w:pos="14515"/>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F3D1D">
      <w:rPr>
        <w:rStyle w:val="PageNumber"/>
        <w:b/>
        <w:bCs/>
        <w:noProof/>
        <w:lang w:val="en-US"/>
      </w:rPr>
      <w:t>48</w:t>
    </w:r>
    <w:r>
      <w:rPr>
        <w:rStyle w:val="PageNumber"/>
        <w:b/>
        <w:bCs/>
      </w:rPr>
      <w:fldChar w:fldCharType="end"/>
    </w:r>
    <w:r>
      <w:rPr>
        <w:lang w:val="en-US"/>
      </w:rPr>
      <w:tab/>
    </w:r>
    <w:r w:rsidR="00F702E9" w:rsidRPr="00823B6A">
      <w:rPr>
        <w:b/>
        <w:bCs/>
        <w:lang w:val="en-US"/>
      </w:rPr>
      <w:t xml:space="preserve">Rep. </w:t>
    </w:r>
    <w:r w:rsidR="00F702E9">
      <w:rPr>
        <w:b/>
        <w:bCs/>
        <w:lang w:val="en-US"/>
      </w:rPr>
      <w:t xml:space="preserve"> </w:t>
    </w:r>
    <w:r w:rsidR="00F702E9" w:rsidRPr="00C35DB9">
      <w:rPr>
        <w:b/>
        <w:bCs/>
      </w:rPr>
      <w:fldChar w:fldCharType="begin"/>
    </w:r>
    <w:r w:rsidR="00F702E9" w:rsidRPr="00C35DB9">
      <w:rPr>
        <w:b/>
        <w:bCs/>
        <w:lang w:val="en-US"/>
      </w:rPr>
      <w:instrText>styleref href</w:instrText>
    </w:r>
    <w:r w:rsidR="00F702E9" w:rsidRPr="00C35DB9">
      <w:rPr>
        <w:b/>
        <w:bCs/>
      </w:rPr>
      <w:fldChar w:fldCharType="separate"/>
    </w:r>
    <w:r w:rsidR="002F3D1D">
      <w:rPr>
        <w:b/>
        <w:bCs/>
        <w:noProof/>
      </w:rPr>
      <w:t>ITU-R  M.2322-0</w:t>
    </w:r>
    <w:r w:rsidR="00F702E9" w:rsidRPr="00C35DB9">
      <w:rPr>
        <w:b/>
        <w:bCs/>
      </w:rPr>
      <w:fldChar w:fldCharType="end"/>
    </w:r>
  </w:p>
  <w:p w:rsidR="005079C3" w:rsidRDefault="005079C3">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79C3" w:rsidRDefault="005079C3" w:rsidP="00F702E9">
    <w:pPr>
      <w:pStyle w:val="Header"/>
    </w:pPr>
    <w:r>
      <w:tab/>
    </w:r>
    <w:r w:rsidR="00F702E9" w:rsidRPr="00823B6A">
      <w:rPr>
        <w:b/>
        <w:bCs/>
        <w:lang w:val="en-US"/>
      </w:rPr>
      <w:t xml:space="preserve">Rep. </w:t>
    </w:r>
    <w:r w:rsidR="00F702E9">
      <w:rPr>
        <w:b/>
        <w:bCs/>
        <w:lang w:val="en-US"/>
      </w:rPr>
      <w:t xml:space="preserve"> </w:t>
    </w:r>
    <w:r w:rsidR="00F702E9" w:rsidRPr="00C35DB9">
      <w:rPr>
        <w:b/>
        <w:bCs/>
      </w:rPr>
      <w:fldChar w:fldCharType="begin"/>
    </w:r>
    <w:r w:rsidR="00F702E9" w:rsidRPr="00C35DB9">
      <w:rPr>
        <w:b/>
        <w:bCs/>
        <w:lang w:val="en-US"/>
      </w:rPr>
      <w:instrText>styleref href</w:instrText>
    </w:r>
    <w:r w:rsidR="00F702E9" w:rsidRPr="00C35DB9">
      <w:rPr>
        <w:b/>
        <w:bCs/>
      </w:rPr>
      <w:fldChar w:fldCharType="separate"/>
    </w:r>
    <w:r w:rsidR="002F3D1D">
      <w:rPr>
        <w:b/>
        <w:bCs/>
        <w:noProof/>
      </w:rPr>
      <w:t>ITU-R  M.2322-0</w:t>
    </w:r>
    <w:r w:rsidR="00F702E9" w:rsidRPr="00C35DB9">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F3D1D">
      <w:rPr>
        <w:rStyle w:val="PageNumber"/>
        <w:b/>
        <w:bCs/>
        <w:noProof/>
      </w:rPr>
      <w:t>49</w:t>
    </w:r>
    <w:r>
      <w:rPr>
        <w:rStyle w:val="PageNumber"/>
        <w:b/>
        <w:bCs/>
      </w:rPr>
      <w:fldChar w:fldCharType="end"/>
    </w:r>
  </w:p>
  <w:p w:rsidR="005079C3" w:rsidRDefault="005079C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3266D3E6"/>
    <w:lvl w:ilvl="0">
      <w:start w:val="1"/>
      <w:numFmt w:val="decimal"/>
      <w:pStyle w:val="ListNumber5"/>
      <w:lvlText w:val="%1."/>
      <w:lvlJc w:val="left"/>
      <w:pPr>
        <w:tabs>
          <w:tab w:val="num" w:pos="720"/>
        </w:tabs>
        <w:ind w:left="720" w:hanging="360"/>
      </w:pPr>
      <w:rPr>
        <w:rFonts w:ascii="Times New Roman" w:hAnsi="Times New Roman" w:cs="Times New Roman"/>
      </w:rPr>
    </w:lvl>
  </w:abstractNum>
  <w:abstractNum w:abstractNumId="1">
    <w:nsid w:val="FFFFFF82"/>
    <w:multiLevelType w:val="singleLevel"/>
    <w:tmpl w:val="126030C6"/>
    <w:lvl w:ilvl="0">
      <w:start w:val="1"/>
      <w:numFmt w:val="bullet"/>
      <w:pStyle w:val="ListBullet5"/>
      <w:lvlText w:val=""/>
      <w:lvlJc w:val="left"/>
      <w:pPr>
        <w:tabs>
          <w:tab w:val="num" w:pos="1080"/>
        </w:tabs>
        <w:ind w:left="1080" w:hanging="360"/>
      </w:pPr>
      <w:rPr>
        <w:rFonts w:ascii="Symbol" w:hAnsi="Symbol" w:cs="Symbol" w:hint="default"/>
      </w:rPr>
    </w:lvl>
  </w:abstractNum>
  <w:abstractNum w:abstractNumId="2">
    <w:nsid w:val="FFFFFF83"/>
    <w:multiLevelType w:val="singleLevel"/>
    <w:tmpl w:val="239C739E"/>
    <w:lvl w:ilvl="0">
      <w:start w:val="1"/>
      <w:numFmt w:val="bullet"/>
      <w:pStyle w:val="ListBullet4"/>
      <w:lvlText w:val=""/>
      <w:lvlJc w:val="left"/>
      <w:pPr>
        <w:tabs>
          <w:tab w:val="num" w:pos="720"/>
        </w:tabs>
        <w:ind w:left="720" w:hanging="360"/>
      </w:pPr>
      <w:rPr>
        <w:rFonts w:ascii="Symbol" w:hAnsi="Symbol" w:cs="Symbol" w:hint="default"/>
      </w:rPr>
    </w:lvl>
  </w:abstractNum>
  <w:abstractNum w:abstractNumId="3">
    <w:nsid w:val="FFFFFF88"/>
    <w:multiLevelType w:val="singleLevel"/>
    <w:tmpl w:val="62D02238"/>
    <w:lvl w:ilvl="0">
      <w:start w:val="1"/>
      <w:numFmt w:val="decimal"/>
      <w:pStyle w:val="ListNumber4"/>
      <w:lvlText w:val="%1."/>
      <w:lvlJc w:val="left"/>
      <w:pPr>
        <w:tabs>
          <w:tab w:val="num" w:pos="360"/>
        </w:tabs>
        <w:ind w:left="360" w:hanging="360"/>
      </w:pPr>
      <w:rPr>
        <w:rFonts w:ascii="Times New Roman" w:hAnsi="Times New Roman" w:cs="Times New Roman"/>
      </w:rPr>
    </w:lvl>
  </w:abstractNum>
  <w:abstractNum w:abstractNumId="4">
    <w:nsid w:val="FFFFFF89"/>
    <w:multiLevelType w:val="singleLevel"/>
    <w:tmpl w:val="3BBAA864"/>
    <w:lvl w:ilvl="0">
      <w:start w:val="1"/>
      <w:numFmt w:val="bullet"/>
      <w:pStyle w:val="pcode2"/>
      <w:lvlText w:val=""/>
      <w:lvlJc w:val="left"/>
      <w:pPr>
        <w:tabs>
          <w:tab w:val="num" w:pos="360"/>
        </w:tabs>
        <w:ind w:left="360" w:hanging="360"/>
      </w:pPr>
      <w:rPr>
        <w:rFonts w:ascii="Symbol" w:hAnsi="Symbol" w:cs="Symbol" w:hint="default"/>
      </w:rPr>
    </w:lvl>
  </w:abstractNum>
  <w:abstractNum w:abstractNumId="5">
    <w:nsid w:val="FFFFFFFE"/>
    <w:multiLevelType w:val="singleLevel"/>
    <w:tmpl w:val="69E26D1A"/>
    <w:lvl w:ilvl="0">
      <w:numFmt w:val="decimal"/>
      <w:pStyle w:val="WINNERListBulletLast"/>
      <w:lvlText w:val="*"/>
      <w:lvlJc w:val="left"/>
      <w:rPr>
        <w:rFonts w:ascii="Times New Roman" w:hAnsi="Times New Roman" w:cs="Times New Roman"/>
      </w:rPr>
    </w:lvl>
  </w:abstractNum>
  <w:abstractNum w:abstractNumId="6">
    <w:nsid w:val="01CD3941"/>
    <w:multiLevelType w:val="singleLevel"/>
    <w:tmpl w:val="485416EE"/>
    <w:lvl w:ilvl="0">
      <w:start w:val="1"/>
      <w:numFmt w:val="lowerLetter"/>
      <w:pStyle w:val="numbered4"/>
      <w:lvlText w:val="(%1)"/>
      <w:lvlJc w:val="left"/>
      <w:pPr>
        <w:tabs>
          <w:tab w:val="num" w:pos="2880"/>
        </w:tabs>
        <w:ind w:left="2880" w:hanging="720"/>
      </w:pPr>
      <w:rPr>
        <w:rFonts w:ascii="Arial" w:hAnsi="Arial" w:cs="Arial" w:hint="default"/>
        <w:b w:val="0"/>
        <w:bCs w:val="0"/>
        <w:i w:val="0"/>
        <w:iCs w:val="0"/>
        <w:caps w:val="0"/>
        <w:strike w:val="0"/>
        <w:dstrike w:val="0"/>
        <w:vanish w:val="0"/>
        <w:color w:val="000000"/>
        <w:sz w:val="22"/>
        <w:szCs w:val="22"/>
        <w:u w:val="none"/>
        <w:vertAlign w:val="baseline"/>
      </w:rPr>
    </w:lvl>
  </w:abstractNum>
  <w:abstractNum w:abstractNumId="7">
    <w:nsid w:val="02CD11CD"/>
    <w:multiLevelType w:val="singleLevel"/>
    <w:tmpl w:val="E38AC312"/>
    <w:lvl w:ilvl="0">
      <w:start w:val="1"/>
      <w:numFmt w:val="bullet"/>
      <w:pStyle w:val="schedule2"/>
      <w:lvlText w:val=""/>
      <w:lvlJc w:val="left"/>
      <w:pPr>
        <w:tabs>
          <w:tab w:val="num" w:pos="720"/>
        </w:tabs>
        <w:ind w:left="720" w:hanging="720"/>
      </w:pPr>
      <w:rPr>
        <w:rFonts w:ascii="Symbol" w:hAnsi="Symbol" w:cs="Symbol" w:hint="default"/>
      </w:rPr>
    </w:lvl>
  </w:abstractNum>
  <w:abstractNum w:abstractNumId="8">
    <w:nsid w:val="04247A8A"/>
    <w:multiLevelType w:val="multilevel"/>
    <w:tmpl w:val="8DA81258"/>
    <w:lvl w:ilvl="0">
      <w:start w:val="1"/>
      <w:numFmt w:val="decimal"/>
      <w:pStyle w:val="Heading1H1"/>
      <w:lvlText w:val="%1"/>
      <w:lvlJc w:val="left"/>
      <w:pPr>
        <w:tabs>
          <w:tab w:val="num" w:pos="432"/>
        </w:tabs>
        <w:ind w:left="432" w:hanging="432"/>
      </w:pPr>
      <w:rPr>
        <w:rFonts w:ascii="Times New Roman" w:hAnsi="Times New Roman" w:cs="Times New Roman"/>
      </w:rPr>
    </w:lvl>
    <w:lvl w:ilvl="1">
      <w:start w:val="1"/>
      <w:numFmt w:val="decimal"/>
      <w:lvlText w:val="%1.%2"/>
      <w:lvlJc w:val="left"/>
      <w:pPr>
        <w:tabs>
          <w:tab w:val="num" w:pos="576"/>
        </w:tabs>
        <w:ind w:left="576" w:hanging="576"/>
      </w:pPr>
      <w:rPr>
        <w:rFonts w:ascii="Times New Roman" w:hAnsi="Times New Roman" w:cs="Times New Roman"/>
      </w:rPr>
    </w:lvl>
    <w:lvl w:ilvl="2">
      <w:start w:val="1"/>
      <w:numFmt w:val="decimal"/>
      <w:lvlText w:val="%1.%2.%3"/>
      <w:lvlJc w:val="left"/>
      <w:pPr>
        <w:tabs>
          <w:tab w:val="num" w:pos="720"/>
        </w:tabs>
        <w:ind w:left="720" w:hanging="720"/>
      </w:pPr>
      <w:rPr>
        <w:rFonts w:ascii="Times New Roman" w:hAnsi="Times New Roman" w:cs="Times New Roman"/>
      </w:rPr>
    </w:lvl>
    <w:lvl w:ilvl="3">
      <w:start w:val="1"/>
      <w:numFmt w:val="decimal"/>
      <w:lvlText w:val="%1.%2.%3.%4"/>
      <w:lvlJc w:val="left"/>
      <w:pPr>
        <w:tabs>
          <w:tab w:val="num" w:pos="864"/>
        </w:tabs>
        <w:ind w:left="864" w:hanging="864"/>
      </w:pPr>
      <w:rPr>
        <w:rFonts w:ascii="Times New Roman" w:hAnsi="Times New Roman" w:cs="Times New Roman"/>
      </w:rPr>
    </w:lvl>
    <w:lvl w:ilvl="4">
      <w:start w:val="1"/>
      <w:numFmt w:val="decimal"/>
      <w:lvlText w:val="%1.%2.%3.%4.%5"/>
      <w:lvlJc w:val="left"/>
      <w:pPr>
        <w:tabs>
          <w:tab w:val="num" w:pos="1008"/>
        </w:tabs>
        <w:ind w:left="1008" w:hanging="1008"/>
      </w:pPr>
      <w:rPr>
        <w:rFonts w:ascii="Times New Roman" w:hAnsi="Times New Roman" w:cs="Times New Roman"/>
      </w:rPr>
    </w:lvl>
    <w:lvl w:ilvl="5">
      <w:start w:val="1"/>
      <w:numFmt w:val="decimal"/>
      <w:lvlText w:val="%1.%2.%3.%4.%5.%6"/>
      <w:lvlJc w:val="left"/>
      <w:pPr>
        <w:tabs>
          <w:tab w:val="num" w:pos="1152"/>
        </w:tabs>
        <w:ind w:left="1152" w:hanging="1152"/>
      </w:pPr>
      <w:rPr>
        <w:rFonts w:ascii="Times New Roman" w:hAnsi="Times New Roman" w:cs="Times New Roman"/>
      </w:rPr>
    </w:lvl>
    <w:lvl w:ilvl="6">
      <w:start w:val="1"/>
      <w:numFmt w:val="decimal"/>
      <w:lvlText w:val="%1.%2.%3.%4.%5.%6.%7"/>
      <w:lvlJc w:val="left"/>
      <w:pPr>
        <w:tabs>
          <w:tab w:val="num" w:pos="1296"/>
        </w:tabs>
        <w:ind w:left="1296" w:hanging="1296"/>
      </w:pPr>
      <w:rPr>
        <w:rFonts w:ascii="Times New Roman" w:hAnsi="Times New Roman" w:cs="Times New Roman"/>
      </w:rPr>
    </w:lvl>
    <w:lvl w:ilvl="7">
      <w:start w:val="1"/>
      <w:numFmt w:val="decimal"/>
      <w:lvlText w:val="%1.%2.%3.%4.%5.%6.%7.%8"/>
      <w:lvlJc w:val="left"/>
      <w:pPr>
        <w:tabs>
          <w:tab w:val="num" w:pos="1440"/>
        </w:tabs>
        <w:ind w:left="1440" w:hanging="1440"/>
      </w:pPr>
      <w:rPr>
        <w:rFonts w:ascii="Times New Roman" w:hAnsi="Times New Roman" w:cs="Times New Roman"/>
      </w:rPr>
    </w:lvl>
    <w:lvl w:ilvl="8">
      <w:start w:val="1"/>
      <w:numFmt w:val="decimal"/>
      <w:lvlText w:val="%1.%2.%3.%4.%5.%6.%7.%8.%9"/>
      <w:lvlJc w:val="left"/>
      <w:pPr>
        <w:tabs>
          <w:tab w:val="num" w:pos="1584"/>
        </w:tabs>
        <w:ind w:left="1584" w:hanging="1584"/>
      </w:pPr>
      <w:rPr>
        <w:rFonts w:ascii="Times New Roman" w:hAnsi="Times New Roman" w:cs="Times New Roman"/>
      </w:rPr>
    </w:lvl>
  </w:abstractNum>
  <w:abstractNum w:abstractNumId="9">
    <w:nsid w:val="053D24CB"/>
    <w:multiLevelType w:val="multilevel"/>
    <w:tmpl w:val="66DA4184"/>
    <w:lvl w:ilvl="0">
      <w:start w:val="1"/>
      <w:numFmt w:val="bullet"/>
      <w:pStyle w:val="b1"/>
      <w:lvlText w:val=""/>
      <w:lvlJc w:val="left"/>
      <w:pPr>
        <w:tabs>
          <w:tab w:val="num" w:pos="360"/>
        </w:tabs>
        <w:ind w:left="360" w:hanging="360"/>
      </w:pPr>
      <w:rPr>
        <w:rFonts w:ascii="Symbol" w:hAnsi="Symbol" w:cs="Symbol" w:hint="default"/>
        <w:color w:val="auto"/>
      </w:rPr>
    </w:lvl>
    <w:lvl w:ilvl="1">
      <w:start w:val="1"/>
      <w:numFmt w:val="decimal"/>
      <w:lvlText w:val="B%1.%2"/>
      <w:lvlJc w:val="left"/>
      <w:pPr>
        <w:tabs>
          <w:tab w:val="num" w:pos="576"/>
        </w:tabs>
        <w:ind w:left="576" w:hanging="576"/>
      </w:pPr>
      <w:rPr>
        <w:rFonts w:ascii="Times New Roman" w:hAnsi="Times New Roman" w:cs="Times New Roman" w:hint="default"/>
      </w:rPr>
    </w:lvl>
    <w:lvl w:ilvl="2">
      <w:start w:val="1"/>
      <w:numFmt w:val="decimal"/>
      <w:lvlText w:val="B%1.%2.%3"/>
      <w:lvlJc w:val="left"/>
      <w:pPr>
        <w:tabs>
          <w:tab w:val="num" w:pos="720"/>
        </w:tabs>
        <w:ind w:left="720" w:hanging="720"/>
      </w:pPr>
      <w:rPr>
        <w:rFonts w:ascii="Times New Roman" w:hAnsi="Times New Roman" w:cs="Times New Roman" w:hint="default"/>
      </w:rPr>
    </w:lvl>
    <w:lvl w:ilvl="3">
      <w:start w:val="1"/>
      <w:numFmt w:val="decimal"/>
      <w:lvlText w:val="B%1.%2.%3.%4"/>
      <w:lvlJc w:val="left"/>
      <w:pPr>
        <w:tabs>
          <w:tab w:val="num" w:pos="1080"/>
        </w:tabs>
        <w:ind w:left="864" w:hanging="864"/>
      </w:pPr>
      <w:rPr>
        <w:rFonts w:ascii="Times New Roman" w:hAnsi="Times New Roman" w:cs="Times New Roman" w:hint="default"/>
      </w:rPr>
    </w:lvl>
    <w:lvl w:ilvl="4">
      <w:start w:val="1"/>
      <w:numFmt w:val="decimal"/>
      <w:lvlText w:val="B%1.%2.%3.%4.%5"/>
      <w:lvlJc w:val="left"/>
      <w:pPr>
        <w:tabs>
          <w:tab w:val="num" w:pos="1440"/>
        </w:tabs>
        <w:ind w:left="1008" w:hanging="1008"/>
      </w:pPr>
      <w:rPr>
        <w:rFonts w:ascii="Times New Roman" w:hAnsi="Times New Roman"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584"/>
        </w:tabs>
        <w:ind w:left="1584" w:hanging="1584"/>
      </w:pPr>
      <w:rPr>
        <w:rFonts w:ascii="Times New Roman" w:hAnsi="Times New Roman" w:cs="Times New Roman" w:hint="default"/>
      </w:rPr>
    </w:lvl>
  </w:abstractNum>
  <w:abstractNum w:abstractNumId="10">
    <w:nsid w:val="065C2E20"/>
    <w:multiLevelType w:val="singleLevel"/>
    <w:tmpl w:val="B6CEB0FA"/>
    <w:lvl w:ilvl="0">
      <w:start w:val="1"/>
      <w:numFmt w:val="decimal"/>
      <w:pStyle w:val="IEEEStdsBibliographicEntry"/>
      <w:lvlText w:val="[B%1]"/>
      <w:lvlJc w:val="left"/>
      <w:pPr>
        <w:tabs>
          <w:tab w:val="num" w:pos="720"/>
        </w:tabs>
      </w:pPr>
      <w:rPr>
        <w:rFonts w:ascii="Times New Roman" w:hAnsi="Times New Roman" w:cs="Times New Roman"/>
        <w:i w:val="0"/>
        <w:iCs w:val="0"/>
        <w:caps w:val="0"/>
        <w:smallCaps w:val="0"/>
        <w:strike w:val="0"/>
        <w:dstrike w:val="0"/>
        <w:vanish w:val="0"/>
        <w:color w:val="000000"/>
        <w:spacing w:val="0"/>
        <w:kern w:val="0"/>
        <w:position w:val="0"/>
        <w:u w:val="none"/>
        <w:vertAlign w:val="baseline"/>
      </w:rPr>
    </w:lvl>
  </w:abstractNum>
  <w:abstractNum w:abstractNumId="11">
    <w:nsid w:val="06A64603"/>
    <w:multiLevelType w:val="singleLevel"/>
    <w:tmpl w:val="46AA7670"/>
    <w:lvl w:ilvl="0">
      <w:start w:val="1"/>
      <w:numFmt w:val="lowerLetter"/>
      <w:pStyle w:val="numbered2"/>
      <w:lvlText w:val="(%1)"/>
      <w:lvlJc w:val="left"/>
      <w:pPr>
        <w:tabs>
          <w:tab w:val="num" w:pos="1440"/>
        </w:tabs>
        <w:ind w:left="1440" w:hanging="720"/>
      </w:pPr>
      <w:rPr>
        <w:rFonts w:ascii="Arial" w:hAnsi="Arial" w:cs="Arial" w:hint="default"/>
        <w:b w:val="0"/>
        <w:bCs w:val="0"/>
        <w:i w:val="0"/>
        <w:iCs w:val="0"/>
        <w:caps w:val="0"/>
        <w:strike w:val="0"/>
        <w:dstrike w:val="0"/>
        <w:vanish w:val="0"/>
        <w:color w:val="000000"/>
        <w:sz w:val="22"/>
        <w:szCs w:val="22"/>
        <w:u w:val="none"/>
        <w:vertAlign w:val="baseline"/>
      </w:rPr>
    </w:lvl>
  </w:abstractNum>
  <w:abstractNum w:abstractNumId="12">
    <w:nsid w:val="0A2D2333"/>
    <w:multiLevelType w:val="singleLevel"/>
    <w:tmpl w:val="31BC6C98"/>
    <w:lvl w:ilvl="0">
      <w:start w:val="1"/>
      <w:numFmt w:val="bullet"/>
      <w:pStyle w:val="IEEEStdsUnorderedList"/>
      <w:lvlText w:val=""/>
      <w:lvlJc w:val="left"/>
      <w:pPr>
        <w:tabs>
          <w:tab w:val="num" w:pos="640"/>
        </w:tabs>
        <w:ind w:left="640" w:hanging="440"/>
      </w:pPr>
      <w:rPr>
        <w:rFonts w:ascii="Symbol" w:hAnsi="Symbol" w:cs="Symbol" w:hint="default"/>
      </w:rPr>
    </w:lvl>
  </w:abstractNum>
  <w:abstractNum w:abstractNumId="13">
    <w:nsid w:val="0CB231BF"/>
    <w:multiLevelType w:val="hybridMultilevel"/>
    <w:tmpl w:val="4C4095FE"/>
    <w:lvl w:ilvl="0" w:tplc="D5CA5C58">
      <w:start w:val="14"/>
      <w:numFmt w:val="bullet"/>
      <w:pStyle w:val="Tabelltext"/>
      <w:lvlText w:val="-"/>
      <w:lvlJc w:val="left"/>
      <w:pPr>
        <w:tabs>
          <w:tab w:val="num" w:pos="360"/>
        </w:tabs>
        <w:ind w:left="340" w:hanging="340"/>
      </w:pPr>
      <w:rPr>
        <w:rFonts w:ascii="Garamond" w:hAnsi="Garamond" w:cs="Garamond" w:hint="default"/>
        <w:sz w:val="20"/>
        <w:szCs w:val="20"/>
      </w:rPr>
    </w:lvl>
    <w:lvl w:ilvl="1" w:tplc="04090003">
      <w:start w:val="1"/>
      <w:numFmt w:val="decimal"/>
      <w:lvlText w:val="%2."/>
      <w:lvlJc w:val="left"/>
      <w:pPr>
        <w:tabs>
          <w:tab w:val="num" w:pos="1440"/>
        </w:tabs>
        <w:ind w:left="1440" w:hanging="360"/>
      </w:pPr>
      <w:rPr>
        <w:rFonts w:ascii="Times New Roman" w:hAnsi="Times New Roman" w:cs="Times New Roman"/>
      </w:rPr>
    </w:lvl>
    <w:lvl w:ilvl="2" w:tplc="04090005">
      <w:start w:val="1"/>
      <w:numFmt w:val="decimal"/>
      <w:lvlText w:val="%3."/>
      <w:lvlJc w:val="left"/>
      <w:pPr>
        <w:tabs>
          <w:tab w:val="num" w:pos="2160"/>
        </w:tabs>
        <w:ind w:left="2160" w:hanging="360"/>
      </w:pPr>
      <w:rPr>
        <w:rFonts w:ascii="Times New Roman" w:hAnsi="Times New Roman" w:cs="Times New Roman"/>
      </w:rPr>
    </w:lvl>
    <w:lvl w:ilvl="3" w:tplc="04090001">
      <w:start w:val="1"/>
      <w:numFmt w:val="decimal"/>
      <w:lvlText w:val="%4."/>
      <w:lvlJc w:val="left"/>
      <w:pPr>
        <w:tabs>
          <w:tab w:val="num" w:pos="2880"/>
        </w:tabs>
        <w:ind w:left="2880" w:hanging="360"/>
      </w:pPr>
      <w:rPr>
        <w:rFonts w:ascii="Times New Roman" w:hAnsi="Times New Roman" w:cs="Times New Roman"/>
      </w:rPr>
    </w:lvl>
    <w:lvl w:ilvl="4" w:tplc="04090003">
      <w:start w:val="1"/>
      <w:numFmt w:val="decimal"/>
      <w:lvlText w:val="%5."/>
      <w:lvlJc w:val="left"/>
      <w:pPr>
        <w:tabs>
          <w:tab w:val="num" w:pos="3600"/>
        </w:tabs>
        <w:ind w:left="3600" w:hanging="360"/>
      </w:pPr>
      <w:rPr>
        <w:rFonts w:ascii="Times New Roman" w:hAnsi="Times New Roman" w:cs="Times New Roman"/>
      </w:rPr>
    </w:lvl>
    <w:lvl w:ilvl="5" w:tplc="04090005">
      <w:start w:val="1"/>
      <w:numFmt w:val="decimal"/>
      <w:lvlText w:val="%6."/>
      <w:lvlJc w:val="left"/>
      <w:pPr>
        <w:tabs>
          <w:tab w:val="num" w:pos="4320"/>
        </w:tabs>
        <w:ind w:left="4320" w:hanging="360"/>
      </w:pPr>
      <w:rPr>
        <w:rFonts w:ascii="Times New Roman" w:hAnsi="Times New Roman" w:cs="Times New Roman"/>
      </w:rPr>
    </w:lvl>
    <w:lvl w:ilvl="6" w:tplc="04090001">
      <w:start w:val="1"/>
      <w:numFmt w:val="decimal"/>
      <w:lvlText w:val="%7."/>
      <w:lvlJc w:val="left"/>
      <w:pPr>
        <w:tabs>
          <w:tab w:val="num" w:pos="5040"/>
        </w:tabs>
        <w:ind w:left="5040" w:hanging="360"/>
      </w:pPr>
      <w:rPr>
        <w:rFonts w:ascii="Times New Roman" w:hAnsi="Times New Roman" w:cs="Times New Roman"/>
      </w:rPr>
    </w:lvl>
    <w:lvl w:ilvl="7" w:tplc="04090003">
      <w:start w:val="1"/>
      <w:numFmt w:val="decimal"/>
      <w:lvlText w:val="%8."/>
      <w:lvlJc w:val="left"/>
      <w:pPr>
        <w:tabs>
          <w:tab w:val="num" w:pos="5760"/>
        </w:tabs>
        <w:ind w:left="5760" w:hanging="360"/>
      </w:pPr>
      <w:rPr>
        <w:rFonts w:ascii="Times New Roman" w:hAnsi="Times New Roman" w:cs="Times New Roman"/>
      </w:rPr>
    </w:lvl>
    <w:lvl w:ilvl="8" w:tplc="04090005">
      <w:start w:val="1"/>
      <w:numFmt w:val="decimal"/>
      <w:lvlText w:val="%9."/>
      <w:lvlJc w:val="left"/>
      <w:pPr>
        <w:tabs>
          <w:tab w:val="num" w:pos="6480"/>
        </w:tabs>
        <w:ind w:left="6480" w:hanging="360"/>
      </w:pPr>
      <w:rPr>
        <w:rFonts w:ascii="Times New Roman" w:hAnsi="Times New Roman" w:cs="Times New Roman"/>
      </w:rPr>
    </w:lvl>
  </w:abstractNum>
  <w:abstractNum w:abstractNumId="14">
    <w:nsid w:val="0CB245DF"/>
    <w:multiLevelType w:val="multilevel"/>
    <w:tmpl w:val="8B468244"/>
    <w:lvl w:ilvl="0">
      <w:start w:val="1"/>
      <w:numFmt w:val="decimal"/>
      <w:pStyle w:val="StyleHeading5Arial"/>
      <w:lvlText w:val="%1."/>
      <w:lvlJc w:val="left"/>
      <w:pPr>
        <w:tabs>
          <w:tab w:val="num" w:pos="720"/>
        </w:tabs>
        <w:ind w:left="720" w:hanging="720"/>
      </w:pPr>
      <w:rPr>
        <w:rFonts w:ascii="Times New Roman" w:hAnsi="Times New Roman" w:cs="Times New Roman"/>
      </w:rPr>
    </w:lvl>
    <w:lvl w:ilvl="1">
      <w:start w:val="1"/>
      <w:numFmt w:val="decimal"/>
      <w:lvlText w:val="%2."/>
      <w:lvlJc w:val="left"/>
      <w:pPr>
        <w:tabs>
          <w:tab w:val="num" w:pos="1440"/>
        </w:tabs>
        <w:ind w:left="1440" w:hanging="720"/>
      </w:pPr>
      <w:rPr>
        <w:rFonts w:ascii="Times New Roman" w:hAnsi="Times New Roman" w:cs="Times New Roman"/>
      </w:rPr>
    </w:lvl>
    <w:lvl w:ilvl="2">
      <w:start w:val="1"/>
      <w:numFmt w:val="decimal"/>
      <w:lvlText w:val="%3."/>
      <w:lvlJc w:val="left"/>
      <w:pPr>
        <w:tabs>
          <w:tab w:val="num" w:pos="2160"/>
        </w:tabs>
        <w:ind w:left="2160" w:hanging="720"/>
      </w:pPr>
      <w:rPr>
        <w:rFonts w:ascii="Times New Roman" w:hAnsi="Times New Roman" w:cs="Times New Roman"/>
      </w:rPr>
    </w:lvl>
    <w:lvl w:ilvl="3">
      <w:start w:val="1"/>
      <w:numFmt w:val="decimal"/>
      <w:lvlText w:val="%4."/>
      <w:lvlJc w:val="left"/>
      <w:pPr>
        <w:tabs>
          <w:tab w:val="num" w:pos="2880"/>
        </w:tabs>
        <w:ind w:left="2880" w:hanging="720"/>
      </w:pPr>
      <w:rPr>
        <w:rFonts w:ascii="Times New Roman" w:hAnsi="Times New Roman" w:cs="Times New Roman"/>
      </w:rPr>
    </w:lvl>
    <w:lvl w:ilvl="4">
      <w:start w:val="1"/>
      <w:numFmt w:val="decimal"/>
      <w:lvlText w:val="%5."/>
      <w:lvlJc w:val="left"/>
      <w:pPr>
        <w:tabs>
          <w:tab w:val="num" w:pos="3600"/>
        </w:tabs>
        <w:ind w:left="3600" w:hanging="720"/>
      </w:pPr>
      <w:rPr>
        <w:rFonts w:ascii="Times New Roman" w:hAnsi="Times New Roman" w:cs="Times New Roman"/>
      </w:rPr>
    </w:lvl>
    <w:lvl w:ilvl="5">
      <w:start w:val="1"/>
      <w:numFmt w:val="decimal"/>
      <w:lvlText w:val="%6."/>
      <w:lvlJc w:val="left"/>
      <w:pPr>
        <w:tabs>
          <w:tab w:val="num" w:pos="4320"/>
        </w:tabs>
        <w:ind w:left="4320" w:hanging="720"/>
      </w:pPr>
      <w:rPr>
        <w:rFonts w:ascii="Times New Roman" w:hAnsi="Times New Roman" w:cs="Times New Roman"/>
      </w:rPr>
    </w:lvl>
    <w:lvl w:ilvl="6">
      <w:start w:val="1"/>
      <w:numFmt w:val="decimal"/>
      <w:lvlText w:val="%7."/>
      <w:lvlJc w:val="left"/>
      <w:pPr>
        <w:tabs>
          <w:tab w:val="num" w:pos="5040"/>
        </w:tabs>
        <w:ind w:left="5040" w:hanging="720"/>
      </w:pPr>
      <w:rPr>
        <w:rFonts w:ascii="Times New Roman" w:hAnsi="Times New Roman" w:cs="Times New Roman"/>
      </w:rPr>
    </w:lvl>
    <w:lvl w:ilvl="7">
      <w:start w:val="1"/>
      <w:numFmt w:val="decimal"/>
      <w:lvlText w:val="%8."/>
      <w:lvlJc w:val="left"/>
      <w:pPr>
        <w:tabs>
          <w:tab w:val="num" w:pos="5760"/>
        </w:tabs>
        <w:ind w:left="5760" w:hanging="720"/>
      </w:pPr>
      <w:rPr>
        <w:rFonts w:ascii="Times New Roman" w:hAnsi="Times New Roman" w:cs="Times New Roman"/>
      </w:rPr>
    </w:lvl>
    <w:lvl w:ilvl="8">
      <w:start w:val="1"/>
      <w:numFmt w:val="decimal"/>
      <w:lvlText w:val="%9."/>
      <w:lvlJc w:val="left"/>
      <w:pPr>
        <w:tabs>
          <w:tab w:val="num" w:pos="6480"/>
        </w:tabs>
        <w:ind w:left="6480" w:hanging="720"/>
      </w:pPr>
      <w:rPr>
        <w:rFonts w:ascii="Times New Roman" w:hAnsi="Times New Roman" w:cs="Times New Roman"/>
      </w:rPr>
    </w:lvl>
  </w:abstractNum>
  <w:abstractNum w:abstractNumId="15">
    <w:nsid w:val="0D6B7899"/>
    <w:multiLevelType w:val="hybridMultilevel"/>
    <w:tmpl w:val="6FBE271C"/>
    <w:lvl w:ilvl="0" w:tplc="727C6EDC">
      <w:start w:val="1"/>
      <w:numFmt w:val="lowerRoman"/>
      <w:lvlText w:val="%1)"/>
      <w:lvlJc w:val="left"/>
      <w:pPr>
        <w:ind w:left="780" w:hanging="720"/>
      </w:pPr>
      <w:rPr>
        <w:rFonts w:hint="default"/>
      </w:rPr>
    </w:lvl>
    <w:lvl w:ilvl="1" w:tplc="04060019" w:tentative="1">
      <w:start w:val="1"/>
      <w:numFmt w:val="lowerLetter"/>
      <w:lvlText w:val="%2."/>
      <w:lvlJc w:val="left"/>
      <w:pPr>
        <w:ind w:left="1140" w:hanging="360"/>
      </w:pPr>
    </w:lvl>
    <w:lvl w:ilvl="2" w:tplc="0406001B" w:tentative="1">
      <w:start w:val="1"/>
      <w:numFmt w:val="lowerRoman"/>
      <w:lvlText w:val="%3."/>
      <w:lvlJc w:val="right"/>
      <w:pPr>
        <w:ind w:left="1860" w:hanging="180"/>
      </w:pPr>
    </w:lvl>
    <w:lvl w:ilvl="3" w:tplc="0406000F" w:tentative="1">
      <w:start w:val="1"/>
      <w:numFmt w:val="decimal"/>
      <w:lvlText w:val="%4."/>
      <w:lvlJc w:val="left"/>
      <w:pPr>
        <w:ind w:left="2580" w:hanging="360"/>
      </w:pPr>
    </w:lvl>
    <w:lvl w:ilvl="4" w:tplc="04060019" w:tentative="1">
      <w:start w:val="1"/>
      <w:numFmt w:val="lowerLetter"/>
      <w:lvlText w:val="%5."/>
      <w:lvlJc w:val="left"/>
      <w:pPr>
        <w:ind w:left="3300" w:hanging="360"/>
      </w:pPr>
    </w:lvl>
    <w:lvl w:ilvl="5" w:tplc="0406001B" w:tentative="1">
      <w:start w:val="1"/>
      <w:numFmt w:val="lowerRoman"/>
      <w:lvlText w:val="%6."/>
      <w:lvlJc w:val="right"/>
      <w:pPr>
        <w:ind w:left="4020" w:hanging="180"/>
      </w:pPr>
    </w:lvl>
    <w:lvl w:ilvl="6" w:tplc="0406000F" w:tentative="1">
      <w:start w:val="1"/>
      <w:numFmt w:val="decimal"/>
      <w:lvlText w:val="%7."/>
      <w:lvlJc w:val="left"/>
      <w:pPr>
        <w:ind w:left="4740" w:hanging="360"/>
      </w:pPr>
    </w:lvl>
    <w:lvl w:ilvl="7" w:tplc="04060019" w:tentative="1">
      <w:start w:val="1"/>
      <w:numFmt w:val="lowerLetter"/>
      <w:lvlText w:val="%8."/>
      <w:lvlJc w:val="left"/>
      <w:pPr>
        <w:ind w:left="5460" w:hanging="360"/>
      </w:pPr>
    </w:lvl>
    <w:lvl w:ilvl="8" w:tplc="0406001B" w:tentative="1">
      <w:start w:val="1"/>
      <w:numFmt w:val="lowerRoman"/>
      <w:lvlText w:val="%9."/>
      <w:lvlJc w:val="right"/>
      <w:pPr>
        <w:ind w:left="6180" w:hanging="180"/>
      </w:pPr>
    </w:lvl>
  </w:abstractNum>
  <w:abstractNum w:abstractNumId="16">
    <w:nsid w:val="11E3597B"/>
    <w:multiLevelType w:val="singleLevel"/>
    <w:tmpl w:val="8318B2A8"/>
    <w:lvl w:ilvl="0">
      <w:start w:val="1"/>
      <w:numFmt w:val="lowerLetter"/>
      <w:pStyle w:val="numbered1"/>
      <w:lvlText w:val="(%1)"/>
      <w:lvlJc w:val="left"/>
      <w:pPr>
        <w:tabs>
          <w:tab w:val="num" w:pos="720"/>
        </w:tabs>
        <w:ind w:left="720" w:hanging="720"/>
      </w:pPr>
      <w:rPr>
        <w:rFonts w:ascii="Arial" w:hAnsi="Arial" w:cs="Arial" w:hint="default"/>
        <w:b w:val="0"/>
        <w:bCs w:val="0"/>
        <w:i w:val="0"/>
        <w:iCs w:val="0"/>
        <w:caps w:val="0"/>
        <w:strike w:val="0"/>
        <w:dstrike w:val="0"/>
        <w:vanish w:val="0"/>
        <w:color w:val="000000"/>
        <w:sz w:val="22"/>
        <w:szCs w:val="22"/>
        <w:u w:val="none"/>
        <w:vertAlign w:val="baseline"/>
      </w:rPr>
    </w:lvl>
  </w:abstractNum>
  <w:abstractNum w:abstractNumId="17">
    <w:nsid w:val="126E383A"/>
    <w:multiLevelType w:val="hybridMultilevel"/>
    <w:tmpl w:val="85F0F2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1344577C"/>
    <w:multiLevelType w:val="singleLevel"/>
    <w:tmpl w:val="4C98D726"/>
    <w:lvl w:ilvl="0">
      <w:start w:val="1"/>
      <w:numFmt w:val="bullet"/>
      <w:pStyle w:val="Bulletedo2"/>
      <w:lvlText w:val=""/>
      <w:lvlJc w:val="left"/>
      <w:pPr>
        <w:tabs>
          <w:tab w:val="num" w:pos="360"/>
        </w:tabs>
        <w:ind w:left="360" w:hanging="360"/>
      </w:pPr>
      <w:rPr>
        <w:rFonts w:ascii="Symbol" w:hAnsi="Symbol" w:cs="Symbol" w:hint="default"/>
      </w:rPr>
    </w:lvl>
  </w:abstractNum>
  <w:abstractNum w:abstractNumId="19">
    <w:nsid w:val="1F442432"/>
    <w:multiLevelType w:val="hybridMultilevel"/>
    <w:tmpl w:val="7D5A5C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20DC44E5"/>
    <w:multiLevelType w:val="singleLevel"/>
    <w:tmpl w:val="14B85F44"/>
    <w:lvl w:ilvl="0">
      <w:start w:val="1"/>
      <w:numFmt w:val="lowerLetter"/>
      <w:pStyle w:val="numbered5"/>
      <w:lvlText w:val="(%1)"/>
      <w:lvlJc w:val="left"/>
      <w:pPr>
        <w:tabs>
          <w:tab w:val="num" w:pos="3600"/>
        </w:tabs>
        <w:ind w:left="3600" w:hanging="720"/>
      </w:pPr>
      <w:rPr>
        <w:rFonts w:ascii="Arial" w:hAnsi="Arial" w:cs="Arial" w:hint="default"/>
        <w:b w:val="0"/>
        <w:bCs w:val="0"/>
        <w:i w:val="0"/>
        <w:iCs w:val="0"/>
        <w:caps w:val="0"/>
        <w:strike w:val="0"/>
        <w:dstrike w:val="0"/>
        <w:vanish w:val="0"/>
        <w:color w:val="000000"/>
        <w:sz w:val="22"/>
        <w:szCs w:val="22"/>
        <w:u w:val="none"/>
        <w:vertAlign w:val="baseline"/>
      </w:rPr>
    </w:lvl>
  </w:abstractNum>
  <w:abstractNum w:abstractNumId="21">
    <w:nsid w:val="22B24566"/>
    <w:multiLevelType w:val="singleLevel"/>
    <w:tmpl w:val="0EF88D56"/>
    <w:lvl w:ilvl="0">
      <w:start w:val="1"/>
      <w:numFmt w:val="decimal"/>
      <w:pStyle w:val="Refe"/>
      <w:lvlText w:val="[%1]"/>
      <w:lvlJc w:val="left"/>
      <w:pPr>
        <w:tabs>
          <w:tab w:val="num" w:pos="357"/>
        </w:tabs>
        <w:ind w:left="397" w:hanging="397"/>
      </w:pPr>
      <w:rPr>
        <w:rFonts w:ascii="Times New Roman" w:hAnsi="Times New Roman" w:cs="Times New Roman" w:hint="default"/>
      </w:rPr>
    </w:lvl>
  </w:abstractNum>
  <w:abstractNum w:abstractNumId="22">
    <w:nsid w:val="23B7565E"/>
    <w:multiLevelType w:val="singleLevel"/>
    <w:tmpl w:val="63E82100"/>
    <w:lvl w:ilvl="0">
      <w:start w:val="1"/>
      <w:numFmt w:val="decimal"/>
      <w:pStyle w:val="IEEEStdsRegularTableCaption"/>
      <w:lvlText w:val="Table %1"/>
      <w:lvlJc w:val="center"/>
      <w:pPr>
        <w:tabs>
          <w:tab w:val="num" w:pos="1080"/>
        </w:tabs>
      </w:pPr>
      <w:rPr>
        <w:rFonts w:ascii="Arial" w:hAnsi="Arial" w:cs="Arial" w:hint="default"/>
        <w:b/>
        <w:bCs/>
        <w:i w:val="0"/>
        <w:iCs w:val="0"/>
        <w:caps w:val="0"/>
        <w:strike w:val="0"/>
        <w:dstrike w:val="0"/>
        <w:vanish w:val="0"/>
        <w:color w:val="000000"/>
        <w:sz w:val="20"/>
        <w:szCs w:val="20"/>
        <w:vertAlign w:val="baseline"/>
      </w:rPr>
    </w:lvl>
  </w:abstractNum>
  <w:abstractNum w:abstractNumId="23">
    <w:nsid w:val="2A0A7DC4"/>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4">
    <w:nsid w:val="2E066083"/>
    <w:multiLevelType w:val="multilevel"/>
    <w:tmpl w:val="8C9A6498"/>
    <w:lvl w:ilvl="0">
      <w:start w:val="1"/>
      <w:numFmt w:val="lowerLetter"/>
      <w:pStyle w:val="IEEEStdsNumberedListLevel1"/>
      <w:lvlText w:val="%1)"/>
      <w:lvlJc w:val="left"/>
      <w:pPr>
        <w:tabs>
          <w:tab w:val="num" w:pos="907"/>
        </w:tabs>
        <w:ind w:left="907" w:hanging="360"/>
      </w:pPr>
      <w:rPr>
        <w:rFonts w:ascii="Times New Roman" w:hAnsi="Times New Roman" w:cs="Times New Roman" w:hint="eastAsia"/>
        <w:b w:val="0"/>
        <w:bCs w:val="0"/>
        <w:i w:val="0"/>
        <w:iCs w:val="0"/>
        <w:caps w:val="0"/>
        <w:smallCaps w:val="0"/>
        <w:strike w:val="0"/>
        <w:dstrike w:val="0"/>
        <w:vanish w:val="0"/>
        <w:color w:val="000000"/>
        <w:sz w:val="20"/>
        <w:szCs w:val="20"/>
        <w:vertAlign w:val="baseline"/>
      </w:rPr>
    </w:lvl>
    <w:lvl w:ilvl="1">
      <w:start w:val="1"/>
      <w:numFmt w:val="decimal"/>
      <w:pStyle w:val="IEEEStdsNumberedListLevel2"/>
      <w:lvlText w:val="%2)"/>
      <w:lvlJc w:val="left"/>
      <w:pPr>
        <w:tabs>
          <w:tab w:val="num" w:pos="1267"/>
        </w:tabs>
        <w:ind w:left="1267" w:hanging="360"/>
      </w:pPr>
      <w:rPr>
        <w:rFonts w:ascii="Times New Roman" w:hAnsi="Times New Roman" w:cs="Times New Roman" w:hint="eastAsia"/>
        <w:b w:val="0"/>
        <w:bCs w:val="0"/>
        <w:i w:val="0"/>
        <w:iCs w:val="0"/>
        <w:caps w:val="0"/>
        <w:smallCaps w:val="0"/>
        <w:strike w:val="0"/>
        <w:dstrike w:val="0"/>
        <w:vanish w:val="0"/>
        <w:color w:val="000000"/>
        <w:sz w:val="20"/>
        <w:szCs w:val="20"/>
        <w:vertAlign w:val="baseline"/>
      </w:rPr>
    </w:lvl>
    <w:lvl w:ilvl="2">
      <w:start w:val="1"/>
      <w:numFmt w:val="lowerRoman"/>
      <w:pStyle w:val="IEEEStdsNumberedListLevel3"/>
      <w:lvlText w:val="%3)"/>
      <w:lvlJc w:val="left"/>
      <w:pPr>
        <w:tabs>
          <w:tab w:val="num" w:pos="1800"/>
        </w:tabs>
        <w:ind w:left="1800" w:hanging="533"/>
      </w:pPr>
      <w:rPr>
        <w:rFonts w:ascii="Times New Roman" w:hAnsi="Times New Roman" w:cs="Times New Roman" w:hint="eastAsia"/>
        <w:b w:val="0"/>
        <w:bCs w:val="0"/>
        <w:i w:val="0"/>
        <w:iCs w:val="0"/>
        <w:caps w:val="0"/>
        <w:smallCaps w:val="0"/>
        <w:strike w:val="0"/>
        <w:dstrike w:val="0"/>
        <w:vanish w:val="0"/>
        <w:color w:val="000000"/>
        <w:sz w:val="20"/>
        <w:szCs w:val="20"/>
        <w:vertAlign w:val="baseline"/>
      </w:rPr>
    </w:lvl>
    <w:lvl w:ilvl="3">
      <w:start w:val="1"/>
      <w:numFmt w:val="lowerRoman"/>
      <w:pStyle w:val="IEEEStdsNumberedListLevel4"/>
      <w:lvlText w:val="%4)"/>
      <w:lvlJc w:val="left"/>
      <w:pPr>
        <w:tabs>
          <w:tab w:val="num" w:pos="2347"/>
        </w:tabs>
        <w:ind w:left="2347" w:hanging="547"/>
      </w:pPr>
      <w:rPr>
        <w:rFonts w:ascii="Times New Roman" w:hAnsi="Times New Roman" w:cs="Times New Roman" w:hint="eastAsia"/>
        <w:b w:val="0"/>
        <w:bCs w:val="0"/>
        <w:i w:val="0"/>
        <w:iCs w:val="0"/>
        <w:caps w:val="0"/>
        <w:smallCaps w:val="0"/>
        <w:strike w:val="0"/>
        <w:dstrike w:val="0"/>
        <w:vanish w:val="0"/>
        <w:color w:val="000000"/>
        <w:sz w:val="20"/>
        <w:szCs w:val="20"/>
        <w:vertAlign w:val="baseline"/>
      </w:rPr>
    </w:lvl>
    <w:lvl w:ilvl="4">
      <w:start w:val="1"/>
      <w:numFmt w:val="lowerRoman"/>
      <w:pStyle w:val="IEEEStdsNumberedListLevel5"/>
      <w:lvlText w:val="%5)"/>
      <w:lvlJc w:val="left"/>
      <w:pPr>
        <w:tabs>
          <w:tab w:val="num" w:pos="2880"/>
        </w:tabs>
        <w:ind w:left="2880" w:hanging="533"/>
      </w:pPr>
      <w:rPr>
        <w:rFonts w:ascii="Times New Roman" w:hAnsi="Times New Roman" w:cs="Times New Roman" w:hint="eastAsia"/>
        <w:b w:val="0"/>
        <w:bCs w:val="0"/>
        <w:i w:val="0"/>
        <w:iCs w:val="0"/>
        <w:caps w:val="0"/>
        <w:smallCaps w:val="0"/>
        <w:strike w:val="0"/>
        <w:dstrike w:val="0"/>
        <w:vanish w:val="0"/>
        <w:color w:val="000000"/>
        <w:sz w:val="20"/>
        <w:szCs w:val="20"/>
        <w:vertAlign w:val="baseline"/>
      </w:rPr>
    </w:lvl>
    <w:lvl w:ilvl="5">
      <w:start w:val="1"/>
      <w:numFmt w:val="none"/>
      <w:suff w:val="space"/>
      <w:lvlText w:val=""/>
      <w:lvlJc w:val="left"/>
      <w:rPr>
        <w:rFonts w:ascii="Times New Roman" w:hAnsi="Times New Roman" w:cs="Times New Roman" w:hint="eastAsia"/>
        <w:b/>
        <w:bCs/>
        <w:i w:val="0"/>
        <w:iCs w:val="0"/>
        <w:caps w:val="0"/>
        <w:smallCaps w:val="0"/>
        <w:strike w:val="0"/>
        <w:dstrike w:val="0"/>
        <w:vanish w:val="0"/>
        <w:color w:val="000000"/>
        <w:sz w:val="20"/>
        <w:szCs w:val="20"/>
        <w:vertAlign w:val="baseline"/>
      </w:rPr>
    </w:lvl>
    <w:lvl w:ilvl="6">
      <w:start w:val="1"/>
      <w:numFmt w:val="none"/>
      <w:suff w:val="space"/>
      <w:lvlText w:val=""/>
      <w:lvlJc w:val="left"/>
      <w:rPr>
        <w:rFonts w:ascii="Times New Roman" w:hAnsi="Times New Roman" w:cs="Times New Roman" w:hint="eastAsia"/>
        <w:b/>
        <w:bCs/>
        <w:i w:val="0"/>
        <w:iCs w:val="0"/>
        <w:caps w:val="0"/>
        <w:smallCaps w:val="0"/>
        <w:strike w:val="0"/>
        <w:dstrike w:val="0"/>
        <w:vanish w:val="0"/>
        <w:color w:val="000000"/>
        <w:sz w:val="20"/>
        <w:szCs w:val="20"/>
        <w:vertAlign w:val="baseline"/>
      </w:rPr>
    </w:lvl>
    <w:lvl w:ilvl="7">
      <w:start w:val="1"/>
      <w:numFmt w:val="none"/>
      <w:suff w:val="space"/>
      <w:lvlText w:val=""/>
      <w:lvlJc w:val="left"/>
      <w:rPr>
        <w:rFonts w:ascii="Times New Roman" w:hAnsi="Times New Roman" w:cs="Times New Roman" w:hint="eastAsia"/>
        <w:b/>
        <w:bCs/>
        <w:i w:val="0"/>
        <w:iCs w:val="0"/>
        <w:caps w:val="0"/>
        <w:smallCaps w:val="0"/>
        <w:strike w:val="0"/>
        <w:dstrike w:val="0"/>
        <w:vanish w:val="0"/>
        <w:color w:val="000000"/>
        <w:sz w:val="20"/>
        <w:szCs w:val="20"/>
        <w:vertAlign w:val="baseline"/>
      </w:rPr>
    </w:lvl>
    <w:lvl w:ilvl="8">
      <w:start w:val="1"/>
      <w:numFmt w:val="none"/>
      <w:suff w:val="space"/>
      <w:lvlText w:val=""/>
      <w:lvlJc w:val="left"/>
      <w:rPr>
        <w:rFonts w:ascii="Times New Roman" w:hAnsi="Times New Roman" w:cs="Times New Roman" w:hint="eastAsia"/>
        <w:b/>
        <w:bCs/>
        <w:i w:val="0"/>
        <w:iCs w:val="0"/>
        <w:caps w:val="0"/>
        <w:smallCaps w:val="0"/>
        <w:strike w:val="0"/>
        <w:dstrike w:val="0"/>
        <w:vanish w:val="0"/>
        <w:color w:val="000000"/>
        <w:sz w:val="20"/>
        <w:szCs w:val="20"/>
        <w:vertAlign w:val="baseline"/>
      </w:rPr>
    </w:lvl>
  </w:abstractNum>
  <w:abstractNum w:abstractNumId="25">
    <w:nsid w:val="2EC753F1"/>
    <w:multiLevelType w:val="hybridMultilevel"/>
    <w:tmpl w:val="3836EB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2F3677C2"/>
    <w:multiLevelType w:val="hybridMultilevel"/>
    <w:tmpl w:val="C7FCC77E"/>
    <w:lvl w:ilvl="0" w:tplc="04060015">
      <w:start w:val="1"/>
      <w:numFmt w:val="upp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7">
    <w:nsid w:val="30C407DD"/>
    <w:multiLevelType w:val="hybridMultilevel"/>
    <w:tmpl w:val="D91EDD54"/>
    <w:lvl w:ilvl="0" w:tplc="CF661B76">
      <w:start w:val="5"/>
      <w:numFmt w:val="bullet"/>
      <w:lvlText w:val="–"/>
      <w:lvlJc w:val="left"/>
      <w:pPr>
        <w:ind w:left="720" w:hanging="360"/>
      </w:pPr>
      <w:rPr>
        <w:rFonts w:ascii="Times New Roman" w:eastAsia="Times New Roman"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nsid w:val="31BB2093"/>
    <w:multiLevelType w:val="hybridMultilevel"/>
    <w:tmpl w:val="16F8922A"/>
    <w:lvl w:ilvl="0" w:tplc="52E23AA4">
      <w:start w:val="5"/>
      <w:numFmt w:val="bullet"/>
      <w:lvlText w:val="-"/>
      <w:lvlJc w:val="left"/>
      <w:pPr>
        <w:ind w:left="720" w:hanging="360"/>
      </w:pPr>
      <w:rPr>
        <w:rFonts w:ascii="Times New Roman" w:eastAsiaTheme="minorHAns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33DF3E95"/>
    <w:multiLevelType w:val="singleLevel"/>
    <w:tmpl w:val="2AB6D350"/>
    <w:lvl w:ilvl="0">
      <w:start w:val="1"/>
      <w:numFmt w:val="lowerLetter"/>
      <w:pStyle w:val="numbered3"/>
      <w:lvlText w:val="(%1)"/>
      <w:lvlJc w:val="left"/>
      <w:pPr>
        <w:tabs>
          <w:tab w:val="num" w:pos="2160"/>
        </w:tabs>
        <w:ind w:left="2160" w:hanging="720"/>
      </w:pPr>
      <w:rPr>
        <w:rFonts w:ascii="Arial" w:hAnsi="Arial" w:cs="Arial" w:hint="default"/>
        <w:b w:val="0"/>
        <w:bCs w:val="0"/>
        <w:i w:val="0"/>
        <w:iCs w:val="0"/>
        <w:caps w:val="0"/>
        <w:strike w:val="0"/>
        <w:dstrike w:val="0"/>
        <w:vanish w:val="0"/>
        <w:color w:val="000000"/>
        <w:sz w:val="22"/>
        <w:szCs w:val="22"/>
        <w:u w:val="none"/>
        <w:vertAlign w:val="baseline"/>
      </w:rPr>
    </w:lvl>
  </w:abstractNum>
  <w:abstractNum w:abstractNumId="30">
    <w:nsid w:val="3A85404A"/>
    <w:multiLevelType w:val="singleLevel"/>
    <w:tmpl w:val="C480D6E8"/>
    <w:lvl w:ilvl="0">
      <w:start w:val="1"/>
      <w:numFmt w:val="bullet"/>
      <w:pStyle w:val="a"/>
      <w:lvlText w:val=""/>
      <w:lvlJc w:val="left"/>
      <w:pPr>
        <w:tabs>
          <w:tab w:val="num" w:pos="425"/>
        </w:tabs>
        <w:ind w:left="425" w:hanging="425"/>
      </w:pPr>
      <w:rPr>
        <w:rFonts w:ascii="Symbol" w:hAnsi="Symbol" w:cs="Symbol" w:hint="default"/>
      </w:rPr>
    </w:lvl>
  </w:abstractNum>
  <w:abstractNum w:abstractNumId="31">
    <w:nsid w:val="3A877D64"/>
    <w:multiLevelType w:val="singleLevel"/>
    <w:tmpl w:val="FBCAFA5C"/>
    <w:lvl w:ilvl="0">
      <w:start w:val="1"/>
      <w:numFmt w:val="decimal"/>
      <w:pStyle w:val="References"/>
      <w:lvlText w:val="[%1]"/>
      <w:lvlJc w:val="left"/>
      <w:pPr>
        <w:tabs>
          <w:tab w:val="num" w:pos="360"/>
        </w:tabs>
        <w:ind w:left="360" w:hanging="360"/>
      </w:pPr>
      <w:rPr>
        <w:rFonts w:ascii="Times New Roman" w:hAnsi="Times New Roman" w:cs="Times New Roman"/>
        <w:i w:val="0"/>
        <w:iCs w:val="0"/>
      </w:rPr>
    </w:lvl>
  </w:abstractNum>
  <w:abstractNum w:abstractNumId="32">
    <w:nsid w:val="3B1D7BA1"/>
    <w:multiLevelType w:val="singleLevel"/>
    <w:tmpl w:val="D7C8D694"/>
    <w:lvl w:ilvl="0">
      <w:start w:val="1"/>
      <w:numFmt w:val="decimal"/>
      <w:pStyle w:val="ObjectID"/>
      <w:lvlText w:val="(%1)"/>
      <w:lvlJc w:val="left"/>
      <w:pPr>
        <w:tabs>
          <w:tab w:val="num" w:pos="720"/>
        </w:tabs>
        <w:ind w:left="720" w:hanging="720"/>
      </w:pPr>
      <w:rPr>
        <w:rFonts w:ascii="Arial" w:hAnsi="Arial" w:cs="Arial" w:hint="default"/>
        <w:b w:val="0"/>
        <w:bCs w:val="0"/>
        <w:i w:val="0"/>
        <w:iCs w:val="0"/>
        <w:caps w:val="0"/>
        <w:strike w:val="0"/>
        <w:dstrike w:val="0"/>
        <w:vanish w:val="0"/>
        <w:color w:val="000000"/>
        <w:sz w:val="22"/>
        <w:szCs w:val="22"/>
        <w:u w:val="none"/>
        <w:vertAlign w:val="baseline"/>
      </w:rPr>
    </w:lvl>
  </w:abstractNum>
  <w:abstractNum w:abstractNumId="33">
    <w:nsid w:val="43671254"/>
    <w:multiLevelType w:val="hybridMultilevel"/>
    <w:tmpl w:val="994A5C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464D3319"/>
    <w:multiLevelType w:val="multilevel"/>
    <w:tmpl w:val="C61CA6A6"/>
    <w:lvl w:ilvl="0">
      <w:start w:val="1"/>
      <w:numFmt w:val="decimal"/>
      <w:pStyle w:val="berschrift1H1"/>
      <w:lvlText w:val="%1"/>
      <w:lvlJc w:val="left"/>
      <w:pPr>
        <w:tabs>
          <w:tab w:val="num" w:pos="735"/>
        </w:tabs>
        <w:ind w:left="735" w:hanging="735"/>
      </w:pPr>
      <w:rPr>
        <w:rFonts w:ascii="Times New Roman" w:hAnsi="Times New Roman" w:cs="Times New Roman" w:hint="default"/>
      </w:rPr>
    </w:lvl>
    <w:lvl w:ilvl="1">
      <w:start w:val="1"/>
      <w:numFmt w:val="decimal"/>
      <w:lvlText w:val="%1.%2"/>
      <w:lvlJc w:val="left"/>
      <w:pPr>
        <w:tabs>
          <w:tab w:val="num" w:pos="735"/>
        </w:tabs>
        <w:ind w:left="735" w:hanging="735"/>
      </w:pPr>
      <w:rPr>
        <w:rFonts w:ascii="Times New Roman" w:hAnsi="Times New Roman" w:cs="Times New Roman" w:hint="default"/>
      </w:rPr>
    </w:lvl>
    <w:lvl w:ilvl="2">
      <w:start w:val="1"/>
      <w:numFmt w:val="decimal"/>
      <w:lvlText w:val="%1.%2.%3"/>
      <w:lvlJc w:val="left"/>
      <w:pPr>
        <w:tabs>
          <w:tab w:val="num" w:pos="1080"/>
        </w:tabs>
        <w:ind w:left="735" w:hanging="735"/>
      </w:pPr>
      <w:rPr>
        <w:rFonts w:ascii="Times New Roman" w:hAnsi="Times New Roman" w:cs="Times New Roman" w:hint="default"/>
      </w:rPr>
    </w:lvl>
    <w:lvl w:ilvl="3">
      <w:start w:val="1"/>
      <w:numFmt w:val="decimal"/>
      <w:lvlText w:val="%1.%2.%3.%4"/>
      <w:lvlJc w:val="left"/>
      <w:pPr>
        <w:tabs>
          <w:tab w:val="num" w:pos="1440"/>
        </w:tabs>
        <w:ind w:left="735" w:hanging="735"/>
      </w:pPr>
      <w:rPr>
        <w:rFonts w:ascii="Times New Roman" w:hAnsi="Times New Roman" w:cs="Times New Roman" w:hint="default"/>
      </w:rPr>
    </w:lvl>
    <w:lvl w:ilvl="4">
      <w:start w:val="1"/>
      <w:numFmt w:val="decimal"/>
      <w:lvlText w:val="%1.%2.%3.%4.%5"/>
      <w:lvlJc w:val="left"/>
      <w:pPr>
        <w:tabs>
          <w:tab w:val="num" w:pos="1440"/>
        </w:tabs>
        <w:ind w:left="1080" w:hanging="1080"/>
      </w:pPr>
      <w:rPr>
        <w:rFonts w:ascii="Times New Roman" w:hAnsi="Times New Roman" w:cs="Times New Roman" w:hint="default"/>
      </w:rPr>
    </w:lvl>
    <w:lvl w:ilvl="5">
      <w:start w:val="1"/>
      <w:numFmt w:val="decimal"/>
      <w:lvlText w:val="%1.%2.%3.%4.%5.%6"/>
      <w:lvlJc w:val="left"/>
      <w:pPr>
        <w:tabs>
          <w:tab w:val="num" w:pos="180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35">
    <w:nsid w:val="466E3D87"/>
    <w:multiLevelType w:val="singleLevel"/>
    <w:tmpl w:val="08CAA164"/>
    <w:lvl w:ilvl="0">
      <w:start w:val="1"/>
      <w:numFmt w:val="lowerRoman"/>
      <w:pStyle w:val="bodytext4"/>
      <w:lvlText w:val="(%1)"/>
      <w:lvlJc w:val="left"/>
      <w:pPr>
        <w:tabs>
          <w:tab w:val="num" w:pos="2160"/>
        </w:tabs>
        <w:ind w:left="2160" w:hanging="720"/>
      </w:pPr>
      <w:rPr>
        <w:rFonts w:ascii="Arial" w:hAnsi="Arial" w:cs="Arial" w:hint="default"/>
        <w:b w:val="0"/>
        <w:bCs w:val="0"/>
        <w:i w:val="0"/>
        <w:iCs w:val="0"/>
        <w:caps w:val="0"/>
        <w:strike w:val="0"/>
        <w:dstrike w:val="0"/>
        <w:vanish w:val="0"/>
        <w:color w:val="000000"/>
        <w:sz w:val="22"/>
        <w:szCs w:val="22"/>
        <w:u w:val="none"/>
        <w:vertAlign w:val="baseline"/>
      </w:rPr>
    </w:lvl>
  </w:abstractNum>
  <w:abstractNum w:abstractNumId="36">
    <w:nsid w:val="46AA38E3"/>
    <w:multiLevelType w:val="singleLevel"/>
    <w:tmpl w:val="004CE2F6"/>
    <w:lvl w:ilvl="0">
      <w:start w:val="1"/>
      <w:numFmt w:val="bullet"/>
      <w:pStyle w:val="schedule4"/>
      <w:lvlText w:val=""/>
      <w:lvlJc w:val="left"/>
      <w:pPr>
        <w:tabs>
          <w:tab w:val="num" w:pos="1080"/>
        </w:tabs>
        <w:ind w:left="720"/>
      </w:pPr>
      <w:rPr>
        <w:rFonts w:ascii="Symbol" w:hAnsi="Symbol" w:cs="Symbol" w:hint="default"/>
      </w:rPr>
    </w:lvl>
  </w:abstractNum>
  <w:abstractNum w:abstractNumId="37">
    <w:nsid w:val="491B6676"/>
    <w:multiLevelType w:val="singleLevel"/>
    <w:tmpl w:val="1B1C6AA0"/>
    <w:lvl w:ilvl="0">
      <w:start w:val="1"/>
      <w:numFmt w:val="lowerRoman"/>
      <w:pStyle w:val="annexhead"/>
      <w:lvlText w:val="(%1)"/>
      <w:lvlJc w:val="left"/>
      <w:pPr>
        <w:tabs>
          <w:tab w:val="num" w:pos="720"/>
        </w:tabs>
        <w:ind w:left="720" w:hanging="720"/>
      </w:pPr>
      <w:rPr>
        <w:rFonts w:ascii="Arial" w:hAnsi="Arial" w:cs="Arial" w:hint="default"/>
        <w:b w:val="0"/>
        <w:bCs w:val="0"/>
        <w:i w:val="0"/>
        <w:iCs w:val="0"/>
        <w:caps w:val="0"/>
        <w:strike w:val="0"/>
        <w:dstrike w:val="0"/>
        <w:vanish w:val="0"/>
        <w:color w:val="000000"/>
        <w:sz w:val="22"/>
        <w:szCs w:val="22"/>
        <w:u w:val="none"/>
        <w:vertAlign w:val="baseline"/>
      </w:rPr>
    </w:lvl>
  </w:abstractNum>
  <w:abstractNum w:abstractNumId="38">
    <w:nsid w:val="4A55685D"/>
    <w:multiLevelType w:val="singleLevel"/>
    <w:tmpl w:val="947A7058"/>
    <w:lvl w:ilvl="0">
      <w:start w:val="1"/>
      <w:numFmt w:val="bullet"/>
      <w:pStyle w:val="textintend1"/>
      <w:lvlText w:val=""/>
      <w:lvlJc w:val="left"/>
      <w:pPr>
        <w:tabs>
          <w:tab w:val="num" w:pos="992"/>
        </w:tabs>
        <w:ind w:left="992" w:hanging="425"/>
      </w:pPr>
      <w:rPr>
        <w:rFonts w:ascii="Symbol" w:hAnsi="Symbol" w:cs="Symbol" w:hint="default"/>
      </w:rPr>
    </w:lvl>
  </w:abstractNum>
  <w:abstractNum w:abstractNumId="39">
    <w:nsid w:val="4B1F283C"/>
    <w:multiLevelType w:val="singleLevel"/>
    <w:tmpl w:val="759E93C2"/>
    <w:lvl w:ilvl="0">
      <w:start w:val="1"/>
      <w:numFmt w:val="bullet"/>
      <w:pStyle w:val="textintend3"/>
      <w:lvlText w:val=""/>
      <w:lvlJc w:val="left"/>
      <w:pPr>
        <w:tabs>
          <w:tab w:val="num" w:pos="1843"/>
        </w:tabs>
        <w:ind w:left="1843" w:hanging="425"/>
      </w:pPr>
      <w:rPr>
        <w:rFonts w:ascii="Symbol" w:hAnsi="Symbol" w:cs="Symbol" w:hint="default"/>
      </w:rPr>
    </w:lvl>
  </w:abstractNum>
  <w:abstractNum w:abstractNumId="40">
    <w:nsid w:val="4C243DEE"/>
    <w:multiLevelType w:val="singleLevel"/>
    <w:tmpl w:val="AFB0874E"/>
    <w:lvl w:ilvl="0">
      <w:start w:val="1"/>
      <w:numFmt w:val="bullet"/>
      <w:pStyle w:val="roman4"/>
      <w:lvlText w:val=""/>
      <w:lvlJc w:val="left"/>
      <w:pPr>
        <w:tabs>
          <w:tab w:val="num" w:pos="720"/>
        </w:tabs>
        <w:ind w:left="720" w:hanging="720"/>
      </w:pPr>
      <w:rPr>
        <w:rFonts w:ascii="Symbol" w:hAnsi="Symbol" w:cs="Symbol" w:hint="default"/>
      </w:rPr>
    </w:lvl>
  </w:abstractNum>
  <w:abstractNum w:abstractNumId="41">
    <w:nsid w:val="4E3C1D72"/>
    <w:multiLevelType w:val="singleLevel"/>
    <w:tmpl w:val="2386458A"/>
    <w:lvl w:ilvl="0">
      <w:start w:val="1"/>
      <w:numFmt w:val="decimal"/>
      <w:pStyle w:val="IEEEStdsRegularFigureCaption"/>
      <w:lvlText w:val="Figure %1"/>
      <w:lvlJc w:val="center"/>
      <w:pPr>
        <w:tabs>
          <w:tab w:val="num" w:pos="0"/>
        </w:tabs>
        <w:ind w:left="1008" w:hanging="468"/>
      </w:pPr>
      <w:rPr>
        <w:rFonts w:ascii="Arial" w:hAnsi="Arial" w:cs="Arial" w:hint="default"/>
        <w:b/>
        <w:bCs/>
        <w:i w:val="0"/>
        <w:iCs w:val="0"/>
        <w:caps w:val="0"/>
        <w:strike w:val="0"/>
        <w:dstrike w:val="0"/>
        <w:vanish w:val="0"/>
        <w:color w:val="000000"/>
        <w:sz w:val="20"/>
        <w:szCs w:val="20"/>
        <w:vertAlign w:val="baseline"/>
      </w:rPr>
    </w:lvl>
  </w:abstractNum>
  <w:abstractNum w:abstractNumId="42">
    <w:nsid w:val="511D094F"/>
    <w:multiLevelType w:val="hybridMultilevel"/>
    <w:tmpl w:val="8C04D5C2"/>
    <w:lvl w:ilvl="0" w:tplc="93A48A96">
      <w:start w:val="1"/>
      <w:numFmt w:val="bullet"/>
      <w:pStyle w:val="Listbullet"/>
      <w:lvlText w:val=""/>
      <w:lvlJc w:val="left"/>
      <w:pPr>
        <w:tabs>
          <w:tab w:val="num" w:pos="397"/>
        </w:tabs>
        <w:ind w:left="397" w:hanging="397"/>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3">
    <w:nsid w:val="52CA544A"/>
    <w:multiLevelType w:val="singleLevel"/>
    <w:tmpl w:val="AED6D67E"/>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44">
    <w:nsid w:val="55DB755C"/>
    <w:multiLevelType w:val="hybridMultilevel"/>
    <w:tmpl w:val="2CC03F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5ADB5FA9"/>
    <w:multiLevelType w:val="singleLevel"/>
    <w:tmpl w:val="EE221444"/>
    <w:lvl w:ilvl="0">
      <w:start w:val="1"/>
      <w:numFmt w:val="lowerRoman"/>
      <w:pStyle w:val="Closing1"/>
      <w:lvlText w:val="(%1)"/>
      <w:lvlJc w:val="left"/>
      <w:pPr>
        <w:tabs>
          <w:tab w:val="num" w:pos="2880"/>
        </w:tabs>
        <w:ind w:left="2880" w:hanging="720"/>
      </w:pPr>
      <w:rPr>
        <w:rFonts w:ascii="Arial" w:hAnsi="Arial" w:cs="Arial" w:hint="default"/>
        <w:b w:val="0"/>
        <w:bCs w:val="0"/>
        <w:i w:val="0"/>
        <w:iCs w:val="0"/>
        <w:caps w:val="0"/>
        <w:strike w:val="0"/>
        <w:dstrike w:val="0"/>
        <w:vanish w:val="0"/>
        <w:color w:val="000000"/>
        <w:sz w:val="22"/>
        <w:szCs w:val="22"/>
        <w:u w:val="none"/>
        <w:vertAlign w:val="baseline"/>
      </w:rPr>
    </w:lvl>
  </w:abstractNum>
  <w:abstractNum w:abstractNumId="46">
    <w:nsid w:val="5CA270D6"/>
    <w:multiLevelType w:val="singleLevel"/>
    <w:tmpl w:val="933CCAA8"/>
    <w:lvl w:ilvl="0">
      <w:start w:val="1"/>
      <w:numFmt w:val="upperLetter"/>
      <w:pStyle w:val="AppendixHeading2"/>
      <w:lvlText w:val="(%1)"/>
      <w:lvlJc w:val="left"/>
      <w:pPr>
        <w:tabs>
          <w:tab w:val="num" w:pos="720"/>
        </w:tabs>
        <w:ind w:left="720" w:hanging="720"/>
      </w:pPr>
      <w:rPr>
        <w:rFonts w:ascii="Arial" w:hAnsi="Arial" w:cs="Arial" w:hint="default"/>
        <w:b w:val="0"/>
        <w:bCs w:val="0"/>
        <w:i w:val="0"/>
        <w:iCs w:val="0"/>
        <w:caps w:val="0"/>
        <w:strike w:val="0"/>
        <w:dstrike w:val="0"/>
        <w:vanish w:val="0"/>
        <w:color w:val="000000"/>
        <w:sz w:val="22"/>
        <w:szCs w:val="22"/>
        <w:u w:val="none"/>
        <w:vertAlign w:val="baseline"/>
      </w:rPr>
    </w:lvl>
  </w:abstractNum>
  <w:abstractNum w:abstractNumId="47">
    <w:nsid w:val="5E412D67"/>
    <w:multiLevelType w:val="hybridMultilevel"/>
    <w:tmpl w:val="268C0CA0"/>
    <w:lvl w:ilvl="0" w:tplc="FFFFFFFF">
      <w:start w:val="1"/>
      <w:numFmt w:val="decimal"/>
      <w:pStyle w:val="Style4"/>
      <w:lvlText w:val="%1."/>
      <w:lvlJc w:val="left"/>
      <w:pPr>
        <w:tabs>
          <w:tab w:val="num" w:pos="397"/>
        </w:tabs>
        <w:ind w:left="397" w:hanging="397"/>
      </w:pPr>
      <w:rPr>
        <w:rFonts w:ascii="Times New Roman" w:hAnsi="Times New Roman" w:cs="Times New Roman" w:hint="default"/>
      </w:rPr>
    </w:lvl>
    <w:lvl w:ilvl="1" w:tplc="FFFFFFFF">
      <w:start w:val="1"/>
      <w:numFmt w:val="lowerLetter"/>
      <w:lvlText w:val="%2."/>
      <w:lvlJc w:val="left"/>
      <w:pPr>
        <w:tabs>
          <w:tab w:val="num" w:pos="1440"/>
        </w:tabs>
        <w:ind w:left="1440" w:hanging="360"/>
      </w:pPr>
      <w:rPr>
        <w:rFonts w:ascii="Times New Roman" w:hAnsi="Times New Roman" w:cs="Times New Roman"/>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48">
    <w:nsid w:val="61182925"/>
    <w:multiLevelType w:val="singleLevel"/>
    <w:tmpl w:val="D180CED0"/>
    <w:lvl w:ilvl="0">
      <w:start w:val="1"/>
      <w:numFmt w:val="decimal"/>
      <w:pStyle w:val="ParaNum"/>
      <w:lvlText w:val="%1."/>
      <w:lvlJc w:val="left"/>
      <w:pPr>
        <w:tabs>
          <w:tab w:val="num" w:pos="1080"/>
        </w:tabs>
        <w:ind w:firstLine="720"/>
      </w:pPr>
      <w:rPr>
        <w:rFonts w:ascii="Times New Roman" w:hAnsi="Times New Roman" w:cs="Times New Roman"/>
      </w:rPr>
    </w:lvl>
  </w:abstractNum>
  <w:abstractNum w:abstractNumId="49">
    <w:nsid w:val="63B145C4"/>
    <w:multiLevelType w:val="multilevel"/>
    <w:tmpl w:val="676C1170"/>
    <w:lvl w:ilvl="0">
      <w:start w:val="1"/>
      <w:numFmt w:val="upperLetter"/>
      <w:pStyle w:val="HeadingA1"/>
      <w:suff w:val="nothing"/>
      <w:lvlText w:val="Appendix %1"/>
      <w:lvlJc w:val="left"/>
      <w:pPr>
        <w:ind w:left="0" w:firstLine="0"/>
      </w:pPr>
      <w:rPr>
        <w:rFonts w:hint="default"/>
      </w:rPr>
    </w:lvl>
    <w:lvl w:ilvl="1">
      <w:start w:val="1"/>
      <w:numFmt w:val="decimal"/>
      <w:pStyle w:val="HeadingA2"/>
      <w:suff w:val="space"/>
      <w:lvlText w:val="%1.%2 "/>
      <w:lvlJc w:val="left"/>
      <w:pPr>
        <w:ind w:left="0" w:firstLine="0"/>
      </w:pPr>
      <w:rPr>
        <w:rFonts w:hint="default"/>
      </w:rPr>
    </w:lvl>
    <w:lvl w:ilvl="2">
      <w:start w:val="1"/>
      <w:numFmt w:val="decimal"/>
      <w:pStyle w:val="HeadingA3"/>
      <w:lvlText w:val="%1.%2.%3 "/>
      <w:lvlJc w:val="left"/>
      <w:pPr>
        <w:ind w:left="0" w:firstLine="0"/>
      </w:pPr>
      <w:rPr>
        <w:rFonts w:hint="default"/>
      </w:rPr>
    </w:lvl>
    <w:lvl w:ilvl="3">
      <w:start w:val="1"/>
      <w:numFmt w:val="decimal"/>
      <w:suff w:val="space"/>
      <w:lvlText w:val="%1.%2.%3.%4 "/>
      <w:lvlJc w:val="left"/>
      <w:pPr>
        <w:ind w:left="54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50">
    <w:nsid w:val="64FC62E2"/>
    <w:multiLevelType w:val="multilevel"/>
    <w:tmpl w:val="FE2C94A4"/>
    <w:lvl w:ilvl="0">
      <w:start w:val="1"/>
      <w:numFmt w:val="decimal"/>
      <w:pStyle w:val="StyleGrasAvant18pt"/>
      <w:lvlText w:val="%1"/>
      <w:lvlJc w:val="left"/>
      <w:pPr>
        <w:tabs>
          <w:tab w:val="num" w:pos="792"/>
        </w:tabs>
        <w:ind w:left="792" w:hanging="792"/>
      </w:pPr>
      <w:rPr>
        <w:rFonts w:ascii="Times New Roman" w:hAnsi="Times New Roman" w:cs="Times New Roman" w:hint="default"/>
      </w:rPr>
    </w:lvl>
    <w:lvl w:ilvl="1">
      <w:start w:val="1"/>
      <w:numFmt w:val="decimal"/>
      <w:lvlText w:val="%1.%2"/>
      <w:lvlJc w:val="left"/>
      <w:pPr>
        <w:tabs>
          <w:tab w:val="num" w:pos="792"/>
        </w:tabs>
        <w:ind w:left="792" w:hanging="792"/>
      </w:pPr>
      <w:rPr>
        <w:rFonts w:ascii="Times New Roman" w:hAnsi="Times New Roman" w:cs="Times New Roman" w:hint="default"/>
      </w:rPr>
    </w:lvl>
    <w:lvl w:ilvl="2">
      <w:start w:val="4"/>
      <w:numFmt w:val="decimal"/>
      <w:lvlText w:val="%1.%2.%3"/>
      <w:lvlJc w:val="left"/>
      <w:pPr>
        <w:tabs>
          <w:tab w:val="num" w:pos="792"/>
        </w:tabs>
        <w:ind w:left="792" w:hanging="792"/>
      </w:pPr>
      <w:rPr>
        <w:rFonts w:ascii="Times New Roman" w:hAnsi="Times New Roman" w:cs="Times New Roman" w:hint="default"/>
      </w:rPr>
    </w:lvl>
    <w:lvl w:ilvl="3">
      <w:start w:val="2"/>
      <w:numFmt w:val="decimal"/>
      <w:lvlText w:val="%1.%2.%3.%4"/>
      <w:lvlJc w:val="left"/>
      <w:pPr>
        <w:tabs>
          <w:tab w:val="num" w:pos="792"/>
        </w:tabs>
        <w:ind w:left="792" w:hanging="792"/>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51">
    <w:nsid w:val="682760D7"/>
    <w:multiLevelType w:val="singleLevel"/>
    <w:tmpl w:val="D8E69AB2"/>
    <w:lvl w:ilvl="0">
      <w:start w:val="1"/>
      <w:numFmt w:val="lowerRoman"/>
      <w:pStyle w:val="BodyTextNoSpaceBefore"/>
      <w:lvlText w:val="(%1)"/>
      <w:lvlJc w:val="left"/>
      <w:pPr>
        <w:tabs>
          <w:tab w:val="num" w:pos="1440"/>
        </w:tabs>
        <w:ind w:left="1440" w:hanging="720"/>
      </w:pPr>
      <w:rPr>
        <w:rFonts w:ascii="Arial" w:hAnsi="Arial" w:cs="Arial" w:hint="default"/>
        <w:b w:val="0"/>
        <w:bCs w:val="0"/>
        <w:i w:val="0"/>
        <w:iCs w:val="0"/>
        <w:caps w:val="0"/>
        <w:strike w:val="0"/>
        <w:dstrike w:val="0"/>
        <w:vanish w:val="0"/>
        <w:color w:val="000000"/>
        <w:sz w:val="22"/>
        <w:szCs w:val="22"/>
        <w:u w:val="none"/>
        <w:vertAlign w:val="baseline"/>
      </w:rPr>
    </w:lvl>
  </w:abstractNum>
  <w:abstractNum w:abstractNumId="52">
    <w:nsid w:val="6B3D50F2"/>
    <w:multiLevelType w:val="singleLevel"/>
    <w:tmpl w:val="2B941758"/>
    <w:lvl w:ilvl="0">
      <w:start w:val="1"/>
      <w:numFmt w:val="bullet"/>
      <w:pStyle w:val="bullet4"/>
      <w:lvlText w:val="●"/>
      <w:lvlJc w:val="left"/>
      <w:pPr>
        <w:tabs>
          <w:tab w:val="num" w:pos="360"/>
        </w:tabs>
        <w:ind w:left="360" w:hanging="360"/>
      </w:pPr>
      <w:rPr>
        <w:rFonts w:ascii="Bookman Old Style" w:hAnsi="Bookman Old Style" w:cs="Bookman Old Style" w:hint="default"/>
      </w:rPr>
    </w:lvl>
  </w:abstractNum>
  <w:abstractNum w:abstractNumId="53">
    <w:nsid w:val="6BAD1304"/>
    <w:multiLevelType w:val="hybridMultilevel"/>
    <w:tmpl w:val="04E2B570"/>
    <w:lvl w:ilvl="0" w:tplc="FF5C2F6E">
      <w:start w:val="1"/>
      <w:numFmt w:val="lowerLetter"/>
      <w:pStyle w:val="Appendix"/>
      <w:lvlText w:val="%1."/>
      <w:lvlJc w:val="left"/>
      <w:pPr>
        <w:tabs>
          <w:tab w:val="num" w:pos="0"/>
        </w:tabs>
        <w:ind w:left="360"/>
      </w:pPr>
      <w:rPr>
        <w:rFonts w:ascii="Times New Roman" w:hAnsi="Times New Roman" w:cs="Times New Roman" w:hint="default"/>
        <w:b w:val="0"/>
        <w:i w:val="0"/>
        <w:sz w:val="24"/>
      </w:rPr>
    </w:lvl>
    <w:lvl w:ilvl="1" w:tplc="14D0E94E">
      <w:start w:val="1"/>
      <w:numFmt w:val="lowerLetter"/>
      <w:lvlText w:val="%2."/>
      <w:lvlJc w:val="left"/>
      <w:pPr>
        <w:tabs>
          <w:tab w:val="num" w:pos="288"/>
        </w:tabs>
        <w:ind w:left="288" w:hanging="288"/>
      </w:pPr>
      <w:rPr>
        <w:rFonts w:ascii="Times New Roman" w:hAnsi="Times New Roman" w:cs="Times New Roman" w:hint="default"/>
        <w:b w:val="0"/>
        <w:i w:val="0"/>
        <w:sz w:val="24"/>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4">
    <w:nsid w:val="6F1412FB"/>
    <w:multiLevelType w:val="singleLevel"/>
    <w:tmpl w:val="1AD23920"/>
    <w:lvl w:ilvl="0">
      <w:start w:val="1"/>
      <w:numFmt w:val="bullet"/>
      <w:pStyle w:val="roman5"/>
      <w:lvlText w:val=""/>
      <w:lvlJc w:val="left"/>
      <w:pPr>
        <w:tabs>
          <w:tab w:val="num" w:pos="1080"/>
        </w:tabs>
        <w:ind w:left="720"/>
      </w:pPr>
      <w:rPr>
        <w:rFonts w:ascii="Symbol" w:hAnsi="Symbol" w:cs="Symbol" w:hint="default"/>
      </w:rPr>
    </w:lvl>
  </w:abstractNum>
  <w:abstractNum w:abstractNumId="55">
    <w:nsid w:val="789A09E3"/>
    <w:multiLevelType w:val="multilevel"/>
    <w:tmpl w:val="51A69CA4"/>
    <w:lvl w:ilvl="0">
      <w:start w:val="1"/>
      <w:numFmt w:val="decimal"/>
      <w:pStyle w:val="Confidentiality"/>
      <w:lvlText w:val="%1"/>
      <w:lvlJc w:val="left"/>
      <w:pPr>
        <w:tabs>
          <w:tab w:val="num" w:pos="720"/>
        </w:tabs>
        <w:ind w:left="720" w:hanging="720"/>
      </w:pPr>
      <w:rPr>
        <w:rFonts w:ascii="Times New Roman" w:hAnsi="Times New Roman" w:cs="Times New Roman" w:hint="default"/>
      </w:rPr>
    </w:lvl>
    <w:lvl w:ilvl="1">
      <w:start w:val="1"/>
      <w:numFmt w:val="decimal"/>
      <w:pStyle w:val="GroupName"/>
      <w:lvlText w:val="%1.%2"/>
      <w:lvlJc w:val="left"/>
      <w:pPr>
        <w:tabs>
          <w:tab w:val="num" w:pos="1440"/>
        </w:tabs>
        <w:ind w:left="1440" w:hanging="720"/>
      </w:pPr>
      <w:rPr>
        <w:rFonts w:ascii="Times New Roman" w:hAnsi="Times New Roman" w:cs="Times New Roman" w:hint="default"/>
      </w:rPr>
    </w:lvl>
    <w:lvl w:ilvl="2">
      <w:start w:val="1"/>
      <w:numFmt w:val="decimal"/>
      <w:pStyle w:val="HeaderData"/>
      <w:lvlText w:val="%1.%2.%3"/>
      <w:lvlJc w:val="left"/>
      <w:pPr>
        <w:tabs>
          <w:tab w:val="num" w:pos="2160"/>
        </w:tabs>
        <w:ind w:left="2160" w:hanging="720"/>
      </w:pPr>
      <w:rPr>
        <w:rFonts w:ascii="Times New Roman" w:hAnsi="Times New Roman" w:cs="Times New Roman" w:hint="default"/>
      </w:rPr>
    </w:lvl>
    <w:lvl w:ilvl="3">
      <w:start w:val="1"/>
      <w:numFmt w:val="decimal"/>
      <w:pStyle w:val="HeaderPrompt"/>
      <w:lvlText w:val="%1.%2.%3.%4"/>
      <w:lvlJc w:val="left"/>
      <w:pPr>
        <w:tabs>
          <w:tab w:val="num" w:pos="3238"/>
        </w:tabs>
        <w:ind w:left="3238" w:hanging="1078"/>
      </w:pPr>
      <w:rPr>
        <w:rFonts w:ascii="Times New Roman" w:hAnsi="Times New Roman" w:cs="Times New Roman" w:hint="default"/>
      </w:rPr>
    </w:lvl>
    <w:lvl w:ilvl="4">
      <w:start w:val="1"/>
      <w:numFmt w:val="decimal"/>
      <w:pStyle w:val="Headline"/>
      <w:lvlText w:val="%1.%2.%3.%4.%5"/>
      <w:lvlJc w:val="left"/>
      <w:pPr>
        <w:tabs>
          <w:tab w:val="num" w:pos="4678"/>
        </w:tabs>
        <w:ind w:left="4678" w:hanging="1440"/>
      </w:pPr>
      <w:rPr>
        <w:rFonts w:ascii="Times New Roman" w:hAnsi="Times New Roman"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584"/>
        </w:tabs>
        <w:ind w:left="1584" w:hanging="1584"/>
      </w:pPr>
      <w:rPr>
        <w:rFonts w:ascii="Times New Roman" w:hAnsi="Times New Roman" w:cs="Times New Roman" w:hint="default"/>
      </w:rPr>
    </w:lvl>
  </w:abstractNum>
  <w:abstractNum w:abstractNumId="56">
    <w:nsid w:val="78F76F6F"/>
    <w:multiLevelType w:val="singleLevel"/>
    <w:tmpl w:val="E1F880E6"/>
    <w:lvl w:ilvl="0">
      <w:start w:val="1"/>
      <w:numFmt w:val="bullet"/>
      <w:pStyle w:val="normalpuce"/>
      <w:lvlText w:val=""/>
      <w:lvlJc w:val="left"/>
      <w:pPr>
        <w:tabs>
          <w:tab w:val="num" w:pos="360"/>
        </w:tabs>
        <w:ind w:left="360" w:hanging="360"/>
      </w:pPr>
      <w:rPr>
        <w:rFonts w:ascii="Symbol" w:hAnsi="Symbol" w:cs="Symbol" w:hint="default"/>
      </w:rPr>
    </w:lvl>
  </w:abstractNum>
  <w:abstractNum w:abstractNumId="57">
    <w:nsid w:val="7F344FAF"/>
    <w:multiLevelType w:val="multilevel"/>
    <w:tmpl w:val="3ED0FF0A"/>
    <w:lvl w:ilvl="0">
      <w:start w:val="1"/>
      <w:numFmt w:val="decimal"/>
      <w:pStyle w:val="parties"/>
      <w:lvlText w:val="%1"/>
      <w:lvlJc w:val="left"/>
      <w:pPr>
        <w:tabs>
          <w:tab w:val="num" w:pos="720"/>
        </w:tabs>
        <w:ind w:left="720" w:hanging="720"/>
      </w:pPr>
      <w:rPr>
        <w:rFonts w:ascii="Times New Roman" w:hAnsi="Times New Roman" w:cs="Times New Roman" w:hint="default"/>
      </w:rPr>
    </w:lvl>
    <w:lvl w:ilvl="1">
      <w:start w:val="1"/>
      <w:numFmt w:val="decimal"/>
      <w:pStyle w:val="recitals"/>
      <w:lvlText w:val="%1.%2"/>
      <w:lvlJc w:val="left"/>
      <w:pPr>
        <w:tabs>
          <w:tab w:val="num" w:pos="1440"/>
        </w:tabs>
        <w:ind w:left="1440" w:hanging="720"/>
      </w:pPr>
      <w:rPr>
        <w:rFonts w:ascii="Times New Roman" w:hAnsi="Times New Roman" w:cs="Times New Roman" w:hint="default"/>
      </w:rPr>
    </w:lvl>
    <w:lvl w:ilvl="2">
      <w:start w:val="1"/>
      <w:numFmt w:val="decimal"/>
      <w:pStyle w:val="roman1"/>
      <w:lvlText w:val="%1.%2.%3"/>
      <w:lvlJc w:val="left"/>
      <w:pPr>
        <w:tabs>
          <w:tab w:val="num" w:pos="2160"/>
        </w:tabs>
        <w:ind w:left="2160" w:hanging="720"/>
      </w:pPr>
      <w:rPr>
        <w:rFonts w:ascii="Times New Roman" w:hAnsi="Times New Roman" w:cs="Times New Roman" w:hint="default"/>
      </w:rPr>
    </w:lvl>
    <w:lvl w:ilvl="3">
      <w:start w:val="1"/>
      <w:numFmt w:val="decimal"/>
      <w:pStyle w:val="roman2"/>
      <w:lvlText w:val="%1.%2.%3.%4"/>
      <w:lvlJc w:val="left"/>
      <w:pPr>
        <w:tabs>
          <w:tab w:val="num" w:pos="3238"/>
        </w:tabs>
        <w:ind w:left="3238" w:hanging="1078"/>
      </w:pPr>
      <w:rPr>
        <w:rFonts w:ascii="Times New Roman" w:hAnsi="Times New Roman" w:cs="Times New Roman" w:hint="default"/>
      </w:rPr>
    </w:lvl>
    <w:lvl w:ilvl="4">
      <w:start w:val="1"/>
      <w:numFmt w:val="decimal"/>
      <w:pStyle w:val="roman3"/>
      <w:lvlText w:val="%1.%2.%3.%4.%5"/>
      <w:lvlJc w:val="left"/>
      <w:pPr>
        <w:tabs>
          <w:tab w:val="num" w:pos="4678"/>
        </w:tabs>
        <w:ind w:left="4678" w:hanging="1440"/>
      </w:pPr>
      <w:rPr>
        <w:rFonts w:ascii="Times New Roman" w:hAnsi="Times New Roman" w:cs="Times New Roman" w:hint="default"/>
      </w:rPr>
    </w:lvl>
    <w:lvl w:ilvl="5">
      <w:start w:val="1"/>
      <w:numFmt w:val="decimal"/>
      <w:lvlText w:val="%1.%2.%3.%4.%5.%6"/>
      <w:lvlJc w:val="left"/>
      <w:pPr>
        <w:tabs>
          <w:tab w:val="num" w:pos="288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396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58">
    <w:nsid w:val="7F547DFD"/>
    <w:multiLevelType w:val="singleLevel"/>
    <w:tmpl w:val="84089F44"/>
    <w:lvl w:ilvl="0">
      <w:start w:val="1"/>
      <w:numFmt w:val="bullet"/>
      <w:pStyle w:val="textintend2"/>
      <w:lvlText w:val=""/>
      <w:lvlJc w:val="left"/>
      <w:pPr>
        <w:tabs>
          <w:tab w:val="num" w:pos="1418"/>
        </w:tabs>
        <w:ind w:left="1418" w:hanging="426"/>
      </w:pPr>
      <w:rPr>
        <w:rFonts w:ascii="Wingdings" w:hAnsi="Wingdings" w:cs="Wingdings" w:hint="default"/>
      </w:rPr>
    </w:lvl>
  </w:abstractNum>
  <w:num w:numId="1">
    <w:abstractNumId w:val="23"/>
  </w:num>
  <w:num w:numId="2">
    <w:abstractNumId w:val="4"/>
  </w:num>
  <w:num w:numId="3">
    <w:abstractNumId w:val="2"/>
  </w:num>
  <w:num w:numId="4">
    <w:abstractNumId w:val="1"/>
  </w:num>
  <w:num w:numId="5">
    <w:abstractNumId w:val="3"/>
  </w:num>
  <w:num w:numId="6">
    <w:abstractNumId w:val="0"/>
  </w:num>
  <w:num w:numId="7">
    <w:abstractNumId w:val="13"/>
  </w:num>
  <w:num w:numId="8">
    <w:abstractNumId w:val="31"/>
  </w:num>
  <w:num w:numId="9">
    <w:abstractNumId w:val="42"/>
  </w:num>
  <w:num w:numId="10">
    <w:abstractNumId w:val="47"/>
  </w:num>
  <w:num w:numId="11">
    <w:abstractNumId w:val="21"/>
  </w:num>
  <w:num w:numId="12">
    <w:abstractNumId w:val="5"/>
    <w:lvlOverride w:ilvl="0">
      <w:lvl w:ilvl="0">
        <w:start w:val="1"/>
        <w:numFmt w:val="bullet"/>
        <w:pStyle w:val="WINNERListBulletLast"/>
        <w:lvlText w:val=""/>
        <w:legacy w:legacy="1" w:legacySpace="0" w:legacyIndent="288"/>
        <w:lvlJc w:val="left"/>
        <w:pPr>
          <w:ind w:left="645" w:hanging="288"/>
        </w:pPr>
        <w:rPr>
          <w:rFonts w:ascii="Courier New" w:hAnsi="Courier New" w:cs="Courier New" w:hint="default"/>
        </w:rPr>
      </w:lvl>
    </w:lvlOverride>
  </w:num>
  <w:num w:numId="13">
    <w:abstractNumId w:val="43"/>
  </w:num>
  <w:num w:numId="14">
    <w:abstractNumId w:val="9"/>
  </w:num>
  <w:num w:numId="15">
    <w:abstractNumId w:val="16"/>
  </w:num>
  <w:num w:numId="16">
    <w:abstractNumId w:val="11"/>
  </w:num>
  <w:num w:numId="17">
    <w:abstractNumId w:val="29"/>
  </w:num>
  <w:num w:numId="18">
    <w:abstractNumId w:val="6"/>
  </w:num>
  <w:num w:numId="19">
    <w:abstractNumId w:val="20"/>
  </w:num>
  <w:num w:numId="20">
    <w:abstractNumId w:val="57"/>
  </w:num>
  <w:num w:numId="21">
    <w:abstractNumId w:val="40"/>
  </w:num>
  <w:num w:numId="22">
    <w:abstractNumId w:val="54"/>
  </w:num>
  <w:num w:numId="23">
    <w:abstractNumId w:val="7"/>
  </w:num>
  <w:num w:numId="24">
    <w:abstractNumId w:val="36"/>
  </w:num>
  <w:num w:numId="25">
    <w:abstractNumId w:val="30"/>
  </w:num>
  <w:num w:numId="26">
    <w:abstractNumId w:val="32"/>
  </w:num>
  <w:num w:numId="27">
    <w:abstractNumId w:val="46"/>
  </w:num>
  <w:num w:numId="28">
    <w:abstractNumId w:val="37"/>
  </w:num>
  <w:num w:numId="29">
    <w:abstractNumId w:val="51"/>
  </w:num>
  <w:num w:numId="30">
    <w:abstractNumId w:val="35"/>
  </w:num>
  <w:num w:numId="31">
    <w:abstractNumId w:val="45"/>
  </w:num>
  <w:num w:numId="32">
    <w:abstractNumId w:val="55"/>
  </w:num>
  <w:num w:numId="33">
    <w:abstractNumId w:val="50"/>
  </w:num>
  <w:num w:numId="34">
    <w:abstractNumId w:val="38"/>
  </w:num>
  <w:num w:numId="35">
    <w:abstractNumId w:val="58"/>
  </w:num>
  <w:num w:numId="36">
    <w:abstractNumId w:val="39"/>
  </w:num>
  <w:num w:numId="37">
    <w:abstractNumId w:val="34"/>
  </w:num>
  <w:num w:numId="38">
    <w:abstractNumId w:val="56"/>
  </w:num>
  <w:num w:numId="39">
    <w:abstractNumId w:val="52"/>
  </w:num>
  <w:num w:numId="40">
    <w:abstractNumId w:val="8"/>
  </w:num>
  <w:num w:numId="41">
    <w:abstractNumId w:val="18"/>
  </w:num>
  <w:num w:numId="42">
    <w:abstractNumId w:val="14"/>
  </w:num>
  <w:num w:numId="43">
    <w:abstractNumId w:val="48"/>
  </w:num>
  <w:num w:numId="44">
    <w:abstractNumId w:val="24"/>
  </w:num>
  <w:num w:numId="45">
    <w:abstractNumId w:val="41"/>
  </w:num>
  <w:num w:numId="46">
    <w:abstractNumId w:val="22"/>
  </w:num>
  <w:num w:numId="47">
    <w:abstractNumId w:val="10"/>
  </w:num>
  <w:num w:numId="48">
    <w:abstractNumId w:val="12"/>
  </w:num>
  <w:num w:numId="49">
    <w:abstractNumId w:val="53"/>
  </w:num>
  <w:num w:numId="50">
    <w:abstractNumId w:val="49"/>
  </w:num>
  <w:num w:numId="51">
    <w:abstractNumId w:val="28"/>
  </w:num>
  <w:num w:numId="52">
    <w:abstractNumId w:val="27"/>
  </w:num>
  <w:num w:numId="53">
    <w:abstractNumId w:val="26"/>
  </w:num>
  <w:num w:numId="54">
    <w:abstractNumId w:val="25"/>
  </w:num>
  <w:num w:numId="55">
    <w:abstractNumId w:val="44"/>
  </w:num>
  <w:num w:numId="56">
    <w:abstractNumId w:val="33"/>
  </w:num>
  <w:num w:numId="57">
    <w:abstractNumId w:val="17"/>
  </w:num>
  <w:num w:numId="58">
    <w:abstractNumId w:val="19"/>
  </w:num>
  <w:num w:numId="59">
    <w:abstractNumId w:val="15"/>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GB" w:vendorID="64" w:dllVersion="131078" w:nlCheck="1" w:checkStyle="1"/>
  <w:activeWritingStyle w:appName="MSWord" w:lang="es-ES_tradnl" w:vendorID="64" w:dllVersion="131078" w:nlCheck="1" w:checkStyle="1"/>
  <w:activeWritingStyle w:appName="MSWord" w:lang="en-CA" w:vendorID="64" w:dllVersion="131078" w:nlCheck="1" w:checkStyle="1"/>
  <w:activeWritingStyle w:appName="MSWord" w:lang="es-E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2637"/>
    <w:rsid w:val="00017925"/>
    <w:rsid w:val="00042468"/>
    <w:rsid w:val="000503FB"/>
    <w:rsid w:val="00053112"/>
    <w:rsid w:val="00054CB5"/>
    <w:rsid w:val="00057A5A"/>
    <w:rsid w:val="00082FA7"/>
    <w:rsid w:val="00097138"/>
    <w:rsid w:val="000A5F52"/>
    <w:rsid w:val="000A7D2F"/>
    <w:rsid w:val="000B11DC"/>
    <w:rsid w:val="000B38B7"/>
    <w:rsid w:val="000B6A48"/>
    <w:rsid w:val="000C3954"/>
    <w:rsid w:val="000C79B1"/>
    <w:rsid w:val="000D2283"/>
    <w:rsid w:val="000D55DE"/>
    <w:rsid w:val="000F2120"/>
    <w:rsid w:val="000F5BFA"/>
    <w:rsid w:val="000F654C"/>
    <w:rsid w:val="00106D87"/>
    <w:rsid w:val="0012762A"/>
    <w:rsid w:val="00136484"/>
    <w:rsid w:val="00145DDA"/>
    <w:rsid w:val="00175A4F"/>
    <w:rsid w:val="001776BF"/>
    <w:rsid w:val="00197B3C"/>
    <w:rsid w:val="001A2455"/>
    <w:rsid w:val="001F674F"/>
    <w:rsid w:val="00202FB3"/>
    <w:rsid w:val="00203883"/>
    <w:rsid w:val="00205209"/>
    <w:rsid w:val="002177F2"/>
    <w:rsid w:val="00217EBF"/>
    <w:rsid w:val="00225EAB"/>
    <w:rsid w:val="00242AEE"/>
    <w:rsid w:val="00243B5D"/>
    <w:rsid w:val="0025116E"/>
    <w:rsid w:val="002579CE"/>
    <w:rsid w:val="002613B1"/>
    <w:rsid w:val="0028145C"/>
    <w:rsid w:val="0028435D"/>
    <w:rsid w:val="00292B4C"/>
    <w:rsid w:val="002964FF"/>
    <w:rsid w:val="002B121F"/>
    <w:rsid w:val="002B151C"/>
    <w:rsid w:val="002B1AEA"/>
    <w:rsid w:val="002B2BD3"/>
    <w:rsid w:val="002C4634"/>
    <w:rsid w:val="002C661D"/>
    <w:rsid w:val="002C78FE"/>
    <w:rsid w:val="002D76C4"/>
    <w:rsid w:val="002F1972"/>
    <w:rsid w:val="002F3D1D"/>
    <w:rsid w:val="00310AE8"/>
    <w:rsid w:val="00311E98"/>
    <w:rsid w:val="00327849"/>
    <w:rsid w:val="003636B5"/>
    <w:rsid w:val="00372E61"/>
    <w:rsid w:val="003749E8"/>
    <w:rsid w:val="00394B5D"/>
    <w:rsid w:val="003A371B"/>
    <w:rsid w:val="003B26E0"/>
    <w:rsid w:val="003C0D5C"/>
    <w:rsid w:val="003C1829"/>
    <w:rsid w:val="003D169C"/>
    <w:rsid w:val="003E088A"/>
    <w:rsid w:val="003E2F69"/>
    <w:rsid w:val="003E3188"/>
    <w:rsid w:val="003E519C"/>
    <w:rsid w:val="003F365D"/>
    <w:rsid w:val="00411E80"/>
    <w:rsid w:val="00447C6E"/>
    <w:rsid w:val="00452D44"/>
    <w:rsid w:val="00463E35"/>
    <w:rsid w:val="0047068A"/>
    <w:rsid w:val="004716A9"/>
    <w:rsid w:val="00475D7B"/>
    <w:rsid w:val="0049217F"/>
    <w:rsid w:val="004A7202"/>
    <w:rsid w:val="004B1D16"/>
    <w:rsid w:val="004F3AA1"/>
    <w:rsid w:val="005023FA"/>
    <w:rsid w:val="00506B55"/>
    <w:rsid w:val="005079C3"/>
    <w:rsid w:val="00510C71"/>
    <w:rsid w:val="0052529D"/>
    <w:rsid w:val="005342CA"/>
    <w:rsid w:val="005709BD"/>
    <w:rsid w:val="005847EF"/>
    <w:rsid w:val="00590B67"/>
    <w:rsid w:val="005A270C"/>
    <w:rsid w:val="005B0D93"/>
    <w:rsid w:val="005B32DF"/>
    <w:rsid w:val="005B726E"/>
    <w:rsid w:val="005D5311"/>
    <w:rsid w:val="005E48B1"/>
    <w:rsid w:val="005F2C51"/>
    <w:rsid w:val="00602AAA"/>
    <w:rsid w:val="00607D68"/>
    <w:rsid w:val="0062027A"/>
    <w:rsid w:val="00633E9D"/>
    <w:rsid w:val="00646E3E"/>
    <w:rsid w:val="00671E74"/>
    <w:rsid w:val="00675627"/>
    <w:rsid w:val="00681EC2"/>
    <w:rsid w:val="00696C1B"/>
    <w:rsid w:val="006A67E4"/>
    <w:rsid w:val="006B22F6"/>
    <w:rsid w:val="006B3AA8"/>
    <w:rsid w:val="006B4061"/>
    <w:rsid w:val="006B5125"/>
    <w:rsid w:val="006C5BB2"/>
    <w:rsid w:val="006D352F"/>
    <w:rsid w:val="006E28E0"/>
    <w:rsid w:val="006E61CF"/>
    <w:rsid w:val="006E72D4"/>
    <w:rsid w:val="006F430F"/>
    <w:rsid w:val="006F4DD5"/>
    <w:rsid w:val="006F6806"/>
    <w:rsid w:val="0071108D"/>
    <w:rsid w:val="00713ECB"/>
    <w:rsid w:val="00716193"/>
    <w:rsid w:val="007222BC"/>
    <w:rsid w:val="00736052"/>
    <w:rsid w:val="00742D3F"/>
    <w:rsid w:val="007468DA"/>
    <w:rsid w:val="00764A72"/>
    <w:rsid w:val="00782B33"/>
    <w:rsid w:val="007A3A6D"/>
    <w:rsid w:val="007C26D8"/>
    <w:rsid w:val="007C2B99"/>
    <w:rsid w:val="007C4EDC"/>
    <w:rsid w:val="007E6DE8"/>
    <w:rsid w:val="00804E65"/>
    <w:rsid w:val="0081393F"/>
    <w:rsid w:val="00815253"/>
    <w:rsid w:val="008205BC"/>
    <w:rsid w:val="00823B6A"/>
    <w:rsid w:val="00831442"/>
    <w:rsid w:val="008546FC"/>
    <w:rsid w:val="00855B3E"/>
    <w:rsid w:val="00873F3C"/>
    <w:rsid w:val="008829BB"/>
    <w:rsid w:val="0088732B"/>
    <w:rsid w:val="008A266A"/>
    <w:rsid w:val="008A3346"/>
    <w:rsid w:val="008B19A0"/>
    <w:rsid w:val="008C1E04"/>
    <w:rsid w:val="008E3C91"/>
    <w:rsid w:val="008E7F35"/>
    <w:rsid w:val="00906333"/>
    <w:rsid w:val="00911F47"/>
    <w:rsid w:val="00913882"/>
    <w:rsid w:val="00924391"/>
    <w:rsid w:val="00941DFC"/>
    <w:rsid w:val="0096645F"/>
    <w:rsid w:val="009805E5"/>
    <w:rsid w:val="009874D4"/>
    <w:rsid w:val="009968CF"/>
    <w:rsid w:val="009A34F2"/>
    <w:rsid w:val="009A4774"/>
    <w:rsid w:val="009A75CB"/>
    <w:rsid w:val="009B69C8"/>
    <w:rsid w:val="009C1C45"/>
    <w:rsid w:val="009C7476"/>
    <w:rsid w:val="009D0C13"/>
    <w:rsid w:val="009E00A8"/>
    <w:rsid w:val="009E576C"/>
    <w:rsid w:val="00A06FF7"/>
    <w:rsid w:val="00A07F98"/>
    <w:rsid w:val="00A3621F"/>
    <w:rsid w:val="00A4316E"/>
    <w:rsid w:val="00A46D84"/>
    <w:rsid w:val="00A47B7E"/>
    <w:rsid w:val="00A5084E"/>
    <w:rsid w:val="00A51562"/>
    <w:rsid w:val="00A61AE8"/>
    <w:rsid w:val="00A6617B"/>
    <w:rsid w:val="00A739B5"/>
    <w:rsid w:val="00A807D2"/>
    <w:rsid w:val="00A825F3"/>
    <w:rsid w:val="00A92110"/>
    <w:rsid w:val="00AB0DC8"/>
    <w:rsid w:val="00AB171D"/>
    <w:rsid w:val="00AC7109"/>
    <w:rsid w:val="00AD34E9"/>
    <w:rsid w:val="00AE1357"/>
    <w:rsid w:val="00AE31D0"/>
    <w:rsid w:val="00AF6D72"/>
    <w:rsid w:val="00B06FDE"/>
    <w:rsid w:val="00B23613"/>
    <w:rsid w:val="00B44E24"/>
    <w:rsid w:val="00B636F2"/>
    <w:rsid w:val="00B65D1B"/>
    <w:rsid w:val="00B7285E"/>
    <w:rsid w:val="00B92BEC"/>
    <w:rsid w:val="00B93BAB"/>
    <w:rsid w:val="00BB09A0"/>
    <w:rsid w:val="00BB649C"/>
    <w:rsid w:val="00BC7040"/>
    <w:rsid w:val="00BD16E4"/>
    <w:rsid w:val="00C11408"/>
    <w:rsid w:val="00C201FA"/>
    <w:rsid w:val="00C27464"/>
    <w:rsid w:val="00C40E58"/>
    <w:rsid w:val="00C53E01"/>
    <w:rsid w:val="00C76129"/>
    <w:rsid w:val="00C77D10"/>
    <w:rsid w:val="00CB5234"/>
    <w:rsid w:val="00CC524B"/>
    <w:rsid w:val="00CD523C"/>
    <w:rsid w:val="00CE3E92"/>
    <w:rsid w:val="00D147E2"/>
    <w:rsid w:val="00D20F31"/>
    <w:rsid w:val="00D2185F"/>
    <w:rsid w:val="00D42F1A"/>
    <w:rsid w:val="00D52051"/>
    <w:rsid w:val="00D61829"/>
    <w:rsid w:val="00D91B0E"/>
    <w:rsid w:val="00D93BB9"/>
    <w:rsid w:val="00D96FF2"/>
    <w:rsid w:val="00DA45E4"/>
    <w:rsid w:val="00DA55E5"/>
    <w:rsid w:val="00DA7711"/>
    <w:rsid w:val="00DE2123"/>
    <w:rsid w:val="00DF040B"/>
    <w:rsid w:val="00DF2BF2"/>
    <w:rsid w:val="00DF3F7C"/>
    <w:rsid w:val="00DF4176"/>
    <w:rsid w:val="00E03C9E"/>
    <w:rsid w:val="00E141DE"/>
    <w:rsid w:val="00E23A21"/>
    <w:rsid w:val="00E3088A"/>
    <w:rsid w:val="00E3100C"/>
    <w:rsid w:val="00E378AF"/>
    <w:rsid w:val="00E555C0"/>
    <w:rsid w:val="00E67074"/>
    <w:rsid w:val="00E915CC"/>
    <w:rsid w:val="00E94579"/>
    <w:rsid w:val="00EA16A9"/>
    <w:rsid w:val="00EA7707"/>
    <w:rsid w:val="00EB616A"/>
    <w:rsid w:val="00EB62EE"/>
    <w:rsid w:val="00EC0BB1"/>
    <w:rsid w:val="00EC2FD8"/>
    <w:rsid w:val="00EF6857"/>
    <w:rsid w:val="00F004C9"/>
    <w:rsid w:val="00F12498"/>
    <w:rsid w:val="00F13927"/>
    <w:rsid w:val="00F34972"/>
    <w:rsid w:val="00F35973"/>
    <w:rsid w:val="00F622FC"/>
    <w:rsid w:val="00F702E9"/>
    <w:rsid w:val="00FB3835"/>
    <w:rsid w:val="00FC6399"/>
    <w:rsid w:val="00FE6FA3"/>
    <w:rsid w:val="00FF263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99"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iPriority="99" w:unhideWhenUsed="1"/>
    <w:lsdException w:name="List Bullet" w:semiHidden="1" w:unhideWhenUsed="1" w:qFormat="1"/>
    <w:lsdException w:name="List Number" w:uiPriority="99" w:qFormat="1"/>
    <w:lsdException w:name="List 2" w:semiHidden="1" w:uiPriority="99"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qFormat="1"/>
    <w:lsdException w:name="Closing" w:semiHidden="1" w:uiPriority="99" w:unhideWhenUsed="1"/>
    <w:lsdException w:name="Signature" w:semiHidden="1" w:uiPriority="99" w:unhideWhenUsed="1"/>
    <w:lsdException w:name="Default Paragraph Font" w:semiHidden="1" w:unhideWhenUsed="1"/>
    <w:lsdException w:name="Body Text" w:semiHidden="1"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nhideWhenUsed="1"/>
    <w:lsdException w:name="Subtitle" w:qFormat="1"/>
    <w:lsdException w:name="Salutation" w:uiPriority="99"/>
    <w:lsdException w:name="Date" w:uiPriority="99"/>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nhideWhenUsed="1"/>
    <w:lsdException w:name="Strong" w:uiPriority="99" w:qFormat="1"/>
    <w:lsdException w:name="Emphasis" w:uiPriority="99" w:qFormat="1"/>
    <w:lsdException w:name="Document Map" w:semiHidden="1" w:uiPriority="99"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99"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99" w:qFormat="1"/>
    <w:lsdException w:name="Subtle Reference" w:uiPriority="99" w:qFormat="1"/>
    <w:lsdException w:name="Intense Reference" w:uiPriority="99" w:qFormat="1"/>
    <w:lsdException w:name="Book Title" w:uiPriority="99" w:qFormat="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263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o,header odd,header odd1,header odd2,header odd3,header odd4,header odd5,header odd6,header1,header2,header3,header odd11,header odd21,header odd7,header4,header odd8,header odd9,header5,header odd12,header11,header21,header odd22,firs,h,first"/>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aliases w:val="footer odd,pie de página,fo,footer1,footer odd1,footer5,footer odd4,footer odd2,footer2,footer odd3,footer11,footer odd11,footer51,footer odd41,footer odd21,footer21,footer12,footer odd12,footer52,footer odd42,footer odd22,footer22,footer4,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uiPriority w:val="99"/>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1"/>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link w:val="FigurelegendChar"/>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qFormat/>
    <w:rPr>
      <w:position w:val="6"/>
      <w:sz w:val="18"/>
    </w:rPr>
  </w:style>
  <w:style w:type="paragraph" w:styleId="FootnoteText">
    <w:name w:val="footnote text"/>
    <w:basedOn w:val="Normal"/>
    <w:link w:val="FootnoteTextChar"/>
    <w:qFormat/>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qFormat/>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qFormat/>
    <w:pPr>
      <w:tabs>
        <w:tab w:val="clear" w:pos="567"/>
        <w:tab w:val="left" w:pos="1276"/>
      </w:tabs>
      <w:spacing w:before="160"/>
      <w:ind w:left="1276" w:hanging="709"/>
    </w:pPr>
  </w:style>
  <w:style w:type="paragraph" w:styleId="TOC3">
    <w:name w:val="toc 3"/>
    <w:basedOn w:val="TOC2"/>
    <w:uiPriority w:val="39"/>
    <w:qFormat/>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uiPriority w:val="99"/>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FF2637"/>
    <w:rPr>
      <w:color w:val="0000FF"/>
      <w:u w:val="single"/>
    </w:rPr>
  </w:style>
  <w:style w:type="paragraph" w:customStyle="1" w:styleId="Artheading">
    <w:name w:val="Art_heading"/>
    <w:basedOn w:val="Normal"/>
    <w:next w:val="Normal"/>
    <w:rsid w:val="00FF2637"/>
    <w:pPr>
      <w:tabs>
        <w:tab w:val="clear" w:pos="794"/>
        <w:tab w:val="clear" w:pos="1191"/>
        <w:tab w:val="clear" w:pos="1588"/>
        <w:tab w:val="clear" w:pos="1985"/>
        <w:tab w:val="left" w:pos="1134"/>
        <w:tab w:val="left" w:pos="1871"/>
        <w:tab w:val="left" w:pos="2268"/>
      </w:tabs>
      <w:spacing w:before="480"/>
      <w:jc w:val="center"/>
    </w:pPr>
    <w:rPr>
      <w:rFonts w:ascii="Times New Roman Bold" w:eastAsiaTheme="minorEastAsia" w:hAnsi="Times New Roman Bold"/>
      <w:b/>
      <w:sz w:val="28"/>
      <w:lang w:val="en-GB"/>
    </w:rPr>
  </w:style>
  <w:style w:type="character" w:styleId="EndnoteReference">
    <w:name w:val="endnote reference"/>
    <w:basedOn w:val="DefaultParagraphFont"/>
    <w:rsid w:val="00FF2637"/>
    <w:rPr>
      <w:vertAlign w:val="superscript"/>
    </w:rPr>
  </w:style>
  <w:style w:type="paragraph" w:customStyle="1" w:styleId="Figurewithouttitle">
    <w:name w:val="Figure_without_title"/>
    <w:basedOn w:val="FigureNo"/>
    <w:next w:val="Normal"/>
    <w:rsid w:val="00FF2637"/>
    <w:pPr>
      <w:keepNext w:val="0"/>
      <w:tabs>
        <w:tab w:val="clear" w:pos="794"/>
        <w:tab w:val="clear" w:pos="1191"/>
        <w:tab w:val="clear" w:pos="1588"/>
        <w:tab w:val="clear" w:pos="1985"/>
        <w:tab w:val="left" w:pos="1134"/>
        <w:tab w:val="left" w:pos="1871"/>
        <w:tab w:val="left" w:pos="2268"/>
      </w:tabs>
      <w:spacing w:after="120"/>
    </w:pPr>
    <w:rPr>
      <w:rFonts w:eastAsiaTheme="minorEastAsia"/>
      <w:sz w:val="20"/>
      <w:lang w:val="en-GB"/>
    </w:rPr>
  </w:style>
  <w:style w:type="paragraph" w:customStyle="1" w:styleId="FirstFooter">
    <w:name w:val="FirstFooter"/>
    <w:basedOn w:val="Footer"/>
    <w:rsid w:val="00FF2637"/>
    <w:pPr>
      <w:overflowPunct/>
      <w:autoSpaceDE/>
      <w:autoSpaceDN/>
      <w:adjustRightInd/>
      <w:spacing w:before="40"/>
      <w:jc w:val="left"/>
      <w:textAlignment w:val="auto"/>
    </w:pPr>
    <w:rPr>
      <w:rFonts w:eastAsiaTheme="minorEastAsia"/>
      <w:noProof w:val="0"/>
      <w:sz w:val="16"/>
      <w:lang w:val="en-GB"/>
    </w:rPr>
  </w:style>
  <w:style w:type="paragraph" w:customStyle="1" w:styleId="Source">
    <w:name w:val="Source"/>
    <w:basedOn w:val="Normal"/>
    <w:next w:val="Normal"/>
    <w:link w:val="SourceChar"/>
    <w:rsid w:val="00FF2637"/>
    <w:pPr>
      <w:tabs>
        <w:tab w:val="clear" w:pos="794"/>
        <w:tab w:val="clear" w:pos="1191"/>
        <w:tab w:val="clear" w:pos="1588"/>
        <w:tab w:val="clear" w:pos="1985"/>
        <w:tab w:val="left" w:pos="1134"/>
        <w:tab w:val="left" w:pos="1871"/>
        <w:tab w:val="left" w:pos="2268"/>
      </w:tabs>
      <w:spacing w:before="840"/>
      <w:jc w:val="center"/>
    </w:pPr>
    <w:rPr>
      <w:rFonts w:eastAsiaTheme="minorEastAsia"/>
      <w:b/>
      <w:sz w:val="28"/>
      <w:lang w:val="en-GB"/>
    </w:rPr>
  </w:style>
  <w:style w:type="paragraph" w:customStyle="1" w:styleId="SpecialFooter">
    <w:name w:val="Special Footer"/>
    <w:basedOn w:val="Footer"/>
    <w:rsid w:val="00FF2637"/>
    <w:pPr>
      <w:tabs>
        <w:tab w:val="left" w:pos="567"/>
        <w:tab w:val="left" w:pos="1134"/>
        <w:tab w:val="left" w:pos="1701"/>
        <w:tab w:val="left" w:pos="2268"/>
        <w:tab w:val="left" w:pos="2835"/>
        <w:tab w:val="left" w:pos="5954"/>
        <w:tab w:val="right" w:pos="9639"/>
      </w:tabs>
    </w:pPr>
    <w:rPr>
      <w:rFonts w:eastAsiaTheme="minorEastAsia"/>
      <w:noProof w:val="0"/>
      <w:sz w:val="16"/>
      <w:lang w:val="en-GB"/>
    </w:rPr>
  </w:style>
  <w:style w:type="paragraph" w:customStyle="1" w:styleId="Tableref">
    <w:name w:val="Table_ref"/>
    <w:basedOn w:val="Normal"/>
    <w:next w:val="Normal"/>
    <w:rsid w:val="00FF2637"/>
    <w:pPr>
      <w:keepNext/>
      <w:tabs>
        <w:tab w:val="clear" w:pos="794"/>
        <w:tab w:val="clear" w:pos="1191"/>
        <w:tab w:val="clear" w:pos="1588"/>
        <w:tab w:val="clear" w:pos="1985"/>
        <w:tab w:val="left" w:pos="1134"/>
        <w:tab w:val="left" w:pos="1871"/>
        <w:tab w:val="left" w:pos="2268"/>
      </w:tabs>
      <w:spacing w:before="560"/>
      <w:jc w:val="center"/>
    </w:pPr>
    <w:rPr>
      <w:rFonts w:eastAsiaTheme="minorEastAsia"/>
      <w:sz w:val="20"/>
      <w:lang w:val="en-GB"/>
    </w:rPr>
  </w:style>
  <w:style w:type="paragraph" w:customStyle="1" w:styleId="Title1">
    <w:name w:val="Title 1"/>
    <w:basedOn w:val="Source"/>
    <w:next w:val="Normal"/>
    <w:link w:val="Title1Char"/>
    <w:rsid w:val="00FF2637"/>
    <w:pPr>
      <w:tabs>
        <w:tab w:val="left" w:pos="567"/>
        <w:tab w:val="left" w:pos="1701"/>
        <w:tab w:val="left" w:pos="2835"/>
      </w:tabs>
      <w:spacing w:before="240"/>
    </w:pPr>
    <w:rPr>
      <w:b w:val="0"/>
      <w:caps/>
    </w:rPr>
  </w:style>
  <w:style w:type="paragraph" w:customStyle="1" w:styleId="Title2">
    <w:name w:val="Title 2"/>
    <w:basedOn w:val="Source"/>
    <w:next w:val="Normal"/>
    <w:rsid w:val="00FF2637"/>
    <w:pPr>
      <w:overflowPunct/>
      <w:autoSpaceDE/>
      <w:autoSpaceDN/>
      <w:adjustRightInd/>
      <w:spacing w:before="480"/>
      <w:textAlignment w:val="auto"/>
    </w:pPr>
    <w:rPr>
      <w:b w:val="0"/>
      <w:caps/>
    </w:rPr>
  </w:style>
  <w:style w:type="paragraph" w:customStyle="1" w:styleId="Title3">
    <w:name w:val="Title 3"/>
    <w:basedOn w:val="Title2"/>
    <w:next w:val="Normal"/>
    <w:rsid w:val="00FF2637"/>
    <w:pPr>
      <w:spacing w:before="240"/>
    </w:pPr>
    <w:rPr>
      <w:caps w:val="0"/>
    </w:rPr>
  </w:style>
  <w:style w:type="paragraph" w:customStyle="1" w:styleId="Title4">
    <w:name w:val="Title 4"/>
    <w:basedOn w:val="Title3"/>
    <w:next w:val="Heading1"/>
    <w:rsid w:val="00FF2637"/>
    <w:rPr>
      <w:b/>
    </w:rPr>
  </w:style>
  <w:style w:type="character" w:customStyle="1" w:styleId="Appdef">
    <w:name w:val="App_def"/>
    <w:basedOn w:val="DefaultParagraphFont"/>
    <w:rsid w:val="00FF2637"/>
    <w:rPr>
      <w:rFonts w:ascii="Times New Roman" w:hAnsi="Times New Roman"/>
      <w:b/>
    </w:rPr>
  </w:style>
  <w:style w:type="character" w:customStyle="1" w:styleId="Appref">
    <w:name w:val="App_ref"/>
    <w:basedOn w:val="DefaultParagraphFont"/>
    <w:rsid w:val="00FF2637"/>
  </w:style>
  <w:style w:type="character" w:customStyle="1" w:styleId="Artdef">
    <w:name w:val="Art_def"/>
    <w:basedOn w:val="DefaultParagraphFont"/>
    <w:rsid w:val="00FF2637"/>
    <w:rPr>
      <w:rFonts w:ascii="Times New Roman" w:hAnsi="Times New Roman"/>
      <w:b/>
    </w:rPr>
  </w:style>
  <w:style w:type="character" w:customStyle="1" w:styleId="Artref">
    <w:name w:val="Art_ref"/>
    <w:basedOn w:val="DefaultParagraphFont"/>
    <w:rsid w:val="00FF2637"/>
  </w:style>
  <w:style w:type="character" w:customStyle="1" w:styleId="Recdef">
    <w:name w:val="Rec_def"/>
    <w:basedOn w:val="DefaultParagraphFont"/>
    <w:rsid w:val="00FF2637"/>
    <w:rPr>
      <w:b/>
    </w:rPr>
  </w:style>
  <w:style w:type="character" w:customStyle="1" w:styleId="Resdef">
    <w:name w:val="Res_def"/>
    <w:basedOn w:val="DefaultParagraphFont"/>
    <w:rsid w:val="00FF2637"/>
    <w:rPr>
      <w:rFonts w:ascii="Times New Roman" w:hAnsi="Times New Roman"/>
      <w:b/>
    </w:rPr>
  </w:style>
  <w:style w:type="character" w:customStyle="1" w:styleId="Tablefreq">
    <w:name w:val="Table_freq"/>
    <w:basedOn w:val="DefaultParagraphFont"/>
    <w:rsid w:val="00FF2637"/>
    <w:rPr>
      <w:b/>
      <w:color w:val="auto"/>
      <w:sz w:val="20"/>
    </w:rPr>
  </w:style>
  <w:style w:type="paragraph" w:customStyle="1" w:styleId="Formal">
    <w:name w:val="Formal"/>
    <w:basedOn w:val="ASN1"/>
    <w:rsid w:val="00FF2637"/>
    <w:pPr>
      <w:tabs>
        <w:tab w:val="left" w:pos="1871"/>
      </w:tabs>
      <w:jc w:val="left"/>
    </w:pPr>
    <w:rPr>
      <w:rFonts w:ascii="Times New Roman Bold" w:eastAsiaTheme="minorEastAsia" w:hAnsi="Times New Roman Bold"/>
      <w:b w:val="0"/>
      <w:lang w:val="en-GB"/>
    </w:rPr>
  </w:style>
  <w:style w:type="paragraph" w:customStyle="1" w:styleId="Section1">
    <w:name w:val="Section_1"/>
    <w:basedOn w:val="Normal"/>
    <w:rsid w:val="00FF2637"/>
    <w:pPr>
      <w:tabs>
        <w:tab w:val="clear" w:pos="794"/>
        <w:tab w:val="clear" w:pos="1191"/>
        <w:tab w:val="clear" w:pos="1588"/>
        <w:tab w:val="clear" w:pos="1985"/>
        <w:tab w:val="center" w:pos="4820"/>
      </w:tabs>
      <w:spacing w:before="360"/>
      <w:jc w:val="center"/>
    </w:pPr>
    <w:rPr>
      <w:rFonts w:eastAsiaTheme="minorEastAsia"/>
      <w:b/>
      <w:lang w:val="en-GB"/>
    </w:rPr>
  </w:style>
  <w:style w:type="paragraph" w:customStyle="1" w:styleId="Section2">
    <w:name w:val="Section_2"/>
    <w:basedOn w:val="Section1"/>
    <w:rsid w:val="00FF2637"/>
    <w:rPr>
      <w:b w:val="0"/>
      <w:i/>
    </w:rPr>
  </w:style>
  <w:style w:type="paragraph" w:customStyle="1" w:styleId="AnnexNo">
    <w:name w:val="Annex_No"/>
    <w:basedOn w:val="Normal"/>
    <w:next w:val="Normal"/>
    <w:link w:val="AnnexNoChar"/>
    <w:rsid w:val="00FF2637"/>
    <w:pPr>
      <w:keepNext/>
      <w:keepLines/>
      <w:tabs>
        <w:tab w:val="clear" w:pos="794"/>
        <w:tab w:val="clear" w:pos="1191"/>
        <w:tab w:val="clear" w:pos="1588"/>
        <w:tab w:val="clear" w:pos="1985"/>
        <w:tab w:val="left" w:pos="1134"/>
        <w:tab w:val="left" w:pos="1871"/>
        <w:tab w:val="left" w:pos="2268"/>
      </w:tabs>
      <w:spacing w:before="480" w:after="80"/>
      <w:jc w:val="center"/>
    </w:pPr>
    <w:rPr>
      <w:rFonts w:eastAsiaTheme="minorEastAsia"/>
      <w:caps/>
      <w:sz w:val="28"/>
      <w:lang w:val="en-GB"/>
    </w:rPr>
  </w:style>
  <w:style w:type="paragraph" w:customStyle="1" w:styleId="Annextitle">
    <w:name w:val="Annex_title"/>
    <w:basedOn w:val="Normal"/>
    <w:next w:val="Normal"/>
    <w:rsid w:val="00FF2637"/>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Theme="minorEastAsia" w:hAnsi="Times New Roman Bold"/>
      <w:b/>
      <w:sz w:val="28"/>
      <w:lang w:val="en-GB"/>
    </w:rPr>
  </w:style>
  <w:style w:type="paragraph" w:customStyle="1" w:styleId="AppendixNo">
    <w:name w:val="Appendix_No"/>
    <w:basedOn w:val="AnnexNo"/>
    <w:next w:val="Annexref"/>
    <w:rsid w:val="00FF2637"/>
  </w:style>
  <w:style w:type="paragraph" w:customStyle="1" w:styleId="Appendixtitle">
    <w:name w:val="Appendix_title"/>
    <w:basedOn w:val="Annextitle"/>
    <w:next w:val="Normal"/>
    <w:rsid w:val="00FF2637"/>
  </w:style>
  <w:style w:type="paragraph" w:customStyle="1" w:styleId="Border">
    <w:name w:val="Border"/>
    <w:basedOn w:val="Normal"/>
    <w:rsid w:val="00FF2637"/>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Theme="minorEastAsia"/>
      <w:b/>
      <w:noProof/>
      <w:sz w:val="20"/>
      <w:lang w:val="en-GB"/>
    </w:rPr>
  </w:style>
  <w:style w:type="paragraph" w:styleId="Index4">
    <w:name w:val="index 4"/>
    <w:basedOn w:val="Normal"/>
    <w:next w:val="Normal"/>
    <w:rsid w:val="00FF2637"/>
    <w:pPr>
      <w:tabs>
        <w:tab w:val="clear" w:pos="794"/>
        <w:tab w:val="clear" w:pos="1191"/>
        <w:tab w:val="clear" w:pos="1588"/>
        <w:tab w:val="clear" w:pos="1985"/>
        <w:tab w:val="left" w:pos="1134"/>
        <w:tab w:val="left" w:pos="1871"/>
        <w:tab w:val="left" w:pos="2268"/>
      </w:tabs>
      <w:ind w:left="849"/>
      <w:jc w:val="left"/>
    </w:pPr>
    <w:rPr>
      <w:rFonts w:eastAsiaTheme="minorEastAsia"/>
      <w:lang w:val="en-GB"/>
    </w:rPr>
  </w:style>
  <w:style w:type="paragraph" w:styleId="Index5">
    <w:name w:val="index 5"/>
    <w:basedOn w:val="Normal"/>
    <w:next w:val="Normal"/>
    <w:rsid w:val="00FF2637"/>
    <w:pPr>
      <w:tabs>
        <w:tab w:val="clear" w:pos="794"/>
        <w:tab w:val="clear" w:pos="1191"/>
        <w:tab w:val="clear" w:pos="1588"/>
        <w:tab w:val="clear" w:pos="1985"/>
        <w:tab w:val="left" w:pos="1134"/>
        <w:tab w:val="left" w:pos="1871"/>
        <w:tab w:val="left" w:pos="2268"/>
      </w:tabs>
      <w:ind w:left="1132"/>
      <w:jc w:val="left"/>
    </w:pPr>
    <w:rPr>
      <w:rFonts w:eastAsiaTheme="minorEastAsia"/>
      <w:lang w:val="en-GB"/>
    </w:rPr>
  </w:style>
  <w:style w:type="paragraph" w:styleId="Index6">
    <w:name w:val="index 6"/>
    <w:basedOn w:val="Normal"/>
    <w:next w:val="Normal"/>
    <w:rsid w:val="00FF2637"/>
    <w:pPr>
      <w:tabs>
        <w:tab w:val="clear" w:pos="794"/>
        <w:tab w:val="clear" w:pos="1191"/>
        <w:tab w:val="clear" w:pos="1588"/>
        <w:tab w:val="clear" w:pos="1985"/>
        <w:tab w:val="left" w:pos="1134"/>
        <w:tab w:val="left" w:pos="1871"/>
        <w:tab w:val="left" w:pos="2268"/>
      </w:tabs>
      <w:ind w:left="1415"/>
      <w:jc w:val="left"/>
    </w:pPr>
    <w:rPr>
      <w:rFonts w:eastAsiaTheme="minorEastAsia"/>
      <w:lang w:val="en-GB"/>
    </w:rPr>
  </w:style>
  <w:style w:type="paragraph" w:styleId="Index7">
    <w:name w:val="index 7"/>
    <w:basedOn w:val="Normal"/>
    <w:next w:val="Normal"/>
    <w:rsid w:val="00FF2637"/>
    <w:pPr>
      <w:tabs>
        <w:tab w:val="clear" w:pos="794"/>
        <w:tab w:val="clear" w:pos="1191"/>
        <w:tab w:val="clear" w:pos="1588"/>
        <w:tab w:val="clear" w:pos="1985"/>
        <w:tab w:val="left" w:pos="1134"/>
        <w:tab w:val="left" w:pos="1871"/>
        <w:tab w:val="left" w:pos="2268"/>
      </w:tabs>
      <w:ind w:left="1698"/>
      <w:jc w:val="left"/>
    </w:pPr>
    <w:rPr>
      <w:rFonts w:eastAsiaTheme="minorEastAsia"/>
      <w:lang w:val="en-GB"/>
    </w:rPr>
  </w:style>
  <w:style w:type="character" w:styleId="LineNumber">
    <w:name w:val="line number"/>
    <w:basedOn w:val="DefaultParagraphFont"/>
    <w:rsid w:val="00FF2637"/>
  </w:style>
  <w:style w:type="paragraph" w:customStyle="1" w:styleId="Normalaftertitle0">
    <w:name w:val="Normal after title"/>
    <w:basedOn w:val="Normal"/>
    <w:next w:val="Normal"/>
    <w:link w:val="NormalaftertitleChar0"/>
    <w:rsid w:val="00FF2637"/>
    <w:pPr>
      <w:tabs>
        <w:tab w:val="clear" w:pos="794"/>
        <w:tab w:val="clear" w:pos="1191"/>
        <w:tab w:val="clear" w:pos="1588"/>
        <w:tab w:val="clear" w:pos="1985"/>
        <w:tab w:val="left" w:pos="1134"/>
        <w:tab w:val="left" w:pos="1871"/>
        <w:tab w:val="left" w:pos="2268"/>
      </w:tabs>
      <w:spacing w:before="280"/>
      <w:jc w:val="left"/>
    </w:pPr>
    <w:rPr>
      <w:rFonts w:eastAsiaTheme="minorEastAsia"/>
      <w:lang w:val="en-GB"/>
    </w:rPr>
  </w:style>
  <w:style w:type="paragraph" w:customStyle="1" w:styleId="Proposal">
    <w:name w:val="Proposal"/>
    <w:basedOn w:val="Normal"/>
    <w:next w:val="Normal"/>
    <w:rsid w:val="00FF2637"/>
    <w:pPr>
      <w:keepNext/>
      <w:tabs>
        <w:tab w:val="clear" w:pos="794"/>
        <w:tab w:val="clear" w:pos="1191"/>
        <w:tab w:val="clear" w:pos="1588"/>
        <w:tab w:val="clear" w:pos="1985"/>
        <w:tab w:val="left" w:pos="1134"/>
        <w:tab w:val="left" w:pos="1871"/>
        <w:tab w:val="left" w:pos="2268"/>
      </w:tabs>
      <w:spacing w:before="240"/>
      <w:jc w:val="left"/>
    </w:pPr>
    <w:rPr>
      <w:rFonts w:eastAsiaTheme="minorEastAsia" w:hAnsi="Times New Roman Bold"/>
      <w:b/>
      <w:lang w:val="en-GB"/>
    </w:rPr>
  </w:style>
  <w:style w:type="paragraph" w:customStyle="1" w:styleId="Reasons">
    <w:name w:val="Reasons"/>
    <w:basedOn w:val="Normal"/>
    <w:qFormat/>
    <w:rsid w:val="00FF2637"/>
    <w:pPr>
      <w:tabs>
        <w:tab w:val="clear" w:pos="794"/>
        <w:tab w:val="clear" w:pos="1191"/>
        <w:tab w:val="left" w:pos="1134"/>
      </w:tabs>
      <w:jc w:val="left"/>
    </w:pPr>
    <w:rPr>
      <w:rFonts w:eastAsiaTheme="minorEastAsia"/>
      <w:lang w:val="en-GB"/>
    </w:rPr>
  </w:style>
  <w:style w:type="paragraph" w:customStyle="1" w:styleId="Section3">
    <w:name w:val="Section_3"/>
    <w:basedOn w:val="Section1"/>
    <w:rsid w:val="00FF2637"/>
    <w:rPr>
      <w:b w:val="0"/>
    </w:rPr>
  </w:style>
  <w:style w:type="paragraph" w:customStyle="1" w:styleId="TableTextS5">
    <w:name w:val="Table_TextS5"/>
    <w:basedOn w:val="Normal"/>
    <w:link w:val="TableTextS5Char"/>
    <w:rsid w:val="00FF2637"/>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Theme="minorEastAsia"/>
      <w:sz w:val="20"/>
      <w:lang w:val="en-GB"/>
    </w:rPr>
  </w:style>
  <w:style w:type="paragraph" w:customStyle="1" w:styleId="Agendaitem">
    <w:name w:val="Agenda_item"/>
    <w:basedOn w:val="Normal"/>
    <w:next w:val="Normal"/>
    <w:qFormat/>
    <w:rsid w:val="00FF2637"/>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Theme="minorEastAsia"/>
      <w:sz w:val="28"/>
      <w:lang w:val="es-ES_tradnl"/>
    </w:rPr>
  </w:style>
  <w:style w:type="paragraph" w:customStyle="1" w:styleId="AppArtNo">
    <w:name w:val="App_Art_No"/>
    <w:basedOn w:val="ArtNo"/>
    <w:qFormat/>
    <w:rsid w:val="00FF2637"/>
    <w:pPr>
      <w:tabs>
        <w:tab w:val="clear" w:pos="794"/>
        <w:tab w:val="clear" w:pos="1191"/>
        <w:tab w:val="clear" w:pos="1588"/>
        <w:tab w:val="clear" w:pos="1985"/>
        <w:tab w:val="left" w:pos="1134"/>
        <w:tab w:val="left" w:pos="1871"/>
        <w:tab w:val="left" w:pos="2268"/>
      </w:tabs>
    </w:pPr>
    <w:rPr>
      <w:rFonts w:eastAsiaTheme="minorEastAsia"/>
      <w:caps/>
      <w:lang w:val="en-GB"/>
    </w:rPr>
  </w:style>
  <w:style w:type="paragraph" w:customStyle="1" w:styleId="AppArttitle">
    <w:name w:val="App_Art_title"/>
    <w:basedOn w:val="Arttitle"/>
    <w:qFormat/>
    <w:rsid w:val="00FF2637"/>
    <w:pPr>
      <w:tabs>
        <w:tab w:val="clear" w:pos="794"/>
        <w:tab w:val="clear" w:pos="1191"/>
        <w:tab w:val="clear" w:pos="1588"/>
        <w:tab w:val="clear" w:pos="1985"/>
        <w:tab w:val="left" w:pos="1134"/>
        <w:tab w:val="left" w:pos="1871"/>
        <w:tab w:val="left" w:pos="2268"/>
      </w:tabs>
    </w:pPr>
    <w:rPr>
      <w:rFonts w:eastAsiaTheme="minorEastAsia"/>
      <w:lang w:val="en-GB"/>
    </w:rPr>
  </w:style>
  <w:style w:type="paragraph" w:customStyle="1" w:styleId="ApptoAnnex">
    <w:name w:val="App_to_Annex"/>
    <w:basedOn w:val="AppendixNo"/>
    <w:next w:val="Normal"/>
    <w:qFormat/>
    <w:rsid w:val="00FF2637"/>
  </w:style>
  <w:style w:type="paragraph" w:customStyle="1" w:styleId="Committee">
    <w:name w:val="Committee"/>
    <w:basedOn w:val="Normal"/>
    <w:qFormat/>
    <w:rsid w:val="00FF2637"/>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Theme="minorEastAsia" w:hAnsiTheme="minorHAnsi" w:cstheme="minorHAnsi"/>
      <w:b/>
      <w:szCs w:val="24"/>
      <w:lang w:val="en-GB"/>
    </w:rPr>
  </w:style>
  <w:style w:type="character" w:customStyle="1" w:styleId="FooterChar">
    <w:name w:val="Footer Char"/>
    <w:aliases w:val="footer odd Char,pie de página Char,fo Char,footer1 Char,footer odd1 Char,footer5 Char,footer odd4 Char,footer odd2 Char,footer2 Char,footer odd3 Char,footer11 Char,footer odd11 Char,footer51 Char,footer odd41 Char,footer odd21 Char"/>
    <w:basedOn w:val="DefaultParagraphFont"/>
    <w:link w:val="Footer"/>
    <w:uiPriority w:val="99"/>
    <w:rsid w:val="00FF2637"/>
    <w:rPr>
      <w:noProof/>
      <w:sz w:val="18"/>
      <w:lang w:val="fr-FR" w:eastAsia="en-US"/>
    </w:rPr>
  </w:style>
  <w:style w:type="character" w:customStyle="1" w:styleId="FootnoteTextChar">
    <w:name w:val="Footnote Text Char"/>
    <w:basedOn w:val="DefaultParagraphFont"/>
    <w:link w:val="FootnoteText"/>
    <w:rsid w:val="00FF2637"/>
    <w:rPr>
      <w:sz w:val="22"/>
      <w:lang w:val="fr-FR" w:eastAsia="en-US"/>
    </w:rPr>
  </w:style>
  <w:style w:type="character" w:customStyle="1" w:styleId="HeaderChar">
    <w:name w:val="Header Char"/>
    <w:aliases w:val="ho Char,header odd Char,header odd1 Char,header odd2 Char,header odd3 Char,header odd4 Char,header odd5 Char,header odd6 Char,header1 Char,header2 Char,header3 Char,header odd11 Char,header odd21 Char,header odd7 Char,header4 Char,firs Char"/>
    <w:basedOn w:val="DefaultParagraphFont"/>
    <w:link w:val="Header"/>
    <w:rsid w:val="00FF2637"/>
    <w:rPr>
      <w:sz w:val="24"/>
      <w:lang w:val="fr-FR" w:eastAsia="en-US"/>
    </w:rPr>
  </w:style>
  <w:style w:type="paragraph" w:customStyle="1" w:styleId="Normalend">
    <w:name w:val="Normal_end"/>
    <w:basedOn w:val="Normal"/>
    <w:next w:val="Normal"/>
    <w:qFormat/>
    <w:rsid w:val="00FF2637"/>
    <w:pPr>
      <w:tabs>
        <w:tab w:val="clear" w:pos="794"/>
        <w:tab w:val="clear" w:pos="1191"/>
        <w:tab w:val="clear" w:pos="1588"/>
        <w:tab w:val="clear" w:pos="1985"/>
        <w:tab w:val="left" w:pos="1134"/>
        <w:tab w:val="left" w:pos="1871"/>
        <w:tab w:val="left" w:pos="2268"/>
      </w:tabs>
      <w:jc w:val="left"/>
    </w:pPr>
    <w:rPr>
      <w:rFonts w:eastAsiaTheme="minorEastAsia"/>
      <w:lang w:val="en-US"/>
    </w:rPr>
  </w:style>
  <w:style w:type="paragraph" w:customStyle="1" w:styleId="Part1">
    <w:name w:val="Part_1"/>
    <w:basedOn w:val="Section1"/>
    <w:next w:val="Section1"/>
    <w:qFormat/>
    <w:rsid w:val="00FF2637"/>
  </w:style>
  <w:style w:type="paragraph" w:customStyle="1" w:styleId="Subsection1">
    <w:name w:val="Subsection_1"/>
    <w:basedOn w:val="Section1"/>
    <w:next w:val="Normalaftertitle0"/>
    <w:qFormat/>
    <w:rsid w:val="00FF2637"/>
  </w:style>
  <w:style w:type="paragraph" w:customStyle="1" w:styleId="Volumetitle">
    <w:name w:val="Volume_title"/>
    <w:basedOn w:val="Normal"/>
    <w:qFormat/>
    <w:rsid w:val="00FF2637"/>
    <w:pPr>
      <w:tabs>
        <w:tab w:val="clear" w:pos="794"/>
        <w:tab w:val="clear" w:pos="1191"/>
        <w:tab w:val="clear" w:pos="1588"/>
        <w:tab w:val="clear" w:pos="1985"/>
        <w:tab w:val="left" w:pos="1134"/>
        <w:tab w:val="left" w:pos="1871"/>
        <w:tab w:val="left" w:pos="2268"/>
      </w:tabs>
      <w:jc w:val="center"/>
    </w:pPr>
    <w:rPr>
      <w:rFonts w:eastAsiaTheme="minorEastAsia"/>
      <w:b/>
      <w:bCs/>
      <w:sz w:val="28"/>
      <w:szCs w:val="28"/>
      <w:lang w:val="en-GB"/>
    </w:rPr>
  </w:style>
  <w:style w:type="character" w:customStyle="1" w:styleId="Heading1Char">
    <w:name w:val="Heading 1 Char"/>
    <w:basedOn w:val="DefaultParagraphFont"/>
    <w:link w:val="Heading1"/>
    <w:rsid w:val="00FF2637"/>
    <w:rPr>
      <w:b/>
      <w:sz w:val="24"/>
      <w:lang w:val="fr-FR" w:eastAsia="en-US"/>
    </w:rPr>
  </w:style>
  <w:style w:type="character" w:customStyle="1" w:styleId="Heading2Char">
    <w:name w:val="Heading 2 Char"/>
    <w:basedOn w:val="DefaultParagraphFont"/>
    <w:link w:val="Heading2"/>
    <w:rsid w:val="00FF2637"/>
    <w:rPr>
      <w:b/>
      <w:sz w:val="24"/>
      <w:lang w:val="fr-FR" w:eastAsia="en-US"/>
    </w:rPr>
  </w:style>
  <w:style w:type="character" w:customStyle="1" w:styleId="Heading3Char">
    <w:name w:val="Heading 3 Char"/>
    <w:basedOn w:val="DefaultParagraphFont"/>
    <w:link w:val="Heading3"/>
    <w:rsid w:val="00FF2637"/>
    <w:rPr>
      <w:b/>
      <w:sz w:val="24"/>
      <w:lang w:val="fr-FR" w:eastAsia="en-US"/>
    </w:rPr>
  </w:style>
  <w:style w:type="character" w:customStyle="1" w:styleId="Heading4Char">
    <w:name w:val="Heading 4 Char"/>
    <w:basedOn w:val="DefaultParagraphFont"/>
    <w:link w:val="Heading4"/>
    <w:rsid w:val="00FF2637"/>
    <w:rPr>
      <w:b/>
      <w:sz w:val="24"/>
      <w:lang w:val="fr-FR" w:eastAsia="en-US"/>
    </w:rPr>
  </w:style>
  <w:style w:type="character" w:customStyle="1" w:styleId="Heading5Char">
    <w:name w:val="Heading 5 Char"/>
    <w:basedOn w:val="DefaultParagraphFont"/>
    <w:link w:val="Heading5"/>
    <w:rsid w:val="00FF2637"/>
    <w:rPr>
      <w:b/>
      <w:sz w:val="24"/>
      <w:lang w:val="fr-FR" w:eastAsia="en-US"/>
    </w:rPr>
  </w:style>
  <w:style w:type="character" w:customStyle="1" w:styleId="Heading6Char">
    <w:name w:val="Heading 6 Char"/>
    <w:basedOn w:val="DefaultParagraphFont"/>
    <w:link w:val="Heading6"/>
    <w:rsid w:val="00FF2637"/>
    <w:rPr>
      <w:b/>
      <w:sz w:val="24"/>
      <w:lang w:val="fr-FR" w:eastAsia="en-US"/>
    </w:rPr>
  </w:style>
  <w:style w:type="character" w:customStyle="1" w:styleId="Heading7Char">
    <w:name w:val="Heading 7 Char"/>
    <w:basedOn w:val="DefaultParagraphFont"/>
    <w:link w:val="Heading7"/>
    <w:rsid w:val="00FF2637"/>
    <w:rPr>
      <w:b/>
      <w:sz w:val="24"/>
      <w:lang w:val="fr-FR" w:eastAsia="en-US"/>
    </w:rPr>
  </w:style>
  <w:style w:type="character" w:customStyle="1" w:styleId="Heading8Char">
    <w:name w:val="Heading 8 Char"/>
    <w:basedOn w:val="DefaultParagraphFont"/>
    <w:link w:val="Heading8"/>
    <w:rsid w:val="00FF2637"/>
    <w:rPr>
      <w:b/>
      <w:sz w:val="24"/>
      <w:lang w:val="fr-FR" w:eastAsia="en-US"/>
    </w:rPr>
  </w:style>
  <w:style w:type="character" w:customStyle="1" w:styleId="Heading9Char">
    <w:name w:val="Heading 9 Char"/>
    <w:basedOn w:val="DefaultParagraphFont"/>
    <w:link w:val="Heading9"/>
    <w:rsid w:val="00FF2637"/>
    <w:rPr>
      <w:b/>
      <w:sz w:val="24"/>
      <w:lang w:val="fr-FR" w:eastAsia="en-US"/>
    </w:rPr>
  </w:style>
  <w:style w:type="paragraph" w:styleId="ListParagraph">
    <w:name w:val="List Paragraph"/>
    <w:basedOn w:val="Normal"/>
    <w:uiPriority w:val="34"/>
    <w:qFormat/>
    <w:rsid w:val="00FF2637"/>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eastAsia="SimSun" w:hAnsi="Calibri"/>
      <w:sz w:val="22"/>
      <w:szCs w:val="22"/>
      <w:lang w:val="en-US"/>
    </w:rPr>
  </w:style>
  <w:style w:type="character" w:customStyle="1" w:styleId="enumlev1Char">
    <w:name w:val="enumlev1 Char"/>
    <w:link w:val="enumlev1"/>
    <w:locked/>
    <w:rsid w:val="00FF2637"/>
    <w:rPr>
      <w:sz w:val="24"/>
      <w:lang w:val="fr-FR" w:eastAsia="en-US"/>
    </w:rPr>
  </w:style>
  <w:style w:type="character" w:customStyle="1" w:styleId="FigureNoChar">
    <w:name w:val="Figure_No Char"/>
    <w:link w:val="FigureNo"/>
    <w:rsid w:val="00FF2637"/>
    <w:rPr>
      <w:caps/>
      <w:sz w:val="18"/>
      <w:lang w:val="fr-FR" w:eastAsia="en-US"/>
    </w:rPr>
  </w:style>
  <w:style w:type="character" w:customStyle="1" w:styleId="FiguretitleChar">
    <w:name w:val="Figure_title Char"/>
    <w:link w:val="Figuretitle"/>
    <w:uiPriority w:val="99"/>
    <w:rsid w:val="00FF2637"/>
    <w:rPr>
      <w:rFonts w:ascii="Times New Roman Bold" w:hAnsi="Times New Roman Bold"/>
      <w:b/>
      <w:sz w:val="18"/>
      <w:lang w:val="fr-FR" w:eastAsia="en-US"/>
    </w:rPr>
  </w:style>
  <w:style w:type="character" w:customStyle="1" w:styleId="hps">
    <w:name w:val="hps"/>
    <w:basedOn w:val="DefaultParagraphFont"/>
    <w:uiPriority w:val="99"/>
    <w:rsid w:val="00FF2637"/>
  </w:style>
  <w:style w:type="character" w:customStyle="1" w:styleId="shorttext">
    <w:name w:val="short_text"/>
    <w:basedOn w:val="DefaultParagraphFont"/>
    <w:uiPriority w:val="99"/>
    <w:rsid w:val="00FF2637"/>
  </w:style>
  <w:style w:type="character" w:customStyle="1" w:styleId="TableNoChar">
    <w:name w:val="Table_No Char"/>
    <w:link w:val="TableNo"/>
    <w:locked/>
    <w:rsid w:val="00FF2637"/>
    <w:rPr>
      <w:sz w:val="24"/>
      <w:lang w:val="fr-FR" w:eastAsia="en-US"/>
    </w:rPr>
  </w:style>
  <w:style w:type="character" w:customStyle="1" w:styleId="TabletitleChar">
    <w:name w:val="Table_title Char"/>
    <w:link w:val="Tabletitle"/>
    <w:locked/>
    <w:rsid w:val="00FF2637"/>
    <w:rPr>
      <w:b/>
      <w:sz w:val="24"/>
      <w:lang w:val="fr-FR" w:eastAsia="en-US"/>
    </w:rPr>
  </w:style>
  <w:style w:type="character" w:customStyle="1" w:styleId="TableheadChar">
    <w:name w:val="Table_head Char"/>
    <w:link w:val="Tablehead"/>
    <w:locked/>
    <w:rsid w:val="00FF2637"/>
    <w:rPr>
      <w:b/>
      <w:sz w:val="22"/>
      <w:lang w:val="fr-FR" w:eastAsia="en-US"/>
    </w:rPr>
  </w:style>
  <w:style w:type="character" w:customStyle="1" w:styleId="TabletextChar">
    <w:name w:val="Table_text Char"/>
    <w:link w:val="Tabletext"/>
    <w:locked/>
    <w:rsid w:val="00FF2637"/>
    <w:rPr>
      <w:sz w:val="22"/>
      <w:lang w:val="fr-FR" w:eastAsia="en-US"/>
    </w:rPr>
  </w:style>
  <w:style w:type="character" w:customStyle="1" w:styleId="atn">
    <w:name w:val="atn"/>
    <w:basedOn w:val="DefaultParagraphFont"/>
    <w:rsid w:val="00FF2637"/>
  </w:style>
  <w:style w:type="paragraph" w:styleId="BalloonText">
    <w:name w:val="Balloon Text"/>
    <w:basedOn w:val="Normal"/>
    <w:link w:val="BalloonTextChar"/>
    <w:uiPriority w:val="99"/>
    <w:rsid w:val="00FF2637"/>
    <w:pPr>
      <w:tabs>
        <w:tab w:val="clear" w:pos="794"/>
        <w:tab w:val="clear" w:pos="1191"/>
        <w:tab w:val="clear" w:pos="1588"/>
        <w:tab w:val="clear" w:pos="1985"/>
        <w:tab w:val="left" w:pos="1134"/>
        <w:tab w:val="left" w:pos="1871"/>
        <w:tab w:val="left" w:pos="2268"/>
      </w:tabs>
      <w:spacing w:before="0"/>
      <w:jc w:val="left"/>
    </w:pPr>
    <w:rPr>
      <w:rFonts w:eastAsiaTheme="minorEastAsia"/>
      <w:sz w:val="18"/>
      <w:szCs w:val="18"/>
      <w:lang w:val="en-GB"/>
    </w:rPr>
  </w:style>
  <w:style w:type="character" w:customStyle="1" w:styleId="BalloonTextChar">
    <w:name w:val="Balloon Text Char"/>
    <w:basedOn w:val="DefaultParagraphFont"/>
    <w:link w:val="BalloonText"/>
    <w:uiPriority w:val="99"/>
    <w:rsid w:val="00FF2637"/>
    <w:rPr>
      <w:rFonts w:eastAsiaTheme="minorEastAsia"/>
      <w:sz w:val="18"/>
      <w:szCs w:val="18"/>
      <w:lang w:val="en-GB" w:eastAsia="en-US"/>
    </w:rPr>
  </w:style>
  <w:style w:type="paragraph" w:customStyle="1" w:styleId="a0">
    <w:name w:val="图例"/>
    <w:basedOn w:val="Normal"/>
    <w:next w:val="Normal"/>
    <w:link w:val="Char"/>
    <w:autoRedefine/>
    <w:qFormat/>
    <w:rsid w:val="00FF2637"/>
    <w:pPr>
      <w:widowControl w:val="0"/>
      <w:tabs>
        <w:tab w:val="clear" w:pos="794"/>
        <w:tab w:val="clear" w:pos="1191"/>
        <w:tab w:val="clear" w:pos="1588"/>
        <w:tab w:val="clear" w:pos="1985"/>
      </w:tabs>
      <w:overflowPunct/>
      <w:topLinePunct/>
      <w:autoSpaceDE/>
      <w:autoSpaceDN/>
      <w:adjustRightInd/>
      <w:snapToGrid w:val="0"/>
      <w:spacing w:before="60" w:after="200"/>
      <w:ind w:left="420"/>
      <w:jc w:val="center"/>
      <w:textAlignment w:val="auto"/>
    </w:pPr>
    <w:rPr>
      <w:rFonts w:ascii="Arial" w:eastAsia="方正中等线简体" w:hAnsi="Arial" w:cs="Arial"/>
      <w:kern w:val="2"/>
      <w:sz w:val="16"/>
      <w:szCs w:val="21"/>
      <w:lang w:val="en-US" w:eastAsia="zh-CN"/>
    </w:rPr>
  </w:style>
  <w:style w:type="character" w:customStyle="1" w:styleId="Char">
    <w:name w:val="图例 Char"/>
    <w:link w:val="a0"/>
    <w:rsid w:val="00FF2637"/>
    <w:rPr>
      <w:rFonts w:ascii="Arial" w:eastAsia="方正中等线简体" w:hAnsi="Arial" w:cs="Arial"/>
      <w:kern w:val="2"/>
      <w:sz w:val="16"/>
      <w:szCs w:val="21"/>
    </w:rPr>
  </w:style>
  <w:style w:type="paragraph" w:styleId="BodyTextIndent">
    <w:name w:val="Body Text Indent"/>
    <w:basedOn w:val="Normal"/>
    <w:link w:val="BodyTextIndentChar"/>
    <w:uiPriority w:val="99"/>
    <w:rsid w:val="00FF2637"/>
    <w:pPr>
      <w:tabs>
        <w:tab w:val="clear" w:pos="794"/>
        <w:tab w:val="clear" w:pos="1191"/>
        <w:tab w:val="clear" w:pos="1588"/>
        <w:tab w:val="clear" w:pos="1985"/>
        <w:tab w:val="left" w:pos="1134"/>
        <w:tab w:val="left" w:pos="1871"/>
        <w:tab w:val="left" w:pos="2268"/>
      </w:tabs>
      <w:spacing w:after="120"/>
      <w:ind w:leftChars="200" w:left="420"/>
      <w:jc w:val="left"/>
    </w:pPr>
    <w:rPr>
      <w:rFonts w:eastAsiaTheme="minorEastAsia"/>
      <w:lang w:val="en-GB"/>
    </w:rPr>
  </w:style>
  <w:style w:type="character" w:customStyle="1" w:styleId="BodyTextIndentChar">
    <w:name w:val="Body Text Indent Char"/>
    <w:basedOn w:val="DefaultParagraphFont"/>
    <w:link w:val="BodyTextIndent"/>
    <w:uiPriority w:val="99"/>
    <w:rsid w:val="00FF2637"/>
    <w:rPr>
      <w:rFonts w:eastAsiaTheme="minorEastAsia"/>
      <w:sz w:val="24"/>
      <w:lang w:val="en-GB" w:eastAsia="en-US"/>
    </w:rPr>
  </w:style>
  <w:style w:type="paragraph" w:styleId="BodyTextFirstIndent2">
    <w:name w:val="Body Text First Indent 2"/>
    <w:basedOn w:val="BodyTextIndent"/>
    <w:link w:val="BodyTextFirstIndent2Char"/>
    <w:uiPriority w:val="99"/>
    <w:rsid w:val="00FF2637"/>
    <w:pPr>
      <w:widowControl w:val="0"/>
      <w:tabs>
        <w:tab w:val="clear" w:pos="1134"/>
        <w:tab w:val="clear" w:pos="1871"/>
        <w:tab w:val="clear" w:pos="2268"/>
      </w:tabs>
      <w:overflowPunct/>
      <w:autoSpaceDE/>
      <w:autoSpaceDN/>
      <w:adjustRightInd/>
      <w:spacing w:before="0"/>
      <w:ind w:firstLineChars="200" w:firstLine="420"/>
      <w:jc w:val="both"/>
      <w:textAlignment w:val="auto"/>
    </w:pPr>
    <w:rPr>
      <w:rFonts w:eastAsia="SimSun"/>
      <w:kern w:val="2"/>
      <w:sz w:val="21"/>
      <w:szCs w:val="24"/>
      <w:lang w:val="en-US" w:eastAsia="zh-CN"/>
    </w:rPr>
  </w:style>
  <w:style w:type="character" w:customStyle="1" w:styleId="BodyTextFirstIndent2Char">
    <w:name w:val="Body Text First Indent 2 Char"/>
    <w:basedOn w:val="BodyTextIndentChar"/>
    <w:link w:val="BodyTextFirstIndent2"/>
    <w:uiPriority w:val="99"/>
    <w:rsid w:val="00FF2637"/>
    <w:rPr>
      <w:rFonts w:eastAsia="SimSun"/>
      <w:kern w:val="2"/>
      <w:sz w:val="21"/>
      <w:szCs w:val="24"/>
      <w:lang w:val="en-GB" w:eastAsia="en-US"/>
    </w:rPr>
  </w:style>
  <w:style w:type="paragraph" w:customStyle="1" w:styleId="Default">
    <w:name w:val="Default"/>
    <w:uiPriority w:val="99"/>
    <w:rsid w:val="00FF2637"/>
    <w:pPr>
      <w:autoSpaceDE w:val="0"/>
      <w:autoSpaceDN w:val="0"/>
      <w:adjustRightInd w:val="0"/>
    </w:pPr>
    <w:rPr>
      <w:rFonts w:ascii="Arial" w:eastAsiaTheme="minorEastAsia" w:hAnsi="Arial" w:cs="Arial"/>
      <w:color w:val="000000"/>
      <w:sz w:val="24"/>
      <w:szCs w:val="24"/>
    </w:rPr>
  </w:style>
  <w:style w:type="character" w:styleId="CommentReference">
    <w:name w:val="annotation reference"/>
    <w:uiPriority w:val="99"/>
    <w:rsid w:val="00FF2637"/>
    <w:rPr>
      <w:sz w:val="16"/>
      <w:szCs w:val="16"/>
    </w:rPr>
  </w:style>
  <w:style w:type="paragraph" w:styleId="CommentText">
    <w:name w:val="annotation text"/>
    <w:basedOn w:val="Normal"/>
    <w:link w:val="CommentTextChar"/>
    <w:uiPriority w:val="99"/>
    <w:rsid w:val="00FF2637"/>
    <w:pPr>
      <w:tabs>
        <w:tab w:val="clear" w:pos="794"/>
        <w:tab w:val="clear" w:pos="1191"/>
        <w:tab w:val="clear" w:pos="1588"/>
        <w:tab w:val="clear" w:pos="1985"/>
        <w:tab w:val="left" w:pos="1134"/>
        <w:tab w:val="left" w:pos="1871"/>
        <w:tab w:val="left" w:pos="2268"/>
      </w:tabs>
      <w:jc w:val="left"/>
    </w:pPr>
    <w:rPr>
      <w:rFonts w:eastAsiaTheme="minorEastAsia"/>
      <w:sz w:val="20"/>
      <w:lang w:val="en-GB"/>
    </w:rPr>
  </w:style>
  <w:style w:type="character" w:customStyle="1" w:styleId="CommentTextChar">
    <w:name w:val="Comment Text Char"/>
    <w:basedOn w:val="DefaultParagraphFont"/>
    <w:link w:val="CommentText"/>
    <w:uiPriority w:val="99"/>
    <w:rsid w:val="00FF2637"/>
    <w:rPr>
      <w:rFonts w:eastAsiaTheme="minorEastAsia"/>
      <w:lang w:val="en-GB" w:eastAsia="en-US"/>
    </w:rPr>
  </w:style>
  <w:style w:type="paragraph" w:styleId="Date">
    <w:name w:val="Date"/>
    <w:basedOn w:val="Normal"/>
    <w:next w:val="Normal"/>
    <w:link w:val="DateChar"/>
    <w:uiPriority w:val="99"/>
    <w:rsid w:val="00FF2637"/>
    <w:pPr>
      <w:tabs>
        <w:tab w:val="clear" w:pos="794"/>
        <w:tab w:val="clear" w:pos="1191"/>
        <w:tab w:val="clear" w:pos="1588"/>
        <w:tab w:val="clear" w:pos="1985"/>
        <w:tab w:val="left" w:pos="1134"/>
        <w:tab w:val="left" w:pos="1871"/>
        <w:tab w:val="left" w:pos="2268"/>
      </w:tabs>
      <w:ind w:leftChars="2500" w:left="100"/>
      <w:jc w:val="left"/>
    </w:pPr>
    <w:rPr>
      <w:rFonts w:eastAsiaTheme="minorEastAsia"/>
      <w:lang w:val="en-GB"/>
    </w:rPr>
  </w:style>
  <w:style w:type="character" w:customStyle="1" w:styleId="DateChar">
    <w:name w:val="Date Char"/>
    <w:basedOn w:val="DefaultParagraphFont"/>
    <w:link w:val="Date"/>
    <w:uiPriority w:val="99"/>
    <w:rsid w:val="00FF2637"/>
    <w:rPr>
      <w:rFonts w:eastAsiaTheme="minorEastAsia"/>
      <w:sz w:val="24"/>
      <w:lang w:val="en-GB" w:eastAsia="en-US"/>
    </w:rPr>
  </w:style>
  <w:style w:type="paragraph" w:styleId="CommentSubject">
    <w:name w:val="annotation subject"/>
    <w:basedOn w:val="CommentText"/>
    <w:next w:val="CommentText"/>
    <w:link w:val="CommentSubjectChar"/>
    <w:uiPriority w:val="99"/>
    <w:rsid w:val="00FF2637"/>
    <w:rPr>
      <w:b/>
      <w:bCs/>
    </w:rPr>
  </w:style>
  <w:style w:type="character" w:customStyle="1" w:styleId="CommentSubjectChar">
    <w:name w:val="Comment Subject Char"/>
    <w:basedOn w:val="CommentTextChar"/>
    <w:link w:val="CommentSubject"/>
    <w:uiPriority w:val="99"/>
    <w:rsid w:val="00FF2637"/>
    <w:rPr>
      <w:rFonts w:eastAsiaTheme="minorEastAsia"/>
      <w:b/>
      <w:bCs/>
      <w:lang w:val="en-GB" w:eastAsia="en-US"/>
    </w:rPr>
  </w:style>
  <w:style w:type="paragraph" w:styleId="Revision">
    <w:name w:val="Revision"/>
    <w:hidden/>
    <w:uiPriority w:val="99"/>
    <w:rsid w:val="00FF2637"/>
    <w:rPr>
      <w:rFonts w:eastAsiaTheme="minorEastAsia"/>
      <w:sz w:val="24"/>
      <w:lang w:val="en-GB" w:eastAsia="en-US"/>
    </w:rPr>
  </w:style>
  <w:style w:type="paragraph" w:styleId="DocumentMap">
    <w:name w:val="Document Map"/>
    <w:basedOn w:val="Normal"/>
    <w:link w:val="DocumentMapChar"/>
    <w:uiPriority w:val="99"/>
    <w:rsid w:val="00FF2637"/>
    <w:pPr>
      <w:tabs>
        <w:tab w:val="clear" w:pos="794"/>
        <w:tab w:val="clear" w:pos="1191"/>
        <w:tab w:val="clear" w:pos="1588"/>
        <w:tab w:val="clear" w:pos="1985"/>
        <w:tab w:val="left" w:pos="1134"/>
        <w:tab w:val="left" w:pos="1871"/>
        <w:tab w:val="left" w:pos="2268"/>
      </w:tabs>
      <w:jc w:val="left"/>
    </w:pPr>
    <w:rPr>
      <w:rFonts w:ascii="Tahoma" w:eastAsiaTheme="minorEastAsia" w:hAnsi="Tahoma" w:cs="Tahoma"/>
      <w:sz w:val="16"/>
      <w:szCs w:val="16"/>
      <w:lang w:val="en-GB"/>
    </w:rPr>
  </w:style>
  <w:style w:type="character" w:customStyle="1" w:styleId="DocumentMapChar">
    <w:name w:val="Document Map Char"/>
    <w:basedOn w:val="DefaultParagraphFont"/>
    <w:link w:val="DocumentMap"/>
    <w:uiPriority w:val="99"/>
    <w:rsid w:val="00FF2637"/>
    <w:rPr>
      <w:rFonts w:ascii="Tahoma" w:eastAsiaTheme="minorEastAsia" w:hAnsi="Tahoma" w:cs="Tahoma"/>
      <w:sz w:val="16"/>
      <w:szCs w:val="16"/>
      <w:lang w:val="en-GB" w:eastAsia="en-US"/>
    </w:rPr>
  </w:style>
  <w:style w:type="paragraph" w:styleId="TOCHeading">
    <w:name w:val="TOC Heading"/>
    <w:basedOn w:val="Heading1"/>
    <w:next w:val="Normal"/>
    <w:uiPriority w:val="99"/>
    <w:unhideWhenUsed/>
    <w:qFormat/>
    <w:rsid w:val="00FF2637"/>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Cambria" w:eastAsiaTheme="minorEastAsia" w:hAnsi="Cambria"/>
      <w:bCs/>
      <w:color w:val="365F91"/>
      <w:sz w:val="28"/>
      <w:szCs w:val="28"/>
      <w:lang w:val="en-US"/>
    </w:rPr>
  </w:style>
  <w:style w:type="character" w:customStyle="1" w:styleId="FootnoteTextChar4">
    <w:name w:val="Footnote Text Char4"/>
    <w:aliases w:val="ALTS FOOTNOTE Char3,Footnote Text Char1 Char3,Footnote Text Char Char1 Char3,Footnote Text Char4 Char Char Char3,Footnote Text Char1 Char1 Char1 Char Char3,Footnote Text Char Char1 Char1 Char Char Char3,DNV- Char3,DNV-FT Char3,D Cha"/>
    <w:uiPriority w:val="99"/>
    <w:semiHidden/>
    <w:rsid w:val="0096645F"/>
    <w:rPr>
      <w:rFonts w:ascii="Times New Roman" w:hAnsi="Times New Roman"/>
      <w:sz w:val="20"/>
      <w:lang w:val="en-GB" w:eastAsia="en-US"/>
    </w:rPr>
  </w:style>
  <w:style w:type="character" w:customStyle="1" w:styleId="FootnoteTextChar3">
    <w:name w:val="Footnote Text Char3"/>
    <w:aliases w:val="ALTS FOOTNOTE Char2,Footnote Text Char1 Char2,Footnote Text Char Char1 Char2,Footnote Text Char4 Char Char Char2,Footnote Text Char1 Char1 Char1 Char Char2,Footnote Text Char Char1 Char1 Char Char Char2,DNV- Char2,DNV-FT Char2,D Cha1"/>
    <w:uiPriority w:val="99"/>
    <w:rsid w:val="0096645F"/>
    <w:rPr>
      <w:rFonts w:ascii="Times New Roman" w:hAnsi="Times New Roman"/>
      <w:sz w:val="20"/>
      <w:lang w:val="en-GB" w:eastAsia="en-US"/>
    </w:rPr>
  </w:style>
  <w:style w:type="character" w:customStyle="1" w:styleId="SourceChar">
    <w:name w:val="Source Char"/>
    <w:link w:val="Source"/>
    <w:uiPriority w:val="99"/>
    <w:locked/>
    <w:rsid w:val="0096645F"/>
    <w:rPr>
      <w:rFonts w:eastAsiaTheme="minorEastAsia"/>
      <w:b/>
      <w:sz w:val="28"/>
      <w:lang w:val="en-GB" w:eastAsia="en-US"/>
    </w:rPr>
  </w:style>
  <w:style w:type="character" w:customStyle="1" w:styleId="Title1Char">
    <w:name w:val="Title 1 Char"/>
    <w:link w:val="Title1"/>
    <w:uiPriority w:val="99"/>
    <w:locked/>
    <w:rsid w:val="0096645F"/>
    <w:rPr>
      <w:rFonts w:eastAsiaTheme="minorEastAsia"/>
      <w:caps/>
      <w:sz w:val="28"/>
      <w:lang w:val="en-GB" w:eastAsia="en-US"/>
    </w:rPr>
  </w:style>
  <w:style w:type="character" w:customStyle="1" w:styleId="NormalaftertitleChar">
    <w:name w:val="Normal_after_title Char"/>
    <w:link w:val="Normalaftertitle"/>
    <w:locked/>
    <w:rsid w:val="0096645F"/>
    <w:rPr>
      <w:sz w:val="24"/>
      <w:lang w:val="fr-FR" w:eastAsia="en-US"/>
    </w:rPr>
  </w:style>
  <w:style w:type="character" w:customStyle="1" w:styleId="CallChar">
    <w:name w:val="Call Char"/>
    <w:link w:val="Call"/>
    <w:uiPriority w:val="99"/>
    <w:locked/>
    <w:rsid w:val="0096645F"/>
    <w:rPr>
      <w:i/>
      <w:sz w:val="24"/>
      <w:lang w:val="fr-FR" w:eastAsia="en-US"/>
    </w:rPr>
  </w:style>
  <w:style w:type="character" w:customStyle="1" w:styleId="TableTextS5Char">
    <w:name w:val="Table_TextS5 Char"/>
    <w:link w:val="TableTextS5"/>
    <w:uiPriority w:val="99"/>
    <w:locked/>
    <w:rsid w:val="0096645F"/>
    <w:rPr>
      <w:rFonts w:eastAsiaTheme="minorEastAsia"/>
      <w:lang w:val="en-GB" w:eastAsia="en-US"/>
    </w:rPr>
  </w:style>
  <w:style w:type="character" w:customStyle="1" w:styleId="EquationChar">
    <w:name w:val="Equation Char"/>
    <w:aliases w:val="Equation1,eq Char"/>
    <w:link w:val="Equation"/>
    <w:locked/>
    <w:rsid w:val="0096645F"/>
    <w:rPr>
      <w:sz w:val="24"/>
      <w:lang w:val="fr-FR" w:eastAsia="en-US"/>
    </w:rPr>
  </w:style>
  <w:style w:type="character" w:customStyle="1" w:styleId="HeadingbChar">
    <w:name w:val="Heading_b Char"/>
    <w:link w:val="Headingb"/>
    <w:locked/>
    <w:rsid w:val="0096645F"/>
    <w:rPr>
      <w:b/>
      <w:sz w:val="24"/>
      <w:lang w:val="fr-FR" w:eastAsia="en-US"/>
    </w:rPr>
  </w:style>
  <w:style w:type="paragraph" w:styleId="Title">
    <w:name w:val="Title"/>
    <w:basedOn w:val="Normal"/>
    <w:link w:val="TitleChar"/>
    <w:qFormat/>
    <w:rsid w:val="0096645F"/>
    <w:pPr>
      <w:tabs>
        <w:tab w:val="clear" w:pos="794"/>
        <w:tab w:val="clear" w:pos="1191"/>
        <w:tab w:val="clear" w:pos="1588"/>
        <w:tab w:val="clear" w:pos="1985"/>
      </w:tabs>
      <w:overflowPunct/>
      <w:autoSpaceDE/>
      <w:autoSpaceDN/>
      <w:adjustRightInd/>
      <w:spacing w:before="0"/>
      <w:jc w:val="center"/>
      <w:textAlignment w:val="auto"/>
    </w:pPr>
    <w:rPr>
      <w:rFonts w:ascii="Bookman Old Style" w:eastAsia="MS Mincho" w:hAnsi="Bookman Old Style"/>
      <w:b/>
      <w:sz w:val="32"/>
      <w:lang w:val="en-CA"/>
    </w:rPr>
  </w:style>
  <w:style w:type="character" w:customStyle="1" w:styleId="TitleChar">
    <w:name w:val="Title Char"/>
    <w:basedOn w:val="DefaultParagraphFont"/>
    <w:link w:val="Title"/>
    <w:rsid w:val="0096645F"/>
    <w:rPr>
      <w:rFonts w:ascii="Bookman Old Style" w:eastAsia="MS Mincho" w:hAnsi="Bookman Old Style"/>
      <w:b/>
      <w:sz w:val="32"/>
      <w:lang w:val="en-CA" w:eastAsia="en-US"/>
    </w:rPr>
  </w:style>
  <w:style w:type="paragraph" w:styleId="Caption">
    <w:name w:val="caption"/>
    <w:aliases w:val="cap,cap1,cap2,cap11,Caption Char,Légende-figure,Légende-figure Char,Beschrifubg,Beschriftung Char,label,cap11 Char,cap11 Char Char Char,captions,Légende-figure Char Char Char Char,Beschriftung Char Char,Caption Char1 Char,cap Char Char1"/>
    <w:basedOn w:val="Normal"/>
    <w:next w:val="Normal"/>
    <w:qFormat/>
    <w:rsid w:val="0096645F"/>
    <w:pPr>
      <w:tabs>
        <w:tab w:val="clear" w:pos="794"/>
        <w:tab w:val="clear" w:pos="1191"/>
        <w:tab w:val="clear" w:pos="1588"/>
        <w:tab w:val="clear" w:pos="1985"/>
      </w:tabs>
      <w:overflowPunct/>
      <w:autoSpaceDE/>
      <w:autoSpaceDN/>
      <w:adjustRightInd/>
      <w:spacing w:before="0"/>
      <w:jc w:val="left"/>
      <w:textAlignment w:val="auto"/>
    </w:pPr>
    <w:rPr>
      <w:rFonts w:eastAsia="MS Mincho"/>
      <w:b/>
      <w:bCs/>
      <w:sz w:val="20"/>
      <w:lang w:val="en-CA"/>
    </w:rPr>
  </w:style>
  <w:style w:type="character" w:styleId="FollowedHyperlink">
    <w:name w:val="FollowedHyperlink"/>
    <w:basedOn w:val="DefaultParagraphFont"/>
    <w:rsid w:val="0096645F"/>
    <w:rPr>
      <w:rFonts w:cs="Times New Roman"/>
      <w:color w:val="606420"/>
      <w:u w:val="single"/>
    </w:rPr>
  </w:style>
  <w:style w:type="paragraph" w:styleId="NormalWeb">
    <w:name w:val="Normal (Web)"/>
    <w:basedOn w:val="Normal"/>
    <w:uiPriority w:val="99"/>
    <w:rsid w:val="0096645F"/>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table" w:styleId="TableGrid">
    <w:name w:val="Table Grid"/>
    <w:basedOn w:val="TableNormal"/>
    <w:rsid w:val="0096645F"/>
    <w:rPr>
      <w:rFonts w:eastAsia="MS Mincho"/>
      <w:lang w:val="en-C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rsid w:val="0096645F"/>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Courier New" w:eastAsia="MS Mincho" w:hAnsi="Courier New"/>
      <w:sz w:val="20"/>
      <w:lang w:val="en-CA" w:eastAsia="en-CA"/>
    </w:rPr>
  </w:style>
  <w:style w:type="character" w:customStyle="1" w:styleId="HTMLPreformattedChar">
    <w:name w:val="HTML Preformatted Char"/>
    <w:basedOn w:val="DefaultParagraphFont"/>
    <w:link w:val="HTMLPreformatted"/>
    <w:uiPriority w:val="99"/>
    <w:rsid w:val="0096645F"/>
    <w:rPr>
      <w:rFonts w:ascii="Courier New" w:eastAsia="MS Mincho" w:hAnsi="Courier New"/>
      <w:lang w:val="en-CA" w:eastAsia="en-CA"/>
    </w:rPr>
  </w:style>
  <w:style w:type="paragraph" w:styleId="PlainText">
    <w:name w:val="Plain Text"/>
    <w:basedOn w:val="Normal"/>
    <w:link w:val="PlainTextChar"/>
    <w:uiPriority w:val="99"/>
    <w:rsid w:val="0096645F"/>
    <w:pPr>
      <w:tabs>
        <w:tab w:val="clear" w:pos="794"/>
        <w:tab w:val="clear" w:pos="1191"/>
        <w:tab w:val="clear" w:pos="1588"/>
        <w:tab w:val="clear" w:pos="1985"/>
      </w:tabs>
      <w:spacing w:before="0"/>
      <w:jc w:val="left"/>
    </w:pPr>
    <w:rPr>
      <w:rFonts w:ascii="Courier New" w:eastAsia="MS Mincho" w:hAnsi="Courier New"/>
      <w:sz w:val="20"/>
      <w:lang w:val="en-CA"/>
    </w:rPr>
  </w:style>
  <w:style w:type="character" w:customStyle="1" w:styleId="PlainTextChar">
    <w:name w:val="Plain Text Char"/>
    <w:basedOn w:val="DefaultParagraphFont"/>
    <w:link w:val="PlainText"/>
    <w:uiPriority w:val="99"/>
    <w:rsid w:val="0096645F"/>
    <w:rPr>
      <w:rFonts w:ascii="Courier New" w:eastAsia="MS Mincho" w:hAnsi="Courier New"/>
      <w:lang w:val="en-CA" w:eastAsia="en-US"/>
    </w:rPr>
  </w:style>
  <w:style w:type="character" w:customStyle="1" w:styleId="FigurelegendChar">
    <w:name w:val="Figure_legend Char"/>
    <w:link w:val="Figurelegend"/>
    <w:uiPriority w:val="99"/>
    <w:locked/>
    <w:rsid w:val="0096645F"/>
    <w:rPr>
      <w:sz w:val="18"/>
      <w:lang w:val="fr-FR" w:eastAsia="en-US"/>
    </w:rPr>
  </w:style>
  <w:style w:type="character" w:customStyle="1" w:styleId="EquationlegendChar">
    <w:name w:val="Equation_legend Char"/>
    <w:link w:val="Equationlegend"/>
    <w:uiPriority w:val="99"/>
    <w:locked/>
    <w:rsid w:val="0096645F"/>
    <w:rPr>
      <w:sz w:val="24"/>
      <w:lang w:eastAsia="en-US"/>
    </w:rPr>
  </w:style>
  <w:style w:type="character" w:customStyle="1" w:styleId="NoteChar">
    <w:name w:val="Note Char"/>
    <w:link w:val="Note"/>
    <w:locked/>
    <w:rsid w:val="0096645F"/>
    <w:rPr>
      <w:sz w:val="22"/>
      <w:lang w:val="fr-FR" w:eastAsia="en-US"/>
    </w:rPr>
  </w:style>
  <w:style w:type="character" w:customStyle="1" w:styleId="RectitleChar">
    <w:name w:val="Rec_title Char"/>
    <w:link w:val="Rectitle"/>
    <w:uiPriority w:val="99"/>
    <w:locked/>
    <w:rsid w:val="0096645F"/>
    <w:rPr>
      <w:b/>
      <w:sz w:val="28"/>
      <w:lang w:val="fr-FR" w:eastAsia="en-US"/>
    </w:rPr>
  </w:style>
  <w:style w:type="paragraph" w:styleId="BodyText">
    <w:name w:val="Body Text"/>
    <w:aliases w:val="bt,body indent,paragraph 2,body text,ändrad,AvtalBrödtext,Bodytext,Compliance,Response,Body3"/>
    <w:basedOn w:val="Normal"/>
    <w:link w:val="BodyTextChar"/>
    <w:rsid w:val="0096645F"/>
    <w:pPr>
      <w:widowControl w:val="0"/>
      <w:tabs>
        <w:tab w:val="clear" w:pos="794"/>
        <w:tab w:val="clear" w:pos="1191"/>
        <w:tab w:val="clear" w:pos="1588"/>
        <w:tab w:val="clear" w:pos="1985"/>
      </w:tabs>
      <w:overflowPunct/>
      <w:autoSpaceDE/>
      <w:autoSpaceDN/>
      <w:adjustRightInd/>
      <w:spacing w:before="0"/>
      <w:textAlignment w:val="auto"/>
    </w:pPr>
    <w:rPr>
      <w:rFonts w:eastAsia="MS Mincho"/>
      <w:kern w:val="2"/>
      <w:lang w:val="en-CA" w:eastAsia="ja-JP"/>
    </w:rPr>
  </w:style>
  <w:style w:type="character" w:customStyle="1" w:styleId="BodyTextChar">
    <w:name w:val="Body Text Char"/>
    <w:aliases w:val="bt Char,body indent Char,paragraph 2 Char,body text Char,ändrad Char,AvtalBrödtext Char,Bodytext Char,Compliance Char,Response Char,Body3 Char"/>
    <w:basedOn w:val="DefaultParagraphFont"/>
    <w:link w:val="BodyText"/>
    <w:rsid w:val="0096645F"/>
    <w:rPr>
      <w:rFonts w:eastAsia="MS Mincho"/>
      <w:kern w:val="2"/>
      <w:sz w:val="24"/>
      <w:lang w:val="en-CA" w:eastAsia="ja-JP"/>
    </w:rPr>
  </w:style>
  <w:style w:type="paragraph" w:styleId="BodyTextIndent3">
    <w:name w:val="Body Text Indent 3"/>
    <w:basedOn w:val="Normal"/>
    <w:link w:val="BodyTextIndent3Char"/>
    <w:uiPriority w:val="99"/>
    <w:rsid w:val="0096645F"/>
    <w:pPr>
      <w:widowControl w:val="0"/>
      <w:tabs>
        <w:tab w:val="clear" w:pos="794"/>
        <w:tab w:val="clear" w:pos="1191"/>
        <w:tab w:val="clear" w:pos="1588"/>
        <w:tab w:val="clear" w:pos="1985"/>
      </w:tabs>
      <w:overflowPunct/>
      <w:autoSpaceDE/>
      <w:autoSpaceDN/>
      <w:adjustRightInd/>
      <w:spacing w:before="0"/>
      <w:ind w:left="525" w:hangingChars="250" w:hanging="525"/>
      <w:textAlignment w:val="auto"/>
    </w:pPr>
    <w:rPr>
      <w:rFonts w:ascii="Century" w:eastAsia="MS Mincho" w:hAnsi="Century"/>
      <w:kern w:val="2"/>
      <w:lang w:val="en-CA" w:eastAsia="ja-JP"/>
    </w:rPr>
  </w:style>
  <w:style w:type="character" w:customStyle="1" w:styleId="BodyTextIndent3Char">
    <w:name w:val="Body Text Indent 3 Char"/>
    <w:basedOn w:val="DefaultParagraphFont"/>
    <w:link w:val="BodyTextIndent3"/>
    <w:uiPriority w:val="99"/>
    <w:rsid w:val="0096645F"/>
    <w:rPr>
      <w:rFonts w:ascii="Century" w:eastAsia="MS Mincho" w:hAnsi="Century"/>
      <w:kern w:val="2"/>
      <w:sz w:val="24"/>
      <w:lang w:val="en-CA" w:eastAsia="ja-JP"/>
    </w:rPr>
  </w:style>
  <w:style w:type="paragraph" w:customStyle="1" w:styleId="FigureTitle0">
    <w:name w:val="Figure_Title"/>
    <w:basedOn w:val="Normal"/>
    <w:next w:val="Normal"/>
    <w:rsid w:val="0096645F"/>
    <w:pPr>
      <w:keepNext/>
      <w:tabs>
        <w:tab w:val="clear" w:pos="794"/>
        <w:tab w:val="clear" w:pos="1191"/>
        <w:tab w:val="clear" w:pos="1588"/>
        <w:tab w:val="clear" w:pos="1985"/>
      </w:tabs>
      <w:spacing w:before="0" w:after="240"/>
      <w:jc w:val="center"/>
    </w:pPr>
    <w:rPr>
      <w:rFonts w:eastAsia="MS Mincho"/>
      <w:b/>
      <w:sz w:val="18"/>
      <w:lang w:val="en-GB"/>
    </w:rPr>
  </w:style>
  <w:style w:type="paragraph" w:styleId="BodyText2">
    <w:name w:val="Body Text 2"/>
    <w:basedOn w:val="Normal"/>
    <w:link w:val="BodyText2Char"/>
    <w:uiPriority w:val="99"/>
    <w:rsid w:val="0096645F"/>
    <w:pPr>
      <w:tabs>
        <w:tab w:val="clear" w:pos="794"/>
        <w:tab w:val="clear" w:pos="1191"/>
        <w:tab w:val="clear" w:pos="1588"/>
        <w:tab w:val="clear" w:pos="1985"/>
      </w:tabs>
      <w:overflowPunct/>
      <w:autoSpaceDE/>
      <w:autoSpaceDN/>
      <w:adjustRightInd/>
      <w:spacing w:before="0"/>
      <w:jc w:val="left"/>
      <w:textAlignment w:val="auto"/>
    </w:pPr>
    <w:rPr>
      <w:rFonts w:ascii="Arial" w:eastAsia="MS Mincho" w:hAnsi="Arial"/>
      <w:color w:val="000000"/>
      <w:sz w:val="16"/>
      <w:lang w:val="en-CA"/>
    </w:rPr>
  </w:style>
  <w:style w:type="character" w:customStyle="1" w:styleId="BodyText2Char">
    <w:name w:val="Body Text 2 Char"/>
    <w:basedOn w:val="DefaultParagraphFont"/>
    <w:link w:val="BodyText2"/>
    <w:uiPriority w:val="99"/>
    <w:rsid w:val="0096645F"/>
    <w:rPr>
      <w:rFonts w:ascii="Arial" w:eastAsia="MS Mincho" w:hAnsi="Arial"/>
      <w:color w:val="000000"/>
      <w:sz w:val="16"/>
      <w:lang w:val="en-CA" w:eastAsia="en-US"/>
    </w:rPr>
  </w:style>
  <w:style w:type="paragraph" w:styleId="BodyText3">
    <w:name w:val="Body Text 3"/>
    <w:basedOn w:val="Normal"/>
    <w:link w:val="BodyText3Char"/>
    <w:uiPriority w:val="99"/>
    <w:rsid w:val="0096645F"/>
    <w:pPr>
      <w:spacing w:after="120"/>
      <w:jc w:val="left"/>
    </w:pPr>
    <w:rPr>
      <w:rFonts w:eastAsia="MS Mincho"/>
      <w:sz w:val="16"/>
      <w:lang w:val="en-GB"/>
    </w:rPr>
  </w:style>
  <w:style w:type="character" w:customStyle="1" w:styleId="BodyText3Char">
    <w:name w:val="Body Text 3 Char"/>
    <w:basedOn w:val="DefaultParagraphFont"/>
    <w:link w:val="BodyText3"/>
    <w:uiPriority w:val="99"/>
    <w:rsid w:val="0096645F"/>
    <w:rPr>
      <w:rFonts w:eastAsia="MS Mincho"/>
      <w:sz w:val="16"/>
      <w:lang w:val="en-GB" w:eastAsia="en-US"/>
    </w:rPr>
  </w:style>
  <w:style w:type="paragraph" w:customStyle="1" w:styleId="AnnexNotitle0">
    <w:name w:val="Annex_No &amp; title"/>
    <w:basedOn w:val="Normal"/>
    <w:next w:val="Normal"/>
    <w:uiPriority w:val="99"/>
    <w:rsid w:val="0096645F"/>
    <w:pPr>
      <w:keepNext/>
      <w:keepLines/>
      <w:spacing w:before="480"/>
      <w:jc w:val="center"/>
    </w:pPr>
    <w:rPr>
      <w:rFonts w:eastAsia="MS Mincho"/>
      <w:b/>
      <w:sz w:val="28"/>
      <w:lang w:val="en-GB"/>
    </w:rPr>
  </w:style>
  <w:style w:type="paragraph" w:styleId="TOC9">
    <w:name w:val="toc 9"/>
    <w:basedOn w:val="Normal"/>
    <w:next w:val="Normal"/>
    <w:uiPriority w:val="99"/>
    <w:rsid w:val="0096645F"/>
    <w:pPr>
      <w:tabs>
        <w:tab w:val="clear" w:pos="794"/>
        <w:tab w:val="clear" w:pos="1191"/>
        <w:tab w:val="clear" w:pos="1588"/>
        <w:tab w:val="clear" w:pos="1985"/>
        <w:tab w:val="right" w:leader="dot" w:pos="8640"/>
      </w:tabs>
      <w:overflowPunct/>
      <w:autoSpaceDE/>
      <w:autoSpaceDN/>
      <w:adjustRightInd/>
      <w:spacing w:before="240"/>
      <w:ind w:left="1600"/>
      <w:textAlignment w:val="auto"/>
    </w:pPr>
    <w:rPr>
      <w:rFonts w:ascii="Times" w:eastAsia="MS Mincho" w:hAnsi="Times"/>
      <w:sz w:val="20"/>
      <w:lang w:val="en-US"/>
    </w:rPr>
  </w:style>
  <w:style w:type="paragraph" w:styleId="TableofFigures">
    <w:name w:val="table of figures"/>
    <w:basedOn w:val="Normal"/>
    <w:next w:val="Normal"/>
    <w:uiPriority w:val="99"/>
    <w:rsid w:val="0096645F"/>
    <w:pPr>
      <w:tabs>
        <w:tab w:val="clear" w:pos="794"/>
        <w:tab w:val="clear" w:pos="1191"/>
        <w:tab w:val="clear" w:pos="1588"/>
        <w:tab w:val="clear" w:pos="1985"/>
      </w:tabs>
      <w:overflowPunct/>
      <w:autoSpaceDE/>
      <w:autoSpaceDN/>
      <w:adjustRightInd/>
      <w:spacing w:before="240"/>
      <w:ind w:left="400" w:hanging="400"/>
      <w:textAlignment w:val="auto"/>
    </w:pPr>
    <w:rPr>
      <w:rFonts w:ascii="Times" w:eastAsia="MS Mincho" w:hAnsi="Times"/>
      <w:sz w:val="20"/>
      <w:lang w:val="en-US"/>
    </w:rPr>
  </w:style>
  <w:style w:type="paragraph" w:customStyle="1" w:styleId="Revision1">
    <w:name w:val="Revision1"/>
    <w:hidden/>
    <w:uiPriority w:val="99"/>
    <w:rsid w:val="0096645F"/>
    <w:rPr>
      <w:rFonts w:ascii="Times" w:eastAsia="MS Mincho" w:hAnsi="Times"/>
      <w:lang w:eastAsia="en-US"/>
    </w:rPr>
  </w:style>
  <w:style w:type="paragraph" w:styleId="EndnoteText">
    <w:name w:val="endnote text"/>
    <w:basedOn w:val="Normal"/>
    <w:link w:val="EndnoteTextChar"/>
    <w:uiPriority w:val="99"/>
    <w:rsid w:val="0096645F"/>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CA"/>
    </w:rPr>
  </w:style>
  <w:style w:type="character" w:customStyle="1" w:styleId="EndnoteTextChar">
    <w:name w:val="Endnote Text Char"/>
    <w:basedOn w:val="DefaultParagraphFont"/>
    <w:link w:val="EndnoteText"/>
    <w:uiPriority w:val="99"/>
    <w:rsid w:val="0096645F"/>
    <w:rPr>
      <w:rFonts w:ascii="Times" w:eastAsia="MS Mincho" w:hAnsi="Times"/>
      <w:lang w:val="en-CA" w:eastAsia="en-US"/>
    </w:rPr>
  </w:style>
  <w:style w:type="paragraph" w:styleId="List">
    <w:name w:val="List"/>
    <w:aliases w:val="l"/>
    <w:basedOn w:val="Normal"/>
    <w:uiPriority w:val="99"/>
    <w:rsid w:val="0096645F"/>
    <w:pPr>
      <w:ind w:left="283" w:hanging="283"/>
      <w:jc w:val="left"/>
    </w:pPr>
    <w:rPr>
      <w:rFonts w:eastAsia="MS Mincho"/>
      <w:lang w:val="en-GB"/>
    </w:rPr>
  </w:style>
  <w:style w:type="character" w:customStyle="1" w:styleId="AnnexNoChar">
    <w:name w:val="Annex_No Char"/>
    <w:link w:val="AnnexNo"/>
    <w:uiPriority w:val="99"/>
    <w:locked/>
    <w:rsid w:val="0096645F"/>
    <w:rPr>
      <w:rFonts w:eastAsiaTheme="minorEastAsia"/>
      <w:caps/>
      <w:sz w:val="28"/>
      <w:lang w:val="en-GB" w:eastAsia="en-US"/>
    </w:rPr>
  </w:style>
  <w:style w:type="paragraph" w:customStyle="1" w:styleId="ListParagraph1">
    <w:name w:val="List Paragraph1"/>
    <w:basedOn w:val="Normal"/>
    <w:uiPriority w:val="99"/>
    <w:rsid w:val="0096645F"/>
    <w:pPr>
      <w:widowControl w:val="0"/>
      <w:tabs>
        <w:tab w:val="clear" w:pos="794"/>
        <w:tab w:val="clear" w:pos="1191"/>
        <w:tab w:val="clear" w:pos="1588"/>
        <w:tab w:val="clear" w:pos="1985"/>
      </w:tabs>
      <w:overflowPunct/>
      <w:autoSpaceDE/>
      <w:autoSpaceDN/>
      <w:adjustRightInd/>
      <w:spacing w:before="0"/>
      <w:ind w:firstLineChars="200" w:firstLine="420"/>
      <w:textAlignment w:val="auto"/>
    </w:pPr>
    <w:rPr>
      <w:rFonts w:ascii="Calibri" w:eastAsia="SimSun" w:hAnsi="Calibri"/>
      <w:kern w:val="2"/>
      <w:sz w:val="21"/>
      <w:szCs w:val="22"/>
      <w:lang w:val="en-US" w:eastAsia="zh-CN"/>
    </w:rPr>
  </w:style>
  <w:style w:type="numbering" w:styleId="111111">
    <w:name w:val="Outline List 2"/>
    <w:basedOn w:val="NoList"/>
    <w:unhideWhenUsed/>
    <w:rsid w:val="0096645F"/>
    <w:pPr>
      <w:numPr>
        <w:numId w:val="1"/>
      </w:numPr>
    </w:pPr>
  </w:style>
  <w:style w:type="paragraph" w:customStyle="1" w:styleId="NormalaftertitleCharCharChar">
    <w:name w:val="Normal_after_title Char Char Char"/>
    <w:basedOn w:val="Normal"/>
    <w:next w:val="Normal"/>
    <w:link w:val="NormalaftertitleCharCharCharChar"/>
    <w:rsid w:val="0096645F"/>
    <w:pPr>
      <w:spacing w:before="360"/>
      <w:jc w:val="left"/>
    </w:pPr>
    <w:rPr>
      <w:rFonts w:eastAsia="MS Mincho"/>
      <w:lang w:val="en-GB"/>
    </w:rPr>
  </w:style>
  <w:style w:type="character" w:customStyle="1" w:styleId="NormalaftertitleCharCharCharChar">
    <w:name w:val="Normal_after_title Char Char Char Char"/>
    <w:basedOn w:val="DefaultParagraphFont"/>
    <w:link w:val="NormalaftertitleCharCharChar"/>
    <w:rsid w:val="0096645F"/>
    <w:rPr>
      <w:rFonts w:eastAsia="MS Mincho"/>
      <w:sz w:val="24"/>
      <w:lang w:val="en-GB" w:eastAsia="en-US"/>
    </w:rPr>
  </w:style>
  <w:style w:type="paragraph" w:customStyle="1" w:styleId="StileParagrafo1">
    <w:name w:val="Stile Paragrafo1"/>
    <w:basedOn w:val="Normal"/>
    <w:link w:val="StileParagrafo1Carattere"/>
    <w:qFormat/>
    <w:rsid w:val="0096645F"/>
    <w:pPr>
      <w:tabs>
        <w:tab w:val="clear" w:pos="794"/>
        <w:tab w:val="clear" w:pos="1191"/>
        <w:tab w:val="clear" w:pos="1588"/>
        <w:tab w:val="clear" w:pos="1985"/>
      </w:tabs>
      <w:overflowPunct/>
      <w:adjustRightInd/>
      <w:spacing w:before="0" w:after="120"/>
      <w:ind w:firstLine="142"/>
      <w:textAlignment w:val="auto"/>
    </w:pPr>
    <w:rPr>
      <w:rFonts w:eastAsia="MS Mincho"/>
      <w:sz w:val="20"/>
      <w:lang w:val="en-US"/>
    </w:rPr>
  </w:style>
  <w:style w:type="character" w:customStyle="1" w:styleId="StileParagrafo1Carattere">
    <w:name w:val="Stile Paragrafo1 Carattere"/>
    <w:basedOn w:val="DefaultParagraphFont"/>
    <w:link w:val="StileParagrafo1"/>
    <w:rsid w:val="0096645F"/>
    <w:rPr>
      <w:rFonts w:eastAsia="MS Mincho"/>
      <w:lang w:eastAsia="en-US"/>
    </w:rPr>
  </w:style>
  <w:style w:type="character" w:customStyle="1" w:styleId="NormalaftertitleChar0">
    <w:name w:val="Normal after title Char"/>
    <w:link w:val="Normalaftertitle0"/>
    <w:locked/>
    <w:rsid w:val="00A807D2"/>
    <w:rPr>
      <w:rFonts w:eastAsiaTheme="minorEastAsia"/>
      <w:sz w:val="24"/>
      <w:lang w:val="en-GB" w:eastAsia="en-US"/>
    </w:rPr>
  </w:style>
  <w:style w:type="character" w:customStyle="1" w:styleId="Heading5Char4">
    <w:name w:val="Heading 5 Char4"/>
    <w:aliases w:val="T5 Char4,H5 Char4,h5 Char4,5 Char4,Heading5 Char3,h51 Char4,heading 51 Char4,Heading51 Char4,h52 Char4,h53 Char4,heading 5 Char2"/>
    <w:uiPriority w:val="99"/>
    <w:rsid w:val="00A807D2"/>
    <w:rPr>
      <w:rFonts w:ascii="Times New Roman" w:hAnsi="Times New Roman" w:cs="Times New Roman"/>
      <w:b/>
      <w:bCs/>
      <w:sz w:val="24"/>
      <w:szCs w:val="24"/>
      <w:lang w:val="en-GB" w:eastAsia="en-US"/>
    </w:rPr>
  </w:style>
  <w:style w:type="character" w:customStyle="1" w:styleId="Heading3h3CharChar">
    <w:name w:val="Heading 3.h3 Char Char"/>
    <w:uiPriority w:val="99"/>
    <w:rsid w:val="00A807D2"/>
    <w:rPr>
      <w:rFonts w:ascii="Times New Roman" w:hAnsi="Times New Roman" w:cs="Times New Roman"/>
      <w:b/>
      <w:bCs/>
      <w:kern w:val="28"/>
      <w:sz w:val="22"/>
      <w:szCs w:val="22"/>
      <w:lang w:val="en-US" w:eastAsia="de-DE"/>
    </w:rPr>
  </w:style>
  <w:style w:type="character" w:customStyle="1" w:styleId="Heading2Char1">
    <w:name w:val="Heading 2 Char1"/>
    <w:aliases w:val="l2 Char2,2 headline Char1,21 Char1,A.B.C. Char1,Heading 2 CFMU Char1,Para 2 Char1,dd heading 2 Char1,dh2 Char1,L2 Char1,sub-sect Char1,RFP Heading 2 Char1,sl2 Char1,Überschrift 2 Anhang Char1,Überschrift 2 Anhang1 Char1,Sub-section Char2"/>
    <w:uiPriority w:val="99"/>
    <w:rsid w:val="00A807D2"/>
    <w:rPr>
      <w:b/>
      <w:bCs/>
      <w:sz w:val="24"/>
      <w:szCs w:val="24"/>
      <w:lang w:val="fr-FR"/>
    </w:r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DNV- Char1,DNV Char1,D Char1"/>
    <w:uiPriority w:val="99"/>
    <w:rsid w:val="00A807D2"/>
    <w:rPr>
      <w:rFonts w:ascii="Times New Roman" w:hAnsi="Times New Roman" w:cs="Times New Roman"/>
      <w:sz w:val="24"/>
      <w:szCs w:val="24"/>
      <w:lang w:val="en-GB" w:eastAsia="en-US"/>
    </w:rPr>
  </w:style>
  <w:style w:type="character" w:customStyle="1" w:styleId="TableNo0">
    <w:name w:val="Table_No Знак"/>
    <w:uiPriority w:val="99"/>
    <w:rsid w:val="00A807D2"/>
    <w:rPr>
      <w:rFonts w:ascii="Times New Roman" w:hAnsi="Times New Roman" w:cs="Times New Roman"/>
      <w:caps/>
      <w:lang w:val="en-GB" w:eastAsia="en-US"/>
    </w:rPr>
  </w:style>
  <w:style w:type="character" w:customStyle="1" w:styleId="enumlev10">
    <w:name w:val="enumlev1 Знак"/>
    <w:uiPriority w:val="99"/>
    <w:rsid w:val="00A807D2"/>
    <w:rPr>
      <w:rFonts w:ascii="Times New Roman" w:hAnsi="Times New Roman" w:cs="Times New Roman"/>
      <w:sz w:val="24"/>
      <w:szCs w:val="24"/>
      <w:lang w:val="en-GB" w:eastAsia="en-US"/>
    </w:rPr>
  </w:style>
  <w:style w:type="character" w:customStyle="1" w:styleId="CharChar5">
    <w:name w:val="Char Char5"/>
    <w:uiPriority w:val="99"/>
    <w:rsid w:val="00A807D2"/>
    <w:rPr>
      <w:rFonts w:ascii="Times New Roman" w:hAnsi="Times New Roman" w:cs="Times New Roman"/>
      <w:b/>
      <w:bCs/>
      <w:sz w:val="24"/>
      <w:szCs w:val="24"/>
      <w:lang w:val="en-GB" w:eastAsia="en-US"/>
    </w:rPr>
  </w:style>
  <w:style w:type="character" w:customStyle="1" w:styleId="FigureChar">
    <w:name w:val="Figure Char"/>
    <w:aliases w:val="fig Char"/>
    <w:uiPriority w:val="99"/>
    <w:rsid w:val="00A807D2"/>
    <w:rPr>
      <w:rFonts w:ascii="Times New Roman" w:hAnsi="Times New Roman" w:cs="Times New Roman"/>
      <w:sz w:val="24"/>
      <w:szCs w:val="24"/>
      <w:lang w:val="en-GB" w:eastAsia="en-US"/>
    </w:rPr>
  </w:style>
  <w:style w:type="character" w:customStyle="1" w:styleId="FootnoteTextChar1Char5">
    <w:name w:val="Footnote Text Char1 Char5"/>
    <w:aliases w:val="Footnote Text Char Char1 Char5,Footnote Text Char4 Char Char Char5,Footnote Text Char1 Char1 Char1 Char Char5,Footnote Text Char Char1 Char1 Char Char Char5,Footnote Text Char1 Char1 Char1 Char Char Char1 Char4"/>
    <w:uiPriority w:val="99"/>
    <w:rsid w:val="00A807D2"/>
    <w:rPr>
      <w:rFonts w:ascii="Times New Roman" w:hAnsi="Times New Roman" w:cs="Times New Roman"/>
      <w:sz w:val="22"/>
      <w:szCs w:val="22"/>
      <w:lang w:val="en-GB" w:eastAsia="en-US"/>
    </w:rPr>
  </w:style>
  <w:style w:type="character" w:customStyle="1" w:styleId="HeaderChar2">
    <w:name w:val="Header Char2"/>
    <w:aliases w:val="ho Char2,header odd Char2,header odd1 Char2,header odd2 Char2,header odd3 Char2,header odd4 Char2,header odd5 Char2,header odd6 Char2,header1 Char2,header2 Char2,header3 Char2,header odd11 Char2,header odd21 Char2,header odd7 Char2,h Char1"/>
    <w:uiPriority w:val="99"/>
    <w:rsid w:val="00A807D2"/>
    <w:rPr>
      <w:rFonts w:ascii="Times New Roman" w:hAnsi="Times New Roman" w:cs="Times New Roman"/>
      <w:sz w:val="18"/>
      <w:szCs w:val="18"/>
      <w:lang w:val="en-GB" w:eastAsia="en-US"/>
    </w:rPr>
  </w:style>
  <w:style w:type="character" w:customStyle="1" w:styleId="AnnexNotitleChar">
    <w:name w:val="Annex_No &amp; title Char"/>
    <w:uiPriority w:val="99"/>
    <w:rsid w:val="00A807D2"/>
    <w:rPr>
      <w:rFonts w:ascii="Times New Roman" w:eastAsia="MS Mincho" w:hAnsi="Times New Roman" w:cs="Times New Roman"/>
      <w:b/>
      <w:bCs/>
      <w:sz w:val="28"/>
      <w:szCs w:val="28"/>
      <w:lang w:val="en-GB" w:eastAsia="en-US"/>
    </w:rPr>
  </w:style>
  <w:style w:type="character" w:customStyle="1" w:styleId="CaptionChar1">
    <w:name w:val="Caption Char1"/>
    <w:aliases w:val="cap Char,Caption Char Char,cap1 Char,cap2 Char,cap11 Char1,Légende-figure Char1,Légende-figure Char Char,Beschrifubg Char,Beschriftung Char Char1,label Char,cap11 Char Char,cap11 Char Char Char Char,captions Char,Caption Char1 Char Char"/>
    <w:uiPriority w:val="99"/>
    <w:rsid w:val="00A807D2"/>
    <w:rPr>
      <w:rFonts w:ascii="Times New Roman" w:eastAsia="Batang" w:hAnsi="Times New Roman" w:cs="Times New Roman"/>
      <w:b/>
      <w:bCs/>
      <w:lang w:eastAsia="de-DE"/>
    </w:rPr>
  </w:style>
  <w:style w:type="character" w:customStyle="1" w:styleId="Heading2CharChar">
    <w:name w:val="Heading 2 Char Char"/>
    <w:uiPriority w:val="99"/>
    <w:rsid w:val="00A807D2"/>
    <w:rPr>
      <w:rFonts w:ascii="Times New Roman" w:hAnsi="Times New Roman" w:cs="Times New Roman"/>
      <w:b/>
      <w:bCs/>
      <w:sz w:val="24"/>
      <w:szCs w:val="24"/>
      <w:lang w:val="en-GB" w:eastAsia="en-US"/>
    </w:rPr>
  </w:style>
  <w:style w:type="paragraph" w:customStyle="1" w:styleId="CEONormal">
    <w:name w:val="CEO_Normal"/>
    <w:uiPriority w:val="99"/>
    <w:rsid w:val="00A807D2"/>
    <w:pPr>
      <w:spacing w:before="120"/>
    </w:pPr>
    <w:rPr>
      <w:rFonts w:ascii="Verdana" w:eastAsia="SimSun" w:hAnsi="Verdana" w:cs="Verdana"/>
      <w:sz w:val="19"/>
      <w:szCs w:val="19"/>
      <w:lang w:val="en-GB" w:eastAsia="en-US"/>
    </w:rPr>
  </w:style>
  <w:style w:type="character" w:customStyle="1" w:styleId="CEONormalChar">
    <w:name w:val="CEO_Normal Char"/>
    <w:uiPriority w:val="99"/>
    <w:rsid w:val="00A807D2"/>
    <w:rPr>
      <w:rFonts w:ascii="Verdana" w:eastAsia="SimSun" w:hAnsi="Verdana" w:cs="Verdana"/>
      <w:sz w:val="19"/>
      <w:szCs w:val="19"/>
      <w:lang w:val="en-GB" w:eastAsia="en-US"/>
    </w:rPr>
  </w:style>
  <w:style w:type="character" w:customStyle="1" w:styleId="EmailStyle174">
    <w:name w:val="EmailStyle174"/>
    <w:uiPriority w:val="99"/>
    <w:rsid w:val="00A807D2"/>
    <w:rPr>
      <w:rFonts w:ascii="Arial" w:hAnsi="Arial" w:cs="Arial"/>
      <w:color w:val="000000"/>
      <w:sz w:val="20"/>
      <w:szCs w:val="20"/>
    </w:rPr>
  </w:style>
  <w:style w:type="paragraph" w:customStyle="1" w:styleId="ZchnZchn">
    <w:name w:val="Zchn Zchn"/>
    <w:basedOn w:val="Normal"/>
    <w:uiPriority w:val="99"/>
    <w:rsid w:val="00A807D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cs="Verdana"/>
      <w:szCs w:val="24"/>
      <w:lang w:val="en-US"/>
    </w:rPr>
  </w:style>
  <w:style w:type="character" w:customStyle="1" w:styleId="Sub-sectionChar5">
    <w:name w:val="Sub-section Char5"/>
    <w:aliases w:val="H2 Char5,h2 Char5,h21 Char5,Heading Two Char5,R2 Char5,l2 Char5,UNDERRUBRIK 1-2 Char5,Head 2 Char5,List level 2 Char5,Sub-Heading Char5,A Char5,1st level heading Char5,level 2 no toc Char5,2nd level Char5,Titre2 Char5,h:2 Char4,2 Char3"/>
    <w:uiPriority w:val="99"/>
    <w:rsid w:val="00A807D2"/>
    <w:rPr>
      <w:rFonts w:ascii="Times New Roman" w:hAnsi="Times New Roman" w:cs="Times New Roman"/>
      <w:b/>
      <w:bCs/>
      <w:sz w:val="24"/>
      <w:szCs w:val="24"/>
      <w:lang w:val="en-GB" w:eastAsia="en-US"/>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
    <w:uiPriority w:val="99"/>
    <w:rsid w:val="00A807D2"/>
    <w:rPr>
      <w:rFonts w:ascii="Times New Roman" w:hAnsi="Times New Roman" w:cs="Times New Roman"/>
      <w:b/>
      <w:bCs/>
      <w:sz w:val="24"/>
      <w:szCs w:val="24"/>
      <w:lang w:val="en-GB" w:eastAsia="en-US"/>
    </w:rPr>
  </w:style>
  <w:style w:type="character" w:customStyle="1" w:styleId="hoChar4">
    <w:name w:val="ho Char4"/>
    <w:aliases w:val="header odd Char4,header Char,header odd1 Char4,header odd2 Char4,header odd3 Char4,header odd4 Char4,header odd5 Char4,header odd6 Char4,header1 Char4,header2 Char4,header3 Char3,header odd11 Char3,header odd21 Char3,header odd7 Char3,first Ch"/>
    <w:uiPriority w:val="99"/>
    <w:rsid w:val="00A807D2"/>
    <w:rPr>
      <w:rFonts w:ascii="Times New Roman" w:hAnsi="Times New Roman" w:cs="Times New Roman"/>
      <w:sz w:val="18"/>
      <w:szCs w:val="18"/>
      <w:lang w:val="en-GB" w:eastAsia="en-US"/>
    </w:rPr>
  </w:style>
  <w:style w:type="character" w:customStyle="1" w:styleId="AnnexNoTitleChar1">
    <w:name w:val="Annex_NoTitle Char1"/>
    <w:uiPriority w:val="99"/>
    <w:rsid w:val="00A807D2"/>
    <w:rPr>
      <w:rFonts w:ascii="Times New Roman" w:hAnsi="Times New Roman" w:cs="Times New Roman"/>
      <w:b/>
      <w:bCs/>
      <w:sz w:val="28"/>
      <w:szCs w:val="28"/>
      <w:lang w:val="en-GB" w:eastAsia="en-US"/>
    </w:rPr>
  </w:style>
  <w:style w:type="character" w:customStyle="1" w:styleId="TALChar">
    <w:name w:val="TAL Char"/>
    <w:uiPriority w:val="99"/>
    <w:rsid w:val="00A807D2"/>
    <w:rPr>
      <w:rFonts w:ascii="Arial" w:eastAsia="SimSun" w:hAnsi="Arial" w:cs="Arial"/>
      <w:sz w:val="18"/>
      <w:szCs w:val="18"/>
      <w:lang w:val="en-GB"/>
    </w:rPr>
  </w:style>
  <w:style w:type="paragraph" w:customStyle="1" w:styleId="TAL">
    <w:name w:val="TAL"/>
    <w:basedOn w:val="Normal"/>
    <w:uiPriority w:val="99"/>
    <w:rsid w:val="00A807D2"/>
    <w:pPr>
      <w:keepNext/>
      <w:keepLines/>
      <w:tabs>
        <w:tab w:val="clear" w:pos="794"/>
        <w:tab w:val="clear" w:pos="1191"/>
        <w:tab w:val="clear" w:pos="1588"/>
        <w:tab w:val="clear" w:pos="1985"/>
      </w:tabs>
      <w:spacing w:before="0"/>
      <w:jc w:val="left"/>
      <w:textAlignment w:val="auto"/>
    </w:pPr>
    <w:rPr>
      <w:rFonts w:ascii="Arial" w:eastAsia="SimSun" w:hAnsi="Arial" w:cs="Arial"/>
      <w:sz w:val="18"/>
      <w:szCs w:val="18"/>
      <w:lang w:val="en-GB" w:eastAsia="zh-CN"/>
    </w:rPr>
  </w:style>
  <w:style w:type="character" w:customStyle="1" w:styleId="TableBodyText">
    <w:name w:val="Table Body Text"/>
    <w:uiPriority w:val="99"/>
    <w:rsid w:val="00A807D2"/>
    <w:rPr>
      <w:rFonts w:ascii="Arial" w:hAnsi="Arial" w:cs="Arial"/>
      <w:sz w:val="20"/>
      <w:szCs w:val="20"/>
    </w:rPr>
  </w:style>
  <w:style w:type="paragraph" w:customStyle="1" w:styleId="CharCharChar">
    <w:name w:val="Char Char Char"/>
    <w:uiPriority w:val="99"/>
    <w:rsid w:val="00A807D2"/>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EquationeqChar">
    <w:name w:val="Equation.eq Char"/>
    <w:uiPriority w:val="99"/>
    <w:rsid w:val="00A807D2"/>
    <w:rPr>
      <w:rFonts w:ascii="Times New Roman" w:hAnsi="Times New Roman" w:cs="Times New Roman"/>
      <w:sz w:val="24"/>
      <w:szCs w:val="24"/>
      <w:lang w:val="en-GB" w:eastAsia="en-US"/>
    </w:rPr>
  </w:style>
  <w:style w:type="paragraph" w:customStyle="1" w:styleId="TableText0">
    <w:name w:val="TableText"/>
    <w:basedOn w:val="Normal"/>
    <w:uiPriority w:val="99"/>
    <w:rsid w:val="00A807D2"/>
    <w:pPr>
      <w:keepNext/>
      <w:keepLines/>
      <w:tabs>
        <w:tab w:val="clear" w:pos="794"/>
        <w:tab w:val="clear" w:pos="1191"/>
        <w:tab w:val="clear" w:pos="1588"/>
        <w:tab w:val="clear" w:pos="1985"/>
      </w:tabs>
      <w:overflowPunct/>
      <w:autoSpaceDE/>
      <w:autoSpaceDN/>
      <w:adjustRightInd/>
      <w:spacing w:before="60" w:after="60"/>
      <w:textAlignment w:val="auto"/>
    </w:pPr>
    <w:rPr>
      <w:rFonts w:eastAsia="MS Mincho"/>
      <w:szCs w:val="24"/>
      <w:lang w:val="en-GB"/>
    </w:rPr>
  </w:style>
  <w:style w:type="paragraph" w:customStyle="1" w:styleId="TableHead0">
    <w:name w:val="TableHead"/>
    <w:basedOn w:val="TableText0"/>
    <w:uiPriority w:val="99"/>
    <w:rsid w:val="00A807D2"/>
    <w:pPr>
      <w:jc w:val="center"/>
    </w:pPr>
    <w:rPr>
      <w:b/>
      <w:bCs/>
    </w:rPr>
  </w:style>
  <w:style w:type="paragraph" w:customStyle="1" w:styleId="Char1CharChar1Char">
    <w:name w:val="Char1 Char Char1 Char"/>
    <w:basedOn w:val="Normal"/>
    <w:uiPriority w:val="99"/>
    <w:rsid w:val="00A807D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cs="Verdana"/>
      <w:szCs w:val="24"/>
      <w:lang w:val="en-US"/>
    </w:rPr>
  </w:style>
  <w:style w:type="paragraph" w:customStyle="1" w:styleId="Head">
    <w:name w:val="Head"/>
    <w:basedOn w:val="Normal"/>
    <w:uiPriority w:val="99"/>
    <w:rsid w:val="00A807D2"/>
    <w:pPr>
      <w:tabs>
        <w:tab w:val="clear" w:pos="794"/>
        <w:tab w:val="clear" w:pos="1191"/>
        <w:tab w:val="clear" w:pos="1588"/>
        <w:tab w:val="clear" w:pos="1985"/>
        <w:tab w:val="left" w:pos="6663"/>
      </w:tabs>
      <w:overflowPunct/>
      <w:autoSpaceDE/>
      <w:autoSpaceDN/>
      <w:adjustRightInd/>
      <w:spacing w:before="0"/>
      <w:jc w:val="left"/>
      <w:textAlignment w:val="auto"/>
    </w:pPr>
    <w:rPr>
      <w:rFonts w:eastAsia="SimSun"/>
      <w:szCs w:val="24"/>
      <w:lang w:val="en-GB"/>
    </w:rPr>
  </w:style>
  <w:style w:type="paragraph" w:styleId="BodyTextIndent2">
    <w:name w:val="Body Text Indent 2"/>
    <w:basedOn w:val="Normal"/>
    <w:link w:val="BodyTextIndent2Char"/>
    <w:uiPriority w:val="99"/>
    <w:rsid w:val="00A807D2"/>
    <w:pPr>
      <w:tabs>
        <w:tab w:val="left" w:pos="284"/>
      </w:tabs>
      <w:overflowPunct/>
      <w:autoSpaceDE/>
      <w:autoSpaceDN/>
      <w:adjustRightInd/>
      <w:spacing w:before="0"/>
      <w:ind w:left="284" w:hanging="284"/>
      <w:jc w:val="left"/>
      <w:textAlignment w:val="auto"/>
    </w:pPr>
    <w:rPr>
      <w:rFonts w:eastAsia="SimSun"/>
      <w:sz w:val="16"/>
      <w:szCs w:val="16"/>
      <w:lang w:val="en-GB"/>
    </w:rPr>
  </w:style>
  <w:style w:type="character" w:customStyle="1" w:styleId="BodyTextIndent2Char">
    <w:name w:val="Body Text Indent 2 Char"/>
    <w:basedOn w:val="DefaultParagraphFont"/>
    <w:link w:val="BodyTextIndent2"/>
    <w:uiPriority w:val="99"/>
    <w:rsid w:val="00A807D2"/>
    <w:rPr>
      <w:rFonts w:eastAsia="SimSun"/>
      <w:sz w:val="16"/>
      <w:szCs w:val="16"/>
      <w:lang w:val="en-GB" w:eastAsia="en-US"/>
    </w:rPr>
  </w:style>
  <w:style w:type="character" w:customStyle="1" w:styleId="EmailStyle11CharChar">
    <w:name w:val="EmailStyle11 Char Char"/>
    <w:uiPriority w:val="99"/>
    <w:rsid w:val="00A807D2"/>
    <w:rPr>
      <w:rFonts w:ascii="Times New Roman" w:eastAsia="MS Mincho" w:hAnsi="Times New Roman" w:cs="Times New Roman"/>
      <w:b/>
      <w:bCs/>
      <w:sz w:val="24"/>
      <w:szCs w:val="24"/>
      <w:lang w:val="en-GB" w:eastAsia="en-US"/>
    </w:rPr>
  </w:style>
  <w:style w:type="character" w:customStyle="1" w:styleId="EmailStyle204">
    <w:name w:val="EmailStyle204"/>
    <w:uiPriority w:val="99"/>
    <w:rsid w:val="00A807D2"/>
    <w:rPr>
      <w:rFonts w:ascii="Arial" w:hAnsi="Arial" w:cs="Arial"/>
      <w:color w:val="000000"/>
      <w:sz w:val="20"/>
      <w:szCs w:val="20"/>
    </w:rPr>
  </w:style>
  <w:style w:type="paragraph" w:customStyle="1" w:styleId="Rec">
    <w:name w:val="Rec_#"/>
    <w:basedOn w:val="Normal"/>
    <w:next w:val="Rectitle"/>
    <w:uiPriority w:val="99"/>
    <w:rsid w:val="00A807D2"/>
    <w:pPr>
      <w:keepNext/>
      <w:keepLines/>
      <w:tabs>
        <w:tab w:val="clear" w:pos="794"/>
        <w:tab w:val="clear" w:pos="1191"/>
        <w:tab w:val="clear" w:pos="1588"/>
        <w:tab w:val="clear" w:pos="1985"/>
        <w:tab w:val="center" w:pos="4849"/>
        <w:tab w:val="right" w:pos="9696"/>
      </w:tabs>
      <w:spacing w:before="720"/>
      <w:jc w:val="center"/>
    </w:pPr>
    <w:rPr>
      <w:rFonts w:eastAsia="Batang"/>
      <w:sz w:val="20"/>
      <w:lang w:val="en-GB"/>
    </w:rPr>
  </w:style>
  <w:style w:type="paragraph" w:customStyle="1" w:styleId="Tabelltext">
    <w:name w:val="Tabelltext"/>
    <w:basedOn w:val="Normal"/>
    <w:uiPriority w:val="99"/>
    <w:rsid w:val="00A807D2"/>
    <w:pPr>
      <w:numPr>
        <w:numId w:val="7"/>
      </w:numPr>
      <w:tabs>
        <w:tab w:val="clear" w:pos="794"/>
        <w:tab w:val="clear" w:pos="1191"/>
        <w:tab w:val="clear" w:pos="1588"/>
        <w:tab w:val="clear" w:pos="1985"/>
      </w:tabs>
      <w:overflowPunct/>
      <w:autoSpaceDE/>
      <w:autoSpaceDN/>
      <w:adjustRightInd/>
      <w:spacing w:before="60" w:after="60"/>
      <w:jc w:val="left"/>
      <w:textAlignment w:val="auto"/>
    </w:pPr>
    <w:rPr>
      <w:rFonts w:ascii="Verdana" w:eastAsia="Batang" w:hAnsi="Verdana" w:cs="Verdana"/>
      <w:sz w:val="20"/>
      <w:lang w:val="sv-SE"/>
    </w:rPr>
  </w:style>
  <w:style w:type="paragraph" w:customStyle="1" w:styleId="TableNoBR">
    <w:name w:val="Table_No_BR"/>
    <w:basedOn w:val="Normal"/>
    <w:next w:val="TabletitleBR"/>
    <w:uiPriority w:val="99"/>
    <w:rsid w:val="00A807D2"/>
    <w:pPr>
      <w:keepNext/>
      <w:spacing w:before="560" w:after="120"/>
      <w:jc w:val="center"/>
      <w:textAlignment w:val="auto"/>
    </w:pPr>
    <w:rPr>
      <w:rFonts w:eastAsia="SimSun"/>
      <w:caps/>
      <w:szCs w:val="24"/>
      <w:lang w:val="en-GB"/>
    </w:rPr>
  </w:style>
  <w:style w:type="paragraph" w:customStyle="1" w:styleId="TabletitleBR">
    <w:name w:val="Table_title_BR"/>
    <w:basedOn w:val="Normal"/>
    <w:next w:val="Tablehead"/>
    <w:uiPriority w:val="99"/>
    <w:rsid w:val="00A807D2"/>
    <w:pPr>
      <w:keepNext/>
      <w:keepLines/>
      <w:spacing w:before="0" w:after="120"/>
      <w:jc w:val="center"/>
      <w:textAlignment w:val="auto"/>
    </w:pPr>
    <w:rPr>
      <w:rFonts w:eastAsia="SimSun"/>
      <w:b/>
      <w:bCs/>
      <w:szCs w:val="24"/>
      <w:lang w:val="en-GB"/>
    </w:rPr>
  </w:style>
  <w:style w:type="character" w:styleId="Emphasis">
    <w:name w:val="Emphasis"/>
    <w:uiPriority w:val="99"/>
    <w:qFormat/>
    <w:rsid w:val="00A807D2"/>
    <w:rPr>
      <w:rFonts w:ascii="Times New Roman" w:hAnsi="Times New Roman" w:cs="Times New Roman"/>
      <w:i/>
      <w:iCs/>
    </w:rPr>
  </w:style>
  <w:style w:type="paragraph" w:styleId="BlockText">
    <w:name w:val="Block Text"/>
    <w:basedOn w:val="Normal"/>
    <w:uiPriority w:val="99"/>
    <w:rsid w:val="00A807D2"/>
    <w:pPr>
      <w:ind w:left="1985" w:right="-142" w:hanging="1985"/>
      <w:jc w:val="left"/>
    </w:pPr>
    <w:rPr>
      <w:rFonts w:eastAsia="MS Mincho"/>
      <w:szCs w:val="24"/>
      <w:lang w:val="en-GB"/>
    </w:rPr>
  </w:style>
  <w:style w:type="paragraph" w:customStyle="1" w:styleId="11BodyText">
    <w:name w:val="11 BodyText"/>
    <w:basedOn w:val="Normal"/>
    <w:uiPriority w:val="99"/>
    <w:rsid w:val="00A807D2"/>
    <w:pPr>
      <w:tabs>
        <w:tab w:val="clear" w:pos="794"/>
        <w:tab w:val="clear" w:pos="1191"/>
        <w:tab w:val="clear" w:pos="1588"/>
        <w:tab w:val="clear" w:pos="1985"/>
      </w:tabs>
      <w:overflowPunct/>
      <w:autoSpaceDE/>
      <w:autoSpaceDN/>
      <w:adjustRightInd/>
      <w:spacing w:before="0" w:after="220"/>
      <w:ind w:left="1298"/>
      <w:jc w:val="left"/>
      <w:textAlignment w:val="auto"/>
    </w:pPr>
    <w:rPr>
      <w:rFonts w:ascii="Arial" w:eastAsia="Batang" w:hAnsi="Arial" w:cs="Arial"/>
      <w:sz w:val="22"/>
      <w:szCs w:val="22"/>
      <w:lang w:val="en-US"/>
    </w:rPr>
  </w:style>
  <w:style w:type="paragraph" w:customStyle="1" w:styleId="FigureNoBR">
    <w:name w:val="Figure_No_BR"/>
    <w:basedOn w:val="Normal"/>
    <w:next w:val="FiguretitleBR"/>
    <w:uiPriority w:val="99"/>
    <w:rsid w:val="00A807D2"/>
    <w:pPr>
      <w:keepNext/>
      <w:keepLines/>
      <w:spacing w:before="480" w:after="120"/>
      <w:jc w:val="center"/>
    </w:pPr>
    <w:rPr>
      <w:rFonts w:eastAsia="MS Mincho"/>
      <w:caps/>
      <w:szCs w:val="24"/>
      <w:lang w:val="en-GB"/>
    </w:rPr>
  </w:style>
  <w:style w:type="paragraph" w:customStyle="1" w:styleId="FiguretitleBR">
    <w:name w:val="Figure_title_BR"/>
    <w:basedOn w:val="TabletitleBR"/>
    <w:next w:val="Figurewithouttitle"/>
    <w:uiPriority w:val="99"/>
    <w:rsid w:val="00A807D2"/>
    <w:pPr>
      <w:keepNext w:val="0"/>
      <w:spacing w:after="480"/>
      <w:textAlignment w:val="baseline"/>
    </w:pPr>
  </w:style>
  <w:style w:type="character" w:customStyle="1" w:styleId="TabletitleBRCar">
    <w:name w:val="Table_title_BR Car"/>
    <w:uiPriority w:val="99"/>
    <w:rsid w:val="00A807D2"/>
    <w:rPr>
      <w:rFonts w:ascii="Times New Roman" w:hAnsi="Times New Roman" w:cs="Times New Roman"/>
      <w:b/>
      <w:bCs/>
      <w:sz w:val="24"/>
      <w:szCs w:val="24"/>
      <w:lang w:val="en-GB" w:eastAsia="en-US"/>
    </w:rPr>
  </w:style>
  <w:style w:type="paragraph" w:styleId="Closing">
    <w:name w:val="Closing"/>
    <w:basedOn w:val="Normal"/>
    <w:link w:val="ClosingChar"/>
    <w:uiPriority w:val="99"/>
    <w:rsid w:val="00A807D2"/>
    <w:pPr>
      <w:widowControl w:val="0"/>
      <w:tabs>
        <w:tab w:val="clear" w:pos="794"/>
        <w:tab w:val="clear" w:pos="1191"/>
        <w:tab w:val="clear" w:pos="1588"/>
        <w:tab w:val="clear" w:pos="1985"/>
      </w:tabs>
      <w:overflowPunct/>
      <w:autoSpaceDE/>
      <w:autoSpaceDN/>
      <w:adjustRightInd/>
      <w:spacing w:before="0"/>
      <w:jc w:val="right"/>
      <w:textAlignment w:val="auto"/>
    </w:pPr>
    <w:rPr>
      <w:rFonts w:ascii="Century" w:eastAsia="MS Mincho" w:hAnsi="Century" w:cs="Century"/>
      <w:kern w:val="2"/>
      <w:sz w:val="21"/>
      <w:szCs w:val="21"/>
      <w:lang w:val="en-US" w:eastAsia="ja-JP"/>
    </w:rPr>
  </w:style>
  <w:style w:type="character" w:customStyle="1" w:styleId="ClosingChar">
    <w:name w:val="Closing Char"/>
    <w:basedOn w:val="DefaultParagraphFont"/>
    <w:link w:val="Closing"/>
    <w:uiPriority w:val="99"/>
    <w:rsid w:val="00A807D2"/>
    <w:rPr>
      <w:rFonts w:ascii="Century" w:eastAsia="MS Mincho" w:hAnsi="Century" w:cs="Century"/>
      <w:kern w:val="2"/>
      <w:sz w:val="21"/>
      <w:szCs w:val="21"/>
      <w:lang w:eastAsia="ja-JP"/>
    </w:rPr>
  </w:style>
  <w:style w:type="paragraph" w:styleId="E-mailSignature">
    <w:name w:val="E-mail Signature"/>
    <w:basedOn w:val="Normal"/>
    <w:link w:val="E-mailSignatureChar"/>
    <w:uiPriority w:val="99"/>
    <w:rsid w:val="00A807D2"/>
    <w:pPr>
      <w:tabs>
        <w:tab w:val="clear" w:pos="794"/>
        <w:tab w:val="clear" w:pos="1191"/>
        <w:tab w:val="clear" w:pos="1588"/>
        <w:tab w:val="clear" w:pos="1985"/>
      </w:tabs>
      <w:overflowPunct/>
      <w:autoSpaceDE/>
      <w:autoSpaceDN/>
      <w:adjustRightInd/>
      <w:spacing w:before="0"/>
      <w:jc w:val="left"/>
      <w:textAlignment w:val="auto"/>
    </w:pPr>
    <w:rPr>
      <w:rFonts w:eastAsia="MS Mincho"/>
      <w:szCs w:val="24"/>
      <w:lang w:val="en-US"/>
    </w:rPr>
  </w:style>
  <w:style w:type="character" w:customStyle="1" w:styleId="E-mailSignatureChar">
    <w:name w:val="E-mail Signature Char"/>
    <w:basedOn w:val="DefaultParagraphFont"/>
    <w:link w:val="E-mailSignature"/>
    <w:uiPriority w:val="99"/>
    <w:rsid w:val="00A807D2"/>
    <w:rPr>
      <w:rFonts w:eastAsia="MS Mincho"/>
      <w:sz w:val="24"/>
      <w:szCs w:val="24"/>
      <w:lang w:eastAsia="en-US"/>
    </w:rPr>
  </w:style>
  <w:style w:type="paragraph" w:customStyle="1" w:styleId="a1">
    <w:name w:val="바탕글"/>
    <w:uiPriority w:val="99"/>
    <w:rsid w:val="00A807D2"/>
    <w:pPr>
      <w:widowControl w:val="0"/>
      <w:tabs>
        <w:tab w:val="left" w:pos="0"/>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autoSpaceDE w:val="0"/>
      <w:autoSpaceDN w:val="0"/>
      <w:adjustRightInd w:val="0"/>
      <w:spacing w:line="277" w:lineRule="auto"/>
    </w:pPr>
    <w:rPr>
      <w:rFonts w:ascii="BatangChe" w:eastAsia="BatangChe" w:cs="BatangChe"/>
      <w:color w:val="000000"/>
      <w:lang w:eastAsia="ko-KR"/>
    </w:rPr>
  </w:style>
  <w:style w:type="paragraph" w:customStyle="1" w:styleId="headingb0">
    <w:name w:val="heading_b"/>
    <w:basedOn w:val="Heading3"/>
    <w:next w:val="Normal"/>
    <w:uiPriority w:val="99"/>
    <w:rsid w:val="00A807D2"/>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bCs/>
      <w:szCs w:val="24"/>
      <w:lang w:val="en-GB"/>
    </w:rPr>
  </w:style>
  <w:style w:type="paragraph" w:customStyle="1" w:styleId="B10">
    <w:name w:val="B1"/>
    <w:basedOn w:val="List"/>
    <w:uiPriority w:val="99"/>
    <w:rsid w:val="00A807D2"/>
    <w:pPr>
      <w:tabs>
        <w:tab w:val="clear" w:pos="794"/>
        <w:tab w:val="clear" w:pos="1191"/>
        <w:tab w:val="clear" w:pos="1588"/>
        <w:tab w:val="clear" w:pos="1985"/>
      </w:tabs>
      <w:overflowPunct/>
      <w:autoSpaceDE/>
      <w:autoSpaceDN/>
      <w:adjustRightInd/>
      <w:spacing w:before="0" w:after="180"/>
      <w:ind w:left="568" w:hanging="284"/>
      <w:textAlignment w:val="auto"/>
    </w:pPr>
    <w:rPr>
      <w:sz w:val="20"/>
    </w:rPr>
  </w:style>
  <w:style w:type="paragraph" w:customStyle="1" w:styleId="FL">
    <w:name w:val="FL"/>
    <w:basedOn w:val="Normal"/>
    <w:uiPriority w:val="99"/>
    <w:rsid w:val="00A807D2"/>
    <w:pPr>
      <w:keepNext/>
      <w:keepLines/>
      <w:tabs>
        <w:tab w:val="clear" w:pos="794"/>
        <w:tab w:val="clear" w:pos="1191"/>
        <w:tab w:val="clear" w:pos="1588"/>
        <w:tab w:val="clear" w:pos="1985"/>
      </w:tabs>
      <w:spacing w:before="60" w:after="180"/>
      <w:jc w:val="center"/>
    </w:pPr>
    <w:rPr>
      <w:rFonts w:ascii="Arial" w:eastAsia="MS Mincho" w:hAnsi="Arial" w:cs="Arial"/>
      <w:b/>
      <w:bCs/>
      <w:sz w:val="20"/>
      <w:lang w:val="en-GB"/>
    </w:rPr>
  </w:style>
  <w:style w:type="paragraph" w:customStyle="1" w:styleId="TF">
    <w:name w:val="TF"/>
    <w:basedOn w:val="FL"/>
    <w:uiPriority w:val="99"/>
    <w:rsid w:val="00A807D2"/>
    <w:pPr>
      <w:keepNext w:val="0"/>
      <w:spacing w:before="0" w:after="240"/>
    </w:pPr>
  </w:style>
  <w:style w:type="paragraph" w:customStyle="1" w:styleId="B2">
    <w:name w:val="B2"/>
    <w:basedOn w:val="List2"/>
    <w:uiPriority w:val="99"/>
    <w:rsid w:val="00A807D2"/>
    <w:pPr>
      <w:tabs>
        <w:tab w:val="clear" w:pos="794"/>
        <w:tab w:val="clear" w:pos="1191"/>
        <w:tab w:val="clear" w:pos="1588"/>
        <w:tab w:val="clear" w:pos="1985"/>
      </w:tabs>
      <w:spacing w:before="0" w:after="180"/>
      <w:ind w:left="1191" w:hanging="454"/>
    </w:pPr>
    <w:rPr>
      <w:sz w:val="20"/>
      <w:szCs w:val="20"/>
    </w:rPr>
  </w:style>
  <w:style w:type="paragraph" w:styleId="List2">
    <w:name w:val="List 2"/>
    <w:basedOn w:val="Normal"/>
    <w:uiPriority w:val="99"/>
    <w:rsid w:val="00A807D2"/>
    <w:pPr>
      <w:ind w:left="720" w:hanging="360"/>
      <w:jc w:val="left"/>
    </w:pPr>
    <w:rPr>
      <w:rFonts w:eastAsia="MS Mincho"/>
      <w:szCs w:val="24"/>
      <w:lang w:val="en-GB"/>
    </w:rPr>
  </w:style>
  <w:style w:type="character" w:customStyle="1" w:styleId="msoins0">
    <w:name w:val="msoins"/>
    <w:uiPriority w:val="99"/>
    <w:rsid w:val="00A807D2"/>
    <w:rPr>
      <w:rFonts w:ascii="Times New Roman" w:hAnsi="Times New Roman" w:cs="Times New Roman"/>
    </w:rPr>
  </w:style>
  <w:style w:type="paragraph" w:customStyle="1" w:styleId="ddate">
    <w:name w:val="ddate"/>
    <w:basedOn w:val="Normal"/>
    <w:uiPriority w:val="99"/>
    <w:rsid w:val="00A807D2"/>
    <w:pPr>
      <w:framePr w:hSpace="181" w:wrap="auto"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rFonts w:eastAsia="MS Mincho"/>
      <w:b/>
      <w:bCs/>
      <w:szCs w:val="24"/>
      <w:lang w:val="en-GB"/>
    </w:rPr>
  </w:style>
  <w:style w:type="paragraph" w:customStyle="1" w:styleId="dnum">
    <w:name w:val="dnum"/>
    <w:basedOn w:val="Normal"/>
    <w:uiPriority w:val="99"/>
    <w:rsid w:val="00A807D2"/>
    <w:pPr>
      <w:framePr w:hSpace="181" w:wrap="auto" w:vAnchor="page" w:hAnchor="margin" w:y="852"/>
      <w:shd w:val="solid" w:color="FFFFFF" w:fill="FFFFFF"/>
      <w:tabs>
        <w:tab w:val="clear" w:pos="794"/>
        <w:tab w:val="clear" w:pos="1191"/>
        <w:tab w:val="clear" w:pos="1588"/>
        <w:tab w:val="clear" w:pos="1985"/>
        <w:tab w:val="left" w:pos="1134"/>
        <w:tab w:val="left" w:pos="1871"/>
        <w:tab w:val="left" w:pos="2268"/>
      </w:tabs>
      <w:jc w:val="left"/>
    </w:pPr>
    <w:rPr>
      <w:rFonts w:eastAsia="MS Mincho"/>
      <w:b/>
      <w:bCs/>
      <w:szCs w:val="24"/>
      <w:lang w:val="en-GB"/>
    </w:rPr>
  </w:style>
  <w:style w:type="paragraph" w:customStyle="1" w:styleId="dorlang">
    <w:name w:val="dorlang"/>
    <w:basedOn w:val="Normal"/>
    <w:uiPriority w:val="99"/>
    <w:rsid w:val="00A807D2"/>
    <w:pPr>
      <w:framePr w:hSpace="181" w:wrap="auto"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rFonts w:eastAsia="MS Mincho"/>
      <w:b/>
      <w:bCs/>
      <w:szCs w:val="24"/>
      <w:lang w:val="en-GB"/>
    </w:rPr>
  </w:style>
  <w:style w:type="paragraph" w:customStyle="1" w:styleId="RecTitle0">
    <w:name w:val="Rec_Title"/>
    <w:basedOn w:val="Normal"/>
    <w:next w:val="Heading1"/>
    <w:uiPriority w:val="99"/>
    <w:rsid w:val="00A807D2"/>
    <w:pPr>
      <w:keepNext/>
      <w:keepLines/>
      <w:overflowPunct/>
      <w:autoSpaceDE/>
      <w:autoSpaceDN/>
      <w:adjustRightInd/>
      <w:spacing w:before="240"/>
      <w:jc w:val="center"/>
      <w:textAlignment w:val="auto"/>
    </w:pPr>
    <w:rPr>
      <w:rFonts w:eastAsia="MS Mincho"/>
      <w:b/>
      <w:bCs/>
      <w:caps/>
      <w:szCs w:val="24"/>
      <w:lang w:val="en-GB"/>
    </w:rPr>
  </w:style>
  <w:style w:type="paragraph" w:customStyle="1" w:styleId="heading0">
    <w:name w:val="heading 0"/>
    <w:basedOn w:val="Heading1"/>
    <w:next w:val="Normal"/>
    <w:uiPriority w:val="99"/>
    <w:rsid w:val="00A807D2"/>
    <w:pPr>
      <w:tabs>
        <w:tab w:val="clear" w:pos="1191"/>
        <w:tab w:val="clear" w:pos="1588"/>
        <w:tab w:val="clear" w:pos="1985"/>
        <w:tab w:val="left" w:pos="2127"/>
        <w:tab w:val="left" w:pos="2410"/>
        <w:tab w:val="left" w:pos="2921"/>
        <w:tab w:val="left" w:pos="3261"/>
      </w:tabs>
      <w:overflowPunct/>
      <w:autoSpaceDE/>
      <w:autoSpaceDN/>
      <w:adjustRightInd/>
      <w:spacing w:before="240"/>
      <w:jc w:val="left"/>
      <w:textAlignment w:val="auto"/>
      <w:outlineLvl w:val="9"/>
    </w:pPr>
    <w:rPr>
      <w:rFonts w:eastAsia="MS Mincho"/>
      <w:bCs/>
      <w:szCs w:val="24"/>
      <w:lang w:val="en-GB"/>
    </w:rPr>
  </w:style>
  <w:style w:type="paragraph" w:customStyle="1" w:styleId="RecNoBR">
    <w:name w:val="Rec_No_BR"/>
    <w:basedOn w:val="Normal"/>
    <w:next w:val="Normal"/>
    <w:uiPriority w:val="99"/>
    <w:rsid w:val="00A807D2"/>
    <w:pPr>
      <w:keepNext/>
      <w:keepLines/>
      <w:spacing w:before="480"/>
      <w:jc w:val="center"/>
    </w:pPr>
    <w:rPr>
      <w:rFonts w:eastAsia="MS Mincho"/>
      <w:caps/>
      <w:sz w:val="28"/>
      <w:szCs w:val="28"/>
      <w:lang w:val="en-GB"/>
    </w:rPr>
  </w:style>
  <w:style w:type="paragraph" w:customStyle="1" w:styleId="AppendixNotitle0">
    <w:name w:val="Appendix_No &amp; title"/>
    <w:basedOn w:val="AnnexNotitle0"/>
    <w:next w:val="Normal"/>
    <w:uiPriority w:val="99"/>
    <w:rsid w:val="00A807D2"/>
    <w:rPr>
      <w:bCs/>
      <w:szCs w:val="28"/>
    </w:rPr>
  </w:style>
  <w:style w:type="paragraph" w:customStyle="1" w:styleId="SP7319594">
    <w:name w:val="SP.7.319594"/>
    <w:basedOn w:val="Normal"/>
    <w:next w:val="Normal"/>
    <w:uiPriority w:val="99"/>
    <w:rsid w:val="00A807D2"/>
    <w:pPr>
      <w:tabs>
        <w:tab w:val="clear" w:pos="794"/>
        <w:tab w:val="clear" w:pos="1191"/>
        <w:tab w:val="clear" w:pos="1588"/>
        <w:tab w:val="clear" w:pos="1985"/>
      </w:tabs>
      <w:overflowPunct/>
      <w:spacing w:before="240" w:after="240"/>
      <w:jc w:val="left"/>
      <w:textAlignment w:val="auto"/>
    </w:pPr>
    <w:rPr>
      <w:rFonts w:ascii="DJPEKE+TimesNewRoman" w:eastAsia="MS Mincho" w:hAnsi="DJPEKE+TimesNewRoman" w:cs="DJPEKE+TimesNewRoman"/>
      <w:szCs w:val="24"/>
      <w:lang w:val="en-GB" w:eastAsia="ja-JP"/>
    </w:rPr>
  </w:style>
  <w:style w:type="character" w:customStyle="1" w:styleId="H4Char2">
    <w:name w:val="H4 Char2"/>
    <w:aliases w:val="h4 Char2,H41 Char2,h41 Char2,H42 Char2,h42 Char2,H43 Char2,h43 Char2,H411 Char2,h411 Char2,H421 Char2,h421 Char2,H44 Char2,h44 Char2,H412 Char2,h412 Char2,H422 Char2,h422 Char2,H431 Char2,h431 Char2,H45 Char2,h45 Char2,H413 Char1,h413 Char1"/>
    <w:uiPriority w:val="99"/>
    <w:rsid w:val="00A807D2"/>
    <w:rPr>
      <w:rFonts w:ascii="Times New Roman" w:eastAsia="MS Mincho" w:hAnsi="Times New Roman" w:cs="Times New Roman"/>
      <w:b/>
      <w:bCs/>
      <w:sz w:val="24"/>
      <w:szCs w:val="24"/>
      <w:lang w:val="en-GB" w:eastAsia="en-US"/>
    </w:rPr>
  </w:style>
  <w:style w:type="character" w:customStyle="1" w:styleId="Heading3Char1">
    <w:name w:val="Heading 3 Char1"/>
    <w:aliases w:val="Memo Heading 3 Char1,H3 Char1,h3 Char3,h31 Char1,3 Char1,l3 Char1,list 3 Char1,Head 3 Char1,h32 Char1,h33 Char1,h34 Char1,h35 Char1,h36 Char1,h37 Char1,h38 Char1,h311 Char1,h321 Char1,h331 Char1,h341 Char1,h351 Char1,h361 Char1,h39 Char1"/>
    <w:uiPriority w:val="99"/>
    <w:rsid w:val="00A807D2"/>
    <w:rPr>
      <w:rFonts w:ascii="Times New Roman" w:hAnsi="Times New Roman" w:cs="Times New Roman"/>
      <w:b/>
      <w:bCs/>
      <w:sz w:val="24"/>
      <w:szCs w:val="24"/>
      <w:lang w:val="en-GB" w:eastAsia="en-US"/>
    </w:rPr>
  </w:style>
  <w:style w:type="character" w:customStyle="1" w:styleId="EmailStyle243">
    <w:name w:val="EmailStyle243"/>
    <w:uiPriority w:val="99"/>
    <w:rsid w:val="00A807D2"/>
    <w:rPr>
      <w:rFonts w:ascii="Arial" w:hAnsi="Arial" w:cs="Arial"/>
      <w:color w:val="000000"/>
      <w:sz w:val="20"/>
      <w:szCs w:val="20"/>
    </w:rPr>
  </w:style>
  <w:style w:type="paragraph" w:customStyle="1" w:styleId="Table">
    <w:name w:val="Table_#"/>
    <w:basedOn w:val="Normal"/>
    <w:next w:val="Normal"/>
    <w:uiPriority w:val="99"/>
    <w:rsid w:val="00A807D2"/>
    <w:pPr>
      <w:keepNext/>
      <w:tabs>
        <w:tab w:val="clear" w:pos="794"/>
        <w:tab w:val="clear" w:pos="1191"/>
        <w:tab w:val="clear" w:pos="1588"/>
        <w:tab w:val="clear" w:pos="1985"/>
      </w:tabs>
      <w:spacing w:before="567" w:after="113"/>
      <w:jc w:val="center"/>
    </w:pPr>
    <w:rPr>
      <w:rFonts w:eastAsia="Batang"/>
      <w:sz w:val="18"/>
      <w:szCs w:val="18"/>
      <w:lang w:val="en-GB" w:eastAsia="fr-FR"/>
    </w:rPr>
  </w:style>
  <w:style w:type="paragraph" w:customStyle="1" w:styleId="FigureLegend0">
    <w:name w:val="Figure_Legend"/>
    <w:basedOn w:val="Normal"/>
    <w:next w:val="FigureRemark"/>
    <w:uiPriority w:val="99"/>
    <w:rsid w:val="00A807D2"/>
    <w:pPr>
      <w:keepNext/>
      <w:spacing w:before="86" w:line="199" w:lineRule="exact"/>
      <w:ind w:left="-85" w:right="-85"/>
      <w:jc w:val="left"/>
    </w:pPr>
    <w:rPr>
      <w:rFonts w:eastAsia="Batang"/>
      <w:sz w:val="18"/>
      <w:szCs w:val="18"/>
      <w:lang w:val="en-GB" w:eastAsia="fr-FR"/>
    </w:rPr>
  </w:style>
  <w:style w:type="paragraph" w:customStyle="1" w:styleId="FigureRemark">
    <w:name w:val="Figure_Remark"/>
    <w:basedOn w:val="Normal"/>
    <w:uiPriority w:val="99"/>
    <w:rsid w:val="00A807D2"/>
    <w:pPr>
      <w:keepNext/>
      <w:tabs>
        <w:tab w:val="clear" w:pos="794"/>
        <w:tab w:val="clear" w:pos="1191"/>
        <w:tab w:val="clear" w:pos="1588"/>
        <w:tab w:val="clear" w:pos="1985"/>
        <w:tab w:val="center" w:pos="284"/>
      </w:tabs>
      <w:spacing w:before="142" w:line="199" w:lineRule="exact"/>
      <w:ind w:left="-85" w:right="-85"/>
    </w:pPr>
    <w:rPr>
      <w:rFonts w:eastAsia="Batang"/>
      <w:sz w:val="18"/>
      <w:szCs w:val="18"/>
      <w:lang w:val="en-GB" w:eastAsia="fr-FR"/>
    </w:rPr>
  </w:style>
  <w:style w:type="paragraph" w:customStyle="1" w:styleId="Figure0">
    <w:name w:val="Figure_#"/>
    <w:basedOn w:val="Table"/>
    <w:next w:val="Normal"/>
    <w:uiPriority w:val="99"/>
    <w:rsid w:val="00A807D2"/>
  </w:style>
  <w:style w:type="paragraph" w:customStyle="1" w:styleId="Annex">
    <w:name w:val="Annex_#"/>
    <w:basedOn w:val="Normal"/>
    <w:next w:val="AnnexRef0"/>
    <w:uiPriority w:val="99"/>
    <w:rsid w:val="00A807D2"/>
    <w:pPr>
      <w:tabs>
        <w:tab w:val="clear" w:pos="794"/>
        <w:tab w:val="clear" w:pos="1191"/>
        <w:tab w:val="clear" w:pos="1588"/>
        <w:tab w:val="clear" w:pos="1985"/>
        <w:tab w:val="center" w:pos="4849"/>
        <w:tab w:val="right" w:pos="9696"/>
      </w:tabs>
      <w:spacing w:before="720" w:after="68"/>
      <w:jc w:val="center"/>
    </w:pPr>
    <w:rPr>
      <w:rFonts w:eastAsia="Batang"/>
      <w:sz w:val="20"/>
      <w:lang w:val="en-GB" w:eastAsia="fr-FR"/>
    </w:rPr>
  </w:style>
  <w:style w:type="paragraph" w:customStyle="1" w:styleId="AnnexRef0">
    <w:name w:val="Annex_Ref"/>
    <w:basedOn w:val="Normal"/>
    <w:next w:val="AnnexTitle0"/>
    <w:uiPriority w:val="99"/>
    <w:rsid w:val="00A807D2"/>
    <w:pPr>
      <w:tabs>
        <w:tab w:val="clear" w:pos="794"/>
        <w:tab w:val="clear" w:pos="1191"/>
        <w:tab w:val="clear" w:pos="1588"/>
        <w:tab w:val="clear" w:pos="1985"/>
        <w:tab w:val="center" w:pos="4849"/>
        <w:tab w:val="right" w:pos="9696"/>
      </w:tabs>
      <w:spacing w:before="0"/>
      <w:jc w:val="center"/>
    </w:pPr>
    <w:rPr>
      <w:rFonts w:eastAsia="Batang"/>
      <w:sz w:val="20"/>
      <w:lang w:val="en-GB" w:eastAsia="fr-FR"/>
    </w:rPr>
  </w:style>
  <w:style w:type="paragraph" w:customStyle="1" w:styleId="AnnexTitle0">
    <w:name w:val="Annex_Title"/>
    <w:basedOn w:val="Normal"/>
    <w:next w:val="Normalaftertitle0"/>
    <w:uiPriority w:val="99"/>
    <w:rsid w:val="00A807D2"/>
    <w:pPr>
      <w:tabs>
        <w:tab w:val="clear" w:pos="794"/>
        <w:tab w:val="clear" w:pos="1191"/>
        <w:tab w:val="clear" w:pos="1588"/>
        <w:tab w:val="clear" w:pos="1985"/>
        <w:tab w:val="left" w:pos="4849"/>
        <w:tab w:val="right" w:pos="9696"/>
      </w:tabs>
      <w:spacing w:before="136" w:after="200"/>
      <w:jc w:val="center"/>
    </w:pPr>
    <w:rPr>
      <w:rFonts w:eastAsia="Batang"/>
      <w:b/>
      <w:bCs/>
      <w:szCs w:val="24"/>
      <w:lang w:val="en-GB" w:eastAsia="fr-FR"/>
    </w:rPr>
  </w:style>
  <w:style w:type="paragraph" w:customStyle="1" w:styleId="Appendix0">
    <w:name w:val="Appendix_#"/>
    <w:basedOn w:val="Annex"/>
    <w:next w:val="AppendixRef0"/>
    <w:uiPriority w:val="99"/>
    <w:rsid w:val="00A807D2"/>
  </w:style>
  <w:style w:type="paragraph" w:customStyle="1" w:styleId="AppendixRef0">
    <w:name w:val="Appendix_Ref"/>
    <w:basedOn w:val="AnnexRef0"/>
    <w:next w:val="AppendixTitle0"/>
    <w:uiPriority w:val="99"/>
    <w:rsid w:val="00A807D2"/>
  </w:style>
  <w:style w:type="paragraph" w:customStyle="1" w:styleId="AppendixTitle0">
    <w:name w:val="Appendix_Title"/>
    <w:basedOn w:val="AnnexTitle0"/>
    <w:next w:val="Normal"/>
    <w:uiPriority w:val="99"/>
    <w:rsid w:val="00A807D2"/>
  </w:style>
  <w:style w:type="paragraph" w:customStyle="1" w:styleId="RefTitle0">
    <w:name w:val="Ref_Title"/>
    <w:basedOn w:val="Normal"/>
    <w:next w:val="RefText0"/>
    <w:uiPriority w:val="99"/>
    <w:rsid w:val="00A807D2"/>
    <w:pPr>
      <w:keepNext/>
      <w:keepLines/>
      <w:tabs>
        <w:tab w:val="clear" w:pos="794"/>
        <w:tab w:val="clear" w:pos="1191"/>
        <w:tab w:val="clear" w:pos="1588"/>
        <w:tab w:val="clear" w:pos="1985"/>
      </w:tabs>
      <w:spacing w:before="600"/>
      <w:jc w:val="center"/>
    </w:pPr>
    <w:rPr>
      <w:rFonts w:eastAsia="Batang"/>
      <w:sz w:val="18"/>
      <w:szCs w:val="18"/>
      <w:lang w:val="en-GB" w:eastAsia="fr-FR"/>
    </w:rPr>
  </w:style>
  <w:style w:type="paragraph" w:customStyle="1" w:styleId="RefText0">
    <w:name w:val="Ref_Text"/>
    <w:basedOn w:val="Normal"/>
    <w:uiPriority w:val="99"/>
    <w:rsid w:val="00A807D2"/>
    <w:pPr>
      <w:spacing w:before="136"/>
      <w:ind w:left="567" w:hanging="567"/>
    </w:pPr>
    <w:rPr>
      <w:rFonts w:eastAsia="Batang"/>
      <w:sz w:val="18"/>
      <w:szCs w:val="18"/>
      <w:lang w:val="en-GB" w:eastAsia="fr-FR"/>
    </w:rPr>
  </w:style>
  <w:style w:type="paragraph" w:customStyle="1" w:styleId="listitem">
    <w:name w:val="listitem"/>
    <w:basedOn w:val="Normal"/>
    <w:uiPriority w:val="99"/>
    <w:rsid w:val="00A807D2"/>
    <w:pPr>
      <w:keepLines/>
      <w:spacing w:before="0"/>
      <w:jc w:val="left"/>
    </w:pPr>
    <w:rPr>
      <w:rFonts w:eastAsia="Batang"/>
      <w:sz w:val="20"/>
      <w:lang w:val="en-GB" w:eastAsia="fr-FR"/>
    </w:rPr>
  </w:style>
  <w:style w:type="paragraph" w:customStyle="1" w:styleId="RecTitleRef">
    <w:name w:val="Rec_Title/Ref"/>
    <w:basedOn w:val="RecTitle0"/>
    <w:next w:val="RecTitleDate"/>
    <w:uiPriority w:val="99"/>
    <w:rsid w:val="00A807D2"/>
    <w:pPr>
      <w:tabs>
        <w:tab w:val="clear" w:pos="794"/>
        <w:tab w:val="clear" w:pos="1191"/>
        <w:tab w:val="clear" w:pos="1588"/>
        <w:tab w:val="clear" w:pos="1985"/>
        <w:tab w:val="center" w:pos="4849"/>
        <w:tab w:val="right" w:pos="9696"/>
      </w:tabs>
      <w:overflowPunct w:val="0"/>
      <w:autoSpaceDE w:val="0"/>
      <w:autoSpaceDN w:val="0"/>
      <w:adjustRightInd w:val="0"/>
      <w:spacing w:before="136"/>
      <w:textAlignment w:val="baseline"/>
    </w:pPr>
    <w:rPr>
      <w:rFonts w:eastAsia="SimSun"/>
      <w:b w:val="0"/>
      <w:bCs w:val="0"/>
      <w:caps w:val="0"/>
      <w:sz w:val="20"/>
      <w:szCs w:val="20"/>
      <w:lang w:eastAsia="fr-FR"/>
    </w:rPr>
  </w:style>
  <w:style w:type="paragraph" w:customStyle="1" w:styleId="RecTitleDate">
    <w:name w:val="Rec_Title/Date"/>
    <w:basedOn w:val="RecTitleRef"/>
    <w:next w:val="headfoot"/>
    <w:uiPriority w:val="99"/>
    <w:rsid w:val="00A807D2"/>
    <w:pPr>
      <w:tabs>
        <w:tab w:val="clear" w:pos="4849"/>
      </w:tabs>
      <w:jc w:val="right"/>
    </w:pPr>
  </w:style>
  <w:style w:type="paragraph" w:customStyle="1" w:styleId="headfoot">
    <w:name w:val="head_foot"/>
    <w:basedOn w:val="Normal"/>
    <w:next w:val="Normalaftertitle0"/>
    <w:uiPriority w:val="99"/>
    <w:rsid w:val="00A807D2"/>
    <w:pPr>
      <w:tabs>
        <w:tab w:val="clear" w:pos="794"/>
        <w:tab w:val="clear" w:pos="1191"/>
        <w:tab w:val="clear" w:pos="1588"/>
        <w:tab w:val="clear" w:pos="1985"/>
      </w:tabs>
      <w:spacing w:before="0"/>
    </w:pPr>
    <w:rPr>
      <w:rFonts w:eastAsia="Batang"/>
      <w:color w:val="FF0000"/>
      <w:sz w:val="8"/>
      <w:szCs w:val="8"/>
      <w:lang w:val="en-GB" w:eastAsia="fr-FR"/>
    </w:rPr>
  </w:style>
  <w:style w:type="paragraph" w:customStyle="1" w:styleId="call0">
    <w:name w:val="call"/>
    <w:basedOn w:val="Normal"/>
    <w:next w:val="Normal"/>
    <w:uiPriority w:val="99"/>
    <w:rsid w:val="00A807D2"/>
    <w:pPr>
      <w:keepNext/>
      <w:keepLines/>
      <w:tabs>
        <w:tab w:val="clear" w:pos="1191"/>
        <w:tab w:val="clear" w:pos="1588"/>
        <w:tab w:val="clear" w:pos="1985"/>
      </w:tabs>
      <w:spacing w:before="227"/>
      <w:ind w:left="794"/>
      <w:jc w:val="left"/>
    </w:pPr>
    <w:rPr>
      <w:rFonts w:eastAsia="Batang"/>
      <w:i/>
      <w:iCs/>
      <w:sz w:val="20"/>
      <w:lang w:val="en-GB" w:eastAsia="fr-FR"/>
    </w:rPr>
  </w:style>
  <w:style w:type="paragraph" w:customStyle="1" w:styleId="deftitle">
    <w:name w:val="def title"/>
    <w:basedOn w:val="Heading2"/>
    <w:next w:val="deftexte"/>
    <w:uiPriority w:val="99"/>
    <w:rsid w:val="00A807D2"/>
    <w:pPr>
      <w:tabs>
        <w:tab w:val="clear" w:pos="1191"/>
        <w:tab w:val="clear" w:pos="1588"/>
        <w:tab w:val="clear" w:pos="1985"/>
      </w:tabs>
      <w:spacing w:before="313"/>
      <w:outlineLvl w:val="9"/>
    </w:pPr>
    <w:rPr>
      <w:rFonts w:eastAsia="Batang"/>
      <w:bCs/>
      <w:sz w:val="22"/>
      <w:szCs w:val="22"/>
      <w:lang w:val="en-GB" w:eastAsia="fr-FR"/>
    </w:rPr>
  </w:style>
  <w:style w:type="paragraph" w:customStyle="1" w:styleId="deftexte">
    <w:name w:val="def texte"/>
    <w:basedOn w:val="Normal"/>
    <w:uiPriority w:val="99"/>
    <w:rsid w:val="00A807D2"/>
    <w:pPr>
      <w:spacing w:before="136"/>
    </w:pPr>
    <w:rPr>
      <w:rFonts w:eastAsia="Batang"/>
      <w:sz w:val="20"/>
      <w:lang w:val="en-GB" w:eastAsia="fr-FR"/>
    </w:rPr>
  </w:style>
  <w:style w:type="paragraph" w:customStyle="1" w:styleId="Section">
    <w:name w:val="Section #"/>
    <w:basedOn w:val="Normal"/>
    <w:next w:val="Sectiontitle0"/>
    <w:uiPriority w:val="99"/>
    <w:rsid w:val="00A807D2"/>
    <w:pPr>
      <w:keepNext/>
      <w:keepLines/>
      <w:pageBreakBefore/>
      <w:tabs>
        <w:tab w:val="clear" w:pos="794"/>
        <w:tab w:val="clear" w:pos="1191"/>
        <w:tab w:val="clear" w:pos="1588"/>
        <w:tab w:val="clear" w:pos="1985"/>
        <w:tab w:val="left" w:pos="1474"/>
      </w:tabs>
      <w:spacing w:before="0"/>
      <w:ind w:left="1474" w:hanging="1474"/>
      <w:jc w:val="left"/>
    </w:pPr>
    <w:rPr>
      <w:rFonts w:eastAsia="Batang"/>
      <w:sz w:val="20"/>
      <w:lang w:val="en-GB" w:eastAsia="fr-FR"/>
    </w:rPr>
  </w:style>
  <w:style w:type="paragraph" w:customStyle="1" w:styleId="Sectiontitle0">
    <w:name w:val="Section title"/>
    <w:basedOn w:val="Section"/>
    <w:next w:val="Rec"/>
    <w:uiPriority w:val="99"/>
    <w:rsid w:val="00A807D2"/>
    <w:pPr>
      <w:pageBreakBefore w:val="0"/>
      <w:spacing w:before="240"/>
    </w:pPr>
    <w:rPr>
      <w:i/>
      <w:iCs/>
    </w:rPr>
  </w:style>
  <w:style w:type="paragraph" w:customStyle="1" w:styleId="heading">
    <w:name w:val="heading"/>
    <w:basedOn w:val="Heading2"/>
    <w:uiPriority w:val="99"/>
    <w:rsid w:val="00A807D2"/>
    <w:pPr>
      <w:tabs>
        <w:tab w:val="clear" w:pos="1985"/>
      </w:tabs>
      <w:spacing w:before="313"/>
      <w:outlineLvl w:val="9"/>
    </w:pPr>
    <w:rPr>
      <w:rFonts w:eastAsia="Batang"/>
      <w:bCs/>
      <w:sz w:val="22"/>
      <w:szCs w:val="22"/>
      <w:lang w:val="en-GB" w:eastAsia="fr-FR"/>
    </w:rPr>
  </w:style>
  <w:style w:type="paragraph" w:customStyle="1" w:styleId="Part">
    <w:name w:val="Part_#"/>
    <w:basedOn w:val="Annex"/>
    <w:next w:val="PartRef0"/>
    <w:uiPriority w:val="99"/>
    <w:rsid w:val="00A807D2"/>
  </w:style>
  <w:style w:type="paragraph" w:customStyle="1" w:styleId="PartRef0">
    <w:name w:val="Part_Ref"/>
    <w:basedOn w:val="AnnexRef0"/>
    <w:uiPriority w:val="99"/>
    <w:rsid w:val="00A807D2"/>
  </w:style>
  <w:style w:type="paragraph" w:customStyle="1" w:styleId="PartTitle0">
    <w:name w:val="Part_Title"/>
    <w:basedOn w:val="AnnexTitle0"/>
    <w:next w:val="Normalaftertitle0"/>
    <w:uiPriority w:val="99"/>
    <w:rsid w:val="00A807D2"/>
  </w:style>
  <w:style w:type="paragraph" w:customStyle="1" w:styleId="Rep">
    <w:name w:val="Rep_#"/>
    <w:basedOn w:val="Rec"/>
    <w:next w:val="RepTitle0"/>
    <w:uiPriority w:val="99"/>
    <w:rsid w:val="00A807D2"/>
    <w:rPr>
      <w:rFonts w:eastAsia="SimSun"/>
      <w:lang w:eastAsia="fr-FR"/>
    </w:rPr>
  </w:style>
  <w:style w:type="paragraph" w:customStyle="1" w:styleId="RepTitle0">
    <w:name w:val="Rep_Title"/>
    <w:basedOn w:val="RecTitle0"/>
    <w:next w:val="RepTitleRef"/>
    <w:uiPriority w:val="99"/>
    <w:rsid w:val="00A807D2"/>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szCs w:val="20"/>
      <w:lang w:eastAsia="fr-FR"/>
    </w:rPr>
  </w:style>
  <w:style w:type="paragraph" w:customStyle="1" w:styleId="RepTitleRef">
    <w:name w:val="Rep_Title/Ref"/>
    <w:basedOn w:val="RecTitleRef"/>
    <w:next w:val="RepTitleDate"/>
    <w:uiPriority w:val="99"/>
    <w:rsid w:val="00A807D2"/>
  </w:style>
  <w:style w:type="paragraph" w:customStyle="1" w:styleId="RepTitleDate">
    <w:name w:val="Rep_Title/Date"/>
    <w:basedOn w:val="RecTitleDate"/>
    <w:next w:val="headfoot"/>
    <w:uiPriority w:val="99"/>
    <w:rsid w:val="00A807D2"/>
  </w:style>
  <w:style w:type="paragraph" w:customStyle="1" w:styleId="RefDoc">
    <w:name w:val="Ref_Doc"/>
    <w:basedOn w:val="RefText0"/>
    <w:next w:val="RefText0"/>
    <w:uiPriority w:val="99"/>
    <w:rsid w:val="00A807D2"/>
    <w:pPr>
      <w:spacing w:before="227"/>
    </w:pPr>
    <w:rPr>
      <w:i/>
      <w:iCs/>
    </w:rPr>
  </w:style>
  <w:style w:type="paragraph" w:customStyle="1" w:styleId="Question">
    <w:name w:val="Question_#"/>
    <w:basedOn w:val="Rec"/>
    <w:next w:val="QuestionTitle0"/>
    <w:uiPriority w:val="99"/>
    <w:rsid w:val="00A807D2"/>
    <w:pPr>
      <w:spacing w:before="0"/>
    </w:pPr>
    <w:rPr>
      <w:rFonts w:eastAsia="SimSun"/>
      <w:lang w:eastAsia="fr-FR"/>
    </w:rPr>
  </w:style>
  <w:style w:type="paragraph" w:customStyle="1" w:styleId="QuestionTitle0">
    <w:name w:val="Question_Title"/>
    <w:basedOn w:val="RecTitle0"/>
    <w:next w:val="QuestionTitleRef"/>
    <w:uiPriority w:val="99"/>
    <w:rsid w:val="00A807D2"/>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szCs w:val="20"/>
      <w:lang w:eastAsia="fr-FR"/>
    </w:rPr>
  </w:style>
  <w:style w:type="paragraph" w:customStyle="1" w:styleId="QuestionTitleRef">
    <w:name w:val="Question_Title/Ref"/>
    <w:basedOn w:val="RecTitleRef"/>
    <w:next w:val="QuestionTitleDate"/>
    <w:uiPriority w:val="99"/>
    <w:rsid w:val="00A807D2"/>
  </w:style>
  <w:style w:type="paragraph" w:customStyle="1" w:styleId="QuestionTitleDate">
    <w:name w:val="Question_Title/Date"/>
    <w:basedOn w:val="RecTitleDate"/>
    <w:next w:val="headfoot"/>
    <w:uiPriority w:val="99"/>
    <w:rsid w:val="00A807D2"/>
  </w:style>
  <w:style w:type="paragraph" w:customStyle="1" w:styleId="Res">
    <w:name w:val="Res_#"/>
    <w:basedOn w:val="Rec"/>
    <w:next w:val="ResTitle0"/>
    <w:uiPriority w:val="99"/>
    <w:rsid w:val="00A807D2"/>
    <w:rPr>
      <w:rFonts w:eastAsia="SimSun"/>
      <w:lang w:eastAsia="fr-FR"/>
    </w:rPr>
  </w:style>
  <w:style w:type="paragraph" w:customStyle="1" w:styleId="ResTitle0">
    <w:name w:val="Res_Title"/>
    <w:basedOn w:val="RecTitle0"/>
    <w:next w:val="ResTitleRef"/>
    <w:uiPriority w:val="99"/>
    <w:rsid w:val="00A807D2"/>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szCs w:val="20"/>
      <w:lang w:eastAsia="fr-FR"/>
    </w:rPr>
  </w:style>
  <w:style w:type="paragraph" w:customStyle="1" w:styleId="ResTitleRef">
    <w:name w:val="Res_Title/Ref"/>
    <w:basedOn w:val="RecTitleRef"/>
    <w:next w:val="ResTitleDate"/>
    <w:uiPriority w:val="99"/>
    <w:rsid w:val="00A807D2"/>
  </w:style>
  <w:style w:type="paragraph" w:customStyle="1" w:styleId="ResTitleDate">
    <w:name w:val="Res_Title/Date"/>
    <w:basedOn w:val="RecTitleDate"/>
    <w:next w:val="headfoot"/>
    <w:uiPriority w:val="99"/>
    <w:rsid w:val="00A807D2"/>
  </w:style>
  <w:style w:type="paragraph" w:customStyle="1" w:styleId="Style">
    <w:name w:val="Style"/>
    <w:basedOn w:val="Normal"/>
    <w:uiPriority w:val="99"/>
    <w:rsid w:val="00A807D2"/>
    <w:pPr>
      <w:tabs>
        <w:tab w:val="center" w:pos="4196"/>
        <w:tab w:val="left" w:pos="9242"/>
        <w:tab w:val="center" w:pos="12587"/>
      </w:tabs>
      <w:spacing w:before="340" w:line="318" w:lineRule="atLeast"/>
      <w:ind w:right="618"/>
    </w:pPr>
    <w:rPr>
      <w:rFonts w:eastAsia="Batang"/>
      <w:i/>
      <w:iCs/>
      <w:sz w:val="28"/>
      <w:szCs w:val="28"/>
      <w:lang w:val="en-GB" w:eastAsia="fr-FR"/>
    </w:rPr>
  </w:style>
  <w:style w:type="paragraph" w:customStyle="1" w:styleId="Sectionsous">
    <w:name w:val="Section_sous"/>
    <w:basedOn w:val="Section"/>
    <w:next w:val="Rec"/>
    <w:uiPriority w:val="99"/>
    <w:rsid w:val="00A807D2"/>
    <w:pPr>
      <w:pageBreakBefore w:val="0"/>
      <w:spacing w:before="240"/>
    </w:pPr>
  </w:style>
  <w:style w:type="paragraph" w:customStyle="1" w:styleId="CCI">
    <w:name w:val="CCI"/>
    <w:basedOn w:val="Normal"/>
    <w:next w:val="call0"/>
    <w:uiPriority w:val="99"/>
    <w:rsid w:val="00A807D2"/>
    <w:pPr>
      <w:keepNext/>
      <w:keepLines/>
      <w:tabs>
        <w:tab w:val="clear" w:pos="794"/>
        <w:tab w:val="clear" w:pos="1191"/>
        <w:tab w:val="clear" w:pos="1588"/>
        <w:tab w:val="clear" w:pos="1985"/>
      </w:tabs>
      <w:spacing w:before="199"/>
    </w:pPr>
    <w:rPr>
      <w:rFonts w:eastAsia="Batang"/>
      <w:sz w:val="20"/>
      <w:lang w:val="en-GB" w:eastAsia="fr-FR"/>
    </w:rPr>
  </w:style>
  <w:style w:type="paragraph" w:customStyle="1" w:styleId="Fig">
    <w:name w:val="Fig"/>
    <w:basedOn w:val="Figure"/>
    <w:next w:val="Fig0"/>
    <w:uiPriority w:val="99"/>
    <w:rsid w:val="00A807D2"/>
    <w:pPr>
      <w:keepLines w:val="0"/>
      <w:spacing w:before="136" w:after="360"/>
    </w:pPr>
    <w:rPr>
      <w:rFonts w:eastAsia="Batang"/>
      <w:caps w:val="0"/>
      <w:sz w:val="20"/>
      <w:lang w:val="en-US" w:eastAsia="fr-FR"/>
    </w:rPr>
  </w:style>
  <w:style w:type="paragraph" w:customStyle="1" w:styleId="Fig0">
    <w:name w:val="Fig_#"/>
    <w:basedOn w:val="Fig"/>
    <w:next w:val="Normal"/>
    <w:uiPriority w:val="99"/>
    <w:rsid w:val="00A807D2"/>
    <w:pPr>
      <w:jc w:val="left"/>
    </w:pPr>
    <w:rPr>
      <w:color w:val="FFFFFF"/>
    </w:rPr>
  </w:style>
  <w:style w:type="paragraph" w:customStyle="1" w:styleId="TableHead1">
    <w:name w:val="Table_Head"/>
    <w:basedOn w:val="Normal"/>
    <w:uiPriority w:val="99"/>
    <w:rsid w:val="00A807D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13" w:after="113"/>
      <w:jc w:val="center"/>
    </w:pPr>
    <w:rPr>
      <w:rFonts w:eastAsia="Batang"/>
      <w:b/>
      <w:bCs/>
      <w:szCs w:val="24"/>
      <w:lang w:val="en-GB" w:eastAsia="fr-FR"/>
    </w:rPr>
  </w:style>
  <w:style w:type="paragraph" w:customStyle="1" w:styleId="Infodoc">
    <w:name w:val="Infodoc"/>
    <w:basedOn w:val="Normal"/>
    <w:uiPriority w:val="99"/>
    <w:rsid w:val="00A807D2"/>
    <w:pPr>
      <w:tabs>
        <w:tab w:val="clear" w:pos="794"/>
        <w:tab w:val="clear" w:pos="1191"/>
        <w:tab w:val="clear" w:pos="1588"/>
        <w:tab w:val="clear" w:pos="1985"/>
        <w:tab w:val="left" w:pos="1418"/>
      </w:tabs>
      <w:spacing w:before="0"/>
      <w:ind w:left="1418" w:hanging="1418"/>
      <w:jc w:val="left"/>
    </w:pPr>
    <w:rPr>
      <w:rFonts w:eastAsia="Batang"/>
      <w:szCs w:val="24"/>
      <w:lang w:val="en-GB" w:eastAsia="fr-FR"/>
    </w:rPr>
  </w:style>
  <w:style w:type="paragraph" w:customStyle="1" w:styleId="Part0">
    <w:name w:val="Part"/>
    <w:basedOn w:val="Normal"/>
    <w:uiPriority w:val="99"/>
    <w:rsid w:val="00A807D2"/>
    <w:pPr>
      <w:tabs>
        <w:tab w:val="clear" w:pos="794"/>
        <w:tab w:val="clear" w:pos="1191"/>
        <w:tab w:val="clear" w:pos="1588"/>
        <w:tab w:val="clear" w:pos="1985"/>
        <w:tab w:val="left" w:pos="1276"/>
        <w:tab w:val="left" w:pos="1701"/>
      </w:tabs>
      <w:spacing w:before="199"/>
      <w:ind w:left="1701" w:hanging="1701"/>
      <w:jc w:val="left"/>
    </w:pPr>
    <w:rPr>
      <w:rFonts w:eastAsia="Batang"/>
      <w:caps/>
      <w:szCs w:val="24"/>
      <w:lang w:val="en-GB" w:eastAsia="fr-FR"/>
    </w:rPr>
  </w:style>
  <w:style w:type="paragraph" w:customStyle="1" w:styleId="Address">
    <w:name w:val="Address"/>
    <w:basedOn w:val="Normal"/>
    <w:uiPriority w:val="99"/>
    <w:rsid w:val="00A807D2"/>
    <w:pPr>
      <w:tabs>
        <w:tab w:val="clear" w:pos="794"/>
        <w:tab w:val="clear" w:pos="1191"/>
        <w:tab w:val="clear" w:pos="1588"/>
        <w:tab w:val="clear" w:pos="1985"/>
        <w:tab w:val="left" w:pos="4820"/>
        <w:tab w:val="left" w:pos="5529"/>
      </w:tabs>
      <w:spacing w:before="136"/>
      <w:ind w:left="794"/>
      <w:jc w:val="left"/>
    </w:pPr>
    <w:rPr>
      <w:rFonts w:eastAsia="Batang"/>
      <w:szCs w:val="24"/>
      <w:lang w:val="en-GB" w:eastAsia="fr-FR"/>
    </w:rPr>
  </w:style>
  <w:style w:type="paragraph" w:customStyle="1" w:styleId="Keywords">
    <w:name w:val="Keywords"/>
    <w:basedOn w:val="Normal"/>
    <w:link w:val="KeywordsChar"/>
    <w:uiPriority w:val="99"/>
    <w:rsid w:val="00A807D2"/>
    <w:pPr>
      <w:tabs>
        <w:tab w:val="clear" w:pos="1191"/>
        <w:tab w:val="clear" w:pos="1588"/>
      </w:tabs>
      <w:spacing w:before="136"/>
      <w:ind w:left="794" w:hanging="794"/>
      <w:jc w:val="left"/>
    </w:pPr>
    <w:rPr>
      <w:rFonts w:eastAsia="Batang"/>
      <w:szCs w:val="24"/>
      <w:lang w:val="en-GB" w:eastAsia="fr-FR"/>
    </w:rPr>
  </w:style>
  <w:style w:type="paragraph" w:customStyle="1" w:styleId="meeting">
    <w:name w:val="meeting"/>
    <w:basedOn w:val="Head"/>
    <w:next w:val="Head"/>
    <w:uiPriority w:val="99"/>
    <w:rsid w:val="00A807D2"/>
    <w:pPr>
      <w:tabs>
        <w:tab w:val="left" w:pos="7371"/>
      </w:tabs>
      <w:overflowPunct w:val="0"/>
      <w:autoSpaceDE w:val="0"/>
      <w:autoSpaceDN w:val="0"/>
      <w:adjustRightInd w:val="0"/>
      <w:spacing w:after="567"/>
      <w:textAlignment w:val="baseline"/>
    </w:pPr>
    <w:rPr>
      <w:lang w:eastAsia="fr-FR"/>
    </w:rPr>
  </w:style>
  <w:style w:type="paragraph" w:customStyle="1" w:styleId="Qlist">
    <w:name w:val="Qlist"/>
    <w:basedOn w:val="Normal"/>
    <w:uiPriority w:val="99"/>
    <w:rsid w:val="00A807D2"/>
    <w:pPr>
      <w:tabs>
        <w:tab w:val="clear" w:pos="794"/>
        <w:tab w:val="clear" w:pos="1191"/>
        <w:tab w:val="clear" w:pos="1588"/>
        <w:tab w:val="clear" w:pos="1985"/>
        <w:tab w:val="left" w:pos="1843"/>
        <w:tab w:val="left" w:pos="2268"/>
      </w:tabs>
      <w:spacing w:before="136"/>
      <w:ind w:left="2268" w:hanging="2268"/>
      <w:jc w:val="left"/>
    </w:pPr>
    <w:rPr>
      <w:rFonts w:eastAsia="Batang"/>
      <w:b/>
      <w:bCs/>
      <w:szCs w:val="24"/>
      <w:lang w:val="en-GB" w:eastAsia="fr-FR"/>
    </w:rPr>
  </w:style>
  <w:style w:type="paragraph" w:customStyle="1" w:styleId="Subject">
    <w:name w:val="Subject"/>
    <w:basedOn w:val="Normal"/>
    <w:next w:val="Source"/>
    <w:uiPriority w:val="99"/>
    <w:rsid w:val="00A807D2"/>
    <w:pPr>
      <w:tabs>
        <w:tab w:val="clear" w:pos="794"/>
        <w:tab w:val="clear" w:pos="1191"/>
        <w:tab w:val="clear" w:pos="1588"/>
        <w:tab w:val="clear" w:pos="1985"/>
        <w:tab w:val="left" w:pos="1134"/>
      </w:tabs>
      <w:spacing w:before="0"/>
      <w:ind w:left="1134" w:hanging="1134"/>
      <w:jc w:val="left"/>
    </w:pPr>
    <w:rPr>
      <w:rFonts w:eastAsia="Batang"/>
      <w:szCs w:val="24"/>
      <w:lang w:val="en-GB" w:eastAsia="fr-FR"/>
    </w:rPr>
  </w:style>
  <w:style w:type="paragraph" w:customStyle="1" w:styleId="Object">
    <w:name w:val="Object"/>
    <w:basedOn w:val="Subject"/>
    <w:next w:val="Subject"/>
    <w:uiPriority w:val="99"/>
    <w:rsid w:val="00A807D2"/>
  </w:style>
  <w:style w:type="paragraph" w:customStyle="1" w:styleId="Line1">
    <w:name w:val="Line_1"/>
    <w:basedOn w:val="Normal"/>
    <w:next w:val="Normal"/>
    <w:uiPriority w:val="99"/>
    <w:rsid w:val="00A807D2"/>
    <w:pPr>
      <w:pBdr>
        <w:top w:val="dashed" w:sz="6" w:space="1" w:color="auto"/>
      </w:pBdr>
      <w:tabs>
        <w:tab w:val="clear" w:pos="794"/>
        <w:tab w:val="clear" w:pos="1191"/>
        <w:tab w:val="clear" w:pos="1588"/>
        <w:tab w:val="clear" w:pos="1985"/>
      </w:tabs>
      <w:spacing w:before="240"/>
      <w:ind w:left="3997" w:right="3997"/>
      <w:jc w:val="center"/>
    </w:pPr>
    <w:rPr>
      <w:rFonts w:eastAsia="Batang"/>
      <w:sz w:val="20"/>
      <w:lang w:val="en-GB" w:eastAsia="fr-FR"/>
    </w:rPr>
  </w:style>
  <w:style w:type="paragraph" w:customStyle="1" w:styleId="Heading2Unnumbered">
    <w:name w:val="Heading 2 Unnumbered"/>
    <w:aliases w:val="h2u"/>
    <w:basedOn w:val="Heading2"/>
    <w:next w:val="BodyText"/>
    <w:uiPriority w:val="99"/>
    <w:rsid w:val="00A807D2"/>
    <w:pPr>
      <w:keepLines w:val="0"/>
      <w:numPr>
        <w:ilvl w:val="1"/>
      </w:numPr>
      <w:tabs>
        <w:tab w:val="clear" w:pos="794"/>
        <w:tab w:val="clear" w:pos="1191"/>
        <w:tab w:val="clear" w:pos="1588"/>
        <w:tab w:val="clear" w:pos="1985"/>
        <w:tab w:val="num" w:pos="718"/>
      </w:tabs>
      <w:overflowPunct/>
      <w:autoSpaceDE/>
      <w:autoSpaceDN/>
      <w:adjustRightInd/>
      <w:spacing w:before="240" w:after="120"/>
      <w:ind w:left="794" w:hanging="794"/>
      <w:textAlignment w:val="auto"/>
      <w:outlineLvl w:val="9"/>
    </w:pPr>
    <w:rPr>
      <w:rFonts w:eastAsia="Batang"/>
      <w:bCs/>
      <w:kern w:val="28"/>
      <w:szCs w:val="24"/>
      <w:lang w:val="en-US" w:eastAsia="de-DE"/>
    </w:rPr>
  </w:style>
  <w:style w:type="paragraph" w:customStyle="1" w:styleId="Heading3Unnumbered">
    <w:name w:val="Heading 3 Unnumbered"/>
    <w:aliases w:val="h3u"/>
    <w:basedOn w:val="Heading3"/>
    <w:next w:val="BodyText"/>
    <w:uiPriority w:val="99"/>
    <w:rsid w:val="00A807D2"/>
    <w:pPr>
      <w:keepLines w:val="0"/>
      <w:numPr>
        <w:ilvl w:val="2"/>
      </w:numPr>
      <w:tabs>
        <w:tab w:val="clear" w:pos="794"/>
        <w:tab w:val="clear" w:pos="1191"/>
        <w:tab w:val="clear" w:pos="1588"/>
        <w:tab w:val="clear" w:pos="1985"/>
        <w:tab w:val="num" w:pos="720"/>
      </w:tabs>
      <w:overflowPunct/>
      <w:autoSpaceDE/>
      <w:autoSpaceDN/>
      <w:adjustRightInd/>
      <w:spacing w:before="240" w:after="80"/>
      <w:ind w:left="720" w:hanging="720"/>
      <w:textAlignment w:val="auto"/>
      <w:outlineLvl w:val="9"/>
    </w:pPr>
    <w:rPr>
      <w:rFonts w:eastAsia="Batang"/>
      <w:bCs/>
      <w:kern w:val="28"/>
      <w:sz w:val="22"/>
      <w:szCs w:val="22"/>
      <w:lang w:val="en-US" w:eastAsia="de-DE"/>
    </w:rPr>
  </w:style>
  <w:style w:type="paragraph" w:customStyle="1" w:styleId="References">
    <w:name w:val="References"/>
    <w:basedOn w:val="Normal"/>
    <w:uiPriority w:val="99"/>
    <w:rsid w:val="00A807D2"/>
    <w:pPr>
      <w:numPr>
        <w:numId w:val="8"/>
      </w:numPr>
      <w:tabs>
        <w:tab w:val="clear" w:pos="794"/>
        <w:tab w:val="clear" w:pos="1191"/>
        <w:tab w:val="clear" w:pos="1588"/>
        <w:tab w:val="clear" w:pos="1985"/>
      </w:tabs>
      <w:overflowPunct/>
      <w:adjustRightInd/>
      <w:spacing w:before="0"/>
      <w:textAlignment w:val="auto"/>
    </w:pPr>
    <w:rPr>
      <w:rFonts w:eastAsia="Batang"/>
      <w:sz w:val="16"/>
      <w:szCs w:val="16"/>
      <w:lang w:val="en-US"/>
    </w:rPr>
  </w:style>
  <w:style w:type="paragraph" w:customStyle="1" w:styleId="PT1Head">
    <w:name w:val="PT1_Head"/>
    <w:basedOn w:val="Heading4"/>
    <w:next w:val="Normal"/>
    <w:uiPriority w:val="99"/>
    <w:rsid w:val="00A807D2"/>
    <w:pPr>
      <w:keepLines w:val="0"/>
      <w:tabs>
        <w:tab w:val="clear" w:pos="992"/>
        <w:tab w:val="clear" w:pos="1191"/>
        <w:tab w:val="clear" w:pos="1588"/>
        <w:tab w:val="clear" w:pos="1985"/>
      </w:tabs>
      <w:overflowPunct/>
      <w:autoSpaceDE/>
      <w:autoSpaceDN/>
      <w:adjustRightInd/>
      <w:spacing w:before="0"/>
      <w:ind w:left="0" w:firstLine="0"/>
      <w:jc w:val="left"/>
      <w:textAlignment w:val="auto"/>
    </w:pPr>
    <w:rPr>
      <w:rFonts w:ascii="Arial" w:eastAsia="MS Mincho" w:hAnsi="Arial" w:cs="Arial"/>
      <w:bCs/>
      <w:szCs w:val="24"/>
      <w:lang w:val="en-GB" w:eastAsia="en-IE"/>
    </w:rPr>
  </w:style>
  <w:style w:type="paragraph" w:customStyle="1" w:styleId="Reference">
    <w:name w:val="Reference"/>
    <w:aliases w:val="ref"/>
    <w:basedOn w:val="BodyText"/>
    <w:uiPriority w:val="99"/>
    <w:qFormat/>
    <w:rsid w:val="00A807D2"/>
    <w:pPr>
      <w:widowControl/>
      <w:spacing w:after="120"/>
      <w:ind w:left="397" w:hanging="397"/>
    </w:pPr>
    <w:rPr>
      <w:rFonts w:eastAsia="SimSun"/>
      <w:kern w:val="0"/>
      <w:szCs w:val="24"/>
      <w:lang w:val="en-US" w:eastAsia="de-DE"/>
    </w:rPr>
  </w:style>
  <w:style w:type="paragraph" w:customStyle="1" w:styleId="74mm">
    <w:name w:val="スタイル 左 :  7.4 mm"/>
    <w:basedOn w:val="Normal"/>
    <w:uiPriority w:val="99"/>
    <w:rsid w:val="00A807D2"/>
    <w:pPr>
      <w:ind w:left="420"/>
    </w:pPr>
    <w:rPr>
      <w:rFonts w:eastAsia="MS Mincho"/>
      <w:szCs w:val="24"/>
      <w:lang w:val="en-US"/>
    </w:rPr>
  </w:style>
  <w:style w:type="paragraph" w:customStyle="1" w:styleId="3">
    <w:name w:val="スタイル3"/>
    <w:basedOn w:val="Normal"/>
    <w:autoRedefine/>
    <w:uiPriority w:val="99"/>
    <w:rsid w:val="00A807D2"/>
    <w:pPr>
      <w:tabs>
        <w:tab w:val="clear" w:pos="794"/>
        <w:tab w:val="clear" w:pos="1191"/>
        <w:tab w:val="clear" w:pos="1588"/>
        <w:tab w:val="left" w:pos="307"/>
        <w:tab w:val="num" w:pos="720"/>
        <w:tab w:val="left" w:pos="1418"/>
        <w:tab w:val="left" w:pos="1701"/>
        <w:tab w:val="left" w:pos="2268"/>
        <w:tab w:val="left" w:pos="2552"/>
        <w:tab w:val="left" w:pos="2835"/>
        <w:tab w:val="left" w:pos="3119"/>
        <w:tab w:val="left" w:pos="3402"/>
        <w:tab w:val="left" w:pos="3686"/>
        <w:tab w:val="left" w:pos="3969"/>
      </w:tabs>
      <w:snapToGrid w:val="0"/>
      <w:spacing w:beforeLines="20"/>
      <w:ind w:left="307" w:hanging="307"/>
      <w:jc w:val="left"/>
    </w:pPr>
    <w:rPr>
      <w:rFonts w:eastAsia="MS Mincho"/>
      <w:sz w:val="22"/>
      <w:szCs w:val="22"/>
      <w:lang w:val="en-GB" w:eastAsia="ja-JP"/>
    </w:rPr>
  </w:style>
  <w:style w:type="paragraph" w:customStyle="1" w:styleId="Listbullet">
    <w:name w:val="List_bullet"/>
    <w:basedOn w:val="Normal"/>
    <w:uiPriority w:val="99"/>
    <w:rsid w:val="00A807D2"/>
    <w:pPr>
      <w:numPr>
        <w:numId w:val="9"/>
      </w:numPr>
      <w:tabs>
        <w:tab w:val="clear" w:pos="794"/>
        <w:tab w:val="clear" w:pos="1191"/>
        <w:tab w:val="clear" w:pos="1588"/>
        <w:tab w:val="clear" w:pos="1985"/>
      </w:tabs>
      <w:spacing w:before="0"/>
      <w:jc w:val="left"/>
    </w:pPr>
    <w:rPr>
      <w:rFonts w:ascii="Arial" w:eastAsia="Batang" w:hAnsi="Arial" w:cs="Arial"/>
      <w:sz w:val="22"/>
      <w:szCs w:val="22"/>
      <w:lang w:val="de-DE" w:eastAsia="de-DE"/>
    </w:rPr>
  </w:style>
  <w:style w:type="paragraph" w:styleId="List3">
    <w:name w:val="List 3"/>
    <w:basedOn w:val="List"/>
    <w:uiPriority w:val="99"/>
    <w:rsid w:val="00A807D2"/>
    <w:pPr>
      <w:tabs>
        <w:tab w:val="clear" w:pos="794"/>
        <w:tab w:val="clear" w:pos="1191"/>
        <w:tab w:val="clear" w:pos="1588"/>
        <w:tab w:val="clear" w:pos="1985"/>
        <w:tab w:val="left" w:pos="1440"/>
      </w:tabs>
      <w:overflowPunct/>
      <w:autoSpaceDE/>
      <w:autoSpaceDN/>
      <w:adjustRightInd/>
      <w:spacing w:before="0" w:after="60"/>
      <w:ind w:left="1440" w:hanging="357"/>
      <w:jc w:val="both"/>
      <w:textAlignment w:val="auto"/>
    </w:pPr>
    <w:rPr>
      <w:rFonts w:eastAsia="SimSun"/>
      <w:sz w:val="20"/>
      <w:lang w:val="en-US" w:eastAsia="de-DE"/>
    </w:rPr>
  </w:style>
  <w:style w:type="paragraph" w:styleId="ListBullet0">
    <w:name w:val="List Bullet"/>
    <w:aliases w:val="lb"/>
    <w:basedOn w:val="List"/>
    <w:link w:val="ListBulletChar"/>
    <w:autoRedefine/>
    <w:qFormat/>
    <w:rsid w:val="00A807D2"/>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styleId="ListBullet2">
    <w:name w:val="List Bullet 2"/>
    <w:aliases w:val="lb2"/>
    <w:basedOn w:val="ListBullet0"/>
    <w:autoRedefine/>
    <w:uiPriority w:val="99"/>
    <w:rsid w:val="00A807D2"/>
    <w:pPr>
      <w:ind w:left="1080"/>
    </w:pPr>
  </w:style>
  <w:style w:type="paragraph" w:styleId="ListBullet3">
    <w:name w:val="List Bullet 3"/>
    <w:aliases w:val="lb3"/>
    <w:basedOn w:val="ListBullet0"/>
    <w:autoRedefine/>
    <w:uiPriority w:val="99"/>
    <w:rsid w:val="00A807D2"/>
    <w:pPr>
      <w:ind w:left="1440"/>
    </w:pPr>
  </w:style>
  <w:style w:type="paragraph" w:customStyle="1" w:styleId="ListBulletLast">
    <w:name w:val="List Bullet Last"/>
    <w:aliases w:val="lbl"/>
    <w:basedOn w:val="ListBullet0"/>
    <w:next w:val="BodyText"/>
    <w:uiPriority w:val="99"/>
    <w:rsid w:val="00A807D2"/>
    <w:pPr>
      <w:spacing w:after="240"/>
    </w:pPr>
  </w:style>
  <w:style w:type="paragraph" w:styleId="ListContinue">
    <w:name w:val="List Continue"/>
    <w:aliases w:val="lc"/>
    <w:basedOn w:val="List"/>
    <w:uiPriority w:val="99"/>
    <w:rsid w:val="00A807D2"/>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styleId="ListContinue2">
    <w:name w:val="List Continue 2"/>
    <w:aliases w:val="lc2"/>
    <w:basedOn w:val="ListContinue"/>
    <w:uiPriority w:val="99"/>
    <w:rsid w:val="00A807D2"/>
    <w:pPr>
      <w:ind w:left="1080"/>
    </w:pPr>
  </w:style>
  <w:style w:type="paragraph" w:styleId="ListContinue3">
    <w:name w:val="List Continue 3"/>
    <w:aliases w:val="lc3"/>
    <w:basedOn w:val="ListContinue"/>
    <w:uiPriority w:val="99"/>
    <w:rsid w:val="00A807D2"/>
    <w:pPr>
      <w:ind w:left="1440"/>
    </w:pPr>
  </w:style>
  <w:style w:type="paragraph" w:customStyle="1" w:styleId="ListLast">
    <w:name w:val="List Last"/>
    <w:aliases w:val="ll"/>
    <w:basedOn w:val="List"/>
    <w:next w:val="BodyText"/>
    <w:uiPriority w:val="99"/>
    <w:rsid w:val="00A807D2"/>
    <w:pPr>
      <w:tabs>
        <w:tab w:val="clear" w:pos="794"/>
        <w:tab w:val="clear" w:pos="1191"/>
        <w:tab w:val="clear" w:pos="1588"/>
        <w:tab w:val="clear" w:pos="1985"/>
        <w:tab w:val="left" w:pos="720"/>
      </w:tabs>
      <w:overflowPunct/>
      <w:autoSpaceDE/>
      <w:autoSpaceDN/>
      <w:adjustRightInd/>
      <w:spacing w:before="0" w:after="240"/>
      <w:ind w:left="714" w:hanging="357"/>
      <w:jc w:val="both"/>
      <w:textAlignment w:val="auto"/>
    </w:pPr>
    <w:rPr>
      <w:rFonts w:eastAsia="SimSun"/>
      <w:sz w:val="20"/>
      <w:lang w:val="en-US" w:eastAsia="de-DE"/>
    </w:rPr>
  </w:style>
  <w:style w:type="paragraph" w:styleId="ListNumber">
    <w:name w:val="List Number"/>
    <w:aliases w:val="ln"/>
    <w:basedOn w:val="List"/>
    <w:uiPriority w:val="99"/>
    <w:qFormat/>
    <w:rsid w:val="00A807D2"/>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styleId="ListNumber2">
    <w:name w:val="List Number 2"/>
    <w:aliases w:val="ln2"/>
    <w:basedOn w:val="ListNumber"/>
    <w:uiPriority w:val="99"/>
    <w:rsid w:val="00A807D2"/>
    <w:pPr>
      <w:ind w:left="1003" w:hanging="283"/>
    </w:pPr>
  </w:style>
  <w:style w:type="paragraph" w:styleId="ListNumber3">
    <w:name w:val="List Number 3"/>
    <w:aliases w:val="ln3"/>
    <w:basedOn w:val="ListNumber"/>
    <w:uiPriority w:val="99"/>
    <w:rsid w:val="00A807D2"/>
    <w:pPr>
      <w:ind w:left="1363" w:hanging="283"/>
    </w:pPr>
  </w:style>
  <w:style w:type="paragraph" w:customStyle="1" w:styleId="ListNumberLast">
    <w:name w:val="List Number Last"/>
    <w:aliases w:val="lnl"/>
    <w:basedOn w:val="ListNumber"/>
    <w:next w:val="BodyText"/>
    <w:uiPriority w:val="99"/>
    <w:rsid w:val="00A807D2"/>
    <w:pPr>
      <w:spacing w:after="240"/>
    </w:pPr>
  </w:style>
  <w:style w:type="paragraph" w:customStyle="1" w:styleId="Author1">
    <w:name w:val="Author1"/>
    <w:aliases w:val="a1"/>
    <w:basedOn w:val="Normal"/>
    <w:next w:val="Normal"/>
    <w:uiPriority w:val="99"/>
    <w:rsid w:val="00A807D2"/>
    <w:pPr>
      <w:pBdr>
        <w:top w:val="single" w:sz="6" w:space="1" w:color="auto"/>
        <w:left w:val="single" w:sz="6" w:space="1" w:color="auto"/>
        <w:bottom w:val="single" w:sz="6" w:space="1" w:color="auto"/>
        <w:right w:val="single" w:sz="6" w:space="1" w:color="auto"/>
      </w:pBdr>
      <w:shd w:val="pct20" w:color="auto" w:fill="auto"/>
      <w:tabs>
        <w:tab w:val="clear" w:pos="794"/>
        <w:tab w:val="clear" w:pos="1191"/>
        <w:tab w:val="clear" w:pos="1588"/>
        <w:tab w:val="clear" w:pos="1985"/>
        <w:tab w:val="left" w:pos="2552"/>
        <w:tab w:val="left" w:pos="4536"/>
      </w:tabs>
      <w:overflowPunct/>
      <w:autoSpaceDE/>
      <w:autoSpaceDN/>
      <w:adjustRightInd/>
      <w:spacing w:before="0"/>
      <w:textAlignment w:val="auto"/>
    </w:pPr>
    <w:rPr>
      <w:rFonts w:eastAsia="Batang"/>
      <w:b/>
      <w:bCs/>
      <w:szCs w:val="24"/>
      <w:lang w:val="en-US" w:eastAsia="de-DE"/>
    </w:rPr>
  </w:style>
  <w:style w:type="paragraph" w:customStyle="1" w:styleId="Author2">
    <w:name w:val="Author2"/>
    <w:aliases w:val="a2"/>
    <w:basedOn w:val="Normal"/>
    <w:autoRedefine/>
    <w:uiPriority w:val="99"/>
    <w:rsid w:val="00A807D2"/>
    <w:pPr>
      <w:pBdr>
        <w:top w:val="single" w:sz="6" w:space="1" w:color="auto"/>
        <w:left w:val="single" w:sz="6" w:space="1" w:color="auto"/>
        <w:bottom w:val="single" w:sz="6" w:space="1" w:color="auto"/>
        <w:right w:val="single" w:sz="6" w:space="1" w:color="auto"/>
      </w:pBdr>
      <w:tabs>
        <w:tab w:val="clear" w:pos="794"/>
        <w:tab w:val="clear" w:pos="1191"/>
        <w:tab w:val="clear" w:pos="1588"/>
        <w:tab w:val="clear" w:pos="1985"/>
        <w:tab w:val="left" w:pos="2552"/>
        <w:tab w:val="left" w:pos="4536"/>
      </w:tabs>
      <w:overflowPunct/>
      <w:autoSpaceDE/>
      <w:autoSpaceDN/>
      <w:adjustRightInd/>
      <w:spacing w:before="0"/>
      <w:textAlignment w:val="auto"/>
    </w:pPr>
    <w:rPr>
      <w:rFonts w:eastAsia="Batang"/>
      <w:sz w:val="20"/>
      <w:lang w:val="en-US" w:eastAsia="de-DE"/>
    </w:rPr>
  </w:style>
  <w:style w:type="character" w:customStyle="1" w:styleId="Superscript">
    <w:name w:val="Superscript"/>
    <w:uiPriority w:val="99"/>
    <w:rsid w:val="00A807D2"/>
    <w:rPr>
      <w:vertAlign w:val="superscript"/>
    </w:rPr>
  </w:style>
  <w:style w:type="paragraph" w:customStyle="1" w:styleId="Heading1Unnumbered">
    <w:name w:val="Heading 1 Unnumbered"/>
    <w:aliases w:val="h1u"/>
    <w:basedOn w:val="Heading1"/>
    <w:next w:val="BodyText"/>
    <w:uiPriority w:val="99"/>
    <w:rsid w:val="00A807D2"/>
    <w:pPr>
      <w:keepLines w:val="0"/>
      <w:tabs>
        <w:tab w:val="clear" w:pos="794"/>
        <w:tab w:val="clear" w:pos="1191"/>
        <w:tab w:val="clear" w:pos="1588"/>
        <w:tab w:val="clear" w:pos="1985"/>
        <w:tab w:val="num" w:pos="432"/>
      </w:tabs>
      <w:overflowPunct/>
      <w:autoSpaceDE/>
      <w:autoSpaceDN/>
      <w:adjustRightInd/>
      <w:spacing w:before="240" w:after="120"/>
      <w:ind w:left="0" w:firstLine="0"/>
      <w:textAlignment w:val="auto"/>
      <w:outlineLvl w:val="9"/>
    </w:pPr>
    <w:rPr>
      <w:rFonts w:eastAsia="Batang"/>
      <w:bCs/>
      <w:kern w:val="28"/>
      <w:sz w:val="28"/>
      <w:szCs w:val="28"/>
      <w:lang w:val="en-US" w:eastAsia="de-DE"/>
    </w:rPr>
  </w:style>
  <w:style w:type="paragraph" w:customStyle="1" w:styleId="Heading4Unnumbered">
    <w:name w:val="Heading 4 Unnumbered"/>
    <w:aliases w:val="h4u"/>
    <w:basedOn w:val="Heading4"/>
    <w:next w:val="BodyText"/>
    <w:uiPriority w:val="99"/>
    <w:rsid w:val="00A807D2"/>
    <w:pPr>
      <w:keepLines w:val="0"/>
      <w:numPr>
        <w:ilvl w:val="3"/>
      </w:numPr>
      <w:tabs>
        <w:tab w:val="clear" w:pos="992"/>
        <w:tab w:val="clear" w:pos="1191"/>
        <w:tab w:val="clear" w:pos="1588"/>
        <w:tab w:val="clear" w:pos="1985"/>
        <w:tab w:val="num" w:pos="864"/>
      </w:tabs>
      <w:overflowPunct/>
      <w:autoSpaceDE/>
      <w:autoSpaceDN/>
      <w:adjustRightInd/>
      <w:spacing w:after="80"/>
      <w:ind w:left="1021" w:hanging="1021"/>
      <w:textAlignment w:val="auto"/>
      <w:outlineLvl w:val="9"/>
    </w:pPr>
    <w:rPr>
      <w:rFonts w:eastAsia="Batang"/>
      <w:bCs/>
      <w:kern w:val="28"/>
      <w:sz w:val="20"/>
      <w:lang w:val="en-US" w:eastAsia="de-DE"/>
    </w:rPr>
  </w:style>
  <w:style w:type="paragraph" w:customStyle="1" w:styleId="Heading5Unnumbered">
    <w:name w:val="Heading 5 Unnumbered"/>
    <w:aliases w:val="h5u"/>
    <w:basedOn w:val="Heading5"/>
    <w:next w:val="BodyText"/>
    <w:uiPriority w:val="99"/>
    <w:rsid w:val="00A807D2"/>
    <w:pPr>
      <w:keepLines w:val="0"/>
      <w:numPr>
        <w:ilvl w:val="4"/>
      </w:numPr>
      <w:tabs>
        <w:tab w:val="clear" w:pos="992"/>
        <w:tab w:val="clear" w:pos="1191"/>
        <w:tab w:val="clear" w:pos="1588"/>
        <w:tab w:val="clear" w:pos="1985"/>
      </w:tabs>
      <w:overflowPunct/>
      <w:autoSpaceDE/>
      <w:autoSpaceDN/>
      <w:adjustRightInd/>
      <w:spacing w:before="80" w:after="80"/>
      <w:ind w:left="1021" w:hanging="1021"/>
      <w:textAlignment w:val="auto"/>
      <w:outlineLvl w:val="9"/>
    </w:pPr>
    <w:rPr>
      <w:rFonts w:eastAsia="Batang"/>
      <w:b w:val="0"/>
      <w:i/>
      <w:iCs/>
      <w:kern w:val="28"/>
      <w:sz w:val="20"/>
      <w:lang w:val="en-US" w:eastAsia="de-DE"/>
    </w:rPr>
  </w:style>
  <w:style w:type="paragraph" w:customStyle="1" w:styleId="Heading6Unnumbered">
    <w:name w:val="Heading 6 Unnumbered"/>
    <w:aliases w:val="h6u"/>
    <w:basedOn w:val="Heading6"/>
    <w:next w:val="BodyText"/>
    <w:uiPriority w:val="99"/>
    <w:rsid w:val="00A807D2"/>
    <w:pPr>
      <w:keepLines w:val="0"/>
      <w:numPr>
        <w:ilvl w:val="5"/>
      </w:numPr>
      <w:tabs>
        <w:tab w:val="clear" w:pos="1588"/>
        <w:tab w:val="clear" w:pos="1985"/>
        <w:tab w:val="num" w:pos="1152"/>
      </w:tabs>
      <w:overflowPunct/>
      <w:autoSpaceDE/>
      <w:autoSpaceDN/>
      <w:adjustRightInd/>
      <w:spacing w:before="80" w:after="80"/>
      <w:ind w:left="1588" w:hanging="1588"/>
      <w:textAlignment w:val="auto"/>
      <w:outlineLvl w:val="9"/>
    </w:pPr>
    <w:rPr>
      <w:rFonts w:eastAsia="Batang"/>
      <w:b w:val="0"/>
      <w:kern w:val="28"/>
      <w:sz w:val="20"/>
      <w:u w:val="single"/>
      <w:lang w:val="en-US" w:eastAsia="de-DE"/>
    </w:rPr>
  </w:style>
  <w:style w:type="paragraph" w:customStyle="1" w:styleId="ListContinueLast">
    <w:name w:val="List Continue Last"/>
    <w:aliases w:val="lcl"/>
    <w:basedOn w:val="ListContinue"/>
    <w:uiPriority w:val="99"/>
    <w:rsid w:val="00A807D2"/>
    <w:pPr>
      <w:spacing w:after="240"/>
    </w:pPr>
  </w:style>
  <w:style w:type="character" w:styleId="Strong">
    <w:name w:val="Strong"/>
    <w:uiPriority w:val="99"/>
    <w:qFormat/>
    <w:rsid w:val="00A807D2"/>
    <w:rPr>
      <w:rFonts w:ascii="Times New Roman" w:hAnsi="Times New Roman" w:cs="Times New Roman"/>
      <w:b/>
      <w:bCs/>
    </w:rPr>
  </w:style>
  <w:style w:type="character" w:customStyle="1" w:styleId="AnnexNoTitleCharChar">
    <w:name w:val="Annex_NoTitle Char Char"/>
    <w:uiPriority w:val="99"/>
    <w:rsid w:val="00A807D2"/>
    <w:rPr>
      <w:rFonts w:ascii="Times New Roman" w:hAnsi="Times New Roman" w:cs="Times New Roman"/>
      <w:b/>
      <w:bCs/>
      <w:sz w:val="28"/>
      <w:szCs w:val="28"/>
      <w:lang w:val="en-GB" w:eastAsia="en-US"/>
    </w:rPr>
  </w:style>
  <w:style w:type="paragraph" w:customStyle="1" w:styleId="Style1">
    <w:name w:val="Style1"/>
    <w:basedOn w:val="Normal"/>
    <w:uiPriority w:val="99"/>
    <w:rsid w:val="00A807D2"/>
    <w:pPr>
      <w:keepNext/>
      <w:keepLines/>
      <w:tabs>
        <w:tab w:val="clear" w:pos="794"/>
        <w:tab w:val="clear" w:pos="1191"/>
        <w:tab w:val="clear" w:pos="1588"/>
        <w:tab w:val="clear" w:pos="1985"/>
      </w:tabs>
      <w:overflowPunct/>
      <w:autoSpaceDE/>
      <w:autoSpaceDN/>
      <w:adjustRightInd/>
      <w:spacing w:before="240" w:after="160"/>
      <w:jc w:val="center"/>
      <w:textAlignment w:val="auto"/>
    </w:pPr>
    <w:rPr>
      <w:rFonts w:eastAsia="Batang"/>
      <w:b/>
      <w:bCs/>
      <w:szCs w:val="24"/>
      <w:lang w:val="en-US" w:eastAsia="de-DE"/>
    </w:rPr>
  </w:style>
  <w:style w:type="paragraph" w:customStyle="1" w:styleId="Style2">
    <w:name w:val="Style2"/>
    <w:basedOn w:val="TOC1"/>
    <w:uiPriority w:val="99"/>
    <w:rsid w:val="00A807D2"/>
    <w:pPr>
      <w:keepLines w:val="0"/>
      <w:tabs>
        <w:tab w:val="clear" w:pos="567"/>
        <w:tab w:val="clear" w:pos="8789"/>
        <w:tab w:val="clear" w:pos="9611"/>
        <w:tab w:val="left" w:pos="360"/>
        <w:tab w:val="left" w:pos="426"/>
        <w:tab w:val="right" w:leader="dot" w:pos="8505"/>
      </w:tabs>
      <w:overflowPunct/>
      <w:autoSpaceDE/>
      <w:autoSpaceDN/>
      <w:adjustRightInd/>
      <w:spacing w:before="180" w:after="120"/>
      <w:ind w:left="357" w:hanging="357"/>
      <w:jc w:val="left"/>
      <w:textAlignment w:val="auto"/>
    </w:pPr>
    <w:rPr>
      <w:rFonts w:ascii="Arial" w:eastAsia="Batang" w:hAnsi="Arial" w:cs="Arial"/>
      <w:b/>
      <w:bCs/>
      <w:noProof/>
      <w:szCs w:val="24"/>
      <w:lang w:eastAsia="de-DE"/>
    </w:rPr>
  </w:style>
  <w:style w:type="paragraph" w:customStyle="1" w:styleId="Style3">
    <w:name w:val="Style3"/>
    <w:basedOn w:val="Heading2"/>
    <w:rsid w:val="00A807D2"/>
    <w:pPr>
      <w:numPr>
        <w:ilvl w:val="1"/>
      </w:numPr>
      <w:tabs>
        <w:tab w:val="clear" w:pos="794"/>
        <w:tab w:val="clear" w:pos="1191"/>
        <w:tab w:val="clear" w:pos="1588"/>
        <w:tab w:val="clear" w:pos="1985"/>
      </w:tabs>
      <w:overflowPunct/>
      <w:autoSpaceDE/>
      <w:autoSpaceDN/>
      <w:adjustRightInd/>
      <w:spacing w:before="240" w:after="120"/>
      <w:ind w:left="794" w:hanging="794"/>
      <w:textAlignment w:val="auto"/>
    </w:pPr>
    <w:rPr>
      <w:rFonts w:eastAsia="Batang"/>
      <w:bCs/>
      <w:kern w:val="28"/>
      <w:szCs w:val="24"/>
      <w:lang w:val="en-US" w:eastAsia="de-DE"/>
    </w:rPr>
  </w:style>
  <w:style w:type="paragraph" w:customStyle="1" w:styleId="FigureCaptionJHu">
    <w:name w:val="Figure Caption JHu"/>
    <w:basedOn w:val="Normal"/>
    <w:next w:val="Normal"/>
    <w:uiPriority w:val="99"/>
    <w:rsid w:val="00A807D2"/>
    <w:pPr>
      <w:keepLines/>
      <w:tabs>
        <w:tab w:val="clear" w:pos="794"/>
        <w:tab w:val="clear" w:pos="1191"/>
        <w:tab w:val="clear" w:pos="1588"/>
        <w:tab w:val="clear" w:pos="1985"/>
      </w:tabs>
      <w:overflowPunct/>
      <w:autoSpaceDE/>
      <w:autoSpaceDN/>
      <w:adjustRightInd/>
      <w:spacing w:after="240"/>
      <w:jc w:val="center"/>
      <w:textAlignment w:val="auto"/>
    </w:pPr>
    <w:rPr>
      <w:rFonts w:ascii="Times New Roman Bold" w:eastAsia="Batang" w:hAnsi="Times New Roman Bold" w:cs="Times New Roman Bold"/>
      <w:b/>
      <w:bCs/>
      <w:sz w:val="20"/>
      <w:lang w:val="en-US" w:eastAsia="de-DE"/>
    </w:rPr>
  </w:style>
  <w:style w:type="paragraph" w:customStyle="1" w:styleId="Style4">
    <w:name w:val="Style4"/>
    <w:basedOn w:val="Heading3"/>
    <w:uiPriority w:val="99"/>
    <w:rsid w:val="00A807D2"/>
    <w:pPr>
      <w:keepLines w:val="0"/>
      <w:numPr>
        <w:numId w:val="10"/>
      </w:numPr>
      <w:tabs>
        <w:tab w:val="clear" w:pos="794"/>
        <w:tab w:val="clear" w:pos="1191"/>
        <w:tab w:val="clear" w:pos="1588"/>
        <w:tab w:val="clear" w:pos="1985"/>
      </w:tabs>
      <w:overflowPunct/>
      <w:autoSpaceDE/>
      <w:autoSpaceDN/>
      <w:adjustRightInd/>
      <w:spacing w:before="240" w:after="80"/>
      <w:textAlignment w:val="auto"/>
    </w:pPr>
    <w:rPr>
      <w:rFonts w:eastAsia="Batang"/>
      <w:bCs/>
      <w:szCs w:val="24"/>
      <w:lang w:val="en-GB"/>
    </w:rPr>
  </w:style>
  <w:style w:type="paragraph" w:customStyle="1" w:styleId="BodyText1">
    <w:name w:val="Body Text1"/>
    <w:basedOn w:val="Normal"/>
    <w:uiPriority w:val="99"/>
    <w:rsid w:val="00A807D2"/>
    <w:pPr>
      <w:tabs>
        <w:tab w:val="clear" w:pos="794"/>
        <w:tab w:val="clear" w:pos="1191"/>
        <w:tab w:val="clear" w:pos="1588"/>
        <w:tab w:val="clear" w:pos="1985"/>
      </w:tabs>
      <w:spacing w:before="0"/>
    </w:pPr>
    <w:rPr>
      <w:rFonts w:eastAsia="SimSun"/>
      <w:sz w:val="22"/>
      <w:szCs w:val="22"/>
      <w:lang w:val="en-GB" w:eastAsia="de-DE"/>
    </w:rPr>
  </w:style>
  <w:style w:type="paragraph" w:customStyle="1" w:styleId="T25BasicStyleForText">
    <w:name w:val="* T2.5_BasicStyleForText"/>
    <w:basedOn w:val="Normal"/>
    <w:uiPriority w:val="99"/>
    <w:rsid w:val="00A807D2"/>
    <w:pPr>
      <w:widowControl w:val="0"/>
      <w:tabs>
        <w:tab w:val="clear" w:pos="794"/>
        <w:tab w:val="clear" w:pos="1191"/>
        <w:tab w:val="clear" w:pos="1588"/>
        <w:tab w:val="clear" w:pos="1985"/>
      </w:tabs>
      <w:overflowPunct/>
      <w:autoSpaceDE/>
      <w:autoSpaceDN/>
      <w:adjustRightInd/>
      <w:spacing w:before="0" w:after="120" w:line="260" w:lineRule="exact"/>
      <w:textAlignment w:val="auto"/>
    </w:pPr>
    <w:rPr>
      <w:rFonts w:eastAsia="Batang"/>
      <w:sz w:val="20"/>
      <w:lang w:val="en-GB" w:eastAsia="de-DE"/>
    </w:rPr>
  </w:style>
  <w:style w:type="paragraph" w:customStyle="1" w:styleId="EUNormal">
    <w:name w:val="EUNormal"/>
    <w:basedOn w:val="Normal"/>
    <w:uiPriority w:val="99"/>
    <w:rsid w:val="00A807D2"/>
    <w:pPr>
      <w:tabs>
        <w:tab w:val="clear" w:pos="794"/>
        <w:tab w:val="clear" w:pos="1191"/>
        <w:tab w:val="clear" w:pos="1588"/>
        <w:tab w:val="clear" w:pos="1985"/>
      </w:tabs>
      <w:overflowPunct/>
      <w:autoSpaceDE/>
      <w:autoSpaceDN/>
      <w:adjustRightInd/>
      <w:spacing w:before="0" w:after="120"/>
      <w:textAlignment w:val="auto"/>
    </w:pPr>
    <w:rPr>
      <w:rFonts w:ascii="Arial" w:eastAsia="Batang" w:hAnsi="Arial" w:cs="Arial"/>
      <w:sz w:val="20"/>
      <w:lang w:val="en-GB"/>
    </w:rPr>
  </w:style>
  <w:style w:type="paragraph" w:customStyle="1" w:styleId="EUHeading3">
    <w:name w:val="EUHeading 3"/>
    <w:basedOn w:val="Normal"/>
    <w:next w:val="EUNormal"/>
    <w:uiPriority w:val="99"/>
    <w:rsid w:val="00A807D2"/>
    <w:pPr>
      <w:tabs>
        <w:tab w:val="clear" w:pos="794"/>
        <w:tab w:val="clear" w:pos="1191"/>
        <w:tab w:val="clear" w:pos="1588"/>
        <w:tab w:val="clear" w:pos="1985"/>
        <w:tab w:val="left" w:pos="851"/>
      </w:tabs>
      <w:overflowPunct/>
      <w:autoSpaceDE/>
      <w:autoSpaceDN/>
      <w:adjustRightInd/>
      <w:spacing w:after="120"/>
      <w:ind w:left="851" w:hanging="851"/>
      <w:jc w:val="left"/>
      <w:textAlignment w:val="auto"/>
    </w:pPr>
    <w:rPr>
      <w:rFonts w:ascii="Arial" w:eastAsia="Batang" w:hAnsi="Arial" w:cs="Arial"/>
      <w:b/>
      <w:bCs/>
      <w:szCs w:val="24"/>
      <w:lang w:val="en-GB"/>
    </w:rPr>
  </w:style>
  <w:style w:type="character" w:customStyle="1" w:styleId="ReferenceChar">
    <w:name w:val="Reference Char"/>
    <w:aliases w:val="ref Char"/>
    <w:uiPriority w:val="99"/>
    <w:rsid w:val="00A807D2"/>
    <w:rPr>
      <w:rFonts w:ascii="Times New Roman" w:eastAsia="SimSun" w:hAnsi="Times New Roman" w:cs="Times New Roman"/>
      <w:sz w:val="24"/>
      <w:szCs w:val="24"/>
      <w:lang w:eastAsia="de-DE"/>
    </w:rPr>
  </w:style>
  <w:style w:type="paragraph" w:customStyle="1" w:styleId="Refe">
    <w:name w:val="Refe"/>
    <w:basedOn w:val="Normal"/>
    <w:uiPriority w:val="99"/>
    <w:rsid w:val="00A807D2"/>
    <w:pPr>
      <w:numPr>
        <w:numId w:val="11"/>
      </w:numPr>
      <w:tabs>
        <w:tab w:val="clear" w:pos="794"/>
        <w:tab w:val="clear" w:pos="1191"/>
        <w:tab w:val="clear" w:pos="1588"/>
        <w:tab w:val="clear" w:pos="1985"/>
      </w:tabs>
      <w:overflowPunct/>
      <w:autoSpaceDE/>
      <w:autoSpaceDN/>
      <w:adjustRightInd/>
      <w:spacing w:before="0" w:after="220"/>
      <w:jc w:val="left"/>
      <w:textAlignment w:val="auto"/>
    </w:pPr>
    <w:rPr>
      <w:rFonts w:ascii="Arial" w:eastAsia="Batang" w:hAnsi="Arial" w:cs="Arial"/>
      <w:sz w:val="22"/>
      <w:szCs w:val="22"/>
      <w:lang w:val="en-GB"/>
    </w:rPr>
  </w:style>
  <w:style w:type="character" w:customStyle="1" w:styleId="capCharChar">
    <w:name w:val="cap Char Char"/>
    <w:aliases w:val="cap Char1"/>
    <w:uiPriority w:val="99"/>
    <w:rsid w:val="00A807D2"/>
    <w:rPr>
      <w:rFonts w:ascii="Times New Roman" w:hAnsi="Times New Roman" w:cs="Times New Roman"/>
      <w:b/>
      <w:bCs/>
      <w:lang w:val="en-US" w:eastAsia="de-DE"/>
    </w:rPr>
  </w:style>
  <w:style w:type="paragraph" w:customStyle="1" w:styleId="Table0">
    <w:name w:val="Table"/>
    <w:basedOn w:val="Normal"/>
    <w:next w:val="Normal"/>
    <w:uiPriority w:val="99"/>
    <w:rsid w:val="00A807D2"/>
    <w:pPr>
      <w:keepNext/>
      <w:tabs>
        <w:tab w:val="clear" w:pos="794"/>
        <w:tab w:val="clear" w:pos="1191"/>
        <w:tab w:val="clear" w:pos="1588"/>
        <w:tab w:val="clear" w:pos="1985"/>
        <w:tab w:val="num" w:pos="360"/>
      </w:tabs>
      <w:overflowPunct/>
      <w:autoSpaceDE/>
      <w:autoSpaceDN/>
      <w:adjustRightInd/>
      <w:spacing w:after="120"/>
      <w:ind w:left="357" w:right="357"/>
      <w:jc w:val="center"/>
      <w:textAlignment w:val="center"/>
    </w:pPr>
    <w:rPr>
      <w:rFonts w:eastAsia="Batang"/>
      <w:b/>
      <w:bCs/>
      <w:smallCaps/>
      <w:szCs w:val="24"/>
      <w:lang w:val="en-US" w:eastAsia="de-DE"/>
    </w:rPr>
  </w:style>
  <w:style w:type="character" w:customStyle="1" w:styleId="TableChar">
    <w:name w:val="Table Char"/>
    <w:uiPriority w:val="99"/>
    <w:rsid w:val="00A807D2"/>
    <w:rPr>
      <w:rFonts w:ascii="Times New Roman" w:eastAsia="Batang" w:hAnsi="Times New Roman" w:cs="Times New Roman"/>
      <w:b/>
      <w:bCs/>
      <w:smallCaps/>
      <w:sz w:val="24"/>
      <w:szCs w:val="24"/>
      <w:lang w:val="en-US" w:eastAsia="de-DE"/>
    </w:rPr>
  </w:style>
  <w:style w:type="paragraph" w:customStyle="1" w:styleId="TextBasisformat">
    <w:name w:val="Text (Basisformat)"/>
    <w:basedOn w:val="Normal"/>
    <w:uiPriority w:val="99"/>
    <w:rsid w:val="00A807D2"/>
    <w:pPr>
      <w:keepLines/>
      <w:tabs>
        <w:tab w:val="clear" w:pos="794"/>
        <w:tab w:val="clear" w:pos="1191"/>
        <w:tab w:val="clear" w:pos="1588"/>
        <w:tab w:val="clear" w:pos="1985"/>
        <w:tab w:val="left" w:pos="426"/>
        <w:tab w:val="left" w:pos="851"/>
        <w:tab w:val="left" w:pos="1276"/>
        <w:tab w:val="left" w:pos="7088"/>
        <w:tab w:val="right" w:pos="9072"/>
      </w:tabs>
      <w:overflowPunct/>
      <w:autoSpaceDE/>
      <w:autoSpaceDN/>
      <w:adjustRightInd/>
      <w:spacing w:before="60" w:after="80"/>
      <w:textAlignment w:val="center"/>
    </w:pPr>
    <w:rPr>
      <w:rFonts w:ascii="Arial" w:eastAsia="Batang" w:hAnsi="Arial" w:cs="Arial"/>
      <w:szCs w:val="24"/>
      <w:lang w:val="de-DE" w:eastAsia="de-DE"/>
    </w:rPr>
  </w:style>
  <w:style w:type="paragraph" w:customStyle="1" w:styleId="Generalsmallheading">
    <w:name w:val="General small heading"/>
    <w:basedOn w:val="Normal"/>
    <w:next w:val="Normal"/>
    <w:uiPriority w:val="99"/>
    <w:rsid w:val="00A807D2"/>
    <w:pPr>
      <w:keepNext/>
      <w:tabs>
        <w:tab w:val="clear" w:pos="794"/>
        <w:tab w:val="clear" w:pos="1191"/>
        <w:tab w:val="clear" w:pos="1588"/>
        <w:tab w:val="clear" w:pos="1985"/>
      </w:tabs>
      <w:overflowPunct/>
      <w:autoSpaceDE/>
      <w:autoSpaceDN/>
      <w:adjustRightInd/>
      <w:spacing w:after="80"/>
      <w:textAlignment w:val="center"/>
    </w:pPr>
    <w:rPr>
      <w:rFonts w:ascii="Arial Unicode MS" w:eastAsia="Batang" w:hAnsi="Arial Unicode MS" w:cs="Arial Unicode MS"/>
      <w:b/>
      <w:bCs/>
      <w:szCs w:val="24"/>
      <w:lang w:val="en-US"/>
    </w:rPr>
  </w:style>
  <w:style w:type="character" w:customStyle="1" w:styleId="GeneralsmallheadingChar">
    <w:name w:val="General small heading Char"/>
    <w:uiPriority w:val="99"/>
    <w:rsid w:val="00A807D2"/>
    <w:rPr>
      <w:rFonts w:ascii="Arial Unicode MS" w:eastAsia="Batang" w:hAnsi="Arial Unicode MS" w:cs="Arial Unicode MS"/>
      <w:b/>
      <w:bCs/>
      <w:sz w:val="24"/>
      <w:szCs w:val="24"/>
      <w:lang w:eastAsia="en-US"/>
    </w:rPr>
  </w:style>
  <w:style w:type="paragraph" w:customStyle="1" w:styleId="Normal0">
    <w:name w:val="Normal0"/>
    <w:uiPriority w:val="99"/>
    <w:rsid w:val="00A807D2"/>
    <w:rPr>
      <w:rFonts w:ascii="Arial Unicode MS" w:eastAsia="Batang" w:hAnsi="Arial Unicode MS" w:cs="Arial Unicode MS"/>
      <w:lang w:val="en-GB" w:eastAsia="de-DE"/>
    </w:rPr>
  </w:style>
  <w:style w:type="paragraph" w:customStyle="1" w:styleId="NormalNull">
    <w:name w:val="Normal Null"/>
    <w:basedOn w:val="Normal"/>
    <w:uiPriority w:val="99"/>
    <w:rsid w:val="00A807D2"/>
    <w:pPr>
      <w:tabs>
        <w:tab w:val="clear" w:pos="794"/>
        <w:tab w:val="clear" w:pos="1191"/>
        <w:tab w:val="clear" w:pos="1588"/>
        <w:tab w:val="clear" w:pos="1985"/>
      </w:tabs>
      <w:overflowPunct/>
      <w:autoSpaceDE/>
      <w:autoSpaceDN/>
      <w:adjustRightInd/>
      <w:spacing w:before="0" w:after="80"/>
      <w:textAlignment w:val="center"/>
    </w:pPr>
    <w:rPr>
      <w:rFonts w:ascii="Arial Unicode MS" w:eastAsia="Batang" w:hAnsi="Arial Unicode MS" w:cs="Arial Unicode MS"/>
      <w:sz w:val="20"/>
      <w:lang w:val="en-GB"/>
    </w:rPr>
  </w:style>
  <w:style w:type="character" w:customStyle="1" w:styleId="CaptioncapChar">
    <w:name w:val="Caption.cap Char"/>
    <w:uiPriority w:val="99"/>
    <w:rsid w:val="00A807D2"/>
    <w:rPr>
      <w:rFonts w:ascii="Arial Unicode MS" w:eastAsia="Arial Unicode MS" w:hAnsi="Times New Roman" w:cs="Arial Unicode MS"/>
      <w:b/>
      <w:bCs/>
      <w:sz w:val="16"/>
      <w:szCs w:val="16"/>
      <w:lang w:val="en-US" w:eastAsia="en-US"/>
    </w:rPr>
  </w:style>
  <w:style w:type="character" w:customStyle="1" w:styleId="moz-txt-citetags">
    <w:name w:val="moz-txt-citetags"/>
    <w:uiPriority w:val="99"/>
    <w:rsid w:val="00A807D2"/>
    <w:rPr>
      <w:rFonts w:ascii="Times New Roman" w:hAnsi="Times New Roman" w:cs="Times New Roman"/>
    </w:rPr>
  </w:style>
  <w:style w:type="paragraph" w:customStyle="1" w:styleId="StyleArial8ptBlueCentered">
    <w:name w:val="Style Arial 8 pt Blue Centered"/>
    <w:basedOn w:val="Normal"/>
    <w:uiPriority w:val="99"/>
    <w:rsid w:val="00A807D2"/>
    <w:pPr>
      <w:tabs>
        <w:tab w:val="clear" w:pos="794"/>
        <w:tab w:val="clear" w:pos="1191"/>
        <w:tab w:val="clear" w:pos="1588"/>
        <w:tab w:val="clear" w:pos="1985"/>
      </w:tabs>
      <w:overflowPunct/>
      <w:autoSpaceDE/>
      <w:autoSpaceDN/>
      <w:adjustRightInd/>
      <w:spacing w:before="0" w:after="80"/>
      <w:jc w:val="center"/>
      <w:textAlignment w:val="center"/>
    </w:pPr>
    <w:rPr>
      <w:rFonts w:ascii="Arial" w:eastAsia="Batang" w:hAnsi="Arial" w:cs="Arial"/>
      <w:color w:val="0000FF"/>
      <w:sz w:val="16"/>
      <w:szCs w:val="16"/>
      <w:lang w:val="en-GB"/>
    </w:rPr>
  </w:style>
  <w:style w:type="paragraph" w:customStyle="1" w:styleId="WINNERTableBlue">
    <w:name w:val="WINNER Table Blue"/>
    <w:basedOn w:val="Normal"/>
    <w:uiPriority w:val="99"/>
    <w:rsid w:val="00A807D2"/>
    <w:pPr>
      <w:tabs>
        <w:tab w:val="clear" w:pos="794"/>
        <w:tab w:val="clear" w:pos="1191"/>
        <w:tab w:val="clear" w:pos="1588"/>
        <w:tab w:val="clear" w:pos="1985"/>
      </w:tabs>
      <w:overflowPunct/>
      <w:autoSpaceDE/>
      <w:autoSpaceDN/>
      <w:adjustRightInd/>
      <w:spacing w:before="60" w:after="80"/>
      <w:jc w:val="center"/>
      <w:textAlignment w:val="center"/>
    </w:pPr>
    <w:rPr>
      <w:rFonts w:ascii="Arial" w:eastAsia="Batang" w:hAnsi="Arial" w:cs="Arial"/>
      <w:color w:val="0000FF"/>
      <w:sz w:val="16"/>
      <w:szCs w:val="16"/>
      <w:lang w:val="en-GB"/>
    </w:rPr>
  </w:style>
  <w:style w:type="paragraph" w:customStyle="1" w:styleId="WINNERListBulletLast">
    <w:name w:val="* WINNER_ListBullet_Last"/>
    <w:basedOn w:val="Normal"/>
    <w:uiPriority w:val="99"/>
    <w:rsid w:val="00A807D2"/>
    <w:pPr>
      <w:numPr>
        <w:numId w:val="12"/>
      </w:numPr>
      <w:tabs>
        <w:tab w:val="clear" w:pos="794"/>
        <w:tab w:val="clear" w:pos="1191"/>
        <w:tab w:val="clear" w:pos="1588"/>
        <w:tab w:val="clear" w:pos="1985"/>
      </w:tabs>
      <w:overflowPunct/>
      <w:autoSpaceDE/>
      <w:autoSpaceDN/>
      <w:adjustRightInd/>
      <w:spacing w:before="0" w:after="120" w:line="240" w:lineRule="exact"/>
      <w:ind w:left="714" w:hanging="357"/>
      <w:textAlignment w:val="center"/>
    </w:pPr>
    <w:rPr>
      <w:rFonts w:eastAsia="Batang"/>
      <w:sz w:val="20"/>
      <w:lang w:val="en-GB" w:eastAsia="de-DE"/>
    </w:rPr>
  </w:style>
  <w:style w:type="paragraph" w:customStyle="1" w:styleId="WINNERListBullet">
    <w:name w:val="* WINNER_ListBullet"/>
    <w:basedOn w:val="WINNERListBulletLast"/>
    <w:uiPriority w:val="99"/>
    <w:rsid w:val="00A807D2"/>
    <w:pPr>
      <w:spacing w:after="0"/>
    </w:pPr>
  </w:style>
  <w:style w:type="paragraph" w:customStyle="1" w:styleId="WINNERGeneralParagraph">
    <w:name w:val="* WINNER_GeneralParagraph"/>
    <w:basedOn w:val="Normal"/>
    <w:uiPriority w:val="99"/>
    <w:rsid w:val="00A807D2"/>
    <w:pPr>
      <w:tabs>
        <w:tab w:val="clear" w:pos="794"/>
        <w:tab w:val="clear" w:pos="1191"/>
        <w:tab w:val="clear" w:pos="1588"/>
        <w:tab w:val="clear" w:pos="1985"/>
      </w:tabs>
      <w:overflowPunct/>
      <w:autoSpaceDE/>
      <w:autoSpaceDN/>
      <w:adjustRightInd/>
      <w:spacing w:before="0" w:after="120" w:line="240" w:lineRule="exact"/>
      <w:textAlignment w:val="center"/>
    </w:pPr>
    <w:rPr>
      <w:rFonts w:eastAsia="Batang"/>
      <w:sz w:val="20"/>
      <w:lang w:val="en-GB" w:eastAsia="de-DE"/>
    </w:rPr>
  </w:style>
  <w:style w:type="paragraph" w:customStyle="1" w:styleId="Heading1-noNumber">
    <w:name w:val="Heading 1 - no Number"/>
    <w:basedOn w:val="Heading1"/>
    <w:uiPriority w:val="99"/>
    <w:rsid w:val="00A807D2"/>
    <w:pPr>
      <w:keepLines w:val="0"/>
      <w:pageBreakBefore/>
      <w:tabs>
        <w:tab w:val="clear" w:pos="794"/>
        <w:tab w:val="clear" w:pos="1191"/>
        <w:tab w:val="clear" w:pos="1588"/>
        <w:tab w:val="clear" w:pos="1985"/>
        <w:tab w:val="num" w:pos="284"/>
      </w:tabs>
      <w:overflowPunct/>
      <w:autoSpaceDE/>
      <w:autoSpaceDN/>
      <w:adjustRightInd/>
      <w:spacing w:before="240" w:after="60"/>
      <w:ind w:left="0" w:firstLine="0"/>
      <w:textAlignment w:val="center"/>
    </w:pPr>
    <w:rPr>
      <w:rFonts w:ascii="Arial" w:eastAsia="Batang" w:hAnsi="Arial" w:cs="Arial"/>
      <w:bCs/>
      <w:kern w:val="32"/>
      <w:sz w:val="32"/>
      <w:szCs w:val="32"/>
      <w:lang w:val="en-GB"/>
    </w:rPr>
  </w:style>
  <w:style w:type="paragraph" w:customStyle="1" w:styleId="00BodyText">
    <w:name w:val="00 BodyText"/>
    <w:basedOn w:val="Normal"/>
    <w:uiPriority w:val="99"/>
    <w:rsid w:val="00A807D2"/>
    <w:pPr>
      <w:tabs>
        <w:tab w:val="clear" w:pos="794"/>
        <w:tab w:val="clear" w:pos="1191"/>
        <w:tab w:val="clear" w:pos="1588"/>
        <w:tab w:val="clear" w:pos="1985"/>
      </w:tabs>
      <w:overflowPunct/>
      <w:autoSpaceDE/>
      <w:autoSpaceDN/>
      <w:adjustRightInd/>
      <w:spacing w:before="0" w:after="220"/>
      <w:jc w:val="left"/>
      <w:textAlignment w:val="center"/>
    </w:pPr>
    <w:rPr>
      <w:rFonts w:ascii="Arial" w:eastAsia="Batang" w:hAnsi="Arial" w:cs="Arial"/>
      <w:sz w:val="22"/>
      <w:szCs w:val="22"/>
      <w:lang w:val="en-GB"/>
    </w:rPr>
  </w:style>
  <w:style w:type="paragraph" w:customStyle="1" w:styleId="TitleText">
    <w:name w:val="Title Text"/>
    <w:basedOn w:val="00BodyText"/>
    <w:next w:val="Normal"/>
    <w:uiPriority w:val="99"/>
    <w:rsid w:val="00A807D2"/>
    <w:rPr>
      <w:b/>
      <w:bCs/>
    </w:rPr>
  </w:style>
  <w:style w:type="paragraph" w:customStyle="1" w:styleId="references0">
    <w:name w:val="references"/>
    <w:uiPriority w:val="99"/>
    <w:rsid w:val="00A807D2"/>
    <w:pPr>
      <w:numPr>
        <w:numId w:val="13"/>
      </w:numPr>
      <w:autoSpaceDE w:val="0"/>
      <w:autoSpaceDN w:val="0"/>
      <w:spacing w:after="50" w:line="180" w:lineRule="exact"/>
      <w:jc w:val="both"/>
    </w:pPr>
    <w:rPr>
      <w:rFonts w:eastAsia="Batang"/>
      <w:noProof/>
      <w:sz w:val="16"/>
      <w:szCs w:val="16"/>
      <w:lang w:eastAsia="en-US"/>
    </w:rPr>
  </w:style>
  <w:style w:type="paragraph" w:customStyle="1" w:styleId="IEEEBodyText">
    <w:name w:val="IEEE Body Text"/>
    <w:basedOn w:val="Normal"/>
    <w:uiPriority w:val="99"/>
    <w:rsid w:val="00A807D2"/>
    <w:pPr>
      <w:tabs>
        <w:tab w:val="clear" w:pos="794"/>
        <w:tab w:val="clear" w:pos="1191"/>
        <w:tab w:val="clear" w:pos="1588"/>
        <w:tab w:val="clear" w:pos="1985"/>
        <w:tab w:val="left" w:pos="4536"/>
      </w:tabs>
      <w:overflowPunct/>
      <w:adjustRightInd/>
      <w:spacing w:before="0" w:line="270" w:lineRule="exact"/>
      <w:ind w:firstLine="238"/>
      <w:textAlignment w:val="center"/>
    </w:pPr>
    <w:rPr>
      <w:rFonts w:eastAsia="Batang"/>
      <w:szCs w:val="24"/>
      <w:lang w:val="en-GB"/>
    </w:rPr>
  </w:style>
  <w:style w:type="paragraph" w:customStyle="1" w:styleId="IEEEFigureCaption">
    <w:name w:val="IEEE Figure Caption"/>
    <w:basedOn w:val="Normal"/>
    <w:next w:val="Normal"/>
    <w:uiPriority w:val="99"/>
    <w:rsid w:val="00A807D2"/>
    <w:pPr>
      <w:keepLines/>
      <w:tabs>
        <w:tab w:val="clear" w:pos="794"/>
        <w:tab w:val="clear" w:pos="1191"/>
        <w:tab w:val="clear" w:pos="1588"/>
        <w:tab w:val="clear" w:pos="1985"/>
      </w:tabs>
      <w:overflowPunct/>
      <w:adjustRightInd/>
      <w:spacing w:after="240"/>
      <w:jc w:val="center"/>
      <w:textAlignment w:val="center"/>
    </w:pPr>
    <w:rPr>
      <w:rFonts w:ascii="Arial" w:eastAsia="Batang" w:hAnsi="Arial" w:cs="Arial"/>
      <w:szCs w:val="24"/>
      <w:lang w:val="en-GB"/>
    </w:rPr>
  </w:style>
  <w:style w:type="paragraph" w:customStyle="1" w:styleId="IEEEEquation">
    <w:name w:val="IEEE Equation"/>
    <w:basedOn w:val="IEEEBodyText"/>
    <w:uiPriority w:val="99"/>
    <w:rsid w:val="00A807D2"/>
    <w:pPr>
      <w:tabs>
        <w:tab w:val="clear" w:pos="4536"/>
        <w:tab w:val="right" w:pos="4961"/>
      </w:tabs>
      <w:spacing w:line="240" w:lineRule="auto"/>
    </w:pPr>
  </w:style>
  <w:style w:type="paragraph" w:customStyle="1" w:styleId="IEEEReference">
    <w:name w:val="IEEE Reference"/>
    <w:basedOn w:val="Normal"/>
    <w:uiPriority w:val="99"/>
    <w:rsid w:val="00A807D2"/>
    <w:pPr>
      <w:keepLines/>
      <w:tabs>
        <w:tab w:val="clear" w:pos="794"/>
        <w:tab w:val="clear" w:pos="1191"/>
        <w:tab w:val="clear" w:pos="1588"/>
        <w:tab w:val="clear" w:pos="1985"/>
        <w:tab w:val="num" w:pos="720"/>
      </w:tabs>
      <w:overflowPunct/>
      <w:adjustRightInd/>
      <w:spacing w:before="0"/>
      <w:ind w:left="357" w:hanging="357"/>
      <w:textAlignment w:val="center"/>
    </w:pPr>
    <w:rPr>
      <w:rFonts w:eastAsia="Batang"/>
      <w:sz w:val="16"/>
      <w:szCs w:val="16"/>
      <w:lang w:val="en-GB"/>
    </w:rPr>
  </w:style>
  <w:style w:type="character" w:customStyle="1" w:styleId="EquationeqChar1">
    <w:name w:val="Equation.eq Char1"/>
    <w:uiPriority w:val="99"/>
    <w:rsid w:val="00A807D2"/>
    <w:rPr>
      <w:rFonts w:ascii="Times New Roman" w:hAnsi="Times New Roman" w:cs="Times New Roman"/>
      <w:lang w:val="en-GB" w:eastAsia="de-DE"/>
    </w:rPr>
  </w:style>
  <w:style w:type="character" w:customStyle="1" w:styleId="CaptioncapChar1">
    <w:name w:val="Caption.cap Char1"/>
    <w:uiPriority w:val="99"/>
    <w:rsid w:val="00A807D2"/>
    <w:rPr>
      <w:rFonts w:ascii="Arial Unicode MS" w:eastAsia="Arial Unicode MS" w:hAnsi="Times New Roman" w:cs="Arial Unicode MS"/>
      <w:b/>
      <w:bCs/>
      <w:sz w:val="16"/>
      <w:szCs w:val="16"/>
      <w:lang w:val="en-US" w:eastAsia="en-US"/>
    </w:rPr>
  </w:style>
  <w:style w:type="character" w:customStyle="1" w:styleId="eudoraheader">
    <w:name w:val="eudoraheader"/>
    <w:uiPriority w:val="99"/>
    <w:rsid w:val="00A807D2"/>
    <w:rPr>
      <w:rFonts w:ascii="Times New Roman" w:hAnsi="Times New Roman" w:cs="Times New Roman"/>
    </w:rPr>
  </w:style>
  <w:style w:type="paragraph" w:customStyle="1" w:styleId="Normaln">
    <w:name w:val="Normal n"/>
    <w:basedOn w:val="Normal"/>
    <w:uiPriority w:val="99"/>
    <w:rsid w:val="00A807D2"/>
    <w:pPr>
      <w:tabs>
        <w:tab w:val="clear" w:pos="794"/>
        <w:tab w:val="clear" w:pos="1191"/>
        <w:tab w:val="clear" w:pos="1588"/>
        <w:tab w:val="clear" w:pos="1985"/>
      </w:tabs>
      <w:overflowPunct/>
      <w:autoSpaceDE/>
      <w:autoSpaceDN/>
      <w:adjustRightInd/>
      <w:spacing w:before="0" w:after="80"/>
      <w:textAlignment w:val="center"/>
    </w:pPr>
    <w:rPr>
      <w:rFonts w:eastAsia="Batang"/>
      <w:sz w:val="20"/>
      <w:lang w:val="en-GB" w:eastAsia="de-DE"/>
    </w:rPr>
  </w:style>
  <w:style w:type="paragraph" w:customStyle="1" w:styleId="Heading00">
    <w:name w:val="Heading 0"/>
    <w:aliases w:val="h0"/>
    <w:basedOn w:val="Normal"/>
    <w:next w:val="Normal"/>
    <w:uiPriority w:val="99"/>
    <w:rsid w:val="00A807D2"/>
    <w:pPr>
      <w:pageBreakBefore/>
      <w:tabs>
        <w:tab w:val="clear" w:pos="794"/>
        <w:tab w:val="clear" w:pos="1191"/>
        <w:tab w:val="clear" w:pos="1588"/>
        <w:tab w:val="clear" w:pos="1985"/>
      </w:tabs>
      <w:overflowPunct/>
      <w:autoSpaceDE/>
      <w:autoSpaceDN/>
      <w:adjustRightInd/>
      <w:spacing w:before="6000" w:after="80"/>
      <w:jc w:val="right"/>
      <w:textAlignment w:val="center"/>
      <w:outlineLvl w:val="0"/>
    </w:pPr>
    <w:rPr>
      <w:rFonts w:ascii="Arial" w:eastAsia="Batang" w:hAnsi="Arial" w:cs="Arial"/>
      <w:b/>
      <w:bCs/>
      <w:smallCaps/>
      <w:sz w:val="44"/>
      <w:szCs w:val="44"/>
      <w:lang w:val="en-GB" w:eastAsia="de-DE"/>
    </w:rPr>
  </w:style>
  <w:style w:type="paragraph" w:customStyle="1" w:styleId="PartIntro">
    <w:name w:val="Part Intro"/>
    <w:basedOn w:val="Normal"/>
    <w:next w:val="Normal"/>
    <w:uiPriority w:val="99"/>
    <w:rsid w:val="00A807D2"/>
    <w:pPr>
      <w:tabs>
        <w:tab w:val="clear" w:pos="794"/>
        <w:tab w:val="clear" w:pos="1191"/>
        <w:tab w:val="clear" w:pos="1588"/>
        <w:tab w:val="clear" w:pos="1985"/>
      </w:tabs>
      <w:overflowPunct/>
      <w:autoSpaceDE/>
      <w:autoSpaceDN/>
      <w:adjustRightInd/>
      <w:spacing w:before="0" w:after="80" w:line="360" w:lineRule="auto"/>
      <w:jc w:val="right"/>
      <w:textAlignment w:val="center"/>
    </w:pPr>
    <w:rPr>
      <w:rFonts w:ascii="Arial" w:eastAsia="Batang" w:hAnsi="Arial" w:cs="Arial"/>
      <w:szCs w:val="24"/>
      <w:lang w:val="en-GB" w:eastAsia="de-DE"/>
    </w:rPr>
  </w:style>
  <w:style w:type="character" w:customStyle="1" w:styleId="h3Char4">
    <w:name w:val="h3 Char4"/>
    <w:aliases w:val="Heading 3 Char Char Char,Heading 3 Char Char,h3 Char41"/>
    <w:uiPriority w:val="99"/>
    <w:rsid w:val="00A807D2"/>
    <w:rPr>
      <w:rFonts w:ascii="Times New Roman" w:hAnsi="Times New Roman" w:cs="Times New Roman"/>
      <w:b/>
      <w:bCs/>
      <w:kern w:val="28"/>
      <w:sz w:val="22"/>
      <w:szCs w:val="22"/>
      <w:lang w:val="en-US" w:eastAsia="de-DE"/>
    </w:rPr>
  </w:style>
  <w:style w:type="character" w:customStyle="1" w:styleId="capCharCharZchn">
    <w:name w:val="cap Char Char Zchn"/>
    <w:aliases w:val="cap Char Zchn Zchn"/>
    <w:uiPriority w:val="99"/>
    <w:rsid w:val="00A807D2"/>
    <w:rPr>
      <w:rFonts w:ascii="Times New Roman" w:hAnsi="Times New Roman" w:cs="Times New Roman"/>
      <w:b/>
      <w:bCs/>
      <w:lang w:val="en-US" w:eastAsia="de-DE"/>
    </w:rPr>
  </w:style>
  <w:style w:type="character" w:customStyle="1" w:styleId="h3Char1">
    <w:name w:val="h3 Char1"/>
    <w:aliases w:val="Heading 3 Char Char Char1"/>
    <w:uiPriority w:val="99"/>
    <w:rsid w:val="00A807D2"/>
    <w:rPr>
      <w:rFonts w:ascii="Times New Roman" w:hAnsi="Times New Roman" w:cs="Times New Roman"/>
      <w:b/>
      <w:bCs/>
      <w:kern w:val="28"/>
      <w:sz w:val="22"/>
      <w:szCs w:val="22"/>
      <w:lang w:val="en-US" w:eastAsia="de-DE"/>
    </w:rPr>
  </w:style>
  <w:style w:type="character" w:styleId="HTMLTypewriter">
    <w:name w:val="HTML Typewriter"/>
    <w:uiPriority w:val="99"/>
    <w:rsid w:val="00A807D2"/>
    <w:rPr>
      <w:rFonts w:ascii="Arial Unicode MS" w:eastAsia="Arial Unicode MS" w:cs="Arial Unicode MS"/>
      <w:sz w:val="20"/>
      <w:szCs w:val="20"/>
    </w:rPr>
  </w:style>
  <w:style w:type="character" w:customStyle="1" w:styleId="h3Char2">
    <w:name w:val="h3 Char2"/>
    <w:aliases w:val="Heading 3 Char Char Char2"/>
    <w:uiPriority w:val="99"/>
    <w:rsid w:val="00A807D2"/>
    <w:rPr>
      <w:rFonts w:ascii="Times New Roman" w:hAnsi="Times New Roman" w:cs="Times New Roman"/>
      <w:b/>
      <w:bCs/>
      <w:kern w:val="28"/>
      <w:sz w:val="22"/>
      <w:szCs w:val="22"/>
      <w:lang w:val="en-US" w:eastAsia="de-DE"/>
    </w:rPr>
  </w:style>
  <w:style w:type="paragraph" w:customStyle="1" w:styleId="StyleJustified">
    <w:name w:val="Style Justified"/>
    <w:basedOn w:val="Normal"/>
    <w:autoRedefine/>
    <w:uiPriority w:val="99"/>
    <w:rsid w:val="00A807D2"/>
    <w:pPr>
      <w:tabs>
        <w:tab w:val="clear" w:pos="794"/>
        <w:tab w:val="clear" w:pos="1191"/>
        <w:tab w:val="clear" w:pos="1588"/>
        <w:tab w:val="clear" w:pos="1985"/>
      </w:tabs>
      <w:overflowPunct/>
      <w:autoSpaceDE/>
      <w:autoSpaceDN/>
      <w:adjustRightInd/>
      <w:spacing w:before="60"/>
      <w:textAlignment w:val="auto"/>
    </w:pPr>
    <w:rPr>
      <w:rFonts w:eastAsia="Batang"/>
      <w:sz w:val="20"/>
      <w:lang w:val="en-US" w:eastAsia="de-DE"/>
    </w:rPr>
  </w:style>
  <w:style w:type="character" w:customStyle="1" w:styleId="ReferenceZchn">
    <w:name w:val="Reference Zchn"/>
    <w:uiPriority w:val="99"/>
    <w:rsid w:val="00A807D2"/>
    <w:rPr>
      <w:rFonts w:ascii="Times New Roman" w:eastAsia="SimSun" w:hAnsi="Times New Roman" w:cs="Times New Roman"/>
      <w:sz w:val="24"/>
      <w:szCs w:val="24"/>
      <w:lang w:val="en-GB" w:eastAsia="en-US"/>
    </w:rPr>
  </w:style>
  <w:style w:type="paragraph" w:styleId="EnvelopeAddress">
    <w:name w:val="envelope address"/>
    <w:basedOn w:val="Normal"/>
    <w:uiPriority w:val="99"/>
    <w:rsid w:val="00A807D2"/>
    <w:pPr>
      <w:framePr w:w="7920" w:h="1980" w:hRule="exact" w:hSpace="180" w:wrap="auto" w:hAnchor="page" w:xAlign="center" w:yAlign="bottom"/>
      <w:tabs>
        <w:tab w:val="clear" w:pos="794"/>
        <w:tab w:val="clear" w:pos="1191"/>
        <w:tab w:val="clear" w:pos="1588"/>
        <w:tab w:val="clear" w:pos="1985"/>
      </w:tabs>
      <w:overflowPunct/>
      <w:autoSpaceDE/>
      <w:autoSpaceDN/>
      <w:adjustRightInd/>
      <w:spacing w:before="0" w:after="60"/>
      <w:ind w:left="2880"/>
      <w:textAlignment w:val="auto"/>
    </w:pPr>
    <w:rPr>
      <w:rFonts w:ascii="Arial" w:eastAsia="Batang" w:hAnsi="Arial" w:cs="Arial"/>
      <w:szCs w:val="24"/>
      <w:lang w:val="en-GB" w:eastAsia="de-DE"/>
    </w:rPr>
  </w:style>
  <w:style w:type="paragraph" w:styleId="EnvelopeReturn">
    <w:name w:val="envelope return"/>
    <w:basedOn w:val="Normal"/>
    <w:uiPriority w:val="99"/>
    <w:rsid w:val="00A807D2"/>
    <w:pPr>
      <w:tabs>
        <w:tab w:val="clear" w:pos="794"/>
        <w:tab w:val="clear" w:pos="1191"/>
        <w:tab w:val="clear" w:pos="1588"/>
        <w:tab w:val="clear" w:pos="1985"/>
      </w:tabs>
      <w:overflowPunct/>
      <w:autoSpaceDE/>
      <w:autoSpaceDN/>
      <w:adjustRightInd/>
      <w:spacing w:before="0" w:after="60"/>
      <w:textAlignment w:val="auto"/>
    </w:pPr>
    <w:rPr>
      <w:rFonts w:ascii="Arial" w:eastAsia="Batang" w:hAnsi="Arial" w:cs="Arial"/>
      <w:sz w:val="20"/>
      <w:lang w:val="en-GB" w:eastAsia="de-DE"/>
    </w:rPr>
  </w:style>
  <w:style w:type="paragraph" w:styleId="HTMLAddress">
    <w:name w:val="HTML Address"/>
    <w:basedOn w:val="Normal"/>
    <w:link w:val="HTMLAddressChar"/>
    <w:uiPriority w:val="99"/>
    <w:rsid w:val="00A807D2"/>
    <w:pPr>
      <w:tabs>
        <w:tab w:val="clear" w:pos="794"/>
        <w:tab w:val="clear" w:pos="1191"/>
        <w:tab w:val="clear" w:pos="1588"/>
        <w:tab w:val="clear" w:pos="1985"/>
      </w:tabs>
      <w:overflowPunct/>
      <w:autoSpaceDE/>
      <w:autoSpaceDN/>
      <w:adjustRightInd/>
      <w:spacing w:before="0" w:after="60"/>
      <w:textAlignment w:val="auto"/>
    </w:pPr>
    <w:rPr>
      <w:rFonts w:eastAsia="Batang"/>
      <w:i/>
      <w:iCs/>
      <w:sz w:val="20"/>
      <w:lang w:val="en-GB" w:eastAsia="de-DE"/>
    </w:rPr>
  </w:style>
  <w:style w:type="character" w:customStyle="1" w:styleId="HTMLAddressChar">
    <w:name w:val="HTML Address Char"/>
    <w:basedOn w:val="DefaultParagraphFont"/>
    <w:link w:val="HTMLAddress"/>
    <w:uiPriority w:val="99"/>
    <w:rsid w:val="00A807D2"/>
    <w:rPr>
      <w:rFonts w:eastAsia="Batang"/>
      <w:i/>
      <w:iCs/>
      <w:lang w:val="en-GB" w:eastAsia="de-DE"/>
    </w:rPr>
  </w:style>
  <w:style w:type="paragraph" w:styleId="Index8">
    <w:name w:val="index 8"/>
    <w:basedOn w:val="Normal"/>
    <w:next w:val="Normal"/>
    <w:autoRedefine/>
    <w:uiPriority w:val="99"/>
    <w:rsid w:val="00A807D2"/>
    <w:pPr>
      <w:tabs>
        <w:tab w:val="clear" w:pos="794"/>
        <w:tab w:val="clear" w:pos="1191"/>
        <w:tab w:val="clear" w:pos="1588"/>
        <w:tab w:val="clear" w:pos="1985"/>
      </w:tabs>
      <w:overflowPunct/>
      <w:autoSpaceDE/>
      <w:autoSpaceDN/>
      <w:adjustRightInd/>
      <w:spacing w:before="0" w:after="60"/>
      <w:ind w:left="1600" w:hanging="200"/>
      <w:textAlignment w:val="auto"/>
    </w:pPr>
    <w:rPr>
      <w:rFonts w:eastAsia="Batang"/>
      <w:sz w:val="20"/>
      <w:lang w:val="en-GB" w:eastAsia="de-DE"/>
    </w:rPr>
  </w:style>
  <w:style w:type="paragraph" w:styleId="Index9">
    <w:name w:val="index 9"/>
    <w:basedOn w:val="Normal"/>
    <w:next w:val="Normal"/>
    <w:autoRedefine/>
    <w:uiPriority w:val="99"/>
    <w:rsid w:val="00A807D2"/>
    <w:pPr>
      <w:tabs>
        <w:tab w:val="clear" w:pos="794"/>
        <w:tab w:val="clear" w:pos="1191"/>
        <w:tab w:val="clear" w:pos="1588"/>
        <w:tab w:val="clear" w:pos="1985"/>
      </w:tabs>
      <w:overflowPunct/>
      <w:autoSpaceDE/>
      <w:autoSpaceDN/>
      <w:adjustRightInd/>
      <w:spacing w:before="0" w:after="60"/>
      <w:ind w:left="1800" w:hanging="200"/>
      <w:textAlignment w:val="auto"/>
    </w:pPr>
    <w:rPr>
      <w:rFonts w:eastAsia="Batang"/>
      <w:sz w:val="20"/>
      <w:lang w:val="en-GB" w:eastAsia="de-DE"/>
    </w:rPr>
  </w:style>
  <w:style w:type="paragraph" w:styleId="List4">
    <w:name w:val="List 4"/>
    <w:basedOn w:val="Normal"/>
    <w:uiPriority w:val="99"/>
    <w:rsid w:val="00A807D2"/>
    <w:pPr>
      <w:tabs>
        <w:tab w:val="clear" w:pos="794"/>
        <w:tab w:val="clear" w:pos="1191"/>
        <w:tab w:val="clear" w:pos="1588"/>
        <w:tab w:val="clear" w:pos="1985"/>
      </w:tabs>
      <w:overflowPunct/>
      <w:autoSpaceDE/>
      <w:autoSpaceDN/>
      <w:adjustRightInd/>
      <w:spacing w:before="0" w:after="60"/>
      <w:ind w:left="1132" w:hanging="283"/>
      <w:textAlignment w:val="auto"/>
    </w:pPr>
    <w:rPr>
      <w:rFonts w:eastAsia="Batang"/>
      <w:sz w:val="20"/>
      <w:lang w:val="en-GB" w:eastAsia="de-DE"/>
    </w:rPr>
  </w:style>
  <w:style w:type="paragraph" w:styleId="List5">
    <w:name w:val="List 5"/>
    <w:basedOn w:val="Normal"/>
    <w:uiPriority w:val="99"/>
    <w:rsid w:val="00A807D2"/>
    <w:pPr>
      <w:tabs>
        <w:tab w:val="clear" w:pos="794"/>
        <w:tab w:val="clear" w:pos="1191"/>
        <w:tab w:val="clear" w:pos="1588"/>
        <w:tab w:val="clear" w:pos="1985"/>
      </w:tabs>
      <w:overflowPunct/>
      <w:autoSpaceDE/>
      <w:autoSpaceDN/>
      <w:adjustRightInd/>
      <w:spacing w:before="0" w:after="60"/>
      <w:ind w:left="1415" w:hanging="283"/>
      <w:textAlignment w:val="auto"/>
    </w:pPr>
    <w:rPr>
      <w:rFonts w:eastAsia="Batang"/>
      <w:sz w:val="20"/>
      <w:lang w:val="en-GB" w:eastAsia="de-DE"/>
    </w:rPr>
  </w:style>
  <w:style w:type="paragraph" w:styleId="ListBullet4">
    <w:name w:val="List Bullet 4"/>
    <w:basedOn w:val="Normal"/>
    <w:autoRedefine/>
    <w:uiPriority w:val="99"/>
    <w:rsid w:val="00A807D2"/>
    <w:pPr>
      <w:numPr>
        <w:numId w:val="3"/>
      </w:numPr>
      <w:tabs>
        <w:tab w:val="clear" w:pos="720"/>
        <w:tab w:val="clear" w:pos="794"/>
        <w:tab w:val="clear" w:pos="1191"/>
        <w:tab w:val="clear" w:pos="1588"/>
        <w:tab w:val="clear" w:pos="1985"/>
        <w:tab w:val="num" w:pos="1209"/>
      </w:tabs>
      <w:overflowPunct/>
      <w:autoSpaceDE/>
      <w:autoSpaceDN/>
      <w:adjustRightInd/>
      <w:spacing w:before="0" w:after="60"/>
      <w:ind w:left="1209"/>
      <w:textAlignment w:val="auto"/>
    </w:pPr>
    <w:rPr>
      <w:rFonts w:eastAsia="Batang"/>
      <w:sz w:val="20"/>
      <w:lang w:val="en-GB" w:eastAsia="de-DE"/>
    </w:rPr>
  </w:style>
  <w:style w:type="paragraph" w:styleId="ListBullet5">
    <w:name w:val="List Bullet 5"/>
    <w:basedOn w:val="Normal"/>
    <w:autoRedefine/>
    <w:uiPriority w:val="99"/>
    <w:rsid w:val="00A807D2"/>
    <w:pPr>
      <w:numPr>
        <w:numId w:val="4"/>
      </w:numPr>
      <w:tabs>
        <w:tab w:val="clear" w:pos="794"/>
        <w:tab w:val="clear" w:pos="1080"/>
        <w:tab w:val="clear" w:pos="1191"/>
        <w:tab w:val="clear" w:pos="1588"/>
        <w:tab w:val="clear" w:pos="1985"/>
        <w:tab w:val="num" w:pos="1492"/>
      </w:tabs>
      <w:overflowPunct/>
      <w:autoSpaceDE/>
      <w:autoSpaceDN/>
      <w:adjustRightInd/>
      <w:spacing w:before="0" w:after="60"/>
      <w:ind w:left="1492"/>
      <w:textAlignment w:val="auto"/>
    </w:pPr>
    <w:rPr>
      <w:rFonts w:eastAsia="Batang"/>
      <w:sz w:val="20"/>
      <w:lang w:val="en-GB" w:eastAsia="de-DE"/>
    </w:rPr>
  </w:style>
  <w:style w:type="paragraph" w:styleId="ListContinue4">
    <w:name w:val="List Continue 4"/>
    <w:basedOn w:val="Normal"/>
    <w:uiPriority w:val="99"/>
    <w:rsid w:val="00A807D2"/>
    <w:pPr>
      <w:tabs>
        <w:tab w:val="clear" w:pos="794"/>
        <w:tab w:val="clear" w:pos="1191"/>
        <w:tab w:val="clear" w:pos="1588"/>
        <w:tab w:val="clear" w:pos="1985"/>
      </w:tabs>
      <w:overflowPunct/>
      <w:autoSpaceDE/>
      <w:autoSpaceDN/>
      <w:adjustRightInd/>
      <w:spacing w:before="0" w:after="120"/>
      <w:ind w:left="1132"/>
      <w:textAlignment w:val="auto"/>
    </w:pPr>
    <w:rPr>
      <w:rFonts w:eastAsia="Batang"/>
      <w:sz w:val="20"/>
      <w:lang w:val="en-GB" w:eastAsia="de-DE"/>
    </w:rPr>
  </w:style>
  <w:style w:type="paragraph" w:styleId="ListContinue5">
    <w:name w:val="List Continue 5"/>
    <w:basedOn w:val="Normal"/>
    <w:uiPriority w:val="99"/>
    <w:rsid w:val="00A807D2"/>
    <w:pPr>
      <w:tabs>
        <w:tab w:val="clear" w:pos="794"/>
        <w:tab w:val="clear" w:pos="1191"/>
        <w:tab w:val="clear" w:pos="1588"/>
        <w:tab w:val="clear" w:pos="1985"/>
      </w:tabs>
      <w:overflowPunct/>
      <w:autoSpaceDE/>
      <w:autoSpaceDN/>
      <w:adjustRightInd/>
      <w:spacing w:before="0" w:after="120"/>
      <w:ind w:left="1415"/>
      <w:textAlignment w:val="auto"/>
    </w:pPr>
    <w:rPr>
      <w:rFonts w:eastAsia="Batang"/>
      <w:sz w:val="20"/>
      <w:lang w:val="en-GB" w:eastAsia="de-DE"/>
    </w:rPr>
  </w:style>
  <w:style w:type="paragraph" w:styleId="ListNumber4">
    <w:name w:val="List Number 4"/>
    <w:basedOn w:val="Normal"/>
    <w:uiPriority w:val="99"/>
    <w:rsid w:val="00A807D2"/>
    <w:pPr>
      <w:numPr>
        <w:numId w:val="5"/>
      </w:numPr>
      <w:tabs>
        <w:tab w:val="clear" w:pos="360"/>
        <w:tab w:val="clear" w:pos="794"/>
        <w:tab w:val="clear" w:pos="1191"/>
        <w:tab w:val="clear" w:pos="1588"/>
        <w:tab w:val="clear" w:pos="1985"/>
        <w:tab w:val="num" w:pos="1209"/>
      </w:tabs>
      <w:overflowPunct/>
      <w:autoSpaceDE/>
      <w:autoSpaceDN/>
      <w:adjustRightInd/>
      <w:spacing w:before="0" w:after="60"/>
      <w:ind w:left="1209"/>
      <w:textAlignment w:val="auto"/>
    </w:pPr>
    <w:rPr>
      <w:rFonts w:eastAsia="Batang"/>
      <w:sz w:val="20"/>
      <w:lang w:val="en-GB" w:eastAsia="de-DE"/>
    </w:rPr>
  </w:style>
  <w:style w:type="paragraph" w:styleId="ListNumber5">
    <w:name w:val="List Number 5"/>
    <w:basedOn w:val="Normal"/>
    <w:uiPriority w:val="99"/>
    <w:rsid w:val="00A807D2"/>
    <w:pPr>
      <w:numPr>
        <w:numId w:val="6"/>
      </w:numPr>
      <w:tabs>
        <w:tab w:val="clear" w:pos="720"/>
        <w:tab w:val="clear" w:pos="794"/>
        <w:tab w:val="clear" w:pos="1191"/>
        <w:tab w:val="clear" w:pos="1588"/>
        <w:tab w:val="clear" w:pos="1985"/>
        <w:tab w:val="num" w:pos="1492"/>
      </w:tabs>
      <w:overflowPunct/>
      <w:autoSpaceDE/>
      <w:autoSpaceDN/>
      <w:adjustRightInd/>
      <w:spacing w:before="0" w:after="60"/>
      <w:ind w:left="1492"/>
      <w:textAlignment w:val="auto"/>
    </w:pPr>
    <w:rPr>
      <w:rFonts w:eastAsia="Batang"/>
      <w:sz w:val="20"/>
      <w:lang w:val="en-GB" w:eastAsia="de-DE"/>
    </w:rPr>
  </w:style>
  <w:style w:type="paragraph" w:styleId="MacroText">
    <w:name w:val="macro"/>
    <w:link w:val="MacroTextChar"/>
    <w:uiPriority w:val="99"/>
    <w:rsid w:val="00A807D2"/>
    <w:pPr>
      <w:tabs>
        <w:tab w:val="left" w:pos="480"/>
        <w:tab w:val="left" w:pos="960"/>
        <w:tab w:val="left" w:pos="1440"/>
        <w:tab w:val="left" w:pos="1920"/>
        <w:tab w:val="left" w:pos="2400"/>
        <w:tab w:val="left" w:pos="2880"/>
        <w:tab w:val="left" w:pos="3360"/>
        <w:tab w:val="left" w:pos="3840"/>
        <w:tab w:val="left" w:pos="4320"/>
      </w:tabs>
      <w:spacing w:after="60"/>
      <w:jc w:val="both"/>
    </w:pPr>
    <w:rPr>
      <w:rFonts w:ascii="Courier New" w:eastAsia="Batang" w:hAnsi="Courier New" w:cs="Courier New"/>
      <w:lang w:val="en-GB" w:eastAsia="de-DE"/>
    </w:rPr>
  </w:style>
  <w:style w:type="character" w:customStyle="1" w:styleId="MacroTextChar">
    <w:name w:val="Macro Text Char"/>
    <w:basedOn w:val="DefaultParagraphFont"/>
    <w:link w:val="MacroText"/>
    <w:uiPriority w:val="99"/>
    <w:rsid w:val="00A807D2"/>
    <w:rPr>
      <w:rFonts w:ascii="Courier New" w:eastAsia="Batang" w:hAnsi="Courier New" w:cs="Courier New"/>
      <w:lang w:val="en-GB" w:eastAsia="de-DE"/>
    </w:rPr>
  </w:style>
  <w:style w:type="paragraph" w:styleId="NoteHeading">
    <w:name w:val="Note Heading"/>
    <w:basedOn w:val="Normal"/>
    <w:next w:val="Normal"/>
    <w:link w:val="NoteHeadingChar"/>
    <w:uiPriority w:val="99"/>
    <w:rsid w:val="00A807D2"/>
    <w:p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character" w:customStyle="1" w:styleId="NoteHeadingChar">
    <w:name w:val="Note Heading Char"/>
    <w:basedOn w:val="DefaultParagraphFont"/>
    <w:link w:val="NoteHeading"/>
    <w:uiPriority w:val="99"/>
    <w:rsid w:val="00A807D2"/>
    <w:rPr>
      <w:rFonts w:eastAsia="Batang"/>
      <w:lang w:val="en-GB" w:eastAsia="de-DE"/>
    </w:rPr>
  </w:style>
  <w:style w:type="paragraph" w:styleId="Salutation">
    <w:name w:val="Salutation"/>
    <w:basedOn w:val="Normal"/>
    <w:next w:val="Normal"/>
    <w:link w:val="SalutationChar"/>
    <w:uiPriority w:val="99"/>
    <w:rsid w:val="00A807D2"/>
    <w:p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character" w:customStyle="1" w:styleId="SalutationChar">
    <w:name w:val="Salutation Char"/>
    <w:basedOn w:val="DefaultParagraphFont"/>
    <w:link w:val="Salutation"/>
    <w:uiPriority w:val="99"/>
    <w:rsid w:val="00A807D2"/>
    <w:rPr>
      <w:rFonts w:eastAsia="Batang"/>
      <w:lang w:val="en-GB" w:eastAsia="de-DE"/>
    </w:rPr>
  </w:style>
  <w:style w:type="paragraph" w:styleId="Signature">
    <w:name w:val="Signature"/>
    <w:basedOn w:val="Normal"/>
    <w:link w:val="SignatureChar"/>
    <w:uiPriority w:val="99"/>
    <w:rsid w:val="00A807D2"/>
    <w:pPr>
      <w:tabs>
        <w:tab w:val="clear" w:pos="794"/>
        <w:tab w:val="clear" w:pos="1191"/>
        <w:tab w:val="clear" w:pos="1588"/>
        <w:tab w:val="clear" w:pos="1985"/>
      </w:tabs>
      <w:overflowPunct/>
      <w:autoSpaceDE/>
      <w:autoSpaceDN/>
      <w:adjustRightInd/>
      <w:spacing w:before="0" w:after="60"/>
      <w:ind w:left="4252"/>
      <w:textAlignment w:val="auto"/>
    </w:pPr>
    <w:rPr>
      <w:rFonts w:eastAsia="Batang"/>
      <w:sz w:val="20"/>
      <w:lang w:val="en-GB" w:eastAsia="de-DE"/>
    </w:rPr>
  </w:style>
  <w:style w:type="character" w:customStyle="1" w:styleId="SignatureChar">
    <w:name w:val="Signature Char"/>
    <w:basedOn w:val="DefaultParagraphFont"/>
    <w:link w:val="Signature"/>
    <w:uiPriority w:val="99"/>
    <w:rsid w:val="00A807D2"/>
    <w:rPr>
      <w:rFonts w:eastAsia="Batang"/>
      <w:lang w:val="en-GB" w:eastAsia="de-DE"/>
    </w:rPr>
  </w:style>
  <w:style w:type="paragraph" w:styleId="Subtitle">
    <w:name w:val="Subtitle"/>
    <w:basedOn w:val="Normal"/>
    <w:link w:val="SubtitleChar"/>
    <w:qFormat/>
    <w:rsid w:val="00A807D2"/>
    <w:pPr>
      <w:tabs>
        <w:tab w:val="clear" w:pos="794"/>
        <w:tab w:val="clear" w:pos="1191"/>
        <w:tab w:val="clear" w:pos="1588"/>
        <w:tab w:val="clear" w:pos="1985"/>
      </w:tabs>
      <w:overflowPunct/>
      <w:autoSpaceDE/>
      <w:autoSpaceDN/>
      <w:adjustRightInd/>
      <w:spacing w:before="0" w:after="60"/>
      <w:jc w:val="center"/>
      <w:textAlignment w:val="auto"/>
      <w:outlineLvl w:val="1"/>
    </w:pPr>
    <w:rPr>
      <w:rFonts w:ascii="Arial" w:eastAsia="Batang" w:hAnsi="Arial" w:cs="Arial"/>
      <w:szCs w:val="24"/>
      <w:lang w:val="en-GB" w:eastAsia="de-DE"/>
    </w:rPr>
  </w:style>
  <w:style w:type="character" w:customStyle="1" w:styleId="SubtitleChar">
    <w:name w:val="Subtitle Char"/>
    <w:basedOn w:val="DefaultParagraphFont"/>
    <w:link w:val="Subtitle"/>
    <w:rsid w:val="00A807D2"/>
    <w:rPr>
      <w:rFonts w:ascii="Arial" w:eastAsia="Batang" w:hAnsi="Arial" w:cs="Arial"/>
      <w:sz w:val="24"/>
      <w:szCs w:val="24"/>
      <w:lang w:val="en-GB" w:eastAsia="de-DE"/>
    </w:rPr>
  </w:style>
  <w:style w:type="paragraph" w:styleId="TableofAuthorities">
    <w:name w:val="table of authorities"/>
    <w:basedOn w:val="Normal"/>
    <w:next w:val="Normal"/>
    <w:uiPriority w:val="99"/>
    <w:rsid w:val="00A807D2"/>
    <w:pPr>
      <w:tabs>
        <w:tab w:val="clear" w:pos="794"/>
        <w:tab w:val="clear" w:pos="1191"/>
        <w:tab w:val="clear" w:pos="1588"/>
        <w:tab w:val="clear" w:pos="1985"/>
      </w:tabs>
      <w:overflowPunct/>
      <w:autoSpaceDE/>
      <w:autoSpaceDN/>
      <w:adjustRightInd/>
      <w:spacing w:before="0" w:after="60"/>
      <w:ind w:left="200" w:hanging="200"/>
      <w:textAlignment w:val="auto"/>
    </w:pPr>
    <w:rPr>
      <w:rFonts w:eastAsia="Batang"/>
      <w:sz w:val="20"/>
      <w:lang w:val="en-GB" w:eastAsia="de-DE"/>
    </w:rPr>
  </w:style>
  <w:style w:type="paragraph" w:styleId="TOAHeading">
    <w:name w:val="toa heading"/>
    <w:basedOn w:val="Normal"/>
    <w:next w:val="Normal"/>
    <w:uiPriority w:val="99"/>
    <w:rsid w:val="00A807D2"/>
    <w:pPr>
      <w:tabs>
        <w:tab w:val="clear" w:pos="794"/>
        <w:tab w:val="clear" w:pos="1191"/>
        <w:tab w:val="clear" w:pos="1588"/>
        <w:tab w:val="clear" w:pos="1985"/>
      </w:tabs>
      <w:overflowPunct/>
      <w:autoSpaceDE/>
      <w:autoSpaceDN/>
      <w:adjustRightInd/>
      <w:spacing w:after="60"/>
      <w:textAlignment w:val="auto"/>
    </w:pPr>
    <w:rPr>
      <w:rFonts w:ascii="Arial" w:eastAsia="Batang" w:hAnsi="Arial" w:cs="Arial"/>
      <w:b/>
      <w:bCs/>
      <w:szCs w:val="24"/>
      <w:lang w:val="en-GB" w:eastAsia="de-DE"/>
    </w:rPr>
  </w:style>
  <w:style w:type="paragraph" w:customStyle="1" w:styleId="b1">
    <w:name w:val="b1"/>
    <w:aliases w:val="1b"/>
    <w:basedOn w:val="Normal"/>
    <w:uiPriority w:val="99"/>
    <w:rsid w:val="00A807D2"/>
    <w:pPr>
      <w:numPr>
        <w:numId w:val="14"/>
      </w:numPr>
      <w:tabs>
        <w:tab w:val="clear" w:pos="794"/>
        <w:tab w:val="clear" w:pos="1191"/>
        <w:tab w:val="clear" w:pos="1588"/>
        <w:tab w:val="clear" w:pos="1985"/>
        <w:tab w:val="left" w:pos="1247"/>
        <w:tab w:val="left" w:pos="2552"/>
        <w:tab w:val="left" w:pos="3856"/>
        <w:tab w:val="left" w:pos="5216"/>
        <w:tab w:val="left" w:pos="6464"/>
        <w:tab w:val="left" w:pos="7768"/>
        <w:tab w:val="left" w:pos="9072"/>
        <w:tab w:val="left" w:pos="10206"/>
      </w:tabs>
      <w:overflowPunct/>
      <w:autoSpaceDE/>
      <w:autoSpaceDN/>
      <w:adjustRightInd/>
      <w:spacing w:before="220"/>
      <w:textAlignment w:val="auto"/>
    </w:pPr>
    <w:rPr>
      <w:rFonts w:ascii="Arial" w:eastAsia="Batang" w:hAnsi="Arial" w:cs="Arial"/>
      <w:sz w:val="22"/>
      <w:szCs w:val="22"/>
      <w:lang w:val="en-GB"/>
    </w:rPr>
  </w:style>
  <w:style w:type="paragraph" w:customStyle="1" w:styleId="Char1CharChar1Char2">
    <w:name w:val="Char1 Char Char1 Char2"/>
    <w:basedOn w:val="Normal"/>
    <w:uiPriority w:val="99"/>
    <w:rsid w:val="00A807D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cs="Verdana"/>
      <w:szCs w:val="24"/>
      <w:lang w:val="en-US"/>
    </w:rPr>
  </w:style>
  <w:style w:type="paragraph" w:customStyle="1" w:styleId="CarattereCarattere">
    <w:name w:val="Carattere Carattere"/>
    <w:uiPriority w:val="99"/>
    <w:rsid w:val="00A807D2"/>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arCar">
    <w:name w:val="Car Car"/>
    <w:basedOn w:val="Normal"/>
    <w:uiPriority w:val="99"/>
    <w:rsid w:val="00A807D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cs="Verdana"/>
      <w:szCs w:val="24"/>
      <w:lang w:val="en-US"/>
    </w:rPr>
  </w:style>
  <w:style w:type="character" w:customStyle="1" w:styleId="HeadingiChar">
    <w:name w:val="Heading_i Char"/>
    <w:uiPriority w:val="99"/>
    <w:rsid w:val="00A807D2"/>
    <w:rPr>
      <w:rFonts w:ascii="Times" w:hAnsi="Times" w:cs="Times"/>
      <w:i/>
      <w:iCs/>
      <w:sz w:val="24"/>
      <w:szCs w:val="24"/>
      <w:lang w:val="en-GB" w:eastAsia="en-US"/>
    </w:rPr>
  </w:style>
  <w:style w:type="paragraph" w:customStyle="1" w:styleId="MTDisplayEquation">
    <w:name w:val="MTDisplayEquation"/>
    <w:basedOn w:val="Normal"/>
    <w:next w:val="Normal"/>
    <w:uiPriority w:val="99"/>
    <w:rsid w:val="00A807D2"/>
    <w:pPr>
      <w:tabs>
        <w:tab w:val="clear" w:pos="794"/>
        <w:tab w:val="clear" w:pos="1191"/>
        <w:tab w:val="clear" w:pos="1588"/>
        <w:tab w:val="clear" w:pos="1985"/>
        <w:tab w:val="center" w:pos="4820"/>
        <w:tab w:val="right" w:pos="9640"/>
      </w:tabs>
      <w:jc w:val="left"/>
    </w:pPr>
    <w:rPr>
      <w:rFonts w:eastAsia="MS Mincho"/>
      <w:szCs w:val="24"/>
      <w:lang w:val="en-GB" w:eastAsia="ja-JP"/>
    </w:rPr>
  </w:style>
  <w:style w:type="paragraph" w:customStyle="1" w:styleId="CarZchnZchnCharCharCarCar">
    <w:name w:val="Car Zchn Zchn Char Char Car Car"/>
    <w:basedOn w:val="Normal"/>
    <w:uiPriority w:val="99"/>
    <w:rsid w:val="00A807D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cs="Verdana"/>
      <w:szCs w:val="24"/>
      <w:lang w:val="en-US"/>
    </w:rPr>
  </w:style>
  <w:style w:type="paragraph" w:customStyle="1" w:styleId="address0">
    <w:name w:val="address"/>
    <w:uiPriority w:val="99"/>
    <w:rsid w:val="00A807D2"/>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MS Mincho" w:hAnsi="Times" w:cs="Times"/>
      <w:b/>
      <w:bCs/>
      <w:lang w:val="en-GB" w:eastAsia="en-US"/>
    </w:rPr>
  </w:style>
  <w:style w:type="character" w:customStyle="1" w:styleId="BodyTextChar1CharCharChar">
    <w:name w:val="Body Text Char1 Char Char Char"/>
    <w:aliases w:val="Body Text Char Char Char Char Char,Body Text Char Char1 Char,Body Text Char Char2,Body Text Char1 Char Char1,Body Text Char Char Char Char1"/>
    <w:uiPriority w:val="99"/>
    <w:rsid w:val="00A807D2"/>
    <w:rPr>
      <w:rFonts w:ascii="Times" w:hAnsi="Times" w:cs="Times"/>
      <w:sz w:val="24"/>
      <w:szCs w:val="24"/>
      <w:lang w:val="en-US" w:eastAsia="en-US"/>
    </w:rPr>
  </w:style>
  <w:style w:type="paragraph" w:customStyle="1" w:styleId="Body">
    <w:name w:val="Body"/>
    <w:basedOn w:val="Normal"/>
    <w:uiPriority w:val="99"/>
    <w:rsid w:val="00A807D2"/>
    <w:pPr>
      <w:tabs>
        <w:tab w:val="clear" w:pos="794"/>
        <w:tab w:val="clear" w:pos="1191"/>
        <w:tab w:val="clear" w:pos="1588"/>
        <w:tab w:val="clear" w:pos="1985"/>
      </w:tabs>
      <w:overflowPunct/>
      <w:autoSpaceDE/>
      <w:autoSpaceDN/>
      <w:adjustRightInd/>
      <w:spacing w:before="0" w:after="120"/>
      <w:jc w:val="left"/>
      <w:textAlignment w:val="auto"/>
    </w:pPr>
    <w:rPr>
      <w:rFonts w:ascii="Times" w:eastAsia="Batang" w:hAnsi="Times" w:cs="Times"/>
      <w:kern w:val="28"/>
      <w:szCs w:val="24"/>
      <w:lang w:val="en-US"/>
    </w:rPr>
  </w:style>
  <w:style w:type="paragraph" w:customStyle="1" w:styleId="WW-Caption">
    <w:name w:val="WW-Caption"/>
    <w:basedOn w:val="Normal"/>
    <w:next w:val="BodyText"/>
    <w:uiPriority w:val="99"/>
    <w:rsid w:val="00A807D2"/>
    <w:pPr>
      <w:keepNext/>
      <w:keepLines/>
      <w:suppressAutoHyphens/>
      <w:overflowPunct/>
      <w:autoSpaceDE/>
      <w:autoSpaceDN/>
      <w:adjustRightInd/>
      <w:spacing w:before="240" w:after="120"/>
      <w:jc w:val="center"/>
      <w:textAlignment w:val="auto"/>
    </w:pPr>
    <w:rPr>
      <w:rFonts w:eastAsia="Batang"/>
      <w:b/>
      <w:bCs/>
      <w:sz w:val="20"/>
      <w:lang w:val="en-US" w:eastAsia="ar-SA"/>
    </w:rPr>
  </w:style>
  <w:style w:type="character" w:customStyle="1" w:styleId="TableChar0">
    <w:name w:val="Table_# Char"/>
    <w:uiPriority w:val="99"/>
    <w:rsid w:val="00A807D2"/>
    <w:rPr>
      <w:rFonts w:ascii="Times New Roman" w:eastAsia="Batang" w:hAnsi="Times New Roman" w:cs="Times New Roman"/>
      <w:sz w:val="18"/>
      <w:szCs w:val="18"/>
      <w:lang w:val="en-GB" w:eastAsia="fr-FR"/>
    </w:rPr>
  </w:style>
  <w:style w:type="paragraph" w:customStyle="1" w:styleId="pcode2">
    <w:name w:val="pcode2"/>
    <w:basedOn w:val="Normal"/>
    <w:uiPriority w:val="99"/>
    <w:rsid w:val="00A807D2"/>
    <w:pPr>
      <w:numPr>
        <w:numId w:val="2"/>
      </w:numPr>
      <w:tabs>
        <w:tab w:val="clear" w:pos="360"/>
        <w:tab w:val="clear" w:pos="794"/>
        <w:tab w:val="clear" w:pos="1191"/>
        <w:tab w:val="clear" w:pos="1588"/>
        <w:tab w:val="clear" w:pos="1985"/>
        <w:tab w:val="left" w:pos="1260"/>
        <w:tab w:val="left" w:pos="1440"/>
        <w:tab w:val="left" w:pos="1700"/>
        <w:tab w:val="left" w:pos="1980"/>
      </w:tabs>
      <w:overflowPunct/>
      <w:autoSpaceDE/>
      <w:autoSpaceDN/>
      <w:adjustRightInd/>
      <w:spacing w:after="120"/>
      <w:ind w:left="800" w:firstLine="0"/>
      <w:textAlignment w:val="auto"/>
    </w:pPr>
    <w:rPr>
      <w:rFonts w:ascii="Bookman" w:eastAsia="Batang" w:hAnsi="Bookman" w:cs="Bookman"/>
      <w:position w:val="-4"/>
      <w:sz w:val="20"/>
      <w:lang w:val="en-US"/>
    </w:rPr>
  </w:style>
  <w:style w:type="paragraph" w:customStyle="1" w:styleId="numbered1">
    <w:name w:val="numbered1"/>
    <w:basedOn w:val="Normal"/>
    <w:uiPriority w:val="99"/>
    <w:rsid w:val="00A807D2"/>
    <w:pPr>
      <w:numPr>
        <w:numId w:val="15"/>
      </w:numPr>
      <w:spacing w:before="240"/>
      <w:jc w:val="left"/>
      <w:outlineLvl w:val="0"/>
    </w:pPr>
    <w:rPr>
      <w:rFonts w:eastAsia="Batang"/>
      <w:szCs w:val="24"/>
      <w:lang w:val="en-GB"/>
    </w:rPr>
  </w:style>
  <w:style w:type="paragraph" w:customStyle="1" w:styleId="numbered2">
    <w:name w:val="numbered2"/>
    <w:basedOn w:val="Normal"/>
    <w:uiPriority w:val="99"/>
    <w:rsid w:val="00A807D2"/>
    <w:pPr>
      <w:numPr>
        <w:numId w:val="16"/>
      </w:numPr>
      <w:spacing w:before="240"/>
      <w:jc w:val="left"/>
    </w:pPr>
    <w:rPr>
      <w:rFonts w:eastAsia="Batang"/>
      <w:szCs w:val="24"/>
      <w:lang w:val="en-GB"/>
    </w:rPr>
  </w:style>
  <w:style w:type="paragraph" w:customStyle="1" w:styleId="numbered3">
    <w:name w:val="numbered3"/>
    <w:basedOn w:val="Normal"/>
    <w:uiPriority w:val="99"/>
    <w:rsid w:val="00A807D2"/>
    <w:pPr>
      <w:numPr>
        <w:numId w:val="17"/>
      </w:numPr>
      <w:spacing w:before="240"/>
      <w:jc w:val="left"/>
    </w:pPr>
    <w:rPr>
      <w:rFonts w:eastAsia="Batang"/>
      <w:szCs w:val="24"/>
      <w:lang w:val="en-GB"/>
    </w:rPr>
  </w:style>
  <w:style w:type="paragraph" w:customStyle="1" w:styleId="numbered4">
    <w:name w:val="numbered4"/>
    <w:basedOn w:val="Normal"/>
    <w:uiPriority w:val="99"/>
    <w:rsid w:val="00A807D2"/>
    <w:pPr>
      <w:numPr>
        <w:numId w:val="18"/>
      </w:numPr>
      <w:tabs>
        <w:tab w:val="clear" w:pos="2880"/>
        <w:tab w:val="num" w:pos="3240"/>
      </w:tabs>
      <w:spacing w:before="240"/>
      <w:ind w:left="3240" w:hanging="1080"/>
      <w:jc w:val="left"/>
    </w:pPr>
    <w:rPr>
      <w:rFonts w:eastAsia="Batang"/>
      <w:szCs w:val="24"/>
      <w:lang w:val="en-GB"/>
    </w:rPr>
  </w:style>
  <w:style w:type="paragraph" w:customStyle="1" w:styleId="numbered5">
    <w:name w:val="numbered5"/>
    <w:basedOn w:val="Normal"/>
    <w:uiPriority w:val="99"/>
    <w:rsid w:val="00A807D2"/>
    <w:pPr>
      <w:numPr>
        <w:numId w:val="19"/>
      </w:numPr>
      <w:tabs>
        <w:tab w:val="clear" w:pos="3600"/>
        <w:tab w:val="num" w:pos="4680"/>
      </w:tabs>
      <w:spacing w:before="240"/>
      <w:ind w:left="4680" w:hanging="1440"/>
      <w:jc w:val="left"/>
    </w:pPr>
    <w:rPr>
      <w:rFonts w:eastAsia="Batang"/>
      <w:szCs w:val="24"/>
      <w:lang w:val="en-GB"/>
    </w:rPr>
  </w:style>
  <w:style w:type="paragraph" w:customStyle="1" w:styleId="parties">
    <w:name w:val="parties"/>
    <w:basedOn w:val="Normal"/>
    <w:uiPriority w:val="99"/>
    <w:rsid w:val="00A807D2"/>
    <w:pPr>
      <w:numPr>
        <w:numId w:val="20"/>
      </w:numPr>
      <w:spacing w:before="240"/>
      <w:jc w:val="left"/>
    </w:pPr>
    <w:rPr>
      <w:rFonts w:eastAsia="Batang"/>
      <w:szCs w:val="24"/>
      <w:lang w:val="en-GB"/>
    </w:rPr>
  </w:style>
  <w:style w:type="paragraph" w:customStyle="1" w:styleId="recitals">
    <w:name w:val="recitals"/>
    <w:basedOn w:val="Normal"/>
    <w:uiPriority w:val="99"/>
    <w:rsid w:val="00A807D2"/>
    <w:pPr>
      <w:numPr>
        <w:ilvl w:val="1"/>
        <w:numId w:val="20"/>
      </w:numPr>
      <w:tabs>
        <w:tab w:val="clear" w:pos="1440"/>
        <w:tab w:val="num" w:pos="720"/>
      </w:tabs>
      <w:spacing w:before="240"/>
      <w:ind w:left="720"/>
      <w:jc w:val="left"/>
    </w:pPr>
    <w:rPr>
      <w:rFonts w:eastAsia="Batang"/>
      <w:kern w:val="20"/>
      <w:szCs w:val="24"/>
      <w:lang w:val="en-GB"/>
    </w:rPr>
  </w:style>
  <w:style w:type="paragraph" w:customStyle="1" w:styleId="roman1">
    <w:name w:val="roman1"/>
    <w:basedOn w:val="BodyText"/>
    <w:uiPriority w:val="99"/>
    <w:rsid w:val="00A807D2"/>
    <w:pPr>
      <w:widowControl/>
      <w:numPr>
        <w:ilvl w:val="2"/>
        <w:numId w:val="20"/>
      </w:numPr>
      <w:tabs>
        <w:tab w:val="clear" w:pos="2160"/>
        <w:tab w:val="num" w:pos="360"/>
        <w:tab w:val="num" w:pos="720"/>
        <w:tab w:val="left" w:pos="794"/>
        <w:tab w:val="left" w:pos="1191"/>
        <w:tab w:val="left" w:pos="1588"/>
        <w:tab w:val="left" w:pos="1985"/>
      </w:tabs>
      <w:overflowPunct w:val="0"/>
      <w:autoSpaceDE w:val="0"/>
      <w:autoSpaceDN w:val="0"/>
      <w:adjustRightInd w:val="0"/>
      <w:spacing w:before="240"/>
      <w:ind w:left="720" w:hanging="360"/>
      <w:jc w:val="left"/>
      <w:textAlignment w:val="baseline"/>
    </w:pPr>
    <w:rPr>
      <w:rFonts w:eastAsia="SimSun"/>
      <w:kern w:val="20"/>
      <w:szCs w:val="24"/>
      <w:lang w:val="en-GB" w:eastAsia="en-US"/>
    </w:rPr>
  </w:style>
  <w:style w:type="paragraph" w:customStyle="1" w:styleId="roman2">
    <w:name w:val="roman2"/>
    <w:basedOn w:val="BodyText"/>
    <w:uiPriority w:val="99"/>
    <w:rsid w:val="00A807D2"/>
    <w:pPr>
      <w:widowControl/>
      <w:numPr>
        <w:ilvl w:val="3"/>
        <w:numId w:val="20"/>
      </w:numPr>
      <w:tabs>
        <w:tab w:val="clear" w:pos="3238"/>
        <w:tab w:val="num" w:pos="360"/>
        <w:tab w:val="left" w:pos="794"/>
        <w:tab w:val="left" w:pos="1191"/>
        <w:tab w:val="num" w:pos="1440"/>
        <w:tab w:val="left" w:pos="1588"/>
        <w:tab w:val="left" w:pos="1985"/>
      </w:tabs>
      <w:overflowPunct w:val="0"/>
      <w:autoSpaceDE w:val="0"/>
      <w:autoSpaceDN w:val="0"/>
      <w:adjustRightInd w:val="0"/>
      <w:spacing w:before="240"/>
      <w:ind w:left="1440" w:hanging="720"/>
      <w:jc w:val="left"/>
      <w:textAlignment w:val="baseline"/>
    </w:pPr>
    <w:rPr>
      <w:rFonts w:eastAsia="SimSun"/>
      <w:kern w:val="20"/>
      <w:szCs w:val="24"/>
      <w:lang w:val="en-GB" w:eastAsia="en-US"/>
    </w:rPr>
  </w:style>
  <w:style w:type="paragraph" w:customStyle="1" w:styleId="roman3">
    <w:name w:val="roman3"/>
    <w:basedOn w:val="BodyText"/>
    <w:uiPriority w:val="99"/>
    <w:rsid w:val="00A807D2"/>
    <w:pPr>
      <w:widowControl/>
      <w:numPr>
        <w:ilvl w:val="4"/>
        <w:numId w:val="20"/>
      </w:numPr>
      <w:tabs>
        <w:tab w:val="clear" w:pos="4678"/>
        <w:tab w:val="num" w:pos="360"/>
        <w:tab w:val="left" w:pos="794"/>
        <w:tab w:val="left" w:pos="1191"/>
        <w:tab w:val="left" w:pos="1588"/>
        <w:tab w:val="left" w:pos="1985"/>
        <w:tab w:val="num" w:pos="2160"/>
      </w:tabs>
      <w:overflowPunct w:val="0"/>
      <w:autoSpaceDE w:val="0"/>
      <w:autoSpaceDN w:val="0"/>
      <w:adjustRightInd w:val="0"/>
      <w:spacing w:before="240"/>
      <w:ind w:left="2160" w:hanging="720"/>
      <w:jc w:val="left"/>
      <w:textAlignment w:val="baseline"/>
    </w:pPr>
    <w:rPr>
      <w:rFonts w:eastAsia="SimSun"/>
      <w:kern w:val="20"/>
      <w:szCs w:val="24"/>
      <w:lang w:val="en-GB" w:eastAsia="en-US"/>
    </w:rPr>
  </w:style>
  <w:style w:type="paragraph" w:customStyle="1" w:styleId="roman4">
    <w:name w:val="roman4"/>
    <w:basedOn w:val="BodyText"/>
    <w:uiPriority w:val="99"/>
    <w:rsid w:val="00A807D2"/>
    <w:pPr>
      <w:widowControl/>
      <w:numPr>
        <w:numId w:val="21"/>
      </w:numPr>
      <w:tabs>
        <w:tab w:val="clear" w:pos="720"/>
        <w:tab w:val="num" w:pos="360"/>
        <w:tab w:val="num" w:pos="397"/>
        <w:tab w:val="left" w:pos="794"/>
        <w:tab w:val="left" w:pos="1191"/>
        <w:tab w:val="left" w:pos="1588"/>
        <w:tab w:val="left" w:pos="1985"/>
        <w:tab w:val="num" w:pos="2880"/>
      </w:tabs>
      <w:overflowPunct w:val="0"/>
      <w:autoSpaceDE w:val="0"/>
      <w:autoSpaceDN w:val="0"/>
      <w:adjustRightInd w:val="0"/>
      <w:spacing w:before="240"/>
      <w:ind w:left="2880" w:hanging="397"/>
      <w:jc w:val="left"/>
      <w:textAlignment w:val="baseline"/>
    </w:pPr>
    <w:rPr>
      <w:rFonts w:eastAsia="SimSun"/>
      <w:kern w:val="20"/>
      <w:szCs w:val="24"/>
      <w:lang w:val="en-GB" w:eastAsia="en-US"/>
    </w:rPr>
  </w:style>
  <w:style w:type="paragraph" w:customStyle="1" w:styleId="roman5">
    <w:name w:val="roman5"/>
    <w:basedOn w:val="Normal"/>
    <w:uiPriority w:val="99"/>
    <w:rsid w:val="00A807D2"/>
    <w:pPr>
      <w:numPr>
        <w:numId w:val="22"/>
      </w:numPr>
      <w:tabs>
        <w:tab w:val="clear" w:pos="1080"/>
        <w:tab w:val="num" w:pos="3960"/>
      </w:tabs>
      <w:spacing w:before="240"/>
      <w:ind w:left="3960" w:hanging="720"/>
      <w:jc w:val="left"/>
    </w:pPr>
    <w:rPr>
      <w:rFonts w:eastAsia="Batang"/>
      <w:kern w:val="20"/>
      <w:szCs w:val="24"/>
      <w:lang w:val="en-GB"/>
    </w:rPr>
  </w:style>
  <w:style w:type="paragraph" w:customStyle="1" w:styleId="schedule2">
    <w:name w:val="schedule2"/>
    <w:basedOn w:val="Normal"/>
    <w:uiPriority w:val="99"/>
    <w:rsid w:val="00A807D2"/>
    <w:pPr>
      <w:numPr>
        <w:numId w:val="23"/>
      </w:numPr>
      <w:tabs>
        <w:tab w:val="clear" w:pos="720"/>
        <w:tab w:val="num" w:pos="1440"/>
      </w:tabs>
      <w:spacing w:before="240"/>
      <w:ind w:left="1440"/>
      <w:jc w:val="left"/>
    </w:pPr>
    <w:rPr>
      <w:rFonts w:eastAsia="Batang"/>
      <w:szCs w:val="24"/>
      <w:lang w:val="en-GB"/>
    </w:rPr>
  </w:style>
  <w:style w:type="paragraph" w:customStyle="1" w:styleId="schedule4">
    <w:name w:val="schedule4"/>
    <w:basedOn w:val="Normal"/>
    <w:uiPriority w:val="99"/>
    <w:rsid w:val="00A807D2"/>
    <w:pPr>
      <w:numPr>
        <w:numId w:val="24"/>
      </w:numPr>
      <w:tabs>
        <w:tab w:val="clear" w:pos="1080"/>
        <w:tab w:val="num" w:pos="3238"/>
      </w:tabs>
      <w:spacing w:before="240"/>
      <w:ind w:left="3238" w:hanging="1078"/>
      <w:jc w:val="left"/>
    </w:pPr>
    <w:rPr>
      <w:rFonts w:eastAsia="Batang"/>
      <w:szCs w:val="24"/>
      <w:lang w:val="en-GB"/>
    </w:rPr>
  </w:style>
  <w:style w:type="character" w:customStyle="1" w:styleId="enumlev1CharChar">
    <w:name w:val="enumlev1 Char Char"/>
    <w:uiPriority w:val="99"/>
    <w:rsid w:val="00A807D2"/>
    <w:rPr>
      <w:rFonts w:ascii="Times New Roman" w:hAnsi="Times New Roman" w:cs="Times New Roman"/>
      <w:sz w:val="24"/>
      <w:szCs w:val="24"/>
      <w:lang w:val="en-GB" w:eastAsia="en-US"/>
    </w:rPr>
  </w:style>
  <w:style w:type="paragraph" w:customStyle="1" w:styleId="TableNotitle">
    <w:name w:val="Table_No &amp; title"/>
    <w:basedOn w:val="Normal"/>
    <w:next w:val="Tablehead"/>
    <w:uiPriority w:val="99"/>
    <w:rsid w:val="00A807D2"/>
    <w:pPr>
      <w:keepNext/>
      <w:keepLines/>
      <w:spacing w:before="360" w:after="120"/>
      <w:jc w:val="center"/>
    </w:pPr>
    <w:rPr>
      <w:rFonts w:eastAsia="Batang"/>
      <w:b/>
      <w:bCs/>
      <w:szCs w:val="24"/>
      <w:lang w:val="en-GB"/>
    </w:rPr>
  </w:style>
  <w:style w:type="paragraph" w:customStyle="1" w:styleId="QuestionNoBR">
    <w:name w:val="Question_No_BR"/>
    <w:basedOn w:val="RecNoBR"/>
    <w:next w:val="Questiontitle"/>
    <w:uiPriority w:val="99"/>
    <w:rsid w:val="00A807D2"/>
    <w:rPr>
      <w:rFonts w:eastAsia="SimSun"/>
    </w:rPr>
  </w:style>
  <w:style w:type="paragraph" w:customStyle="1" w:styleId="ResNoBR">
    <w:name w:val="Res_No_BR"/>
    <w:basedOn w:val="Normal"/>
    <w:next w:val="Restitle"/>
    <w:uiPriority w:val="99"/>
    <w:rsid w:val="00A807D2"/>
    <w:pPr>
      <w:keepNext/>
      <w:keepLines/>
      <w:spacing w:before="480"/>
      <w:jc w:val="center"/>
    </w:pPr>
    <w:rPr>
      <w:rFonts w:eastAsia="Batang"/>
      <w:caps/>
      <w:sz w:val="28"/>
      <w:szCs w:val="28"/>
      <w:lang w:val="en-GB"/>
    </w:rPr>
  </w:style>
  <w:style w:type="character" w:customStyle="1" w:styleId="ArttitleChar">
    <w:name w:val="Art_title Char"/>
    <w:uiPriority w:val="99"/>
    <w:rsid w:val="00A807D2"/>
    <w:rPr>
      <w:rFonts w:ascii="Times New Roman" w:hAnsi="Times New Roman" w:cs="Times New Roman"/>
      <w:b/>
      <w:bCs/>
      <w:sz w:val="28"/>
      <w:szCs w:val="28"/>
      <w:lang w:val="en-GB" w:eastAsia="en-US"/>
    </w:rPr>
  </w:style>
  <w:style w:type="paragraph" w:customStyle="1" w:styleId="a2">
    <w:name w:val="(文字) (文字)"/>
    <w:basedOn w:val="Normal"/>
    <w:uiPriority w:val="99"/>
    <w:rsid w:val="00A807D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cs="Verdana"/>
      <w:szCs w:val="24"/>
      <w:lang w:val="en-US"/>
    </w:rPr>
  </w:style>
  <w:style w:type="character" w:customStyle="1" w:styleId="RestitleChar">
    <w:name w:val="Res_title Char"/>
    <w:uiPriority w:val="99"/>
    <w:rsid w:val="00A807D2"/>
    <w:rPr>
      <w:rFonts w:ascii="Times New Roman Bold" w:hAnsi="Times New Roman Bold" w:cs="Times New Roman Bold"/>
      <w:b/>
      <w:bCs/>
      <w:sz w:val="28"/>
      <w:szCs w:val="28"/>
      <w:lang w:val="en-GB" w:eastAsia="en-US"/>
    </w:rPr>
  </w:style>
  <w:style w:type="paragraph" w:customStyle="1" w:styleId="1">
    <w:name w:val="(文字) (文字)1"/>
    <w:basedOn w:val="Normal"/>
    <w:uiPriority w:val="99"/>
    <w:rsid w:val="00A807D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cs="Verdana"/>
      <w:szCs w:val="24"/>
      <w:lang w:val="en-US"/>
    </w:rPr>
  </w:style>
  <w:style w:type="paragraph" w:customStyle="1" w:styleId="CharChar">
    <w:name w:val="(文字) (文字) Char Char (文字) (文字)"/>
    <w:basedOn w:val="Normal"/>
    <w:uiPriority w:val="99"/>
    <w:rsid w:val="00A807D2"/>
    <w:pPr>
      <w:widowControl w:val="0"/>
      <w:tabs>
        <w:tab w:val="clear" w:pos="794"/>
        <w:tab w:val="clear" w:pos="1191"/>
        <w:tab w:val="clear" w:pos="1588"/>
        <w:tab w:val="clear" w:pos="1985"/>
      </w:tabs>
      <w:overflowPunct/>
      <w:autoSpaceDE/>
      <w:autoSpaceDN/>
      <w:adjustRightInd/>
      <w:spacing w:before="0"/>
      <w:textAlignment w:val="auto"/>
    </w:pPr>
    <w:rPr>
      <w:rFonts w:ascii="Tahoma" w:eastAsia="SimSun" w:hAnsi="Tahoma" w:cs="Tahoma"/>
      <w:kern w:val="2"/>
      <w:szCs w:val="24"/>
      <w:lang w:val="en-US" w:eastAsia="zh-CN"/>
    </w:rPr>
  </w:style>
  <w:style w:type="paragraph" w:customStyle="1" w:styleId="ZchnZchn2">
    <w:name w:val="Zchn Zchn2"/>
    <w:basedOn w:val="Normal"/>
    <w:uiPriority w:val="99"/>
    <w:rsid w:val="00A807D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cs="Verdana"/>
      <w:szCs w:val="24"/>
      <w:lang w:val="en-US"/>
    </w:rPr>
  </w:style>
  <w:style w:type="character" w:customStyle="1" w:styleId="Sub-sectionChar1">
    <w:name w:val="Sub-section Char1"/>
    <w:aliases w:val="H2 Char1,h2 Char1,h21 Char1,Heading Two Char1,R2 Char1,l2 Char1,UNDERRUBRIK 1-2 Char1,Head 2 Char1,List level 2 Char1,Sub-Heading Char1,A Char1,1st level heading Char1,level 2 no toc Char1,2nd level Char1,Titre2 Char1,h:2 Char1,2 Char2"/>
    <w:uiPriority w:val="99"/>
    <w:rsid w:val="00A807D2"/>
    <w:rPr>
      <w:rFonts w:ascii="Times New Roman" w:hAnsi="Times New Roman" w:cs="Times New Roman"/>
      <w:b/>
      <w:bCs/>
      <w:sz w:val="24"/>
      <w:szCs w:val="24"/>
      <w:lang w:val="en-GB" w:eastAsia="en-US"/>
    </w:rPr>
  </w:style>
  <w:style w:type="character" w:customStyle="1" w:styleId="footeroddChar1">
    <w:name w:val="footer odd Char1"/>
    <w:aliases w:val="footer Char1,fo Char1,pie de página Char1,footer1 Char1,footer odd1 Char1,footer5 Char1,footer odd4 Char1,footer odd2 Char1,footer2 Char1,footer odd3 Char1,footer11 Char1,footer odd11 Char1,footer51 Char1,footer odd41 Char1,Footer Char1"/>
    <w:uiPriority w:val="99"/>
    <w:rsid w:val="00A807D2"/>
    <w:rPr>
      <w:rFonts w:ascii="Times New Roman" w:eastAsia="MS Mincho" w:hAnsi="Times New Roman" w:cs="Times New Roman"/>
      <w:caps/>
      <w:noProof/>
      <w:sz w:val="16"/>
      <w:szCs w:val="16"/>
      <w:lang w:val="en-GB" w:eastAsia="en-US"/>
    </w:rPr>
  </w:style>
  <w:style w:type="character" w:customStyle="1" w:styleId="BodyTextCharChar">
    <w:name w:val="Body Text Char Char"/>
    <w:uiPriority w:val="99"/>
    <w:rsid w:val="00A807D2"/>
    <w:rPr>
      <w:rFonts w:ascii="Times New Roman" w:eastAsia="Batang" w:hAnsi="Times New Roman" w:cs="Times New Roman"/>
      <w:sz w:val="24"/>
      <w:szCs w:val="24"/>
      <w:lang w:val="en-GB" w:eastAsia="en-US"/>
    </w:rPr>
  </w:style>
  <w:style w:type="character" w:customStyle="1" w:styleId="Heading1CharChar1">
    <w:name w:val="Heading 1 Char Char1"/>
    <w:uiPriority w:val="99"/>
    <w:rsid w:val="00A807D2"/>
    <w:rPr>
      <w:rFonts w:ascii="Times New Roman" w:hAnsi="Times New Roman" w:cs="Times New Roman"/>
      <w:b/>
      <w:bCs/>
      <w:sz w:val="24"/>
      <w:szCs w:val="24"/>
      <w:lang w:val="en-GB" w:eastAsia="en-US"/>
    </w:rPr>
  </w:style>
  <w:style w:type="character" w:customStyle="1" w:styleId="Heading4CharChar">
    <w:name w:val="Heading 4 Char Char"/>
    <w:uiPriority w:val="99"/>
    <w:rsid w:val="00A807D2"/>
    <w:rPr>
      <w:rFonts w:ascii="Times New Roman" w:hAnsi="Times New Roman" w:cs="Times New Roman"/>
      <w:b/>
      <w:bCs/>
      <w:sz w:val="24"/>
      <w:szCs w:val="24"/>
      <w:lang w:val="en-GB" w:eastAsia="en-US"/>
    </w:rPr>
  </w:style>
  <w:style w:type="character" w:customStyle="1" w:styleId="Heading3CharChar1">
    <w:name w:val="Heading 3 Char Char1"/>
    <w:uiPriority w:val="99"/>
    <w:rsid w:val="00A807D2"/>
    <w:rPr>
      <w:rFonts w:ascii="Times New Roman" w:hAnsi="Times New Roman" w:cs="Times New Roman"/>
      <w:b/>
      <w:bCs/>
      <w:sz w:val="24"/>
      <w:szCs w:val="24"/>
      <w:lang w:val="en-GB" w:eastAsia="en-US"/>
    </w:rPr>
  </w:style>
  <w:style w:type="character" w:customStyle="1" w:styleId="Heading5CharChar">
    <w:name w:val="Heading 5 Char Char"/>
    <w:uiPriority w:val="99"/>
    <w:rsid w:val="00A807D2"/>
    <w:rPr>
      <w:rFonts w:ascii="Times New Roman" w:hAnsi="Times New Roman" w:cs="Times New Roman"/>
      <w:b/>
      <w:bCs/>
      <w:sz w:val="24"/>
      <w:szCs w:val="24"/>
      <w:lang w:val="en-GB" w:eastAsia="en-US"/>
    </w:rPr>
  </w:style>
  <w:style w:type="character" w:customStyle="1" w:styleId="capChar1CharChar">
    <w:name w:val="cap Char1 Char Char"/>
    <w:uiPriority w:val="99"/>
    <w:rsid w:val="00A807D2"/>
    <w:rPr>
      <w:rFonts w:ascii="Times New Roman" w:eastAsia="Batang" w:hAnsi="Times New Roman" w:cs="Times New Roman"/>
      <w:b/>
      <w:bCs/>
      <w:lang w:val="en-US" w:eastAsia="de-DE"/>
    </w:rPr>
  </w:style>
  <w:style w:type="character" w:customStyle="1" w:styleId="ReferenceCharChar">
    <w:name w:val="Reference Char Char"/>
    <w:uiPriority w:val="99"/>
    <w:rsid w:val="00A807D2"/>
    <w:rPr>
      <w:rFonts w:ascii="Times New Roman" w:hAnsi="Times New Roman" w:cs="Times New Roman"/>
      <w:lang w:val="en-US" w:eastAsia="de-DE"/>
    </w:rPr>
  </w:style>
  <w:style w:type="character" w:customStyle="1" w:styleId="Heading1CharChar">
    <w:name w:val="Heading 1 Char Char"/>
    <w:uiPriority w:val="99"/>
    <w:rsid w:val="00A807D2"/>
    <w:rPr>
      <w:rFonts w:ascii="Times New Roman" w:hAnsi="Times New Roman" w:cs="Times New Roman"/>
      <w:b/>
      <w:bCs/>
      <w:sz w:val="24"/>
      <w:szCs w:val="24"/>
      <w:lang w:val="en-GB" w:eastAsia="en-US"/>
    </w:rPr>
  </w:style>
  <w:style w:type="paragraph" w:customStyle="1" w:styleId="CharChar3Car">
    <w:name w:val="Char Char3 Car"/>
    <w:basedOn w:val="Normal"/>
    <w:uiPriority w:val="99"/>
    <w:rsid w:val="00A807D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cs="Verdana"/>
      <w:szCs w:val="24"/>
      <w:lang w:val="en-US"/>
    </w:rPr>
  </w:style>
  <w:style w:type="character" w:customStyle="1" w:styleId="CharChar0">
    <w:name w:val="Char Char"/>
    <w:uiPriority w:val="99"/>
    <w:rsid w:val="00A807D2"/>
    <w:rPr>
      <w:rFonts w:ascii="Times New Roman" w:hAnsi="Times New Roman" w:cs="Times New Roman"/>
      <w:b/>
      <w:bCs/>
      <w:sz w:val="24"/>
      <w:szCs w:val="24"/>
      <w:lang w:val="en-GB" w:eastAsia="en-US"/>
    </w:rPr>
  </w:style>
  <w:style w:type="character" w:customStyle="1" w:styleId="FootnoteTextfootnotetextALTSFOOTNOTEFootnoteTextChar1FootnoteTextCharChar1FootnoteTextChar4CharCharFootnoteTextChar1Char1Char1CharFootnoteTextCharChar1Char1CharCharFootnoteTextChar1Char1Char1CharCharChar1DNVCCha">
    <w:name w:val="Footnote Text.footnote text.ALTS FOOTNOTE.Footnote Text Char1.Footnote Text Char Char1.Footnote Text Char4 Char Char.Footnote Text Char1 Char1 Char1 Char.Footnote Text Char Char1 Char1 Char Char.Footnote Text Char1 Char1 Char1 Char Char Char1.DNV C Cha"/>
    <w:uiPriority w:val="99"/>
    <w:rsid w:val="00A807D2"/>
    <w:rPr>
      <w:rFonts w:ascii="Times New Roman" w:hAnsi="Times New Roman" w:cs="Times New Roman"/>
      <w:sz w:val="22"/>
      <w:szCs w:val="22"/>
      <w:lang w:val="en-GB" w:eastAsia="en-US"/>
    </w:rPr>
  </w:style>
  <w:style w:type="character" w:customStyle="1" w:styleId="HeaderChar3">
    <w:name w:val="Header Char3"/>
    <w:aliases w:val="ho Char Char,encabezado Char,he Char,h Char,firs Char1,Header Char31,ho Char3,header odd Char3,header odd1 Char3,header odd2 Char3,header odd3 Char3,header odd4 Char3,header odd5 Char3,header odd6 Char3,header1 Char3,header2 Char3"/>
    <w:uiPriority w:val="99"/>
    <w:rsid w:val="00A807D2"/>
    <w:rPr>
      <w:rFonts w:ascii="Times New Roman" w:hAnsi="Times New Roman" w:cs="Times New Roman"/>
      <w:sz w:val="18"/>
      <w:szCs w:val="18"/>
      <w:lang w:val="en-GB" w:eastAsia="en-US"/>
    </w:rPr>
  </w:style>
  <w:style w:type="character" w:customStyle="1" w:styleId="Title3Char">
    <w:name w:val="Title 3 Char"/>
    <w:uiPriority w:val="99"/>
    <w:rsid w:val="00A807D2"/>
    <w:rPr>
      <w:rFonts w:ascii="Times New Roman" w:hAnsi="Times New Roman" w:cs="Times New Roman"/>
      <w:sz w:val="28"/>
      <w:szCs w:val="28"/>
      <w:lang w:val="en-GB" w:eastAsia="en-US"/>
    </w:rPr>
  </w:style>
  <w:style w:type="paragraph" w:customStyle="1" w:styleId="CharChar3Char">
    <w:name w:val="Char Char3 Char"/>
    <w:basedOn w:val="Normal"/>
    <w:uiPriority w:val="99"/>
    <w:rsid w:val="00A807D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cs="Verdana"/>
      <w:szCs w:val="24"/>
      <w:lang w:val="en-US"/>
    </w:rPr>
  </w:style>
  <w:style w:type="paragraph" w:customStyle="1" w:styleId="CharChar3Car2">
    <w:name w:val="Char Char3 Car2"/>
    <w:basedOn w:val="Normal"/>
    <w:uiPriority w:val="99"/>
    <w:rsid w:val="00A807D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cs="Verdana"/>
      <w:szCs w:val="24"/>
      <w:lang w:val="en-US"/>
    </w:rPr>
  </w:style>
  <w:style w:type="paragraph" w:customStyle="1" w:styleId="TableBody2">
    <w:name w:val="Table Body2"/>
    <w:basedOn w:val="Normal"/>
    <w:uiPriority w:val="99"/>
    <w:rsid w:val="00A807D2"/>
    <w:pPr>
      <w:widowControl w:val="0"/>
      <w:tabs>
        <w:tab w:val="clear" w:pos="794"/>
        <w:tab w:val="clear" w:pos="1191"/>
        <w:tab w:val="clear" w:pos="1588"/>
        <w:tab w:val="clear" w:pos="1985"/>
      </w:tabs>
      <w:wordWrap w:val="0"/>
      <w:overflowPunct/>
      <w:adjustRightInd/>
      <w:spacing w:before="0"/>
      <w:jc w:val="left"/>
      <w:textAlignment w:val="auto"/>
    </w:pPr>
    <w:rPr>
      <w:rFonts w:ascii="Arial" w:eastAsia="Batang" w:hAnsi="Arial" w:cs="Arial"/>
      <w:kern w:val="2"/>
      <w:sz w:val="20"/>
      <w:lang w:val="en-US" w:eastAsia="ko-KR"/>
    </w:rPr>
  </w:style>
  <w:style w:type="paragraph" w:customStyle="1" w:styleId="CharChar3Char2">
    <w:name w:val="Char Char3 Char2"/>
    <w:basedOn w:val="Normal"/>
    <w:uiPriority w:val="99"/>
    <w:rsid w:val="00A807D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cs="Verdana"/>
      <w:szCs w:val="24"/>
      <w:lang w:val="en-US"/>
    </w:rPr>
  </w:style>
  <w:style w:type="paragraph" w:customStyle="1" w:styleId="ZchnZchn3Car">
    <w:name w:val="Zchn Zchn3 Car"/>
    <w:basedOn w:val="Normal"/>
    <w:uiPriority w:val="99"/>
    <w:rsid w:val="00A807D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cs="Verdana"/>
      <w:szCs w:val="24"/>
      <w:lang w:val="en-US"/>
    </w:rPr>
  </w:style>
  <w:style w:type="character" w:customStyle="1" w:styleId="EmailStyle496">
    <w:name w:val="EmailStyle496"/>
    <w:uiPriority w:val="99"/>
    <w:rsid w:val="00A807D2"/>
    <w:rPr>
      <w:rFonts w:ascii="Arial" w:hAnsi="Arial" w:cs="Arial"/>
      <w:color w:val="000000"/>
      <w:sz w:val="20"/>
      <w:szCs w:val="20"/>
    </w:rPr>
  </w:style>
  <w:style w:type="character" w:customStyle="1" w:styleId="WW8Num3z0">
    <w:name w:val="WW8Num3z0"/>
    <w:uiPriority w:val="99"/>
    <w:rsid w:val="00A807D2"/>
    <w:rPr>
      <w:rFonts w:ascii="Symbol" w:hAnsi="Symbol" w:cs="Symbol"/>
    </w:rPr>
  </w:style>
  <w:style w:type="character" w:customStyle="1" w:styleId="WW8Num4z0">
    <w:name w:val="WW8Num4z0"/>
    <w:uiPriority w:val="99"/>
    <w:rsid w:val="00A807D2"/>
    <w:rPr>
      <w:rFonts w:ascii="Symbol" w:hAnsi="Symbol" w:cs="Symbol"/>
    </w:rPr>
  </w:style>
  <w:style w:type="character" w:customStyle="1" w:styleId="WW8Num4z1">
    <w:name w:val="WW8Num4z1"/>
    <w:uiPriority w:val="99"/>
    <w:rsid w:val="00A807D2"/>
    <w:rPr>
      <w:rFonts w:ascii="Courier New" w:hAnsi="Courier New" w:cs="Courier New"/>
    </w:rPr>
  </w:style>
  <w:style w:type="character" w:customStyle="1" w:styleId="WW8Num4z2">
    <w:name w:val="WW8Num4z2"/>
    <w:uiPriority w:val="99"/>
    <w:rsid w:val="00A807D2"/>
    <w:rPr>
      <w:rFonts w:ascii="Wingdings" w:hAnsi="Wingdings" w:cs="Wingdings"/>
    </w:rPr>
  </w:style>
  <w:style w:type="character" w:customStyle="1" w:styleId="WW8Num4z4">
    <w:name w:val="WW8Num4z4"/>
    <w:uiPriority w:val="99"/>
    <w:rsid w:val="00A807D2"/>
    <w:rPr>
      <w:rFonts w:ascii="Courier New" w:hAnsi="Courier New" w:cs="Courier New"/>
    </w:rPr>
  </w:style>
  <w:style w:type="character" w:customStyle="1" w:styleId="WW8Num7z0">
    <w:name w:val="WW8Num7z0"/>
    <w:uiPriority w:val="99"/>
    <w:rsid w:val="00A807D2"/>
    <w:rPr>
      <w:rFonts w:ascii="Arial" w:hAnsi="Arial" w:cs="Arial"/>
    </w:rPr>
  </w:style>
  <w:style w:type="character" w:customStyle="1" w:styleId="WW8Num8z0">
    <w:name w:val="WW8Num8z0"/>
    <w:uiPriority w:val="99"/>
    <w:rsid w:val="00A807D2"/>
    <w:rPr>
      <w:rFonts w:ascii="Arial" w:hAnsi="Arial" w:cs="Arial"/>
      <w:b/>
      <w:bCs/>
      <w:color w:val="auto"/>
    </w:rPr>
  </w:style>
  <w:style w:type="character" w:customStyle="1" w:styleId="WW8Num9z0">
    <w:name w:val="WW8Num9z0"/>
    <w:uiPriority w:val="99"/>
    <w:rsid w:val="00A807D2"/>
    <w:rPr>
      <w:rFonts w:ascii="Arial" w:hAnsi="Arial" w:cs="Arial"/>
    </w:rPr>
  </w:style>
  <w:style w:type="character" w:customStyle="1" w:styleId="WW8Num10z0">
    <w:name w:val="WW8Num10z0"/>
    <w:uiPriority w:val="99"/>
    <w:rsid w:val="00A807D2"/>
    <w:rPr>
      <w:rFonts w:ascii="Arial" w:hAnsi="Arial" w:cs="Arial"/>
      <w:b/>
      <w:bCs/>
      <w:color w:val="auto"/>
    </w:rPr>
  </w:style>
  <w:style w:type="character" w:customStyle="1" w:styleId="WW8Num12z0">
    <w:name w:val="WW8Num12z0"/>
    <w:uiPriority w:val="99"/>
    <w:rsid w:val="00A807D2"/>
  </w:style>
  <w:style w:type="character" w:customStyle="1" w:styleId="WW8Num12z2">
    <w:name w:val="WW8Num12z2"/>
    <w:uiPriority w:val="99"/>
    <w:rsid w:val="00A807D2"/>
    <w:rPr>
      <w:rFonts w:ascii="Times New Roman" w:hAnsi="Times New Roman" w:cs="Times New Roman"/>
    </w:rPr>
  </w:style>
  <w:style w:type="character" w:customStyle="1" w:styleId="WW8Num12z3">
    <w:name w:val="WW8Num12z3"/>
    <w:uiPriority w:val="99"/>
    <w:rsid w:val="00A807D2"/>
    <w:rPr>
      <w:rFonts w:ascii="Symbol" w:hAnsi="Symbol" w:cs="Symbol"/>
    </w:rPr>
  </w:style>
  <w:style w:type="character" w:customStyle="1" w:styleId="WW8Num13z0">
    <w:name w:val="WW8Num13z0"/>
    <w:uiPriority w:val="99"/>
    <w:rsid w:val="00A807D2"/>
    <w:rPr>
      <w:rFonts w:ascii="Symbol" w:hAnsi="Symbol" w:cs="Symbol"/>
      <w:color w:val="auto"/>
    </w:rPr>
  </w:style>
  <w:style w:type="character" w:customStyle="1" w:styleId="WW8Num14z0">
    <w:name w:val="WW8Num14z0"/>
    <w:uiPriority w:val="99"/>
    <w:rsid w:val="00A807D2"/>
    <w:rPr>
      <w:sz w:val="28"/>
      <w:szCs w:val="28"/>
    </w:rPr>
  </w:style>
  <w:style w:type="character" w:customStyle="1" w:styleId="WW8Num15z0">
    <w:name w:val="WW8Num15z0"/>
    <w:uiPriority w:val="99"/>
    <w:rsid w:val="00A807D2"/>
    <w:rPr>
      <w:rFonts w:ascii="Symbol" w:hAnsi="Symbol" w:cs="Symbol"/>
    </w:rPr>
  </w:style>
  <w:style w:type="character" w:customStyle="1" w:styleId="WW8Num17z0">
    <w:name w:val="WW8Num17z0"/>
    <w:uiPriority w:val="99"/>
    <w:rsid w:val="00A807D2"/>
    <w:rPr>
      <w:rFonts w:ascii="Times New Roman" w:eastAsia="MS Mincho" w:hAnsi="Times New Roman" w:cs="Times New Roman"/>
    </w:rPr>
  </w:style>
  <w:style w:type="character" w:customStyle="1" w:styleId="WW8Num18z0">
    <w:name w:val="WW8Num18z0"/>
    <w:uiPriority w:val="99"/>
    <w:rsid w:val="00A807D2"/>
    <w:rPr>
      <w:rFonts w:ascii="Symbol" w:hAnsi="Symbol" w:cs="Symbol"/>
    </w:rPr>
  </w:style>
  <w:style w:type="character" w:customStyle="1" w:styleId="WW8Num19z0">
    <w:name w:val="WW8Num19z0"/>
    <w:uiPriority w:val="99"/>
    <w:rsid w:val="00A807D2"/>
    <w:rPr>
      <w:rFonts w:ascii="Times New Roman" w:hAnsi="Times New Roman" w:cs="Times New Roman"/>
    </w:rPr>
  </w:style>
  <w:style w:type="character" w:customStyle="1" w:styleId="WW8Num20z0">
    <w:name w:val="WW8Num20z0"/>
    <w:uiPriority w:val="99"/>
    <w:rsid w:val="00A807D2"/>
    <w:rPr>
      <w:rFonts w:ascii="Symbol" w:hAnsi="Symbol" w:cs="Symbol"/>
    </w:rPr>
  </w:style>
  <w:style w:type="character" w:customStyle="1" w:styleId="Absatz-Standardschriftart1">
    <w:name w:val="Absatz-Standardschriftart1"/>
    <w:uiPriority w:val="99"/>
    <w:rsid w:val="00A807D2"/>
  </w:style>
  <w:style w:type="character" w:customStyle="1" w:styleId="WW-Absatz-Standardschriftart">
    <w:name w:val="WW-Absatz-Standardschriftart"/>
    <w:uiPriority w:val="99"/>
    <w:rsid w:val="00A807D2"/>
  </w:style>
  <w:style w:type="character" w:customStyle="1" w:styleId="WW-Absatz-Standardschriftart1">
    <w:name w:val="WW-Absatz-Standardschriftart1"/>
    <w:uiPriority w:val="99"/>
    <w:rsid w:val="00A807D2"/>
  </w:style>
  <w:style w:type="character" w:customStyle="1" w:styleId="WW-Absatz-Standardschriftart11">
    <w:name w:val="WW-Absatz-Standardschriftart11"/>
    <w:uiPriority w:val="99"/>
    <w:rsid w:val="00A807D2"/>
  </w:style>
  <w:style w:type="character" w:customStyle="1" w:styleId="WW-Absatz-Standardschriftart111">
    <w:name w:val="WW-Absatz-Standardschriftart111"/>
    <w:uiPriority w:val="99"/>
    <w:rsid w:val="00A807D2"/>
  </w:style>
  <w:style w:type="character" w:customStyle="1" w:styleId="WW8Num3z1">
    <w:name w:val="WW8Num3z1"/>
    <w:uiPriority w:val="99"/>
    <w:rsid w:val="00A807D2"/>
    <w:rPr>
      <w:rFonts w:ascii="Courier New" w:hAnsi="Courier New" w:cs="Courier New"/>
    </w:rPr>
  </w:style>
  <w:style w:type="character" w:customStyle="1" w:styleId="WW8Num3z2">
    <w:name w:val="WW8Num3z2"/>
    <w:uiPriority w:val="99"/>
    <w:rsid w:val="00A807D2"/>
    <w:rPr>
      <w:rFonts w:ascii="Wingdings" w:hAnsi="Wingdings" w:cs="Wingdings"/>
    </w:rPr>
  </w:style>
  <w:style w:type="character" w:customStyle="1" w:styleId="WW8Num5z0">
    <w:name w:val="WW8Num5z0"/>
    <w:uiPriority w:val="99"/>
    <w:rsid w:val="00A807D2"/>
    <w:rPr>
      <w:rFonts w:ascii="Symbol" w:hAnsi="Symbol" w:cs="Symbol"/>
    </w:rPr>
  </w:style>
  <w:style w:type="character" w:customStyle="1" w:styleId="WW8Num5z1">
    <w:name w:val="WW8Num5z1"/>
    <w:uiPriority w:val="99"/>
    <w:rsid w:val="00A807D2"/>
    <w:rPr>
      <w:rFonts w:ascii="Times New Roman" w:hAnsi="Times New Roman" w:cs="Times New Roman"/>
    </w:rPr>
  </w:style>
  <w:style w:type="character" w:customStyle="1" w:styleId="WW8Num5z2">
    <w:name w:val="WW8Num5z2"/>
    <w:uiPriority w:val="99"/>
    <w:rsid w:val="00A807D2"/>
    <w:rPr>
      <w:rFonts w:ascii="Wingdings" w:hAnsi="Wingdings" w:cs="Wingdings"/>
    </w:rPr>
  </w:style>
  <w:style w:type="character" w:customStyle="1" w:styleId="WW8Num5z4">
    <w:name w:val="WW8Num5z4"/>
    <w:uiPriority w:val="99"/>
    <w:rsid w:val="00A807D2"/>
    <w:rPr>
      <w:rFonts w:ascii="Courier New" w:hAnsi="Courier New" w:cs="Courier New"/>
    </w:rPr>
  </w:style>
  <w:style w:type="character" w:customStyle="1" w:styleId="WW8Num9z1">
    <w:name w:val="WW8Num9z1"/>
    <w:uiPriority w:val="99"/>
    <w:rsid w:val="00A807D2"/>
    <w:rPr>
      <w:rFonts w:ascii="Courier New" w:hAnsi="Courier New" w:cs="Courier New"/>
    </w:rPr>
  </w:style>
  <w:style w:type="character" w:customStyle="1" w:styleId="WW8Num9z2">
    <w:name w:val="WW8Num9z2"/>
    <w:uiPriority w:val="99"/>
    <w:rsid w:val="00A807D2"/>
    <w:rPr>
      <w:rFonts w:ascii="Wingdings" w:hAnsi="Wingdings" w:cs="Wingdings"/>
    </w:rPr>
  </w:style>
  <w:style w:type="character" w:customStyle="1" w:styleId="WW8Num9z3">
    <w:name w:val="WW8Num9z3"/>
    <w:uiPriority w:val="99"/>
    <w:rsid w:val="00A807D2"/>
    <w:rPr>
      <w:rFonts w:ascii="Symbol" w:hAnsi="Symbol" w:cs="Symbol"/>
    </w:rPr>
  </w:style>
  <w:style w:type="character" w:customStyle="1" w:styleId="WW8Num11z0">
    <w:name w:val="WW8Num11z0"/>
    <w:uiPriority w:val="99"/>
    <w:rsid w:val="00A807D2"/>
    <w:rPr>
      <w:rFonts w:ascii="Arial" w:hAnsi="Arial" w:cs="Arial"/>
    </w:rPr>
  </w:style>
  <w:style w:type="character" w:customStyle="1" w:styleId="WW8Num11z1">
    <w:name w:val="WW8Num11z1"/>
    <w:uiPriority w:val="99"/>
    <w:rsid w:val="00A807D2"/>
    <w:rPr>
      <w:rFonts w:ascii="Courier New" w:hAnsi="Courier New" w:cs="Courier New"/>
    </w:rPr>
  </w:style>
  <w:style w:type="character" w:customStyle="1" w:styleId="WW8Num11z2">
    <w:name w:val="WW8Num11z2"/>
    <w:uiPriority w:val="99"/>
    <w:rsid w:val="00A807D2"/>
    <w:rPr>
      <w:rFonts w:ascii="Wingdings" w:hAnsi="Wingdings" w:cs="Wingdings"/>
    </w:rPr>
  </w:style>
  <w:style w:type="character" w:customStyle="1" w:styleId="WW8Num11z3">
    <w:name w:val="WW8Num11z3"/>
    <w:uiPriority w:val="99"/>
    <w:rsid w:val="00A807D2"/>
    <w:rPr>
      <w:rFonts w:ascii="Symbol" w:hAnsi="Symbol" w:cs="Symbol"/>
    </w:rPr>
  </w:style>
  <w:style w:type="character" w:customStyle="1" w:styleId="WW8Num13z1">
    <w:name w:val="WW8Num13z1"/>
    <w:uiPriority w:val="99"/>
    <w:rsid w:val="00A807D2"/>
    <w:rPr>
      <w:rFonts w:ascii="Courier New" w:hAnsi="Courier New" w:cs="Courier New"/>
    </w:rPr>
  </w:style>
  <w:style w:type="character" w:customStyle="1" w:styleId="WW8Num13z2">
    <w:name w:val="WW8Num13z2"/>
    <w:uiPriority w:val="99"/>
    <w:rsid w:val="00A807D2"/>
    <w:rPr>
      <w:rFonts w:ascii="Wingdings" w:hAnsi="Wingdings" w:cs="Wingdings"/>
    </w:rPr>
  </w:style>
  <w:style w:type="character" w:customStyle="1" w:styleId="WW8Num13z3">
    <w:name w:val="WW8Num13z3"/>
    <w:uiPriority w:val="99"/>
    <w:rsid w:val="00A807D2"/>
    <w:rPr>
      <w:rFonts w:ascii="Symbol" w:hAnsi="Symbol" w:cs="Symbol"/>
    </w:rPr>
  </w:style>
  <w:style w:type="character" w:customStyle="1" w:styleId="WW8Num16z0">
    <w:name w:val="WW8Num16z0"/>
    <w:uiPriority w:val="99"/>
    <w:rsid w:val="00A807D2"/>
  </w:style>
  <w:style w:type="character" w:customStyle="1" w:styleId="WW8Num16z2">
    <w:name w:val="WW8Num16z2"/>
    <w:uiPriority w:val="99"/>
    <w:rsid w:val="00A807D2"/>
    <w:rPr>
      <w:rFonts w:ascii="Times New Roman" w:hAnsi="Times New Roman" w:cs="Times New Roman"/>
    </w:rPr>
  </w:style>
  <w:style w:type="character" w:customStyle="1" w:styleId="WW8Num16z3">
    <w:name w:val="WW8Num16z3"/>
    <w:uiPriority w:val="99"/>
    <w:rsid w:val="00A807D2"/>
    <w:rPr>
      <w:rFonts w:ascii="Symbol" w:hAnsi="Symbol" w:cs="Symbol"/>
    </w:rPr>
  </w:style>
  <w:style w:type="character" w:customStyle="1" w:styleId="WW8Num17z1">
    <w:name w:val="WW8Num17z1"/>
    <w:uiPriority w:val="99"/>
    <w:rsid w:val="00A807D2"/>
    <w:rPr>
      <w:rFonts w:ascii="Courier New" w:hAnsi="Courier New" w:cs="Courier New"/>
    </w:rPr>
  </w:style>
  <w:style w:type="character" w:customStyle="1" w:styleId="WW8Num17z2">
    <w:name w:val="WW8Num17z2"/>
    <w:uiPriority w:val="99"/>
    <w:rsid w:val="00A807D2"/>
    <w:rPr>
      <w:rFonts w:ascii="Wingdings" w:hAnsi="Wingdings" w:cs="Wingdings"/>
    </w:rPr>
  </w:style>
  <w:style w:type="character" w:customStyle="1" w:styleId="WW8Num17z3">
    <w:name w:val="WW8Num17z3"/>
    <w:uiPriority w:val="99"/>
    <w:rsid w:val="00A807D2"/>
    <w:rPr>
      <w:rFonts w:ascii="Symbol" w:hAnsi="Symbol" w:cs="Symbol"/>
    </w:rPr>
  </w:style>
  <w:style w:type="character" w:customStyle="1" w:styleId="WW8Num18z1">
    <w:name w:val="WW8Num18z1"/>
    <w:uiPriority w:val="99"/>
    <w:rsid w:val="00A807D2"/>
    <w:rPr>
      <w:rFonts w:ascii="Courier New" w:hAnsi="Courier New" w:cs="Courier New"/>
    </w:rPr>
  </w:style>
  <w:style w:type="character" w:customStyle="1" w:styleId="WW8Num18z2">
    <w:name w:val="WW8Num18z2"/>
    <w:uiPriority w:val="99"/>
    <w:rsid w:val="00A807D2"/>
    <w:rPr>
      <w:rFonts w:ascii="Wingdings" w:hAnsi="Wingdings" w:cs="Wingdings"/>
    </w:rPr>
  </w:style>
  <w:style w:type="character" w:customStyle="1" w:styleId="WW8Num19z1">
    <w:name w:val="WW8Num19z1"/>
    <w:uiPriority w:val="99"/>
    <w:rsid w:val="00A807D2"/>
    <w:rPr>
      <w:rFonts w:ascii="Courier New" w:hAnsi="Courier New" w:cs="Courier New"/>
    </w:rPr>
  </w:style>
  <w:style w:type="character" w:customStyle="1" w:styleId="WW8Num19z2">
    <w:name w:val="WW8Num19z2"/>
    <w:uiPriority w:val="99"/>
    <w:rsid w:val="00A807D2"/>
    <w:rPr>
      <w:rFonts w:ascii="Wingdings" w:hAnsi="Wingdings" w:cs="Wingdings"/>
    </w:rPr>
  </w:style>
  <w:style w:type="character" w:customStyle="1" w:styleId="WW8Num19z3">
    <w:name w:val="WW8Num19z3"/>
    <w:uiPriority w:val="99"/>
    <w:rsid w:val="00A807D2"/>
    <w:rPr>
      <w:rFonts w:ascii="Symbol" w:hAnsi="Symbol" w:cs="Symbol"/>
    </w:rPr>
  </w:style>
  <w:style w:type="character" w:customStyle="1" w:styleId="WW8Num22z0">
    <w:name w:val="WW8Num22z0"/>
    <w:uiPriority w:val="99"/>
    <w:rsid w:val="00A807D2"/>
    <w:rPr>
      <w:rFonts w:ascii="Symbol" w:hAnsi="Symbol" w:cs="Symbol"/>
      <w:color w:val="auto"/>
    </w:rPr>
  </w:style>
  <w:style w:type="character" w:customStyle="1" w:styleId="WW8Num22z1">
    <w:name w:val="WW8Num22z1"/>
    <w:uiPriority w:val="99"/>
    <w:rsid w:val="00A807D2"/>
    <w:rPr>
      <w:rFonts w:ascii="Courier New" w:hAnsi="Courier New" w:cs="Courier New"/>
    </w:rPr>
  </w:style>
  <w:style w:type="character" w:customStyle="1" w:styleId="WW8Num22z2">
    <w:name w:val="WW8Num22z2"/>
    <w:uiPriority w:val="99"/>
    <w:rsid w:val="00A807D2"/>
    <w:rPr>
      <w:rFonts w:ascii="Wingdings" w:hAnsi="Wingdings" w:cs="Wingdings"/>
    </w:rPr>
  </w:style>
  <w:style w:type="character" w:customStyle="1" w:styleId="WW8Num22z3">
    <w:name w:val="WW8Num22z3"/>
    <w:uiPriority w:val="99"/>
    <w:rsid w:val="00A807D2"/>
    <w:rPr>
      <w:rFonts w:ascii="Symbol" w:hAnsi="Symbol" w:cs="Symbol"/>
    </w:rPr>
  </w:style>
  <w:style w:type="character" w:customStyle="1" w:styleId="WW8Num23z0">
    <w:name w:val="WW8Num23z0"/>
    <w:uiPriority w:val="99"/>
    <w:rsid w:val="00A807D2"/>
    <w:rPr>
      <w:rFonts w:ascii="Symbol" w:hAnsi="Symbol" w:cs="Symbol"/>
    </w:rPr>
  </w:style>
  <w:style w:type="character" w:customStyle="1" w:styleId="WW8Num23z1">
    <w:name w:val="WW8Num23z1"/>
    <w:uiPriority w:val="99"/>
    <w:rsid w:val="00A807D2"/>
    <w:rPr>
      <w:rFonts w:ascii="Courier New" w:hAnsi="Courier New" w:cs="Courier New"/>
    </w:rPr>
  </w:style>
  <w:style w:type="character" w:customStyle="1" w:styleId="WW8Num23z2">
    <w:name w:val="WW8Num23z2"/>
    <w:uiPriority w:val="99"/>
    <w:rsid w:val="00A807D2"/>
    <w:rPr>
      <w:rFonts w:ascii="Wingdings" w:hAnsi="Wingdings" w:cs="Wingdings"/>
    </w:rPr>
  </w:style>
  <w:style w:type="character" w:customStyle="1" w:styleId="WW8Num24z0">
    <w:name w:val="WW8Num24z0"/>
    <w:uiPriority w:val="99"/>
    <w:rsid w:val="00A807D2"/>
    <w:rPr>
      <w:rFonts w:ascii="Symbol" w:hAnsi="Symbol" w:cs="Symbol"/>
    </w:rPr>
  </w:style>
  <w:style w:type="character" w:customStyle="1" w:styleId="WW8Num24z1">
    <w:name w:val="WW8Num24z1"/>
    <w:uiPriority w:val="99"/>
    <w:rsid w:val="00A807D2"/>
    <w:rPr>
      <w:rFonts w:ascii="Courier New" w:hAnsi="Courier New" w:cs="Courier New"/>
    </w:rPr>
  </w:style>
  <w:style w:type="character" w:customStyle="1" w:styleId="WW8Num24z2">
    <w:name w:val="WW8Num24z2"/>
    <w:uiPriority w:val="99"/>
    <w:rsid w:val="00A807D2"/>
    <w:rPr>
      <w:rFonts w:ascii="Wingdings" w:hAnsi="Wingdings" w:cs="Wingdings"/>
    </w:rPr>
  </w:style>
  <w:style w:type="character" w:customStyle="1" w:styleId="WW8Num25z0">
    <w:name w:val="WW8Num25z0"/>
    <w:uiPriority w:val="99"/>
    <w:rsid w:val="00A807D2"/>
    <w:rPr>
      <w:rFonts w:ascii="Symbol" w:hAnsi="Symbol" w:cs="Symbol"/>
      <w:color w:val="auto"/>
    </w:rPr>
  </w:style>
  <w:style w:type="character" w:customStyle="1" w:styleId="WW8Num25z1">
    <w:name w:val="WW8Num25z1"/>
    <w:uiPriority w:val="99"/>
    <w:rsid w:val="00A807D2"/>
    <w:rPr>
      <w:rFonts w:ascii="Courier New" w:hAnsi="Courier New" w:cs="Courier New"/>
    </w:rPr>
  </w:style>
  <w:style w:type="character" w:customStyle="1" w:styleId="WW8Num25z2">
    <w:name w:val="WW8Num25z2"/>
    <w:uiPriority w:val="99"/>
    <w:rsid w:val="00A807D2"/>
    <w:rPr>
      <w:rFonts w:ascii="Wingdings" w:hAnsi="Wingdings" w:cs="Wingdings"/>
    </w:rPr>
  </w:style>
  <w:style w:type="character" w:customStyle="1" w:styleId="WW8Num25z3">
    <w:name w:val="WW8Num25z3"/>
    <w:uiPriority w:val="99"/>
    <w:rsid w:val="00A807D2"/>
    <w:rPr>
      <w:rFonts w:ascii="Symbol" w:hAnsi="Symbol" w:cs="Symbol"/>
    </w:rPr>
  </w:style>
  <w:style w:type="character" w:customStyle="1" w:styleId="WW8Num27z0">
    <w:name w:val="WW8Num27z0"/>
    <w:uiPriority w:val="99"/>
    <w:rsid w:val="00A807D2"/>
    <w:rPr>
      <w:rFonts w:ascii="Times New Roman" w:hAnsi="Times New Roman" w:cs="Times New Roman"/>
      <w:spacing w:val="0"/>
      <w:kern w:val="1"/>
      <w:position w:val="0"/>
      <w:sz w:val="24"/>
      <w:szCs w:val="24"/>
      <w:u w:val="none"/>
      <w:vertAlign w:val="baseline"/>
    </w:rPr>
  </w:style>
  <w:style w:type="character" w:customStyle="1" w:styleId="WW8Num27z1">
    <w:name w:val="WW8Num27z1"/>
    <w:uiPriority w:val="99"/>
    <w:rsid w:val="00A807D2"/>
  </w:style>
  <w:style w:type="character" w:customStyle="1" w:styleId="WW-Absatz-Standardschriftart1111">
    <w:name w:val="WW-Absatz-Standardschriftart1111"/>
    <w:uiPriority w:val="99"/>
    <w:rsid w:val="00A807D2"/>
  </w:style>
  <w:style w:type="character" w:customStyle="1" w:styleId="Funotenzeichen1">
    <w:name w:val="Fußnotenzeichen1"/>
    <w:uiPriority w:val="99"/>
    <w:rsid w:val="00A807D2"/>
    <w:rPr>
      <w:rFonts w:ascii="Times New Roman" w:hAnsi="Times New Roman" w:cs="Times New Roman"/>
      <w:vertAlign w:val="superscript"/>
    </w:rPr>
  </w:style>
  <w:style w:type="character" w:customStyle="1" w:styleId="Kommentarzeichen1">
    <w:name w:val="Kommentarzeichen1"/>
    <w:uiPriority w:val="99"/>
    <w:rsid w:val="00A807D2"/>
    <w:rPr>
      <w:rFonts w:ascii="Times New Roman" w:hAnsi="Times New Roman" w:cs="Times New Roman"/>
      <w:sz w:val="16"/>
      <w:szCs w:val="16"/>
    </w:rPr>
  </w:style>
  <w:style w:type="character" w:customStyle="1" w:styleId="NotedebasdepageCar5Zchn">
    <w:name w:val="Note de bas de page Car5 Zchn"/>
    <w:uiPriority w:val="99"/>
    <w:rsid w:val="00A807D2"/>
    <w:rPr>
      <w:rFonts w:ascii="Arial" w:hAnsi="Arial" w:cs="Arial"/>
      <w:lang w:val="en-GB" w:eastAsia="ar-SA" w:bidi="ar-SA"/>
    </w:rPr>
  </w:style>
  <w:style w:type="character" w:customStyle="1" w:styleId="encabezadoZchn">
    <w:name w:val="encabezado Zchn"/>
    <w:uiPriority w:val="99"/>
    <w:rsid w:val="00A807D2"/>
    <w:rPr>
      <w:rFonts w:ascii="Times New Roman" w:hAnsi="Times New Roman" w:cs="Times New Roman"/>
      <w:sz w:val="24"/>
      <w:szCs w:val="24"/>
      <w:lang w:val="en-GB"/>
    </w:rPr>
  </w:style>
  <w:style w:type="character" w:customStyle="1" w:styleId="HeaderChar1">
    <w:name w:val="Header Char1"/>
    <w:aliases w:val="first Char1,heading one Char1,Odd Header Char1,he Char1,encabezado Char1"/>
    <w:uiPriority w:val="99"/>
    <w:rsid w:val="00A807D2"/>
    <w:rPr>
      <w:rFonts w:ascii="Times New Roman" w:hAnsi="Times New Roman" w:cs="Times New Roman"/>
      <w:lang w:val="en-GB"/>
    </w:rPr>
  </w:style>
  <w:style w:type="character" w:customStyle="1" w:styleId="Endnotenzeichen1">
    <w:name w:val="Endnotenzeichen1"/>
    <w:uiPriority w:val="99"/>
    <w:rsid w:val="00A807D2"/>
    <w:rPr>
      <w:vertAlign w:val="superscript"/>
    </w:rPr>
  </w:style>
  <w:style w:type="character" w:customStyle="1" w:styleId="WW-Endnotenzeichen">
    <w:name w:val="WW-Endnotenzeichen"/>
    <w:uiPriority w:val="99"/>
    <w:rsid w:val="00A807D2"/>
  </w:style>
  <w:style w:type="paragraph" w:customStyle="1" w:styleId="berschrift">
    <w:name w:val="Überschrift"/>
    <w:basedOn w:val="Normal"/>
    <w:next w:val="BodyText"/>
    <w:uiPriority w:val="99"/>
    <w:rsid w:val="00A807D2"/>
    <w:pPr>
      <w:keepNext/>
      <w:tabs>
        <w:tab w:val="clear" w:pos="794"/>
        <w:tab w:val="clear" w:pos="1191"/>
        <w:tab w:val="clear" w:pos="1588"/>
        <w:tab w:val="clear" w:pos="1985"/>
      </w:tabs>
      <w:suppressAutoHyphens/>
      <w:overflowPunct/>
      <w:autoSpaceDE/>
      <w:autoSpaceDN/>
      <w:adjustRightInd/>
      <w:spacing w:before="240" w:after="120"/>
      <w:jc w:val="left"/>
      <w:textAlignment w:val="auto"/>
    </w:pPr>
    <w:rPr>
      <w:rFonts w:ascii="Arial" w:eastAsia="MS Mincho" w:hAnsi="Arial" w:cs="Arial"/>
      <w:sz w:val="28"/>
      <w:szCs w:val="28"/>
      <w:lang w:val="en-GB" w:eastAsia="ar-SA"/>
    </w:rPr>
  </w:style>
  <w:style w:type="paragraph" w:customStyle="1" w:styleId="Beschriftung1">
    <w:name w:val="Beschriftung1"/>
    <w:basedOn w:val="Normal"/>
    <w:next w:val="Normal"/>
    <w:uiPriority w:val="99"/>
    <w:rsid w:val="00A807D2"/>
    <w:pPr>
      <w:tabs>
        <w:tab w:val="clear" w:pos="794"/>
        <w:tab w:val="clear" w:pos="1191"/>
        <w:tab w:val="clear" w:pos="1588"/>
        <w:tab w:val="clear" w:pos="1985"/>
      </w:tabs>
      <w:suppressAutoHyphens/>
      <w:overflowPunct/>
      <w:autoSpaceDE/>
      <w:autoSpaceDN/>
      <w:adjustRightInd/>
      <w:spacing w:after="120"/>
      <w:jc w:val="left"/>
      <w:textAlignment w:val="auto"/>
    </w:pPr>
    <w:rPr>
      <w:rFonts w:ascii="Arial" w:eastAsia="SimSun" w:hAnsi="Arial" w:cs="Arial"/>
      <w:b/>
      <w:bCs/>
      <w:sz w:val="20"/>
      <w:lang w:val="en-GB" w:eastAsia="ar-SA"/>
    </w:rPr>
  </w:style>
  <w:style w:type="paragraph" w:customStyle="1" w:styleId="Verzeichnis">
    <w:name w:val="Verzeichnis"/>
    <w:basedOn w:val="Normal"/>
    <w:uiPriority w:val="99"/>
    <w:rsid w:val="00A807D2"/>
    <w:pPr>
      <w:suppressLineNumbers/>
      <w:tabs>
        <w:tab w:val="clear" w:pos="794"/>
        <w:tab w:val="clear" w:pos="1191"/>
        <w:tab w:val="clear" w:pos="1588"/>
        <w:tab w:val="clear" w:pos="1985"/>
      </w:tabs>
      <w:suppressAutoHyphens/>
      <w:overflowPunct/>
      <w:autoSpaceDE/>
      <w:autoSpaceDN/>
      <w:adjustRightInd/>
      <w:spacing w:before="0"/>
      <w:jc w:val="left"/>
      <w:textAlignment w:val="auto"/>
    </w:pPr>
    <w:rPr>
      <w:rFonts w:eastAsia="SimSun"/>
      <w:szCs w:val="24"/>
      <w:lang w:val="en-GB" w:eastAsia="ar-SA"/>
    </w:rPr>
  </w:style>
  <w:style w:type="paragraph" w:customStyle="1" w:styleId="Textkrper21">
    <w:name w:val="Textkörper 21"/>
    <w:basedOn w:val="Normal"/>
    <w:uiPriority w:val="99"/>
    <w:rsid w:val="00A807D2"/>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cs="Arial"/>
      <w:color w:val="000000"/>
      <w:szCs w:val="24"/>
      <w:lang w:val="en-GB" w:eastAsia="ar-SA"/>
    </w:rPr>
  </w:style>
  <w:style w:type="paragraph" w:customStyle="1" w:styleId="Textkrper31">
    <w:name w:val="Textkörper 31"/>
    <w:basedOn w:val="Normal"/>
    <w:uiPriority w:val="99"/>
    <w:rsid w:val="00A807D2"/>
    <w:pPr>
      <w:tabs>
        <w:tab w:val="clear" w:pos="794"/>
        <w:tab w:val="clear" w:pos="1191"/>
        <w:tab w:val="clear" w:pos="1588"/>
        <w:tab w:val="clear" w:pos="1985"/>
      </w:tabs>
      <w:suppressAutoHyphens/>
      <w:overflowPunct/>
      <w:autoSpaceDE/>
      <w:autoSpaceDN/>
      <w:adjustRightInd/>
      <w:spacing w:before="0" w:after="120"/>
      <w:jc w:val="left"/>
      <w:textAlignment w:val="auto"/>
    </w:pPr>
    <w:rPr>
      <w:rFonts w:eastAsia="SimSun"/>
      <w:sz w:val="16"/>
      <w:szCs w:val="16"/>
      <w:lang w:val="en-GB" w:eastAsia="ar-SA"/>
    </w:rPr>
  </w:style>
  <w:style w:type="paragraph" w:customStyle="1" w:styleId="DocInfo">
    <w:name w:val="Doc Info"/>
    <w:basedOn w:val="Normal"/>
    <w:uiPriority w:val="99"/>
    <w:rsid w:val="00A807D2"/>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cs="Arial"/>
      <w:b/>
      <w:bCs/>
      <w:sz w:val="18"/>
      <w:szCs w:val="18"/>
      <w:lang w:val="en-GB" w:eastAsia="ar-SA"/>
    </w:rPr>
  </w:style>
  <w:style w:type="paragraph" w:customStyle="1" w:styleId="CSNumber">
    <w:name w:val="CS_Number"/>
    <w:basedOn w:val="Title"/>
    <w:uiPriority w:val="99"/>
    <w:rsid w:val="00A807D2"/>
    <w:pPr>
      <w:suppressAutoHyphens/>
      <w:ind w:left="560"/>
      <w:jc w:val="right"/>
    </w:pPr>
    <w:rPr>
      <w:rFonts w:ascii="Arial" w:eastAsia="SimSun" w:hAnsi="Arial" w:cs="Arial"/>
      <w:bCs/>
      <w:sz w:val="28"/>
      <w:szCs w:val="28"/>
      <w:lang w:val="en-IE" w:eastAsia="ar-SA"/>
    </w:rPr>
  </w:style>
  <w:style w:type="paragraph" w:customStyle="1" w:styleId="CSTitle">
    <w:name w:val="CS_Title"/>
    <w:basedOn w:val="Title"/>
    <w:uiPriority w:val="99"/>
    <w:rsid w:val="00A807D2"/>
    <w:pPr>
      <w:suppressAutoHyphens/>
      <w:ind w:left="560"/>
      <w:jc w:val="left"/>
    </w:pPr>
    <w:rPr>
      <w:rFonts w:ascii="Arial" w:eastAsia="SimSun" w:hAnsi="Arial" w:cs="Arial"/>
      <w:bCs/>
      <w:sz w:val="36"/>
      <w:szCs w:val="36"/>
      <w:lang w:val="en-IE" w:eastAsia="ar-SA"/>
    </w:rPr>
  </w:style>
  <w:style w:type="paragraph" w:customStyle="1" w:styleId="CSHeading">
    <w:name w:val="CS_Heading"/>
    <w:basedOn w:val="DocInfo"/>
    <w:uiPriority w:val="99"/>
    <w:rsid w:val="00A807D2"/>
    <w:pPr>
      <w:spacing w:line="360" w:lineRule="auto"/>
    </w:pPr>
    <w:rPr>
      <w:sz w:val="22"/>
      <w:szCs w:val="22"/>
    </w:rPr>
  </w:style>
  <w:style w:type="paragraph" w:customStyle="1" w:styleId="CSData">
    <w:name w:val="CS_Data"/>
    <w:basedOn w:val="Normal"/>
    <w:uiPriority w:val="99"/>
    <w:rsid w:val="00A807D2"/>
    <w:pPr>
      <w:tabs>
        <w:tab w:val="clear" w:pos="794"/>
        <w:tab w:val="clear" w:pos="1191"/>
        <w:tab w:val="clear" w:pos="1588"/>
        <w:tab w:val="clear" w:pos="1985"/>
      </w:tabs>
      <w:suppressAutoHyphens/>
      <w:overflowPunct/>
      <w:autoSpaceDE/>
      <w:autoSpaceDN/>
      <w:adjustRightInd/>
      <w:spacing w:before="0" w:line="360" w:lineRule="auto"/>
      <w:jc w:val="left"/>
      <w:textAlignment w:val="auto"/>
    </w:pPr>
    <w:rPr>
      <w:rFonts w:ascii="Arial" w:eastAsia="SimSun" w:hAnsi="Arial" w:cs="Arial"/>
      <w:b/>
      <w:bCs/>
      <w:sz w:val="18"/>
      <w:szCs w:val="18"/>
      <w:lang w:val="en-GB" w:eastAsia="ar-SA"/>
    </w:rPr>
  </w:style>
  <w:style w:type="paragraph" w:customStyle="1" w:styleId="CSlegal1">
    <w:name w:val="CS_legal1"/>
    <w:basedOn w:val="Normal"/>
    <w:uiPriority w:val="99"/>
    <w:rsid w:val="00A807D2"/>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cs="Arial"/>
      <w:b/>
      <w:bCs/>
      <w:i/>
      <w:iCs/>
      <w:sz w:val="20"/>
      <w:lang w:val="en-GB" w:eastAsia="ar-SA"/>
    </w:rPr>
  </w:style>
  <w:style w:type="paragraph" w:customStyle="1" w:styleId="CSSummary">
    <w:name w:val="CS_Summary"/>
    <w:basedOn w:val="Normal"/>
    <w:uiPriority w:val="99"/>
    <w:rsid w:val="00A807D2"/>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cs="Arial"/>
      <w:b/>
      <w:bCs/>
      <w:color w:val="FF0000"/>
      <w:sz w:val="20"/>
      <w:lang w:val="en-GB" w:eastAsia="ar-SA"/>
    </w:rPr>
  </w:style>
  <w:style w:type="paragraph" w:customStyle="1" w:styleId="CSlegal2">
    <w:name w:val="CS_legal2"/>
    <w:basedOn w:val="Normal"/>
    <w:uiPriority w:val="99"/>
    <w:rsid w:val="00A807D2"/>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cs="Arial"/>
      <w:b/>
      <w:bCs/>
      <w:sz w:val="14"/>
      <w:szCs w:val="14"/>
      <w:u w:val="single"/>
      <w:lang w:val="en-GB" w:eastAsia="ar-SA"/>
    </w:rPr>
  </w:style>
  <w:style w:type="paragraph" w:customStyle="1" w:styleId="CSlegal3">
    <w:name w:val="CS_legal3"/>
    <w:basedOn w:val="BodyText"/>
    <w:uiPriority w:val="99"/>
    <w:rsid w:val="00A807D2"/>
    <w:pPr>
      <w:widowControl/>
      <w:suppressAutoHyphens/>
      <w:jc w:val="left"/>
    </w:pPr>
    <w:rPr>
      <w:rFonts w:ascii="Arial" w:eastAsia="SimSun" w:hAnsi="Arial" w:cs="Arial"/>
      <w:b/>
      <w:bCs/>
      <w:color w:val="000000"/>
      <w:kern w:val="0"/>
      <w:sz w:val="14"/>
      <w:szCs w:val="14"/>
      <w:lang w:val="en-GB" w:eastAsia="ar-SA"/>
    </w:rPr>
  </w:style>
  <w:style w:type="paragraph" w:customStyle="1" w:styleId="CSlegal4">
    <w:name w:val="CS_legal4"/>
    <w:basedOn w:val="Normal"/>
    <w:uiPriority w:val="99"/>
    <w:rsid w:val="00A807D2"/>
    <w:pPr>
      <w:tabs>
        <w:tab w:val="clear" w:pos="794"/>
        <w:tab w:val="clear" w:pos="1191"/>
        <w:tab w:val="clear" w:pos="1588"/>
        <w:tab w:val="clear" w:pos="1985"/>
      </w:tabs>
      <w:suppressAutoHyphens/>
      <w:overflowPunct/>
      <w:autoSpaceDE/>
      <w:autoSpaceDN/>
      <w:adjustRightInd/>
      <w:spacing w:before="0"/>
      <w:jc w:val="center"/>
      <w:textAlignment w:val="auto"/>
    </w:pPr>
    <w:rPr>
      <w:rFonts w:ascii="Arial" w:eastAsia="SimSun" w:hAnsi="Arial" w:cs="Arial"/>
      <w:b/>
      <w:bCs/>
      <w:sz w:val="14"/>
      <w:szCs w:val="14"/>
      <w:lang w:val="en-GB" w:eastAsia="ar-SA"/>
    </w:rPr>
  </w:style>
  <w:style w:type="paragraph" w:customStyle="1" w:styleId="CSLegal20">
    <w:name w:val="CS_Legal2"/>
    <w:basedOn w:val="Normal"/>
    <w:uiPriority w:val="99"/>
    <w:rsid w:val="00A807D2"/>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cs="Arial"/>
      <w:b/>
      <w:bCs/>
      <w:sz w:val="14"/>
      <w:szCs w:val="14"/>
      <w:u w:val="single"/>
      <w:lang w:val="en-GB" w:eastAsia="ar-SA"/>
    </w:rPr>
  </w:style>
  <w:style w:type="paragraph" w:customStyle="1" w:styleId="CSLegal30">
    <w:name w:val="CS_Legal3"/>
    <w:basedOn w:val="CSLegal20"/>
    <w:uiPriority w:val="99"/>
    <w:rsid w:val="00A807D2"/>
    <w:rPr>
      <w:u w:val="none"/>
    </w:rPr>
  </w:style>
  <w:style w:type="paragraph" w:customStyle="1" w:styleId="CSLegal10">
    <w:name w:val="CS_Legal1"/>
    <w:basedOn w:val="Normal"/>
    <w:uiPriority w:val="99"/>
    <w:rsid w:val="00A807D2"/>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cs="Arial"/>
      <w:b/>
      <w:bCs/>
      <w:i/>
      <w:iCs/>
      <w:sz w:val="20"/>
      <w:lang w:val="en-GB" w:eastAsia="ar-SA"/>
    </w:rPr>
  </w:style>
  <w:style w:type="paragraph" w:customStyle="1" w:styleId="CharCharCharCharCharCharCharCharCharZchnZchnCharCharCharCharCarCarCharZchnZchnCharZchnZchnCharZchnZchn">
    <w:name w:val="Char Char Char Char Char Char Char Char Char Zchn Zchn Char Char Char Char Car Car Char Zchn Zchn Char Zchn Zchn Char Zchn Zchn"/>
    <w:basedOn w:val="Normal"/>
    <w:uiPriority w:val="99"/>
    <w:rsid w:val="00A807D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Tahoma"/>
      <w:b/>
      <w:bCs/>
      <w:spacing w:val="-10"/>
      <w:kern w:val="1"/>
      <w:szCs w:val="24"/>
      <w:lang w:val="en-US" w:eastAsia="ar-SA"/>
    </w:rPr>
  </w:style>
  <w:style w:type="paragraph" w:customStyle="1" w:styleId="ZchnZchnCharChar">
    <w:name w:val="Zchn Zchn Char Char"/>
    <w:basedOn w:val="Normal"/>
    <w:uiPriority w:val="99"/>
    <w:rsid w:val="00A807D2"/>
    <w:pPr>
      <w:tabs>
        <w:tab w:val="clear" w:pos="794"/>
        <w:tab w:val="clear" w:pos="1191"/>
        <w:tab w:val="clear" w:pos="1588"/>
        <w:tab w:val="clear" w:pos="1985"/>
      </w:tabs>
      <w:suppressAutoHyphens/>
      <w:overflowPunct/>
      <w:autoSpaceDE/>
      <w:autoSpaceDN/>
      <w:adjustRightInd/>
      <w:spacing w:before="0" w:after="160" w:line="240" w:lineRule="exact"/>
      <w:jc w:val="left"/>
      <w:textAlignment w:val="auto"/>
    </w:pPr>
    <w:rPr>
      <w:rFonts w:ascii="Arial" w:eastAsia="SimSun" w:hAnsi="Arial" w:cs="Arial"/>
      <w:sz w:val="21"/>
      <w:szCs w:val="21"/>
      <w:lang w:val="nl-NL" w:eastAsia="ar-SA"/>
    </w:rPr>
  </w:style>
  <w:style w:type="paragraph" w:customStyle="1" w:styleId="PT1Headrechts">
    <w:name w:val="PT1_Head_rechts"/>
    <w:basedOn w:val="PT1Head"/>
    <w:next w:val="PT1Head"/>
    <w:uiPriority w:val="99"/>
    <w:rsid w:val="00A807D2"/>
    <w:pPr>
      <w:suppressAutoHyphens/>
      <w:jc w:val="right"/>
    </w:pPr>
    <w:rPr>
      <w:rFonts w:eastAsia="SimSun"/>
      <w:lang w:val="de-DE" w:eastAsia="ar-SA"/>
    </w:rPr>
  </w:style>
  <w:style w:type="paragraph" w:customStyle="1" w:styleId="CharChar1CarCharCharCarCharCharCarCharChar1Char">
    <w:name w:val="Char Char1 Car Char Char Car Char Char Car Char Char1 Char"/>
    <w:basedOn w:val="Normal"/>
    <w:uiPriority w:val="99"/>
    <w:rsid w:val="00A807D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Tahoma"/>
      <w:b/>
      <w:bCs/>
      <w:spacing w:val="-10"/>
      <w:kern w:val="1"/>
      <w:szCs w:val="24"/>
      <w:lang w:val="en-US" w:eastAsia="ar-SA"/>
    </w:rPr>
  </w:style>
  <w:style w:type="paragraph" w:customStyle="1" w:styleId="MCLIndent0">
    <w:name w:val="MCL Indent 0"/>
    <w:basedOn w:val="Normal"/>
    <w:uiPriority w:val="99"/>
    <w:rsid w:val="00A807D2"/>
    <w:pPr>
      <w:tabs>
        <w:tab w:val="clear" w:pos="794"/>
        <w:tab w:val="clear" w:pos="1191"/>
        <w:tab w:val="clear" w:pos="1588"/>
        <w:tab w:val="clear" w:pos="1985"/>
      </w:tabs>
      <w:suppressAutoHyphens/>
      <w:autoSpaceDN/>
      <w:adjustRightInd/>
      <w:spacing w:before="0" w:after="240" w:line="360" w:lineRule="atLeast"/>
    </w:pPr>
    <w:rPr>
      <w:rFonts w:eastAsia="SimSun"/>
      <w:sz w:val="22"/>
      <w:szCs w:val="22"/>
      <w:lang w:val="en-GB" w:eastAsia="ar-SA"/>
    </w:rPr>
  </w:style>
  <w:style w:type="paragraph" w:customStyle="1" w:styleId="default0">
    <w:name w:val="default"/>
    <w:basedOn w:val="Normal"/>
    <w:uiPriority w:val="99"/>
    <w:rsid w:val="00A807D2"/>
    <w:pPr>
      <w:tabs>
        <w:tab w:val="clear" w:pos="794"/>
        <w:tab w:val="clear" w:pos="1191"/>
        <w:tab w:val="clear" w:pos="1588"/>
        <w:tab w:val="clear" w:pos="1985"/>
      </w:tabs>
      <w:suppressAutoHyphens/>
      <w:overflowPunct/>
      <w:autoSpaceDE/>
      <w:autoSpaceDN/>
      <w:adjustRightInd/>
      <w:spacing w:before="280" w:after="280"/>
      <w:jc w:val="left"/>
      <w:textAlignment w:val="auto"/>
    </w:pPr>
    <w:rPr>
      <w:rFonts w:eastAsia="SimSun"/>
      <w:szCs w:val="24"/>
      <w:lang w:val="en-GB" w:eastAsia="bn-IN" w:bidi="bn-IN"/>
    </w:rPr>
  </w:style>
  <w:style w:type="paragraph" w:customStyle="1" w:styleId="CharChar1CarCharChar">
    <w:name w:val="Char Char1 Car Char Char"/>
    <w:basedOn w:val="Normal"/>
    <w:uiPriority w:val="99"/>
    <w:rsid w:val="00A807D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Tahoma"/>
      <w:b/>
      <w:bCs/>
      <w:spacing w:val="-10"/>
      <w:kern w:val="1"/>
      <w:szCs w:val="24"/>
      <w:lang w:val="en-US" w:eastAsia="ar-SA"/>
    </w:rPr>
  </w:style>
  <w:style w:type="paragraph" w:customStyle="1" w:styleId="Kommentartext1">
    <w:name w:val="Kommentartext1"/>
    <w:basedOn w:val="Normal"/>
    <w:uiPriority w:val="99"/>
    <w:rsid w:val="00A807D2"/>
    <w:pPr>
      <w:tabs>
        <w:tab w:val="clear" w:pos="794"/>
        <w:tab w:val="clear" w:pos="1191"/>
        <w:tab w:val="clear" w:pos="1588"/>
        <w:tab w:val="clear" w:pos="1985"/>
      </w:tabs>
      <w:suppressAutoHyphens/>
      <w:overflowPunct/>
      <w:autoSpaceDE/>
      <w:autoSpaceDN/>
      <w:adjustRightInd/>
      <w:spacing w:before="0"/>
      <w:jc w:val="left"/>
      <w:textAlignment w:val="auto"/>
    </w:pPr>
    <w:rPr>
      <w:rFonts w:eastAsia="SimSun"/>
      <w:sz w:val="20"/>
      <w:lang w:val="en-GB" w:eastAsia="ar-SA"/>
    </w:rPr>
  </w:style>
  <w:style w:type="paragraph" w:customStyle="1" w:styleId="CharCharCharCharCharCharCharCharCharCharChar">
    <w:name w:val="Char Char Char Char Char Char Char Char Char Char Char"/>
    <w:basedOn w:val="Normal"/>
    <w:uiPriority w:val="99"/>
    <w:rsid w:val="00A807D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Tahoma"/>
      <w:b/>
      <w:bCs/>
      <w:spacing w:val="-10"/>
      <w:kern w:val="1"/>
      <w:szCs w:val="24"/>
      <w:lang w:val="en-US" w:eastAsia="ar-SA"/>
    </w:rPr>
  </w:style>
  <w:style w:type="paragraph" w:customStyle="1" w:styleId="CharCharZchnZchnCharZchnZchnCharZchnZchnCharZchnZchnCharZchnZchnCharZchnZchnCharZchnZchnCharZchnZchn">
    <w:name w:val="Char Char Zchn Zchn Char Zchn Zchn Char Zchn Zchn Char Zchn Zchn Char Zchn Zchn Char Zchn Zchn Char Zchn Zchn Char Zchn Zchn"/>
    <w:basedOn w:val="Normal"/>
    <w:uiPriority w:val="99"/>
    <w:rsid w:val="00A807D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Tahoma"/>
      <w:b/>
      <w:bCs/>
      <w:spacing w:val="-10"/>
      <w:kern w:val="1"/>
      <w:szCs w:val="24"/>
      <w:lang w:val="en-US" w:eastAsia="ar-SA"/>
    </w:rPr>
  </w:style>
  <w:style w:type="paragraph" w:customStyle="1" w:styleId="ZchnZchnZchnZchnCharZchnZchnCharCharChar">
    <w:name w:val="Zchn Zchn Zchn Zchn Char Zchn Zchn Char Char Char"/>
    <w:basedOn w:val="Normal"/>
    <w:uiPriority w:val="99"/>
    <w:rsid w:val="00A807D2"/>
    <w:pPr>
      <w:tabs>
        <w:tab w:val="clear" w:pos="794"/>
        <w:tab w:val="clear" w:pos="1191"/>
        <w:tab w:val="clear" w:pos="1588"/>
        <w:tab w:val="clear" w:pos="1985"/>
        <w:tab w:val="left" w:pos="540"/>
        <w:tab w:val="left" w:pos="1260"/>
        <w:tab w:val="left" w:pos="1800"/>
      </w:tabs>
      <w:suppressAutoHyphens/>
      <w:overflowPunct/>
      <w:autoSpaceDE/>
      <w:autoSpaceDN/>
      <w:adjustRightInd/>
      <w:spacing w:before="240" w:after="160" w:line="240" w:lineRule="exact"/>
      <w:jc w:val="left"/>
      <w:textAlignment w:val="auto"/>
    </w:pPr>
    <w:rPr>
      <w:rFonts w:ascii="Verdana" w:eastAsia="SimSun" w:hAnsi="Verdana" w:cs="Verdana"/>
      <w:szCs w:val="24"/>
      <w:lang w:val="en-US" w:eastAsia="ar-SA"/>
    </w:rPr>
  </w:style>
  <w:style w:type="paragraph" w:customStyle="1" w:styleId="CharCharCharCharCharCharCharCharCharZchnZchnCharCharCharCharCarCarCharZchnZchnCharCharChar">
    <w:name w:val="Char Char Char Char Char Char Char Char Char Zchn Zchn Char Char Char Char Car Car Char Zchn Zchn Char Char Char"/>
    <w:basedOn w:val="Normal"/>
    <w:uiPriority w:val="99"/>
    <w:rsid w:val="00A807D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Tahoma"/>
      <w:b/>
      <w:bCs/>
      <w:spacing w:val="-10"/>
      <w:kern w:val="1"/>
      <w:szCs w:val="24"/>
      <w:lang w:val="en-US" w:eastAsia="ar-SA"/>
    </w:rPr>
  </w:style>
  <w:style w:type="paragraph" w:customStyle="1" w:styleId="ZchnZchnZchnZchnCharZchnZchnCharCharCharCharCharCharCharCharCarattereCarattereCharZchnZchnCharCharCharChar">
    <w:name w:val="Zchn Zchn Zchn Zchn Char Zchn Zchn Char Char Char Char Char Char Char Char Carattere Carattere Char Zchn Zchn Char Char Char Char"/>
    <w:basedOn w:val="Normal"/>
    <w:uiPriority w:val="99"/>
    <w:rsid w:val="00A807D2"/>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cs="Verdana"/>
      <w:szCs w:val="24"/>
      <w:lang w:val="en-US" w:eastAsia="ar-SA"/>
    </w:rPr>
  </w:style>
  <w:style w:type="paragraph" w:customStyle="1" w:styleId="CharCharCharCharCharCharCharCharCharZchnZchnCharCharChar">
    <w:name w:val="Char Char Char Char Char Char Char Char Char Zchn Zchn Char Char Char"/>
    <w:basedOn w:val="Normal"/>
    <w:uiPriority w:val="99"/>
    <w:rsid w:val="00A807D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Tahoma"/>
      <w:b/>
      <w:bCs/>
      <w:spacing w:val="-10"/>
      <w:kern w:val="1"/>
      <w:szCs w:val="24"/>
      <w:lang w:val="en-US" w:eastAsia="ar-SA"/>
    </w:rPr>
  </w:style>
  <w:style w:type="paragraph" w:customStyle="1" w:styleId="CharCharCharCharCharCharCharCharCharZchnZchnCharCharCharCharCarCarCharZchnZchn">
    <w:name w:val="Char Char Char Char Char Char Char Char Char Zchn Zchn Char Char Char Char Car Car Char Zchn Zchn"/>
    <w:basedOn w:val="Normal"/>
    <w:uiPriority w:val="99"/>
    <w:rsid w:val="00A807D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Tahoma"/>
      <w:b/>
      <w:bCs/>
      <w:spacing w:val="-10"/>
      <w:kern w:val="1"/>
      <w:szCs w:val="24"/>
      <w:lang w:val="en-US" w:eastAsia="ar-SA"/>
    </w:rPr>
  </w:style>
  <w:style w:type="paragraph" w:customStyle="1" w:styleId="ZchnZchnZchnZchnCharZchnZchnChar">
    <w:name w:val="Zchn Zchn Zchn Zchn Char Zchn Zchn Char"/>
    <w:basedOn w:val="Normal"/>
    <w:uiPriority w:val="99"/>
    <w:rsid w:val="00A807D2"/>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cs="Verdana"/>
      <w:szCs w:val="24"/>
      <w:lang w:val="en-US" w:eastAsia="ar-SA"/>
    </w:rPr>
  </w:style>
  <w:style w:type="paragraph" w:customStyle="1" w:styleId="ZchnZchnCharZchnZchn">
    <w:name w:val="Zchn Zchn Char Zchn Zchn"/>
    <w:basedOn w:val="Normal"/>
    <w:uiPriority w:val="99"/>
    <w:rsid w:val="00A807D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Tahoma"/>
      <w:b/>
      <w:bCs/>
      <w:spacing w:val="-10"/>
      <w:kern w:val="1"/>
      <w:szCs w:val="24"/>
      <w:lang w:val="en-US" w:eastAsia="ar-SA"/>
    </w:rPr>
  </w:style>
  <w:style w:type="paragraph" w:customStyle="1" w:styleId="CharCharCharCharCharCharCharCharCharZchnZchnCharCharCharCharCarCarCharZchnZchnCharCharCharCharZchnZchn">
    <w:name w:val="Char Char Char Char Char Char Char Char Char Zchn Zchn Char Char Char Char Car Car Char Zchn Zchn Char Char Char Char Zchn Zchn"/>
    <w:basedOn w:val="Normal"/>
    <w:uiPriority w:val="99"/>
    <w:rsid w:val="00A807D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Tahoma"/>
      <w:b/>
      <w:bCs/>
      <w:spacing w:val="-10"/>
      <w:kern w:val="1"/>
      <w:szCs w:val="24"/>
      <w:lang w:val="en-US" w:eastAsia="ar-SA"/>
    </w:rPr>
  </w:style>
  <w:style w:type="paragraph" w:customStyle="1" w:styleId="ZchnZchnZchnZchnCharZchnZchnCharCharCharCharCharCharZchnZchn">
    <w:name w:val="Zchn Zchn Zchn Zchn Char Zchn Zchn Char Char Char Char Char Char Zchn Zchn"/>
    <w:basedOn w:val="Normal"/>
    <w:uiPriority w:val="99"/>
    <w:rsid w:val="00A807D2"/>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cs="Verdana"/>
      <w:szCs w:val="24"/>
      <w:lang w:val="en-US" w:eastAsia="ar-SA"/>
    </w:rPr>
  </w:style>
  <w:style w:type="paragraph" w:customStyle="1" w:styleId="TabellenInhalt">
    <w:name w:val="Tabellen Inhalt"/>
    <w:basedOn w:val="Normal"/>
    <w:uiPriority w:val="99"/>
    <w:rsid w:val="00A807D2"/>
    <w:pPr>
      <w:suppressLineNumbers/>
      <w:tabs>
        <w:tab w:val="clear" w:pos="794"/>
        <w:tab w:val="clear" w:pos="1191"/>
        <w:tab w:val="clear" w:pos="1588"/>
        <w:tab w:val="clear" w:pos="1985"/>
      </w:tabs>
      <w:suppressAutoHyphens/>
      <w:overflowPunct/>
      <w:autoSpaceDE/>
      <w:autoSpaceDN/>
      <w:adjustRightInd/>
      <w:spacing w:before="0"/>
      <w:jc w:val="left"/>
      <w:textAlignment w:val="auto"/>
    </w:pPr>
    <w:rPr>
      <w:rFonts w:eastAsia="SimSun"/>
      <w:szCs w:val="24"/>
      <w:lang w:val="en-GB" w:eastAsia="ar-SA"/>
    </w:rPr>
  </w:style>
  <w:style w:type="paragraph" w:customStyle="1" w:styleId="ZchnZchnZchnZchnCharZchnZchnCharCharCharCharCharCharCharCharCarattereCarattereCharCharChar">
    <w:name w:val="Zchn Zchn Zchn Zchn Char Zchn Zchn Char Char Char Char Char Char Char Char Carattere Carattere Char Char Char"/>
    <w:basedOn w:val="Normal"/>
    <w:uiPriority w:val="99"/>
    <w:rsid w:val="00A807D2"/>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cs="Verdana"/>
      <w:szCs w:val="24"/>
      <w:lang w:val="en-US" w:eastAsia="ar-SA"/>
    </w:rPr>
  </w:style>
  <w:style w:type="paragraph" w:customStyle="1" w:styleId="ZchnZchnZchnZchnCharZchnZchnCharCharCharCharCharCharCharCharCarattereCarattereCharZchnZchnCharCharZchnZchnCharChar">
    <w:name w:val="Zchn Zchn Zchn Zchn Char Zchn Zchn Char Char Char Char Char Char Char Char Carattere Carattere Char Zchn Zchn Char Char Zchn Zchn Char Char"/>
    <w:basedOn w:val="Normal"/>
    <w:uiPriority w:val="99"/>
    <w:rsid w:val="00A807D2"/>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cs="Verdana"/>
      <w:szCs w:val="24"/>
      <w:lang w:val="en-US" w:eastAsia="ar-SA"/>
    </w:rPr>
  </w:style>
  <w:style w:type="paragraph" w:customStyle="1" w:styleId="ZchnZchnZchnZchnCharZchnZchnCharCharCharCharCharCharCharCharCarattereCarattereCharZchnZchnChar">
    <w:name w:val="Zchn Zchn Zchn Zchn Char Zchn Zchn Char Char Char Char Char Char Char Char Carattere Carattere Char Zchn Zchn Char"/>
    <w:basedOn w:val="Normal"/>
    <w:uiPriority w:val="99"/>
    <w:rsid w:val="00A807D2"/>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cs="Verdana"/>
      <w:szCs w:val="24"/>
      <w:lang w:val="en-US" w:eastAsia="ar-SA"/>
    </w:rPr>
  </w:style>
  <w:style w:type="paragraph" w:customStyle="1" w:styleId="CharCharCharCharCharCharCharCharCharZchnZchnCharCharCharCharCarCarCharZchnZchnCharZchnZchnCharZchnZchnCharChar">
    <w:name w:val="Char Char Char Char Char Char Char Char Char Zchn Zchn Char Char Char Char Car Car Char Zchn Zchn Char Zchn Zchn Char Zchn Zchn Char Char"/>
    <w:basedOn w:val="Normal"/>
    <w:uiPriority w:val="99"/>
    <w:rsid w:val="00A807D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Tahoma"/>
      <w:b/>
      <w:bCs/>
      <w:spacing w:val="-10"/>
      <w:kern w:val="1"/>
      <w:szCs w:val="24"/>
      <w:lang w:val="en-US" w:eastAsia="ar-SA"/>
    </w:rPr>
  </w:style>
  <w:style w:type="paragraph" w:customStyle="1" w:styleId="CharCharCarCharCharCarCharChar1ZchnZchn">
    <w:name w:val="Char Char Car Char Char Car Char Char1 Zchn Zchn"/>
    <w:basedOn w:val="Normal"/>
    <w:uiPriority w:val="99"/>
    <w:rsid w:val="00A807D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Verdana" w:eastAsia="SimSun" w:hAnsi="Verdana" w:cs="Verdana"/>
      <w:szCs w:val="24"/>
      <w:lang w:val="en-US" w:eastAsia="ar-SA"/>
    </w:rPr>
  </w:style>
  <w:style w:type="paragraph" w:customStyle="1" w:styleId="ZchnZchnZchnZchnCharZchnZchn">
    <w:name w:val="Zchn Zchn Zchn Zchn Char Zchn Zchn"/>
    <w:basedOn w:val="Normal"/>
    <w:uiPriority w:val="99"/>
    <w:rsid w:val="00A807D2"/>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cs="Verdana"/>
      <w:szCs w:val="24"/>
      <w:lang w:val="en-US" w:eastAsia="ar-SA"/>
    </w:rPr>
  </w:style>
  <w:style w:type="paragraph" w:customStyle="1" w:styleId="CharCharCharCharCharCharCharCharCharZchnZchnCharCharCharCharCarCarCharZchnZchnCharZchnZchnCharZchnZchnCharCharCharChar">
    <w:name w:val="Char Char Char Char Char Char Char Char Char Zchn Zchn Char Char Char Char Car Car Char Zchn Zchn Char Zchn Zchn Char Zchn Zchn Char Char Char Char"/>
    <w:basedOn w:val="Normal"/>
    <w:uiPriority w:val="99"/>
    <w:rsid w:val="00A807D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Tahoma"/>
      <w:b/>
      <w:bCs/>
      <w:spacing w:val="-10"/>
      <w:kern w:val="1"/>
      <w:szCs w:val="24"/>
      <w:lang w:val="en-US" w:eastAsia="ar-SA"/>
    </w:rPr>
  </w:style>
  <w:style w:type="paragraph" w:customStyle="1" w:styleId="CharCharCharCharCharCharCharCharCharZchnZchnCharCharCharCharCarCarCharZchnZchnCharZchnZchnCharZchnZchnCharCharZchnZchnCharChar">
    <w:name w:val="Char Char Char Char Char Char Char Char Char Zchn Zchn Char Char Char Char Car Car Char Zchn Zchn Char Zchn Zchn Char Zchn Zchn Char Char Zchn Zchn Char Char"/>
    <w:basedOn w:val="Normal"/>
    <w:uiPriority w:val="99"/>
    <w:rsid w:val="00A807D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Tahoma"/>
      <w:b/>
      <w:bCs/>
      <w:spacing w:val="-10"/>
      <w:kern w:val="1"/>
      <w:szCs w:val="24"/>
      <w:lang w:val="en-US" w:eastAsia="ar-SA"/>
    </w:rPr>
  </w:style>
  <w:style w:type="paragraph" w:customStyle="1" w:styleId="ANNEXES">
    <w:name w:val="ANNEXES"/>
    <w:basedOn w:val="Normal"/>
    <w:uiPriority w:val="99"/>
    <w:rsid w:val="00A807D2"/>
    <w:pPr>
      <w:keepNext/>
      <w:tabs>
        <w:tab w:val="clear" w:pos="794"/>
        <w:tab w:val="clear" w:pos="1191"/>
        <w:tab w:val="clear" w:pos="1588"/>
        <w:tab w:val="clear" w:pos="1985"/>
      </w:tabs>
      <w:suppressAutoHyphens/>
      <w:overflowPunct/>
      <w:autoSpaceDE/>
      <w:autoSpaceDN/>
      <w:adjustRightInd/>
      <w:spacing w:before="240" w:after="240"/>
      <w:jc w:val="center"/>
      <w:textAlignment w:val="auto"/>
    </w:pPr>
    <w:rPr>
      <w:rFonts w:ascii="Times New Roman Bold" w:eastAsia="SimSun" w:hAnsi="Times New Roman Bold" w:cs="Times New Roman Bold"/>
      <w:b/>
      <w:bCs/>
      <w:caps/>
      <w:kern w:val="1"/>
      <w:sz w:val="20"/>
      <w:lang w:val="en-US" w:eastAsia="ar-SA"/>
    </w:rPr>
  </w:style>
  <w:style w:type="paragraph" w:customStyle="1" w:styleId="AddressTR">
    <w:name w:val="AddressTR"/>
    <w:basedOn w:val="Normal"/>
    <w:next w:val="Normal"/>
    <w:uiPriority w:val="99"/>
    <w:rsid w:val="00A807D2"/>
    <w:pPr>
      <w:tabs>
        <w:tab w:val="clear" w:pos="794"/>
        <w:tab w:val="clear" w:pos="1191"/>
        <w:tab w:val="clear" w:pos="1588"/>
        <w:tab w:val="clear" w:pos="1985"/>
      </w:tabs>
      <w:suppressAutoHyphens/>
      <w:overflowPunct/>
      <w:autoSpaceDE/>
      <w:autoSpaceDN/>
      <w:adjustRightInd/>
      <w:spacing w:before="0" w:after="720"/>
      <w:ind w:left="5103"/>
      <w:jc w:val="left"/>
      <w:textAlignment w:val="auto"/>
    </w:pPr>
    <w:rPr>
      <w:rFonts w:eastAsia="SimSun"/>
      <w:szCs w:val="24"/>
      <w:lang w:val="en-GB" w:eastAsia="ar-SA"/>
    </w:rPr>
  </w:style>
  <w:style w:type="paragraph" w:customStyle="1" w:styleId="Datum1">
    <w:name w:val="Datum1"/>
    <w:basedOn w:val="Normal"/>
    <w:next w:val="References"/>
    <w:uiPriority w:val="99"/>
    <w:rsid w:val="00A807D2"/>
    <w:pPr>
      <w:tabs>
        <w:tab w:val="clear" w:pos="794"/>
        <w:tab w:val="clear" w:pos="1191"/>
        <w:tab w:val="clear" w:pos="1588"/>
        <w:tab w:val="clear" w:pos="1985"/>
      </w:tabs>
      <w:suppressAutoHyphens/>
      <w:overflowPunct/>
      <w:autoSpaceDE/>
      <w:autoSpaceDN/>
      <w:adjustRightInd/>
      <w:spacing w:before="0"/>
      <w:ind w:left="5103" w:right="-567"/>
      <w:jc w:val="left"/>
      <w:textAlignment w:val="auto"/>
    </w:pPr>
    <w:rPr>
      <w:rFonts w:eastAsia="SimSun"/>
      <w:szCs w:val="24"/>
      <w:lang w:val="en-GB" w:eastAsia="ar-SA"/>
    </w:rPr>
  </w:style>
  <w:style w:type="paragraph" w:customStyle="1" w:styleId="Aufzhlungszeichen1">
    <w:name w:val="Aufzählungszeichen1"/>
    <w:basedOn w:val="Normal"/>
    <w:uiPriority w:val="99"/>
    <w:rsid w:val="00A807D2"/>
    <w:pPr>
      <w:tabs>
        <w:tab w:val="clear" w:pos="794"/>
        <w:tab w:val="clear" w:pos="1191"/>
        <w:tab w:val="clear" w:pos="1588"/>
        <w:tab w:val="clear" w:pos="1985"/>
      </w:tabs>
      <w:suppressAutoHyphens/>
      <w:overflowPunct/>
      <w:autoSpaceDE/>
      <w:autoSpaceDN/>
      <w:adjustRightInd/>
      <w:spacing w:before="0" w:after="240"/>
      <w:textAlignment w:val="auto"/>
    </w:pPr>
    <w:rPr>
      <w:rFonts w:eastAsia="SimSun"/>
      <w:szCs w:val="24"/>
      <w:lang w:val="en-GB" w:eastAsia="ar-SA"/>
    </w:rPr>
  </w:style>
  <w:style w:type="paragraph" w:customStyle="1" w:styleId="Listennummer1">
    <w:name w:val="Listennummer1"/>
    <w:basedOn w:val="Normal"/>
    <w:uiPriority w:val="99"/>
    <w:rsid w:val="00A807D2"/>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ListNumberLevel2">
    <w:name w:val="List Number (Level 2)"/>
    <w:basedOn w:val="Normal"/>
    <w:uiPriority w:val="99"/>
    <w:rsid w:val="00A807D2"/>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ListNumberLevel3">
    <w:name w:val="List Number (Level 3)"/>
    <w:basedOn w:val="Normal"/>
    <w:uiPriority w:val="99"/>
    <w:rsid w:val="00A807D2"/>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ListNumberLevel4">
    <w:name w:val="List Number (Level 4)"/>
    <w:basedOn w:val="Normal"/>
    <w:uiPriority w:val="99"/>
    <w:rsid w:val="00A807D2"/>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ZCom">
    <w:name w:val="Z_Com"/>
    <w:basedOn w:val="Normal"/>
    <w:next w:val="ZDGName"/>
    <w:uiPriority w:val="99"/>
    <w:rsid w:val="00A807D2"/>
    <w:pPr>
      <w:widowControl w:val="0"/>
      <w:tabs>
        <w:tab w:val="clear" w:pos="794"/>
        <w:tab w:val="clear" w:pos="1191"/>
        <w:tab w:val="clear" w:pos="1588"/>
        <w:tab w:val="clear" w:pos="1985"/>
      </w:tabs>
      <w:suppressAutoHyphens/>
      <w:overflowPunct/>
      <w:autoSpaceDE/>
      <w:autoSpaceDN/>
      <w:adjustRightInd/>
      <w:spacing w:before="0"/>
      <w:ind w:right="85"/>
      <w:textAlignment w:val="auto"/>
    </w:pPr>
    <w:rPr>
      <w:rFonts w:ascii="Arial" w:eastAsia="SimSun" w:hAnsi="Arial" w:cs="Arial"/>
      <w:szCs w:val="24"/>
      <w:lang w:val="en-GB" w:eastAsia="ar-SA"/>
    </w:rPr>
  </w:style>
  <w:style w:type="paragraph" w:customStyle="1" w:styleId="ZDGName">
    <w:name w:val="Z_DGName"/>
    <w:basedOn w:val="Normal"/>
    <w:uiPriority w:val="99"/>
    <w:rsid w:val="00A807D2"/>
    <w:pPr>
      <w:widowControl w:val="0"/>
      <w:tabs>
        <w:tab w:val="clear" w:pos="794"/>
        <w:tab w:val="clear" w:pos="1191"/>
        <w:tab w:val="clear" w:pos="1588"/>
        <w:tab w:val="clear" w:pos="1985"/>
      </w:tabs>
      <w:suppressAutoHyphens/>
      <w:overflowPunct/>
      <w:autoSpaceDE/>
      <w:autoSpaceDN/>
      <w:adjustRightInd/>
      <w:spacing w:before="0"/>
      <w:ind w:right="85"/>
      <w:jc w:val="left"/>
      <w:textAlignment w:val="auto"/>
    </w:pPr>
    <w:rPr>
      <w:rFonts w:ascii="Arial" w:eastAsia="SimSun" w:hAnsi="Arial" w:cs="Arial"/>
      <w:sz w:val="16"/>
      <w:szCs w:val="16"/>
      <w:lang w:val="en-GB" w:eastAsia="ar-SA"/>
    </w:rPr>
  </w:style>
  <w:style w:type="paragraph" w:customStyle="1" w:styleId="NormalLeft">
    <w:name w:val="Normal Left"/>
    <w:basedOn w:val="Normal"/>
    <w:uiPriority w:val="99"/>
    <w:rsid w:val="00A807D2"/>
    <w:pPr>
      <w:tabs>
        <w:tab w:val="clear" w:pos="794"/>
        <w:tab w:val="clear" w:pos="1191"/>
        <w:tab w:val="clear" w:pos="1588"/>
        <w:tab w:val="clear" w:pos="1985"/>
      </w:tabs>
      <w:suppressAutoHyphens/>
      <w:overflowPunct/>
      <w:autoSpaceDE/>
      <w:autoSpaceDN/>
      <w:adjustRightInd/>
      <w:spacing w:after="120"/>
      <w:jc w:val="left"/>
      <w:textAlignment w:val="auto"/>
    </w:pPr>
    <w:rPr>
      <w:rFonts w:eastAsia="SimSun"/>
      <w:szCs w:val="24"/>
      <w:lang w:val="en-GB" w:eastAsia="ar-SA"/>
    </w:rPr>
  </w:style>
  <w:style w:type="paragraph" w:customStyle="1" w:styleId="Tabellenberschrift">
    <w:name w:val="Tabellen Überschrift"/>
    <w:basedOn w:val="TabellenInhalt"/>
    <w:uiPriority w:val="99"/>
    <w:rsid w:val="00A807D2"/>
    <w:pPr>
      <w:jc w:val="center"/>
    </w:pPr>
    <w:rPr>
      <w:b/>
      <w:bCs/>
    </w:rPr>
  </w:style>
  <w:style w:type="paragraph" w:customStyle="1" w:styleId="Rahmeninhalt">
    <w:name w:val="Rahmeninhalt"/>
    <w:basedOn w:val="BodyText"/>
    <w:uiPriority w:val="99"/>
    <w:rsid w:val="00A807D2"/>
    <w:pPr>
      <w:widowControl/>
      <w:suppressAutoHyphens/>
      <w:jc w:val="left"/>
    </w:pPr>
    <w:rPr>
      <w:rFonts w:ascii="Arial" w:eastAsia="SimSun" w:hAnsi="Arial" w:cs="Arial"/>
      <w:b/>
      <w:bCs/>
      <w:color w:val="000000"/>
      <w:kern w:val="0"/>
      <w:sz w:val="28"/>
      <w:szCs w:val="28"/>
      <w:lang w:val="en-GB" w:eastAsia="ar-SA"/>
    </w:rPr>
  </w:style>
  <w:style w:type="paragraph" w:customStyle="1" w:styleId="Caption1">
    <w:name w:val="Caption1"/>
    <w:uiPriority w:val="99"/>
    <w:rsid w:val="00A807D2"/>
    <w:pPr>
      <w:keepNext/>
      <w:suppressAutoHyphens/>
      <w:jc w:val="center"/>
    </w:pPr>
    <w:rPr>
      <w:rFonts w:ascii="Verdana" w:eastAsia="SimSun" w:hAnsi="Verdana" w:cs="Verdana"/>
      <w:b/>
      <w:bCs/>
      <w:sz w:val="22"/>
      <w:szCs w:val="22"/>
      <w:lang w:val="en-GB" w:eastAsia="ar-SA"/>
    </w:rPr>
  </w:style>
  <w:style w:type="paragraph" w:customStyle="1" w:styleId="CharChar1CharCharCharCharCharChar2Car">
    <w:name w:val="Char Char1 Char Char Char Char Char Char2 Car"/>
    <w:basedOn w:val="Normal"/>
    <w:uiPriority w:val="99"/>
    <w:rsid w:val="00A807D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cs="Verdana"/>
      <w:szCs w:val="24"/>
      <w:lang w:val="en-US"/>
    </w:rPr>
  </w:style>
  <w:style w:type="paragraph" w:customStyle="1" w:styleId="StyleHeading2Expandedby245pt">
    <w:name w:val="Style Heading 2 + Expanded by  2.45 pt"/>
    <w:basedOn w:val="Heading2"/>
    <w:autoRedefine/>
    <w:uiPriority w:val="99"/>
    <w:rsid w:val="00A807D2"/>
    <w:pPr>
      <w:keepLines w:val="0"/>
      <w:numPr>
        <w:ilvl w:val="1"/>
      </w:numPr>
      <w:tabs>
        <w:tab w:val="clear" w:pos="794"/>
        <w:tab w:val="clear" w:pos="1191"/>
        <w:tab w:val="clear" w:pos="1588"/>
        <w:tab w:val="clear" w:pos="1985"/>
        <w:tab w:val="num" w:pos="576"/>
      </w:tabs>
      <w:suppressAutoHyphens/>
      <w:overflowPunct/>
      <w:autoSpaceDE/>
      <w:autoSpaceDN/>
      <w:adjustRightInd/>
      <w:spacing w:before="360" w:after="240"/>
      <w:ind w:left="576" w:hanging="576"/>
      <w:jc w:val="left"/>
      <w:textAlignment w:val="auto"/>
    </w:pPr>
    <w:rPr>
      <w:rFonts w:eastAsia="SimSun"/>
      <w:bCs/>
      <w:spacing w:val="49"/>
      <w:szCs w:val="24"/>
      <w:lang w:val="en-GB" w:eastAsia="ar-SA"/>
    </w:rPr>
  </w:style>
  <w:style w:type="paragraph" w:customStyle="1" w:styleId="StyleHeading2PatternClearBrightGreen">
    <w:name w:val="Style Heading 2 + Pattern: Clear (Bright Green)"/>
    <w:basedOn w:val="Heading2"/>
    <w:next w:val="StyleHeading2Expandedby245pt"/>
    <w:uiPriority w:val="99"/>
    <w:rsid w:val="00A807D2"/>
    <w:pPr>
      <w:keepLines w:val="0"/>
      <w:numPr>
        <w:ilvl w:val="1"/>
      </w:numPr>
      <w:tabs>
        <w:tab w:val="clear" w:pos="794"/>
        <w:tab w:val="clear" w:pos="1191"/>
        <w:tab w:val="clear" w:pos="1588"/>
        <w:tab w:val="clear" w:pos="1985"/>
        <w:tab w:val="num" w:pos="576"/>
      </w:tabs>
      <w:suppressAutoHyphens/>
      <w:overflowPunct/>
      <w:autoSpaceDE/>
      <w:autoSpaceDN/>
      <w:adjustRightInd/>
      <w:spacing w:before="360" w:after="240"/>
      <w:ind w:left="576" w:hanging="576"/>
      <w:jc w:val="left"/>
      <w:textAlignment w:val="auto"/>
    </w:pPr>
    <w:rPr>
      <w:rFonts w:eastAsia="SimSun"/>
      <w:bCs/>
      <w:szCs w:val="24"/>
      <w:shd w:val="clear" w:color="auto" w:fill="00FF00"/>
      <w:lang w:val="en-GB" w:eastAsia="ar-SA"/>
    </w:rPr>
  </w:style>
  <w:style w:type="paragraph" w:customStyle="1" w:styleId="Header1">
    <w:name w:val="Header1"/>
    <w:basedOn w:val="Header"/>
    <w:uiPriority w:val="99"/>
    <w:rsid w:val="00A807D2"/>
    <w:pPr>
      <w:tabs>
        <w:tab w:val="clear" w:pos="4848"/>
        <w:tab w:val="clear" w:pos="9696"/>
      </w:tabs>
      <w:overflowPunct/>
      <w:autoSpaceDE/>
      <w:autoSpaceDN/>
      <w:adjustRightInd/>
      <w:spacing w:after="240"/>
      <w:jc w:val="left"/>
      <w:textAlignment w:val="auto"/>
    </w:pPr>
    <w:rPr>
      <w:rFonts w:ascii="Arial" w:eastAsia="SimSun" w:hAnsi="Arial" w:cs="Arial"/>
      <w:b/>
      <w:bCs/>
      <w:sz w:val="22"/>
      <w:szCs w:val="22"/>
      <w:lang w:val="en-GB" w:eastAsia="de-DE"/>
    </w:rPr>
  </w:style>
  <w:style w:type="paragraph" w:customStyle="1" w:styleId="ZchnZchn1">
    <w:name w:val="Zchn Zchn1"/>
    <w:basedOn w:val="Normal"/>
    <w:uiPriority w:val="99"/>
    <w:rsid w:val="00A807D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cs="Verdana"/>
      <w:szCs w:val="24"/>
      <w:lang w:val="en-US"/>
    </w:rPr>
  </w:style>
  <w:style w:type="character" w:customStyle="1" w:styleId="hoChar1">
    <w:name w:val="ho Char1"/>
    <w:aliases w:val="header odd Char1,header Char1,header odd1 Char1,header odd2 Char1,header odd3 Char1,header odd4 Char1,header odd5 Char1,header odd6 Char1,header1 Char1,header2 Char1,header3 Char1,header odd11 Char1,header odd21 Char1,header odd7 Char1"/>
    <w:uiPriority w:val="99"/>
    <w:rsid w:val="00A807D2"/>
    <w:rPr>
      <w:rFonts w:ascii="Times New Roman" w:hAnsi="Times New Roman" w:cs="Times New Roman"/>
      <w:sz w:val="18"/>
      <w:szCs w:val="18"/>
      <w:lang w:val="en-GB" w:eastAsia="en-US"/>
    </w:rPr>
  </w:style>
  <w:style w:type="character" w:customStyle="1" w:styleId="longtext1">
    <w:name w:val="long_text1"/>
    <w:uiPriority w:val="99"/>
    <w:rsid w:val="00A807D2"/>
    <w:rPr>
      <w:rFonts w:ascii="Times New Roman" w:hAnsi="Times New Roman" w:cs="Times New Roman"/>
    </w:rPr>
  </w:style>
  <w:style w:type="character" w:customStyle="1" w:styleId="EquationeqChar3">
    <w:name w:val="Equation.eq Char3"/>
    <w:uiPriority w:val="99"/>
    <w:rsid w:val="00A807D2"/>
    <w:rPr>
      <w:rFonts w:ascii="Times New Roman" w:hAnsi="Times New Roman" w:cs="Times New Roman"/>
      <w:lang w:val="en-GB" w:eastAsia="de-DE"/>
    </w:rPr>
  </w:style>
  <w:style w:type="character" w:customStyle="1" w:styleId="CaptioncapChar3">
    <w:name w:val="Caption.cap Char3"/>
    <w:uiPriority w:val="99"/>
    <w:rsid w:val="00A807D2"/>
    <w:rPr>
      <w:rFonts w:ascii="Arial Unicode MS" w:eastAsia="Arial Unicode MS" w:hAnsi="Times New Roman" w:cs="Arial Unicode MS"/>
      <w:b/>
      <w:bCs/>
      <w:sz w:val="16"/>
      <w:szCs w:val="16"/>
      <w:lang w:val="en-US" w:eastAsia="en-US"/>
    </w:rPr>
  </w:style>
  <w:style w:type="character" w:customStyle="1" w:styleId="FootnoteTextfootnotetextALTSFOOTNOTEFootnoteTextChar1FootnoteTextCharChar1FootnoteTextChar4CharCharFootnoteTextChar1Char1Char1CharFootnoteTextCharChar1Char1CharCharFootnoteTextChar1Char1Char1CharCharChar1DNVCCha3">
    <w:name w:val="Footnote Text.footnote text.ALTS FOOTNOTE.Footnote Text Char1.Footnote Text Char Char1.Footnote Text Char4 Char Char.Footnote Text Char1 Char1 Char1 Char.Footnote Text Char Char1 Char1 Char Char.Footnote Text Char1 Char1 Char1 Char Char Char1.DNV C Cha3"/>
    <w:uiPriority w:val="99"/>
    <w:rsid w:val="00A807D2"/>
    <w:rPr>
      <w:rFonts w:ascii="Times New Roman" w:hAnsi="Times New Roman" w:cs="Times New Roman"/>
      <w:sz w:val="22"/>
      <w:szCs w:val="22"/>
      <w:lang w:val="en-GB" w:eastAsia="en-US"/>
    </w:rPr>
  </w:style>
  <w:style w:type="character" w:customStyle="1" w:styleId="CharChar51">
    <w:name w:val="Char Char51"/>
    <w:uiPriority w:val="99"/>
    <w:rsid w:val="00A807D2"/>
    <w:rPr>
      <w:rFonts w:ascii="Times New Roman" w:hAnsi="Times New Roman" w:cs="Times New Roman"/>
      <w:b/>
      <w:bCs/>
      <w:sz w:val="24"/>
      <w:szCs w:val="24"/>
      <w:lang w:val="en-GB" w:eastAsia="en-US"/>
    </w:rPr>
  </w:style>
  <w:style w:type="character" w:customStyle="1" w:styleId="Heading5Char1">
    <w:name w:val="Heading 5 Char1"/>
    <w:aliases w:val="T5 Char1,H5 Char1,h5 Char1,5 Char1,5 Char3,heading 5 Char1,Heading5 Char2,h51 Char1,heading 51 Char1,Heading51 Char1,h52 Char1,h53 Char1,Heading5 Char21,h51 Char2,heading 51 Char2,Heading51 Char2,h52 Char2,h53 Char2"/>
    <w:uiPriority w:val="99"/>
    <w:rsid w:val="00A807D2"/>
    <w:rPr>
      <w:rFonts w:ascii="Times New Roman" w:hAnsi="Times New Roman" w:cs="Times New Roman"/>
      <w:b/>
      <w:bCs/>
      <w:sz w:val="24"/>
      <w:szCs w:val="24"/>
      <w:lang w:val="en-GB" w:eastAsia="en-US"/>
    </w:rPr>
  </w:style>
  <w:style w:type="character" w:customStyle="1" w:styleId="FootnoteTextChar1Char4">
    <w:name w:val="Footnote Text Char1 Char4"/>
    <w:aliases w:val="Footnote Text Char Char1 Char4,Footnote Text Char4 Char Char Char4,Footnote Text Char1 Char1 Char1 Char Char4,Footnote Text Char Char1 Char1 Char Char Char4,Footnote Text Char1 Char1 Char1 Char Char Char1 Char3,DNV-F Char1"/>
    <w:uiPriority w:val="99"/>
    <w:rsid w:val="00A807D2"/>
    <w:rPr>
      <w:rFonts w:ascii="Times New Roman" w:hAnsi="Times New Roman" w:cs="Times New Roman"/>
      <w:sz w:val="22"/>
      <w:szCs w:val="22"/>
      <w:lang w:val="en-GB" w:eastAsia="en-US"/>
    </w:rPr>
  </w:style>
  <w:style w:type="character" w:customStyle="1" w:styleId="EmailStyle645">
    <w:name w:val="EmailStyle645"/>
    <w:uiPriority w:val="99"/>
    <w:rsid w:val="00A807D2"/>
    <w:rPr>
      <w:rFonts w:ascii="Arial" w:hAnsi="Arial" w:cs="Arial"/>
      <w:color w:val="000000"/>
      <w:sz w:val="20"/>
      <w:szCs w:val="20"/>
    </w:rPr>
  </w:style>
  <w:style w:type="paragraph" w:customStyle="1" w:styleId="ZchnZchn3">
    <w:name w:val="Zchn Zchn3"/>
    <w:basedOn w:val="Normal"/>
    <w:uiPriority w:val="99"/>
    <w:rsid w:val="00A807D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cs="Verdana"/>
      <w:szCs w:val="24"/>
      <w:lang w:val="en-US"/>
    </w:rPr>
  </w:style>
  <w:style w:type="character" w:customStyle="1" w:styleId="Sub-sectionChar4">
    <w:name w:val="Sub-section Char4"/>
    <w:aliases w:val="H2 Char4,h2 Char4,h21 Char4,Heading Two Char4,R2 Char4,l2 Char4,UNDERRUBRIK 1-2 Char4,Head 2 Char4,List level 2 Char4,Sub-Heading Char4,A Char4,1st level heading Char4,level 2 no toc Char4,2nd level Char4,Titre2 Char4,h:2 Char3,2 Char1"/>
    <w:uiPriority w:val="99"/>
    <w:rsid w:val="00A807D2"/>
    <w:rPr>
      <w:rFonts w:ascii="Times New Roman" w:hAnsi="Times New Roman" w:cs="Times New Roman"/>
      <w:b/>
      <w:bCs/>
      <w:sz w:val="24"/>
      <w:szCs w:val="24"/>
      <w:lang w:val="en-GB" w:eastAsia="en-US"/>
    </w:rPr>
  </w:style>
  <w:style w:type="paragraph" w:customStyle="1" w:styleId="CharCharChar1">
    <w:name w:val="Char Char Char1"/>
    <w:uiPriority w:val="99"/>
    <w:rsid w:val="00A807D2"/>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EmailStyle6491">
    <w:name w:val="EmailStyle6491"/>
    <w:uiPriority w:val="99"/>
    <w:rsid w:val="00A807D2"/>
    <w:rPr>
      <w:rFonts w:ascii="Arial" w:hAnsi="Arial" w:cs="Arial"/>
      <w:color w:val="000000"/>
      <w:sz w:val="20"/>
      <w:szCs w:val="20"/>
    </w:rPr>
  </w:style>
  <w:style w:type="character" w:customStyle="1" w:styleId="EmailStyle650">
    <w:name w:val="EmailStyle650"/>
    <w:uiPriority w:val="99"/>
    <w:rsid w:val="00A807D2"/>
    <w:rPr>
      <w:rFonts w:ascii="Arial" w:hAnsi="Arial" w:cs="Arial"/>
      <w:color w:val="000000"/>
      <w:sz w:val="20"/>
      <w:szCs w:val="20"/>
    </w:rPr>
  </w:style>
  <w:style w:type="paragraph" w:customStyle="1" w:styleId="Char1CharChar1Char1">
    <w:name w:val="Char1 Char Char1 Char1"/>
    <w:basedOn w:val="Normal"/>
    <w:uiPriority w:val="99"/>
    <w:rsid w:val="00A807D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cs="Verdana"/>
      <w:szCs w:val="24"/>
      <w:lang w:val="en-US"/>
    </w:rPr>
  </w:style>
  <w:style w:type="paragraph" w:customStyle="1" w:styleId="CarattereCarattere1">
    <w:name w:val="Carattere Carattere1"/>
    <w:uiPriority w:val="99"/>
    <w:rsid w:val="00A807D2"/>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arCar1">
    <w:name w:val="Car Car1"/>
    <w:basedOn w:val="Normal"/>
    <w:uiPriority w:val="99"/>
    <w:rsid w:val="00A807D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cs="Verdana"/>
      <w:szCs w:val="24"/>
      <w:lang w:val="en-US"/>
    </w:rPr>
  </w:style>
  <w:style w:type="paragraph" w:customStyle="1" w:styleId="CarZchnZchnCharCharCarCar1">
    <w:name w:val="Car Zchn Zchn Char Char Car Car1"/>
    <w:basedOn w:val="Normal"/>
    <w:uiPriority w:val="99"/>
    <w:rsid w:val="00A807D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cs="Verdana"/>
      <w:szCs w:val="24"/>
      <w:lang w:val="en-US"/>
    </w:rPr>
  </w:style>
  <w:style w:type="paragraph" w:customStyle="1" w:styleId="Char1">
    <w:name w:val="Char1"/>
    <w:basedOn w:val="Normal"/>
    <w:uiPriority w:val="99"/>
    <w:rsid w:val="00A807D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cs="Verdana"/>
      <w:szCs w:val="24"/>
      <w:lang w:val="en-US"/>
    </w:rPr>
  </w:style>
  <w:style w:type="paragraph" w:customStyle="1" w:styleId="2">
    <w:name w:val="(文字) (文字)2"/>
    <w:basedOn w:val="Normal"/>
    <w:uiPriority w:val="99"/>
    <w:rsid w:val="00A807D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cs="Verdana"/>
      <w:szCs w:val="24"/>
      <w:lang w:val="en-US"/>
    </w:rPr>
  </w:style>
  <w:style w:type="paragraph" w:customStyle="1" w:styleId="CharCharCharCharCharChar1">
    <w:name w:val="Char Char Char Char Char Char1"/>
    <w:basedOn w:val="Normal"/>
    <w:uiPriority w:val="99"/>
    <w:rsid w:val="00A807D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cs="Verdana"/>
      <w:szCs w:val="24"/>
      <w:lang w:val="en-US"/>
    </w:rPr>
  </w:style>
  <w:style w:type="paragraph" w:customStyle="1" w:styleId="11">
    <w:name w:val="(文字) (文字)11"/>
    <w:basedOn w:val="Normal"/>
    <w:uiPriority w:val="99"/>
    <w:rsid w:val="00A807D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cs="Verdana"/>
      <w:szCs w:val="24"/>
      <w:lang w:val="en-US"/>
    </w:rPr>
  </w:style>
  <w:style w:type="paragraph" w:customStyle="1" w:styleId="CharChar1">
    <w:name w:val="(文字) (文字) Char Char (文字) (文字)1"/>
    <w:basedOn w:val="Normal"/>
    <w:uiPriority w:val="99"/>
    <w:rsid w:val="00A807D2"/>
    <w:pPr>
      <w:widowControl w:val="0"/>
      <w:tabs>
        <w:tab w:val="clear" w:pos="794"/>
        <w:tab w:val="clear" w:pos="1191"/>
        <w:tab w:val="clear" w:pos="1588"/>
        <w:tab w:val="clear" w:pos="1985"/>
      </w:tabs>
      <w:overflowPunct/>
      <w:autoSpaceDE/>
      <w:autoSpaceDN/>
      <w:adjustRightInd/>
      <w:spacing w:before="0"/>
      <w:textAlignment w:val="auto"/>
    </w:pPr>
    <w:rPr>
      <w:rFonts w:ascii="Tahoma" w:eastAsia="SimSun" w:hAnsi="Tahoma" w:cs="Tahoma"/>
      <w:kern w:val="2"/>
      <w:szCs w:val="24"/>
      <w:lang w:val="en-US" w:eastAsia="zh-CN"/>
    </w:rPr>
  </w:style>
  <w:style w:type="paragraph" w:customStyle="1" w:styleId="ZchnZchn21">
    <w:name w:val="Zchn Zchn21"/>
    <w:basedOn w:val="Normal"/>
    <w:uiPriority w:val="99"/>
    <w:rsid w:val="00A807D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cs="Verdana"/>
      <w:szCs w:val="24"/>
      <w:lang w:val="en-US"/>
    </w:rPr>
  </w:style>
  <w:style w:type="character" w:customStyle="1" w:styleId="FootnoteTextfootnotetextALTSFOOTNOTEFootnoteTextChar1FootnoteTextCharChar1FootnoteTextChar4CharCharFootnoteTextChar1Char1Char1CharFootnoteTextCharChar1Char1CharCharFootnoteTextChar1Char1Char1CharCharChar1DNVCCha2">
    <w:name w:val="Footnote Text.footnote text.ALTS FOOTNOTE.Footnote Text Char1.Footnote Text Char Char1.Footnote Text Char4 Char Char.Footnote Text Char1 Char1 Char1 Char.Footnote Text Char Char1 Char1 Char Char.Footnote Text Char1 Char1 Char1 Char Char Char1.DNV C Cha2"/>
    <w:uiPriority w:val="99"/>
    <w:rsid w:val="00A807D2"/>
    <w:rPr>
      <w:rFonts w:ascii="Times New Roman" w:hAnsi="Times New Roman" w:cs="Times New Roman"/>
      <w:sz w:val="22"/>
      <w:szCs w:val="22"/>
      <w:lang w:val="en-GB" w:eastAsia="en-US"/>
    </w:rPr>
  </w:style>
  <w:style w:type="paragraph" w:customStyle="1" w:styleId="CharChar3Car1">
    <w:name w:val="Char Char3 Car1"/>
    <w:basedOn w:val="Normal"/>
    <w:uiPriority w:val="99"/>
    <w:rsid w:val="00A807D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cs="Verdana"/>
      <w:szCs w:val="24"/>
      <w:lang w:val="en-US"/>
    </w:rPr>
  </w:style>
  <w:style w:type="paragraph" w:customStyle="1" w:styleId="CharChar3Char1">
    <w:name w:val="Char Char3 Char1"/>
    <w:basedOn w:val="Normal"/>
    <w:uiPriority w:val="99"/>
    <w:rsid w:val="00A807D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cs="Verdana"/>
      <w:szCs w:val="24"/>
      <w:lang w:val="en-US"/>
    </w:rPr>
  </w:style>
  <w:style w:type="paragraph" w:customStyle="1" w:styleId="ZchnZchn3Car1">
    <w:name w:val="Zchn Zchn3 Car1"/>
    <w:basedOn w:val="Normal"/>
    <w:uiPriority w:val="99"/>
    <w:rsid w:val="00A807D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cs="Verdana"/>
      <w:szCs w:val="24"/>
      <w:lang w:val="en-US"/>
    </w:rPr>
  </w:style>
  <w:style w:type="character" w:customStyle="1" w:styleId="EmailStyle665">
    <w:name w:val="EmailStyle665"/>
    <w:uiPriority w:val="99"/>
    <w:rsid w:val="00A807D2"/>
    <w:rPr>
      <w:rFonts w:ascii="Arial" w:hAnsi="Arial" w:cs="Arial"/>
      <w:color w:val="000000"/>
      <w:sz w:val="20"/>
      <w:szCs w:val="20"/>
    </w:rPr>
  </w:style>
  <w:style w:type="paragraph" w:customStyle="1" w:styleId="CharCharCharCharCharCharCharCharCharZchnZchnCharCharCharCharCarCarCharZchnZchnCharZchnZchnCharZchnZchn1">
    <w:name w:val="Char Char Char Char Char Char Char Char Char Zchn Zchn Char Char Char Char Car Car Char Zchn Zchn Char Zchn Zchn Char Zchn Zchn1"/>
    <w:basedOn w:val="Normal"/>
    <w:uiPriority w:val="99"/>
    <w:rsid w:val="00A807D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Tahoma"/>
      <w:b/>
      <w:bCs/>
      <w:spacing w:val="-10"/>
      <w:kern w:val="1"/>
      <w:szCs w:val="24"/>
      <w:lang w:val="en-US" w:eastAsia="ar-SA"/>
    </w:rPr>
  </w:style>
  <w:style w:type="paragraph" w:customStyle="1" w:styleId="ZchnZchnCharChar1">
    <w:name w:val="Zchn Zchn Char Char1"/>
    <w:basedOn w:val="Normal"/>
    <w:uiPriority w:val="99"/>
    <w:rsid w:val="00A807D2"/>
    <w:pPr>
      <w:tabs>
        <w:tab w:val="clear" w:pos="794"/>
        <w:tab w:val="clear" w:pos="1191"/>
        <w:tab w:val="clear" w:pos="1588"/>
        <w:tab w:val="clear" w:pos="1985"/>
      </w:tabs>
      <w:suppressAutoHyphens/>
      <w:overflowPunct/>
      <w:autoSpaceDE/>
      <w:autoSpaceDN/>
      <w:adjustRightInd/>
      <w:spacing w:before="0" w:after="160" w:line="240" w:lineRule="exact"/>
      <w:jc w:val="left"/>
      <w:textAlignment w:val="auto"/>
    </w:pPr>
    <w:rPr>
      <w:rFonts w:ascii="Arial" w:eastAsia="SimSun" w:hAnsi="Arial" w:cs="Arial"/>
      <w:sz w:val="21"/>
      <w:szCs w:val="21"/>
      <w:lang w:val="nl-NL" w:eastAsia="ar-SA"/>
    </w:rPr>
  </w:style>
  <w:style w:type="paragraph" w:customStyle="1" w:styleId="CharChar1CarCharCharCarCharCharCarCharChar1Char1">
    <w:name w:val="Char Char1 Car Char Char Car Char Char Car Char Char1 Char1"/>
    <w:basedOn w:val="Normal"/>
    <w:uiPriority w:val="99"/>
    <w:rsid w:val="00A807D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Tahoma"/>
      <w:b/>
      <w:bCs/>
      <w:spacing w:val="-10"/>
      <w:kern w:val="1"/>
      <w:szCs w:val="24"/>
      <w:lang w:val="en-US" w:eastAsia="ar-SA"/>
    </w:rPr>
  </w:style>
  <w:style w:type="paragraph" w:customStyle="1" w:styleId="CharChar1CarCharChar1">
    <w:name w:val="Char Char1 Car Char Char1"/>
    <w:basedOn w:val="Normal"/>
    <w:uiPriority w:val="99"/>
    <w:rsid w:val="00A807D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Tahoma"/>
      <w:b/>
      <w:bCs/>
      <w:spacing w:val="-10"/>
      <w:kern w:val="1"/>
      <w:szCs w:val="24"/>
      <w:lang w:val="en-US" w:eastAsia="ar-SA"/>
    </w:rPr>
  </w:style>
  <w:style w:type="paragraph" w:customStyle="1" w:styleId="CharCharCharCharCharCharCharCharCharCharChar1">
    <w:name w:val="Char Char Char Char Char Char Char Char Char Char Char1"/>
    <w:basedOn w:val="Normal"/>
    <w:uiPriority w:val="99"/>
    <w:rsid w:val="00A807D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Tahoma"/>
      <w:b/>
      <w:bCs/>
      <w:spacing w:val="-10"/>
      <w:kern w:val="1"/>
      <w:szCs w:val="24"/>
      <w:lang w:val="en-US" w:eastAsia="ar-SA"/>
    </w:rPr>
  </w:style>
  <w:style w:type="paragraph" w:customStyle="1" w:styleId="CharCharZchnZchnCharZchnZchnCharZchnZchnCharZchnZchnCharZchnZchnCharZchnZchnCharZchnZchnCharZchnZchn1">
    <w:name w:val="Char Char Zchn Zchn Char Zchn Zchn Char Zchn Zchn Char Zchn Zchn Char Zchn Zchn Char Zchn Zchn Char Zchn Zchn Char Zchn Zchn1"/>
    <w:basedOn w:val="Normal"/>
    <w:uiPriority w:val="99"/>
    <w:rsid w:val="00A807D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Tahoma"/>
      <w:b/>
      <w:bCs/>
      <w:spacing w:val="-10"/>
      <w:kern w:val="1"/>
      <w:szCs w:val="24"/>
      <w:lang w:val="en-US" w:eastAsia="ar-SA"/>
    </w:rPr>
  </w:style>
  <w:style w:type="paragraph" w:customStyle="1" w:styleId="ZchnZchnZchnZchnCharZchnZchnCharCharChar1">
    <w:name w:val="Zchn Zchn Zchn Zchn Char Zchn Zchn Char Char Char1"/>
    <w:basedOn w:val="Normal"/>
    <w:uiPriority w:val="99"/>
    <w:rsid w:val="00A807D2"/>
    <w:pPr>
      <w:tabs>
        <w:tab w:val="clear" w:pos="794"/>
        <w:tab w:val="clear" w:pos="1191"/>
        <w:tab w:val="clear" w:pos="1588"/>
        <w:tab w:val="clear" w:pos="1985"/>
        <w:tab w:val="left" w:pos="540"/>
        <w:tab w:val="left" w:pos="1260"/>
        <w:tab w:val="left" w:pos="1800"/>
      </w:tabs>
      <w:suppressAutoHyphens/>
      <w:overflowPunct/>
      <w:autoSpaceDE/>
      <w:autoSpaceDN/>
      <w:adjustRightInd/>
      <w:spacing w:before="240" w:after="160" w:line="240" w:lineRule="exact"/>
      <w:jc w:val="left"/>
      <w:textAlignment w:val="auto"/>
    </w:pPr>
    <w:rPr>
      <w:rFonts w:ascii="Verdana" w:eastAsia="SimSun" w:hAnsi="Verdana" w:cs="Verdana"/>
      <w:szCs w:val="24"/>
      <w:lang w:val="en-US" w:eastAsia="ar-SA"/>
    </w:rPr>
  </w:style>
  <w:style w:type="paragraph" w:customStyle="1" w:styleId="CharCharCharCharCharCharCharCharCharZchnZchnCharCharCharCharCarCarCharZchnZchnCharCharChar1">
    <w:name w:val="Char Char Char Char Char Char Char Char Char Zchn Zchn Char Char Char Char Car Car Char Zchn Zchn Char Char Char1"/>
    <w:basedOn w:val="Normal"/>
    <w:uiPriority w:val="99"/>
    <w:rsid w:val="00A807D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Tahoma"/>
      <w:b/>
      <w:bCs/>
      <w:spacing w:val="-10"/>
      <w:kern w:val="1"/>
      <w:szCs w:val="24"/>
      <w:lang w:val="en-US" w:eastAsia="ar-SA"/>
    </w:rPr>
  </w:style>
  <w:style w:type="paragraph" w:customStyle="1" w:styleId="ZchnZchnZchnZchnCharZchnZchnCharCharCharCharCharCharCharCharCarattereCarattereCharZchnZchnCharCharCharChar1">
    <w:name w:val="Zchn Zchn Zchn Zchn Char Zchn Zchn Char Char Char Char Char Char Char Char Carattere Carattere Char Zchn Zchn Char Char Char Char1"/>
    <w:basedOn w:val="Normal"/>
    <w:uiPriority w:val="99"/>
    <w:rsid w:val="00A807D2"/>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cs="Verdana"/>
      <w:szCs w:val="24"/>
      <w:lang w:val="en-US" w:eastAsia="ar-SA"/>
    </w:rPr>
  </w:style>
  <w:style w:type="paragraph" w:customStyle="1" w:styleId="CharCharCharCharCharCharCharCharCharZchnZchnCharCharChar1">
    <w:name w:val="Char Char Char Char Char Char Char Char Char Zchn Zchn Char Char Char1"/>
    <w:basedOn w:val="Normal"/>
    <w:uiPriority w:val="99"/>
    <w:rsid w:val="00A807D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Tahoma"/>
      <w:b/>
      <w:bCs/>
      <w:spacing w:val="-10"/>
      <w:kern w:val="1"/>
      <w:szCs w:val="24"/>
      <w:lang w:val="en-US" w:eastAsia="ar-SA"/>
    </w:rPr>
  </w:style>
  <w:style w:type="paragraph" w:customStyle="1" w:styleId="CharCharCharCharCharCharCharCharCharZchnZchnCharCharCharCharCarCarCharZchnZchn1">
    <w:name w:val="Char Char Char Char Char Char Char Char Char Zchn Zchn Char Char Char Char Car Car Char Zchn Zchn1"/>
    <w:basedOn w:val="Normal"/>
    <w:uiPriority w:val="99"/>
    <w:rsid w:val="00A807D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Tahoma"/>
      <w:b/>
      <w:bCs/>
      <w:spacing w:val="-10"/>
      <w:kern w:val="1"/>
      <w:szCs w:val="24"/>
      <w:lang w:val="en-US" w:eastAsia="ar-SA"/>
    </w:rPr>
  </w:style>
  <w:style w:type="paragraph" w:customStyle="1" w:styleId="ZchnZchnZchnZchnCharZchnZchnChar1">
    <w:name w:val="Zchn Zchn Zchn Zchn Char Zchn Zchn Char1"/>
    <w:basedOn w:val="Normal"/>
    <w:uiPriority w:val="99"/>
    <w:rsid w:val="00A807D2"/>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cs="Verdana"/>
      <w:szCs w:val="24"/>
      <w:lang w:val="en-US" w:eastAsia="ar-SA"/>
    </w:rPr>
  </w:style>
  <w:style w:type="paragraph" w:customStyle="1" w:styleId="ZchnZchnCharZchnZchn1">
    <w:name w:val="Zchn Zchn Char Zchn Zchn1"/>
    <w:basedOn w:val="Normal"/>
    <w:uiPriority w:val="99"/>
    <w:rsid w:val="00A807D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Tahoma"/>
      <w:b/>
      <w:bCs/>
      <w:spacing w:val="-10"/>
      <w:kern w:val="1"/>
      <w:szCs w:val="24"/>
      <w:lang w:val="en-US" w:eastAsia="ar-SA"/>
    </w:rPr>
  </w:style>
  <w:style w:type="paragraph" w:customStyle="1" w:styleId="CharCharCharCharCharCharCharCharCharZchnZchnCharCharCharCharCarCarCharZchnZchnCharCharCharCharZchnZchn1">
    <w:name w:val="Char Char Char Char Char Char Char Char Char Zchn Zchn Char Char Char Char Car Car Char Zchn Zchn Char Char Char Char Zchn Zchn1"/>
    <w:basedOn w:val="Normal"/>
    <w:uiPriority w:val="99"/>
    <w:rsid w:val="00A807D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Tahoma"/>
      <w:b/>
      <w:bCs/>
      <w:spacing w:val="-10"/>
      <w:kern w:val="1"/>
      <w:szCs w:val="24"/>
      <w:lang w:val="en-US" w:eastAsia="ar-SA"/>
    </w:rPr>
  </w:style>
  <w:style w:type="paragraph" w:customStyle="1" w:styleId="ZchnZchnZchnZchnCharZchnZchnCharCharCharCharCharCharZchnZchn1">
    <w:name w:val="Zchn Zchn Zchn Zchn Char Zchn Zchn Char Char Char Char Char Char Zchn Zchn1"/>
    <w:basedOn w:val="Normal"/>
    <w:uiPriority w:val="99"/>
    <w:rsid w:val="00A807D2"/>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cs="Verdana"/>
      <w:szCs w:val="24"/>
      <w:lang w:val="en-US" w:eastAsia="ar-SA"/>
    </w:rPr>
  </w:style>
  <w:style w:type="paragraph" w:customStyle="1" w:styleId="ZchnZchnZchnZchnCharZchnZchnCharCharCharCharCharCharCharCharCarattereCarattereCharCharChar1">
    <w:name w:val="Zchn Zchn Zchn Zchn Char Zchn Zchn Char Char Char Char Char Char Char Char Carattere Carattere Char Char Char1"/>
    <w:basedOn w:val="Normal"/>
    <w:uiPriority w:val="99"/>
    <w:rsid w:val="00A807D2"/>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cs="Verdana"/>
      <w:szCs w:val="24"/>
      <w:lang w:val="en-US" w:eastAsia="ar-SA"/>
    </w:rPr>
  </w:style>
  <w:style w:type="paragraph" w:customStyle="1" w:styleId="ZchnZchnZchnZchnCharZchnZchnCharCharCharCharCharCharCharCharCarattereCarattereCharZchnZchnCharCharZchnZchnCharChar1">
    <w:name w:val="Zchn Zchn Zchn Zchn Char Zchn Zchn Char Char Char Char Char Char Char Char Carattere Carattere Char Zchn Zchn Char Char Zchn Zchn Char Char1"/>
    <w:basedOn w:val="Normal"/>
    <w:uiPriority w:val="99"/>
    <w:rsid w:val="00A807D2"/>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cs="Verdana"/>
      <w:szCs w:val="24"/>
      <w:lang w:val="en-US" w:eastAsia="ar-SA"/>
    </w:rPr>
  </w:style>
  <w:style w:type="paragraph" w:customStyle="1" w:styleId="ZchnZchnZchnZchnCharZchnZchnCharCharCharCharCharCharCharCharCarattereCarattereCharZchnZchnChar1">
    <w:name w:val="Zchn Zchn Zchn Zchn Char Zchn Zchn Char Char Char Char Char Char Char Char Carattere Carattere Char Zchn Zchn Char1"/>
    <w:basedOn w:val="Normal"/>
    <w:uiPriority w:val="99"/>
    <w:rsid w:val="00A807D2"/>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cs="Verdana"/>
      <w:szCs w:val="24"/>
      <w:lang w:val="en-US" w:eastAsia="ar-SA"/>
    </w:rPr>
  </w:style>
  <w:style w:type="paragraph" w:customStyle="1" w:styleId="CharCharCharCharCharCharCharCharCharZchnZchnCharCharCharCharCarCarCharZchnZchnCharZchnZchnCharZchnZchnCharChar1">
    <w:name w:val="Char Char Char Char Char Char Char Char Char Zchn Zchn Char Char Char Char Car Car Char Zchn Zchn Char Zchn Zchn Char Zchn Zchn Char Char1"/>
    <w:basedOn w:val="Normal"/>
    <w:uiPriority w:val="99"/>
    <w:rsid w:val="00A807D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Tahoma"/>
      <w:b/>
      <w:bCs/>
      <w:spacing w:val="-10"/>
      <w:kern w:val="1"/>
      <w:szCs w:val="24"/>
      <w:lang w:val="en-US" w:eastAsia="ar-SA"/>
    </w:rPr>
  </w:style>
  <w:style w:type="paragraph" w:customStyle="1" w:styleId="CharCharCarCharCharCarCharChar1ZchnZchn1">
    <w:name w:val="Char Char Car Char Char Car Char Char1 Zchn Zchn1"/>
    <w:basedOn w:val="Normal"/>
    <w:uiPriority w:val="99"/>
    <w:rsid w:val="00A807D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Verdana" w:eastAsia="SimSun" w:hAnsi="Verdana" w:cs="Verdana"/>
      <w:szCs w:val="24"/>
      <w:lang w:val="en-US" w:eastAsia="ar-SA"/>
    </w:rPr>
  </w:style>
  <w:style w:type="paragraph" w:customStyle="1" w:styleId="ZchnZchnZchnZchnCharZchnZchn1">
    <w:name w:val="Zchn Zchn Zchn Zchn Char Zchn Zchn1"/>
    <w:basedOn w:val="Normal"/>
    <w:uiPriority w:val="99"/>
    <w:rsid w:val="00A807D2"/>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cs="Verdana"/>
      <w:szCs w:val="24"/>
      <w:lang w:val="en-US" w:eastAsia="ar-SA"/>
    </w:rPr>
  </w:style>
  <w:style w:type="paragraph" w:customStyle="1" w:styleId="CharCharCharCharCharCharCharCharCharZchnZchnCharCharCharCharCarCarCharZchnZchnCharZchnZchnCharZchnZchnCharCharCharChar1">
    <w:name w:val="Char Char Char Char Char Char Char Char Char Zchn Zchn Char Char Char Char Car Car Char Zchn Zchn Char Zchn Zchn Char Zchn Zchn Char Char Char Char1"/>
    <w:basedOn w:val="Normal"/>
    <w:uiPriority w:val="99"/>
    <w:rsid w:val="00A807D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Tahoma"/>
      <w:b/>
      <w:bCs/>
      <w:spacing w:val="-10"/>
      <w:kern w:val="1"/>
      <w:szCs w:val="24"/>
      <w:lang w:val="en-US" w:eastAsia="ar-SA"/>
    </w:rPr>
  </w:style>
  <w:style w:type="paragraph" w:customStyle="1" w:styleId="CharCharCharCharCharCharCharCharCharZchnZchnCharCharCharCharCarCarCharZchnZchnCharZchnZchnCharZchnZchnCharCharZchnZchnCharChar1">
    <w:name w:val="Char Char Char Char Char Char Char Char Char Zchn Zchn Char Char Char Char Car Car Char Zchn Zchn Char Zchn Zchn Char Zchn Zchn Char Char Zchn Zchn Char Char1"/>
    <w:basedOn w:val="Normal"/>
    <w:uiPriority w:val="99"/>
    <w:rsid w:val="00A807D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Tahoma"/>
      <w:b/>
      <w:bCs/>
      <w:spacing w:val="-10"/>
      <w:kern w:val="1"/>
      <w:szCs w:val="24"/>
      <w:lang w:val="en-US" w:eastAsia="ar-SA"/>
    </w:rPr>
  </w:style>
  <w:style w:type="paragraph" w:customStyle="1" w:styleId="CharChar1CharCharCharCharCharChar2Car1">
    <w:name w:val="Char Char1 Char Char Char Char Char Char2 Car1"/>
    <w:basedOn w:val="Normal"/>
    <w:uiPriority w:val="99"/>
    <w:rsid w:val="00A807D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cs="Verdana"/>
      <w:szCs w:val="24"/>
      <w:lang w:val="en-US"/>
    </w:rPr>
  </w:style>
  <w:style w:type="paragraph" w:customStyle="1" w:styleId="ZchnZchn11">
    <w:name w:val="Zchn Zchn11"/>
    <w:basedOn w:val="Normal"/>
    <w:uiPriority w:val="99"/>
    <w:rsid w:val="00A807D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cs="Verdana"/>
      <w:szCs w:val="24"/>
      <w:lang w:val="en-US"/>
    </w:rPr>
  </w:style>
  <w:style w:type="character" w:customStyle="1" w:styleId="EquationeqChar2">
    <w:name w:val="Equation.eq Char2"/>
    <w:uiPriority w:val="99"/>
    <w:rsid w:val="00A807D2"/>
    <w:rPr>
      <w:rFonts w:ascii="Times New Roman" w:hAnsi="Times New Roman" w:cs="Times New Roman"/>
      <w:lang w:val="en-GB" w:eastAsia="de-DE"/>
    </w:rPr>
  </w:style>
  <w:style w:type="character" w:customStyle="1" w:styleId="CaptioncapChar2">
    <w:name w:val="Caption.cap Char2"/>
    <w:uiPriority w:val="99"/>
    <w:rsid w:val="00A807D2"/>
    <w:rPr>
      <w:rFonts w:ascii="Arial Unicode MS" w:eastAsia="Arial Unicode MS" w:hAnsi="Times New Roman" w:cs="Arial Unicode MS"/>
      <w:b/>
      <w:bCs/>
      <w:sz w:val="16"/>
      <w:szCs w:val="16"/>
      <w:lang w:val="en-US" w:eastAsia="en-US"/>
    </w:rPr>
  </w:style>
  <w:style w:type="character" w:customStyle="1" w:styleId="FootnoteTextfootnotetextALTSFOOTNOTEFootnoteTextChar1FootnoteTextCharChar1FootnoteTextChar4CharCharFootnoteTextChar1Char1Char1CharFootnoteTextCharChar1Char1CharCharFootnoteTextChar1Char1Char1CharCharChar1DNVCCha1">
    <w:name w:val="Footnote Text.footnote text.ALTS FOOTNOTE.Footnote Text Char1.Footnote Text Char Char1.Footnote Text Char4 Char Char.Footnote Text Char1 Char1 Char1 Char.Footnote Text Char Char1 Char1 Char Char.Footnote Text Char1 Char1 Char1 Char Char Char1.DNV C Cha1"/>
    <w:uiPriority w:val="99"/>
    <w:rsid w:val="00A807D2"/>
    <w:rPr>
      <w:rFonts w:ascii="Times New Roman" w:hAnsi="Times New Roman" w:cs="Times New Roman"/>
      <w:sz w:val="22"/>
      <w:szCs w:val="22"/>
      <w:lang w:val="en-GB" w:eastAsia="en-US"/>
    </w:rPr>
  </w:style>
  <w:style w:type="character" w:customStyle="1" w:styleId="EmailStyle6941">
    <w:name w:val="EmailStyle6941"/>
    <w:uiPriority w:val="99"/>
    <w:rsid w:val="00A807D2"/>
    <w:rPr>
      <w:rFonts w:ascii="Arial" w:hAnsi="Arial" w:cs="Arial"/>
      <w:color w:val="000000"/>
      <w:sz w:val="20"/>
      <w:szCs w:val="20"/>
    </w:rPr>
  </w:style>
  <w:style w:type="character" w:customStyle="1" w:styleId="EmailStyle695">
    <w:name w:val="EmailStyle695"/>
    <w:uiPriority w:val="99"/>
    <w:rsid w:val="00A807D2"/>
    <w:rPr>
      <w:rFonts w:ascii="Arial" w:hAnsi="Arial" w:cs="Arial"/>
      <w:color w:val="000000"/>
      <w:sz w:val="20"/>
      <w:szCs w:val="20"/>
    </w:rPr>
  </w:style>
  <w:style w:type="paragraph" w:customStyle="1" w:styleId="a3">
    <w:name w:val="段"/>
    <w:uiPriority w:val="99"/>
    <w:rsid w:val="00A807D2"/>
    <w:pPr>
      <w:autoSpaceDE w:val="0"/>
      <w:autoSpaceDN w:val="0"/>
      <w:spacing w:after="200" w:line="276" w:lineRule="auto"/>
      <w:ind w:firstLineChars="200" w:firstLine="200"/>
      <w:jc w:val="both"/>
    </w:pPr>
    <w:rPr>
      <w:rFonts w:ascii="SimSun" w:eastAsia="SimSun" w:hAnsi="Calibri" w:cs="SimSun"/>
      <w:noProof/>
      <w:sz w:val="21"/>
      <w:szCs w:val="21"/>
    </w:rPr>
  </w:style>
  <w:style w:type="character" w:customStyle="1" w:styleId="longtext">
    <w:name w:val="long_text"/>
    <w:uiPriority w:val="99"/>
    <w:rsid w:val="00A807D2"/>
    <w:rPr>
      <w:rFonts w:ascii="Times New Roman" w:hAnsi="Times New Roman" w:cs="Times New Roman"/>
    </w:rPr>
  </w:style>
  <w:style w:type="character" w:customStyle="1" w:styleId="EmailStyle6991">
    <w:name w:val="EmailStyle6991"/>
    <w:uiPriority w:val="99"/>
    <w:rsid w:val="00A807D2"/>
    <w:rPr>
      <w:rFonts w:ascii="Arial" w:hAnsi="Arial" w:cs="Arial"/>
      <w:color w:val="000000"/>
      <w:sz w:val="20"/>
      <w:szCs w:val="20"/>
    </w:rPr>
  </w:style>
  <w:style w:type="character" w:customStyle="1" w:styleId="EmailStyle700">
    <w:name w:val="EmailStyle700"/>
    <w:uiPriority w:val="99"/>
    <w:rsid w:val="00A807D2"/>
    <w:rPr>
      <w:rFonts w:ascii="Arial" w:hAnsi="Arial" w:cs="Arial"/>
      <w:color w:val="000000"/>
      <w:sz w:val="20"/>
      <w:szCs w:val="20"/>
    </w:rPr>
  </w:style>
  <w:style w:type="character" w:customStyle="1" w:styleId="EmailStyle702">
    <w:name w:val="EmailStyle702"/>
    <w:uiPriority w:val="99"/>
    <w:rsid w:val="00A807D2"/>
    <w:rPr>
      <w:rFonts w:ascii="Arial" w:hAnsi="Arial" w:cs="Arial"/>
      <w:color w:val="000000"/>
      <w:sz w:val="20"/>
      <w:szCs w:val="20"/>
    </w:r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uiPriority w:val="99"/>
    <w:rsid w:val="00A807D2"/>
    <w:rPr>
      <w:rFonts w:ascii="Cambria" w:eastAsia="SimSun" w:hAnsi="Cambria" w:cs="Cambria"/>
      <w:b/>
      <w:bCs/>
      <w:color w:val="auto"/>
      <w:sz w:val="28"/>
      <w:szCs w:val="28"/>
      <w:lang w:val="en-GB" w:eastAsia="en-US"/>
    </w:rPr>
  </w:style>
  <w:style w:type="paragraph" w:customStyle="1" w:styleId="Paragraphedeliste1">
    <w:name w:val="Paragraphe de liste1"/>
    <w:basedOn w:val="Normal"/>
    <w:uiPriority w:val="99"/>
    <w:rsid w:val="00A807D2"/>
    <w:pPr>
      <w:tabs>
        <w:tab w:val="clear" w:pos="794"/>
        <w:tab w:val="clear" w:pos="1191"/>
        <w:tab w:val="clear" w:pos="1588"/>
        <w:tab w:val="clear" w:pos="1985"/>
      </w:tabs>
      <w:overflowPunct/>
      <w:autoSpaceDE/>
      <w:autoSpaceDN/>
      <w:adjustRightInd/>
      <w:spacing w:before="0" w:after="200" w:line="276" w:lineRule="auto"/>
      <w:ind w:left="720"/>
      <w:jc w:val="left"/>
      <w:textAlignment w:val="auto"/>
    </w:pPr>
    <w:rPr>
      <w:rFonts w:ascii="Calibri" w:hAnsi="Calibri" w:cs="Calibri"/>
      <w:sz w:val="22"/>
      <w:szCs w:val="22"/>
      <w:lang w:val="en-US"/>
    </w:rPr>
  </w:style>
  <w:style w:type="character" w:customStyle="1" w:styleId="HTMLAddressChar1">
    <w:name w:val="HTML Address Char1"/>
    <w:uiPriority w:val="99"/>
    <w:rsid w:val="00A807D2"/>
    <w:rPr>
      <w:rFonts w:ascii="Times New Roman" w:hAnsi="Times New Roman" w:cs="Times New Roman"/>
      <w:i/>
      <w:iCs/>
      <w:sz w:val="24"/>
      <w:szCs w:val="24"/>
      <w:lang w:val="en-GB" w:eastAsia="en-US"/>
    </w:rPr>
  </w:style>
  <w:style w:type="character" w:customStyle="1" w:styleId="Heading5Char2">
    <w:name w:val="Heading 5 Char2"/>
    <w:aliases w:val="T5 Char2,H5 Char2,h5 Char2,5 Char2,Heading 5 Char3,H5 Char3,T5 Char3,h5 Char3,Heading5 Char1,h51 Char3,heading 51 Char3,Heading51 Char3,h52 Char3,h53 Char3,heading 5 Char Char1,heading 5 Char,Heading5 Char Char"/>
    <w:uiPriority w:val="99"/>
    <w:rsid w:val="00A807D2"/>
    <w:rPr>
      <w:rFonts w:ascii="Times New Roman" w:hAnsi="Times New Roman" w:cs="Times New Roman"/>
      <w:b/>
      <w:bCs/>
      <w:sz w:val="24"/>
      <w:szCs w:val="24"/>
      <w:lang w:val="en-GB" w:eastAsia="en-US"/>
    </w:rPr>
  </w:style>
  <w:style w:type="character" w:customStyle="1" w:styleId="HTMLPreformattedChar1">
    <w:name w:val="HTML Preformatted Char1"/>
    <w:uiPriority w:val="99"/>
    <w:rsid w:val="00A807D2"/>
    <w:rPr>
      <w:rFonts w:ascii="Consolas" w:hAnsi="Consolas" w:cs="Consolas"/>
      <w:lang w:val="en-GB" w:eastAsia="en-US"/>
    </w:rPr>
  </w:style>
  <w:style w:type="character" w:customStyle="1" w:styleId="CommentTextChar1">
    <w:name w:val="Comment Text Char1"/>
    <w:uiPriority w:val="99"/>
    <w:rsid w:val="00A807D2"/>
    <w:rPr>
      <w:rFonts w:ascii="Times New Roman" w:hAnsi="Times New Roman" w:cs="Times New Roman"/>
      <w:lang w:val="en-GB" w:eastAsia="en-US"/>
    </w:rPr>
  </w:style>
  <w:style w:type="character" w:customStyle="1" w:styleId="EndnoteTextChar1">
    <w:name w:val="Endnote Text Char1"/>
    <w:uiPriority w:val="99"/>
    <w:rsid w:val="00A807D2"/>
    <w:rPr>
      <w:rFonts w:ascii="Times New Roman" w:hAnsi="Times New Roman" w:cs="Times New Roman"/>
      <w:lang w:val="en-GB" w:eastAsia="en-US"/>
    </w:rPr>
  </w:style>
  <w:style w:type="character" w:customStyle="1" w:styleId="MacroTextChar1">
    <w:name w:val="Macro Text Char1"/>
    <w:uiPriority w:val="99"/>
    <w:rsid w:val="00A807D2"/>
    <w:rPr>
      <w:rFonts w:ascii="Consolas" w:hAnsi="Consolas" w:cs="Consolas"/>
      <w:lang w:val="en-GB" w:eastAsia="en-US"/>
    </w:rPr>
  </w:style>
  <w:style w:type="character" w:customStyle="1" w:styleId="TitleChar1">
    <w:name w:val="Title Char1"/>
    <w:uiPriority w:val="99"/>
    <w:rsid w:val="00A807D2"/>
    <w:rPr>
      <w:rFonts w:ascii="Cambria" w:eastAsia="SimSun" w:hAnsi="Cambria" w:cs="Cambria"/>
      <w:color w:val="auto"/>
      <w:spacing w:val="5"/>
      <w:kern w:val="28"/>
      <w:sz w:val="52"/>
      <w:szCs w:val="52"/>
      <w:lang w:val="en-GB" w:eastAsia="en-US"/>
    </w:rPr>
  </w:style>
  <w:style w:type="character" w:customStyle="1" w:styleId="ClosingChar1">
    <w:name w:val="Closing Char1"/>
    <w:uiPriority w:val="99"/>
    <w:rsid w:val="00A807D2"/>
    <w:rPr>
      <w:rFonts w:ascii="Times New Roman" w:hAnsi="Times New Roman" w:cs="Times New Roman"/>
      <w:sz w:val="24"/>
      <w:szCs w:val="24"/>
      <w:lang w:val="en-GB" w:eastAsia="en-US"/>
    </w:rPr>
  </w:style>
  <w:style w:type="character" w:customStyle="1" w:styleId="SignatureChar1">
    <w:name w:val="Signature Char1"/>
    <w:uiPriority w:val="99"/>
    <w:rsid w:val="00A807D2"/>
    <w:rPr>
      <w:rFonts w:ascii="Times New Roman" w:hAnsi="Times New Roman" w:cs="Times New Roman"/>
      <w:sz w:val="24"/>
      <w:szCs w:val="24"/>
      <w:lang w:val="en-GB" w:eastAsia="en-US"/>
    </w:rPr>
  </w:style>
  <w:style w:type="character" w:customStyle="1" w:styleId="BodyTextIndentChar1">
    <w:name w:val="Body Text Indent Char1"/>
    <w:uiPriority w:val="99"/>
    <w:rsid w:val="00A807D2"/>
    <w:rPr>
      <w:rFonts w:ascii="Times New Roman" w:hAnsi="Times New Roman" w:cs="Times New Roman"/>
      <w:sz w:val="24"/>
      <w:szCs w:val="24"/>
      <w:lang w:val="en-GB" w:eastAsia="en-US"/>
    </w:rPr>
  </w:style>
  <w:style w:type="character" w:customStyle="1" w:styleId="MessageHeaderChar1">
    <w:name w:val="Message Header Char1"/>
    <w:uiPriority w:val="99"/>
    <w:rsid w:val="00A807D2"/>
    <w:rPr>
      <w:rFonts w:ascii="Cambria" w:eastAsia="SimSun" w:hAnsi="Cambria" w:cs="Cambria"/>
      <w:sz w:val="24"/>
      <w:szCs w:val="24"/>
      <w:shd w:val="pct20" w:color="auto" w:fill="auto"/>
      <w:lang w:val="en-GB" w:eastAsia="en-US"/>
    </w:rPr>
  </w:style>
  <w:style w:type="character" w:customStyle="1" w:styleId="SubtitleChar1">
    <w:name w:val="Subtitle Char1"/>
    <w:uiPriority w:val="99"/>
    <w:rsid w:val="00A807D2"/>
    <w:rPr>
      <w:rFonts w:ascii="Cambria" w:eastAsia="SimSun" w:hAnsi="Cambria" w:cs="Cambria"/>
      <w:i/>
      <w:iCs/>
      <w:color w:val="auto"/>
      <w:spacing w:val="15"/>
      <w:sz w:val="24"/>
      <w:szCs w:val="24"/>
      <w:lang w:val="en-GB" w:eastAsia="en-US"/>
    </w:rPr>
  </w:style>
  <w:style w:type="character" w:customStyle="1" w:styleId="SalutationChar1">
    <w:name w:val="Salutation Char1"/>
    <w:uiPriority w:val="99"/>
    <w:rsid w:val="00A807D2"/>
    <w:rPr>
      <w:rFonts w:ascii="Times New Roman" w:hAnsi="Times New Roman" w:cs="Times New Roman"/>
      <w:sz w:val="24"/>
      <w:szCs w:val="24"/>
      <w:lang w:val="en-GB" w:eastAsia="en-US"/>
    </w:rPr>
  </w:style>
  <w:style w:type="character" w:customStyle="1" w:styleId="DateChar1">
    <w:name w:val="Date Char1"/>
    <w:uiPriority w:val="99"/>
    <w:rsid w:val="00A807D2"/>
    <w:rPr>
      <w:rFonts w:ascii="Times New Roman" w:hAnsi="Times New Roman" w:cs="Times New Roman"/>
      <w:sz w:val="24"/>
      <w:szCs w:val="24"/>
      <w:lang w:val="en-GB" w:eastAsia="en-US"/>
    </w:rPr>
  </w:style>
  <w:style w:type="character" w:customStyle="1" w:styleId="BodyTextFirstIndentChar1">
    <w:name w:val="Body Text First Indent Char1"/>
    <w:uiPriority w:val="99"/>
    <w:rsid w:val="00A807D2"/>
    <w:rPr>
      <w:rFonts w:ascii="Times New Roman" w:eastAsia="MS Mincho" w:hAnsi="Times New Roman" w:cs="Times New Roman"/>
      <w:kern w:val="0"/>
      <w:sz w:val="20"/>
      <w:szCs w:val="20"/>
      <w:lang w:val="en-GB" w:eastAsia="en-US"/>
    </w:rPr>
  </w:style>
  <w:style w:type="character" w:customStyle="1" w:styleId="BodyTextFirstIndent2Char1">
    <w:name w:val="Body Text First Indent 2 Char1"/>
    <w:basedOn w:val="BodyTextIndentChar1"/>
    <w:uiPriority w:val="99"/>
    <w:rsid w:val="00A807D2"/>
    <w:rPr>
      <w:rFonts w:ascii="Times New Roman" w:hAnsi="Times New Roman" w:cs="Times New Roman"/>
      <w:sz w:val="24"/>
      <w:szCs w:val="24"/>
      <w:lang w:val="en-GB" w:eastAsia="en-US"/>
    </w:rPr>
  </w:style>
  <w:style w:type="character" w:customStyle="1" w:styleId="NoteHeadingChar1">
    <w:name w:val="Note Heading Char1"/>
    <w:uiPriority w:val="99"/>
    <w:rsid w:val="00A807D2"/>
    <w:rPr>
      <w:rFonts w:ascii="Times New Roman" w:hAnsi="Times New Roman" w:cs="Times New Roman"/>
      <w:sz w:val="24"/>
      <w:szCs w:val="24"/>
      <w:lang w:val="en-GB" w:eastAsia="en-US"/>
    </w:rPr>
  </w:style>
  <w:style w:type="character" w:customStyle="1" w:styleId="BodyText2Char1">
    <w:name w:val="Body Text 2 Char1"/>
    <w:uiPriority w:val="99"/>
    <w:rsid w:val="00A807D2"/>
    <w:rPr>
      <w:rFonts w:ascii="Times New Roman" w:hAnsi="Times New Roman" w:cs="Times New Roman"/>
      <w:sz w:val="24"/>
      <w:szCs w:val="24"/>
      <w:lang w:val="en-GB" w:eastAsia="en-US"/>
    </w:rPr>
  </w:style>
  <w:style w:type="character" w:customStyle="1" w:styleId="BodyText3Char1">
    <w:name w:val="Body Text 3 Char1"/>
    <w:uiPriority w:val="99"/>
    <w:rsid w:val="00A807D2"/>
    <w:rPr>
      <w:rFonts w:ascii="Times New Roman" w:hAnsi="Times New Roman" w:cs="Times New Roman"/>
      <w:sz w:val="16"/>
      <w:szCs w:val="16"/>
      <w:lang w:val="en-GB" w:eastAsia="en-US"/>
    </w:rPr>
  </w:style>
  <w:style w:type="character" w:customStyle="1" w:styleId="BodyTextIndent2Char1">
    <w:name w:val="Body Text Indent 2 Char1"/>
    <w:uiPriority w:val="99"/>
    <w:rsid w:val="00A807D2"/>
    <w:rPr>
      <w:rFonts w:ascii="Times New Roman" w:hAnsi="Times New Roman" w:cs="Times New Roman"/>
      <w:sz w:val="24"/>
      <w:szCs w:val="24"/>
      <w:lang w:val="en-GB" w:eastAsia="en-US"/>
    </w:rPr>
  </w:style>
  <w:style w:type="character" w:customStyle="1" w:styleId="BodyTextIndent3Char1">
    <w:name w:val="Body Text Indent 3 Char1"/>
    <w:uiPriority w:val="99"/>
    <w:rsid w:val="00A807D2"/>
    <w:rPr>
      <w:rFonts w:ascii="Times New Roman" w:hAnsi="Times New Roman" w:cs="Times New Roman"/>
      <w:sz w:val="16"/>
      <w:szCs w:val="16"/>
      <w:lang w:val="en-GB" w:eastAsia="en-US"/>
    </w:rPr>
  </w:style>
  <w:style w:type="character" w:customStyle="1" w:styleId="DocumentMapChar1">
    <w:name w:val="Document Map Char1"/>
    <w:uiPriority w:val="99"/>
    <w:rsid w:val="00A807D2"/>
    <w:rPr>
      <w:rFonts w:ascii="Tahoma" w:hAnsi="Tahoma" w:cs="Tahoma"/>
      <w:sz w:val="16"/>
      <w:szCs w:val="16"/>
      <w:lang w:val="en-GB" w:eastAsia="en-US"/>
    </w:rPr>
  </w:style>
  <w:style w:type="character" w:customStyle="1" w:styleId="PlainTextChar1">
    <w:name w:val="Plain Text Char1"/>
    <w:uiPriority w:val="99"/>
    <w:rsid w:val="00A807D2"/>
    <w:rPr>
      <w:rFonts w:ascii="Consolas" w:hAnsi="Consolas" w:cs="Consolas"/>
      <w:sz w:val="21"/>
      <w:szCs w:val="21"/>
      <w:lang w:val="en-GB" w:eastAsia="en-US"/>
    </w:rPr>
  </w:style>
  <w:style w:type="character" w:customStyle="1" w:styleId="E-mailSignatureChar1">
    <w:name w:val="E-mail Signature Char1"/>
    <w:uiPriority w:val="99"/>
    <w:rsid w:val="00A807D2"/>
    <w:rPr>
      <w:rFonts w:ascii="Times New Roman" w:hAnsi="Times New Roman" w:cs="Times New Roman"/>
      <w:sz w:val="24"/>
      <w:szCs w:val="24"/>
      <w:lang w:val="en-GB" w:eastAsia="en-US"/>
    </w:rPr>
  </w:style>
  <w:style w:type="character" w:customStyle="1" w:styleId="CommentSubjectChar1">
    <w:name w:val="Comment Subject Char1"/>
    <w:uiPriority w:val="99"/>
    <w:rsid w:val="00A807D2"/>
    <w:rPr>
      <w:rFonts w:ascii="Times New Roman" w:hAnsi="Times New Roman" w:cs="Times New Roman"/>
      <w:b/>
      <w:bCs/>
      <w:lang w:val="en-GB" w:eastAsia="en-US"/>
    </w:rPr>
  </w:style>
  <w:style w:type="character" w:customStyle="1" w:styleId="EmailStyle733">
    <w:name w:val="EmailStyle733"/>
    <w:uiPriority w:val="99"/>
    <w:rsid w:val="00A807D2"/>
    <w:rPr>
      <w:rFonts w:ascii="Arial" w:hAnsi="Arial" w:cs="Arial"/>
      <w:color w:val="000000"/>
      <w:sz w:val="20"/>
      <w:szCs w:val="20"/>
    </w:rPr>
  </w:style>
  <w:style w:type="character" w:customStyle="1" w:styleId="EmailStyle734">
    <w:name w:val="EmailStyle734"/>
    <w:uiPriority w:val="99"/>
    <w:rsid w:val="00A807D2"/>
    <w:rPr>
      <w:rFonts w:ascii="Arial" w:hAnsi="Arial" w:cs="Arial"/>
      <w:color w:val="000000"/>
      <w:sz w:val="20"/>
      <w:szCs w:val="20"/>
    </w:rPr>
  </w:style>
  <w:style w:type="character" w:customStyle="1" w:styleId="EmailStyle735">
    <w:name w:val="EmailStyle735"/>
    <w:uiPriority w:val="99"/>
    <w:rsid w:val="00A807D2"/>
    <w:rPr>
      <w:rFonts w:ascii="Arial" w:hAnsi="Arial" w:cs="Arial"/>
      <w:color w:val="000000"/>
      <w:sz w:val="20"/>
      <w:szCs w:val="20"/>
    </w:rPr>
  </w:style>
  <w:style w:type="character" w:customStyle="1" w:styleId="EmailStyle736">
    <w:name w:val="EmailStyle736"/>
    <w:uiPriority w:val="99"/>
    <w:rsid w:val="00A807D2"/>
    <w:rPr>
      <w:rFonts w:ascii="Arial" w:hAnsi="Arial" w:cs="Arial"/>
      <w:color w:val="000000"/>
      <w:sz w:val="20"/>
      <w:szCs w:val="20"/>
    </w:rPr>
  </w:style>
  <w:style w:type="character" w:customStyle="1" w:styleId="EmailStyle738">
    <w:name w:val="EmailStyle738"/>
    <w:uiPriority w:val="99"/>
    <w:rsid w:val="00A807D2"/>
    <w:rPr>
      <w:rFonts w:ascii="Arial" w:hAnsi="Arial" w:cs="Arial"/>
      <w:color w:val="000000"/>
      <w:sz w:val="20"/>
      <w:szCs w:val="20"/>
    </w:rPr>
  </w:style>
  <w:style w:type="character" w:customStyle="1" w:styleId="EmailStyle739">
    <w:name w:val="EmailStyle739"/>
    <w:uiPriority w:val="99"/>
    <w:rsid w:val="00A807D2"/>
    <w:rPr>
      <w:rFonts w:ascii="Arial" w:hAnsi="Arial" w:cs="Arial"/>
      <w:color w:val="000000"/>
      <w:sz w:val="20"/>
      <w:szCs w:val="20"/>
    </w:rPr>
  </w:style>
  <w:style w:type="character" w:customStyle="1" w:styleId="EmailStyle740">
    <w:name w:val="EmailStyle740"/>
    <w:uiPriority w:val="99"/>
    <w:rsid w:val="00A807D2"/>
    <w:rPr>
      <w:rFonts w:ascii="Arial" w:hAnsi="Arial" w:cs="Arial"/>
      <w:color w:val="000000"/>
      <w:sz w:val="20"/>
      <w:szCs w:val="20"/>
    </w:rPr>
  </w:style>
  <w:style w:type="character" w:customStyle="1" w:styleId="EmailStyle741">
    <w:name w:val="EmailStyle741"/>
    <w:uiPriority w:val="99"/>
    <w:rsid w:val="00A807D2"/>
    <w:rPr>
      <w:rFonts w:ascii="Arial" w:hAnsi="Arial" w:cs="Arial"/>
      <w:color w:val="000000"/>
      <w:sz w:val="20"/>
      <w:szCs w:val="20"/>
    </w:rPr>
  </w:style>
  <w:style w:type="character" w:customStyle="1" w:styleId="EmailStyle742">
    <w:name w:val="EmailStyle742"/>
    <w:uiPriority w:val="99"/>
    <w:rsid w:val="00A807D2"/>
    <w:rPr>
      <w:rFonts w:ascii="Arial" w:hAnsi="Arial" w:cs="Arial"/>
      <w:color w:val="000000"/>
      <w:sz w:val="20"/>
      <w:szCs w:val="20"/>
    </w:rPr>
  </w:style>
  <w:style w:type="character" w:customStyle="1" w:styleId="EmailStyle743">
    <w:name w:val="EmailStyle743"/>
    <w:uiPriority w:val="99"/>
    <w:rsid w:val="00A807D2"/>
    <w:rPr>
      <w:rFonts w:ascii="Arial" w:hAnsi="Arial" w:cs="Arial"/>
      <w:color w:val="000000"/>
      <w:sz w:val="20"/>
      <w:szCs w:val="20"/>
    </w:rPr>
  </w:style>
  <w:style w:type="character" w:customStyle="1" w:styleId="EmailStyle744">
    <w:name w:val="EmailStyle744"/>
    <w:uiPriority w:val="99"/>
    <w:rsid w:val="00A807D2"/>
    <w:rPr>
      <w:rFonts w:ascii="Arial" w:hAnsi="Arial" w:cs="Arial"/>
      <w:color w:val="000000"/>
      <w:sz w:val="20"/>
      <w:szCs w:val="20"/>
    </w:rPr>
  </w:style>
  <w:style w:type="character" w:customStyle="1" w:styleId="EmailStyle745">
    <w:name w:val="EmailStyle745"/>
    <w:uiPriority w:val="99"/>
    <w:rsid w:val="00A807D2"/>
    <w:rPr>
      <w:rFonts w:ascii="Arial" w:hAnsi="Arial" w:cs="Arial"/>
      <w:color w:val="000000"/>
      <w:sz w:val="20"/>
      <w:szCs w:val="20"/>
    </w:rPr>
  </w:style>
  <w:style w:type="character" w:customStyle="1" w:styleId="EmailStyle746">
    <w:name w:val="EmailStyle746"/>
    <w:uiPriority w:val="99"/>
    <w:rsid w:val="00A807D2"/>
    <w:rPr>
      <w:rFonts w:ascii="Arial" w:hAnsi="Arial" w:cs="Arial"/>
      <w:color w:val="000000"/>
      <w:sz w:val="20"/>
      <w:szCs w:val="20"/>
    </w:rPr>
  </w:style>
  <w:style w:type="character" w:customStyle="1" w:styleId="EmailStyle140">
    <w:name w:val="EmailStyle140"/>
    <w:uiPriority w:val="99"/>
    <w:rsid w:val="00A807D2"/>
    <w:rPr>
      <w:rFonts w:ascii="Arial" w:hAnsi="Arial" w:cs="Arial"/>
      <w:color w:val="000000"/>
      <w:sz w:val="20"/>
      <w:szCs w:val="20"/>
    </w:rPr>
  </w:style>
  <w:style w:type="character" w:customStyle="1" w:styleId="FooterChar2">
    <w:name w:val="Footer Char2"/>
    <w:aliases w:val="footer odd Char2,fo Char2,pie de página Char2,footer1 Char2,footer odd1 Char2,footer5 Char2,footer odd4 Char2,footer odd2 Char2,footer2 Char2,footer odd3 Char2,footer11 Char2,footer odd11 Char2,footer51 Char2,footer odd41 Char2,footer4 Cha"/>
    <w:uiPriority w:val="99"/>
    <w:rsid w:val="00A807D2"/>
    <w:rPr>
      <w:rFonts w:ascii="Times New Roman" w:hAnsi="Times New Roman" w:cs="Times New Roman"/>
      <w:caps/>
      <w:noProof/>
      <w:sz w:val="16"/>
      <w:szCs w:val="16"/>
      <w:lang w:val="en-GB" w:eastAsia="en-US"/>
    </w:rPr>
  </w:style>
  <w:style w:type="character" w:customStyle="1" w:styleId="CharChar2">
    <w:name w:val="Char Char2"/>
    <w:uiPriority w:val="99"/>
    <w:rsid w:val="00A807D2"/>
    <w:rPr>
      <w:rFonts w:ascii="Times New Roman" w:hAnsi="Times New Roman" w:cs="Times New Roman"/>
      <w:sz w:val="22"/>
      <w:szCs w:val="22"/>
      <w:lang w:val="en-GB" w:eastAsia="en-US"/>
    </w:rPr>
  </w:style>
  <w:style w:type="paragraph" w:customStyle="1" w:styleId="ExecLabel">
    <w:name w:val="ExecLabel"/>
    <w:basedOn w:val="Normal"/>
    <w:uiPriority w:val="99"/>
    <w:rsid w:val="00A807D2"/>
    <w:pPr>
      <w:tabs>
        <w:tab w:val="clear" w:pos="794"/>
        <w:tab w:val="clear" w:pos="1191"/>
        <w:tab w:val="clear" w:pos="1588"/>
        <w:tab w:val="clear" w:pos="1985"/>
      </w:tabs>
      <w:overflowPunct/>
      <w:autoSpaceDE/>
      <w:autoSpaceDN/>
      <w:adjustRightInd/>
      <w:spacing w:before="0" w:after="480"/>
      <w:jc w:val="center"/>
      <w:textAlignment w:val="auto"/>
    </w:pPr>
    <w:rPr>
      <w:b/>
      <w:bCs/>
      <w:sz w:val="32"/>
      <w:szCs w:val="32"/>
      <w:lang w:val="en-GB"/>
    </w:rPr>
  </w:style>
  <w:style w:type="paragraph" w:customStyle="1" w:styleId="ExecTitle">
    <w:name w:val="ExecTitle"/>
    <w:basedOn w:val="ExecLabel"/>
    <w:uiPriority w:val="99"/>
    <w:rsid w:val="00A807D2"/>
  </w:style>
  <w:style w:type="paragraph" w:customStyle="1" w:styleId="TAH">
    <w:name w:val="TAH"/>
    <w:basedOn w:val="TAC"/>
    <w:uiPriority w:val="99"/>
    <w:rsid w:val="00A807D2"/>
    <w:rPr>
      <w:b/>
      <w:bCs/>
    </w:rPr>
  </w:style>
  <w:style w:type="paragraph" w:customStyle="1" w:styleId="TAC">
    <w:name w:val="TAC"/>
    <w:basedOn w:val="Normal"/>
    <w:uiPriority w:val="99"/>
    <w:rsid w:val="00A807D2"/>
    <w:pPr>
      <w:keepNext/>
      <w:keepLines/>
      <w:tabs>
        <w:tab w:val="clear" w:pos="794"/>
        <w:tab w:val="clear" w:pos="1191"/>
        <w:tab w:val="clear" w:pos="1588"/>
        <w:tab w:val="clear" w:pos="1985"/>
      </w:tabs>
      <w:spacing w:before="0"/>
      <w:jc w:val="center"/>
    </w:pPr>
    <w:rPr>
      <w:rFonts w:ascii="Arial" w:hAnsi="Arial" w:cs="Arial"/>
      <w:sz w:val="18"/>
      <w:szCs w:val="18"/>
      <w:lang w:val="en-GB"/>
    </w:rPr>
  </w:style>
  <w:style w:type="character" w:customStyle="1" w:styleId="TACChar">
    <w:name w:val="TAC Char"/>
    <w:uiPriority w:val="99"/>
    <w:rsid w:val="00A807D2"/>
    <w:rPr>
      <w:rFonts w:ascii="Arial" w:hAnsi="Arial" w:cs="Arial"/>
      <w:sz w:val="18"/>
      <w:szCs w:val="18"/>
      <w:lang w:val="en-GB" w:eastAsia="en-US"/>
    </w:rPr>
  </w:style>
  <w:style w:type="paragraph" w:customStyle="1" w:styleId="r">
    <w:name w:val="r"/>
    <w:aliases w:val="reference"/>
    <w:basedOn w:val="Normal"/>
    <w:uiPriority w:val="99"/>
    <w:rsid w:val="00A807D2"/>
    <w:pPr>
      <w:tabs>
        <w:tab w:val="clear" w:pos="794"/>
        <w:tab w:val="clear" w:pos="1191"/>
        <w:tab w:val="clear" w:pos="1588"/>
        <w:tab w:val="clear" w:pos="1985"/>
        <w:tab w:val="num" w:pos="1440"/>
      </w:tabs>
      <w:overflowPunct/>
      <w:autoSpaceDE/>
      <w:autoSpaceDN/>
      <w:adjustRightInd/>
      <w:spacing w:before="0" w:after="160"/>
      <w:ind w:left="1440" w:hanging="360"/>
      <w:jc w:val="left"/>
      <w:textAlignment w:val="auto"/>
    </w:pPr>
    <w:rPr>
      <w:sz w:val="20"/>
      <w:lang w:val="en-US"/>
    </w:rPr>
  </w:style>
  <w:style w:type="paragraph" w:customStyle="1" w:styleId="TAR">
    <w:name w:val="TAR"/>
    <w:basedOn w:val="Normal"/>
    <w:uiPriority w:val="99"/>
    <w:rsid w:val="00A807D2"/>
    <w:pPr>
      <w:keepNext/>
      <w:keepLines/>
      <w:tabs>
        <w:tab w:val="clear" w:pos="794"/>
        <w:tab w:val="clear" w:pos="1191"/>
        <w:tab w:val="clear" w:pos="1588"/>
        <w:tab w:val="clear" w:pos="1985"/>
      </w:tabs>
      <w:spacing w:before="0"/>
      <w:jc w:val="right"/>
    </w:pPr>
    <w:rPr>
      <w:rFonts w:ascii="Arial" w:hAnsi="Arial" w:cs="Arial"/>
      <w:sz w:val="18"/>
      <w:szCs w:val="18"/>
      <w:lang w:val="en-GB"/>
    </w:rPr>
  </w:style>
  <w:style w:type="paragraph" w:customStyle="1" w:styleId="tah0">
    <w:name w:val="tah"/>
    <w:basedOn w:val="Normal"/>
    <w:uiPriority w:val="99"/>
    <w:rsid w:val="00A807D2"/>
    <w:pPr>
      <w:tabs>
        <w:tab w:val="clear" w:pos="794"/>
        <w:tab w:val="clear" w:pos="1191"/>
        <w:tab w:val="clear" w:pos="1588"/>
        <w:tab w:val="clear" w:pos="1985"/>
      </w:tabs>
      <w:autoSpaceDE/>
      <w:autoSpaceDN/>
      <w:adjustRightInd/>
      <w:spacing w:before="0"/>
      <w:jc w:val="center"/>
      <w:textAlignment w:val="auto"/>
    </w:pPr>
    <w:rPr>
      <w:rFonts w:ascii="Arial" w:hAnsi="Arial" w:cs="Arial"/>
      <w:b/>
      <w:bCs/>
      <w:sz w:val="18"/>
      <w:szCs w:val="18"/>
      <w:lang w:val="en-US"/>
    </w:rPr>
  </w:style>
  <w:style w:type="paragraph" w:customStyle="1" w:styleId="tac0">
    <w:name w:val="tac"/>
    <w:basedOn w:val="Normal"/>
    <w:uiPriority w:val="99"/>
    <w:rsid w:val="00A807D2"/>
    <w:pPr>
      <w:tabs>
        <w:tab w:val="clear" w:pos="794"/>
        <w:tab w:val="clear" w:pos="1191"/>
        <w:tab w:val="clear" w:pos="1588"/>
        <w:tab w:val="clear" w:pos="1985"/>
      </w:tabs>
      <w:autoSpaceDE/>
      <w:autoSpaceDN/>
      <w:adjustRightInd/>
      <w:spacing w:before="0"/>
      <w:jc w:val="center"/>
      <w:textAlignment w:val="auto"/>
    </w:pPr>
    <w:rPr>
      <w:rFonts w:ascii="Arial" w:hAnsi="Arial" w:cs="Arial"/>
      <w:sz w:val="18"/>
      <w:szCs w:val="18"/>
      <w:lang w:val="en-US"/>
    </w:rPr>
  </w:style>
  <w:style w:type="paragraph" w:customStyle="1" w:styleId="Normal1">
    <w:name w:val="Normal1"/>
    <w:basedOn w:val="Normal"/>
    <w:uiPriority w:val="99"/>
    <w:rsid w:val="00A807D2"/>
    <w:pPr>
      <w:tabs>
        <w:tab w:val="clear" w:pos="794"/>
        <w:tab w:val="clear" w:pos="1191"/>
        <w:tab w:val="clear" w:pos="1588"/>
        <w:tab w:val="clear" w:pos="1985"/>
      </w:tabs>
      <w:overflowPunct/>
      <w:autoSpaceDE/>
      <w:autoSpaceDN/>
      <w:adjustRightInd/>
      <w:spacing w:before="0"/>
      <w:jc w:val="left"/>
      <w:textAlignment w:val="auto"/>
    </w:pPr>
    <w:rPr>
      <w:color w:val="000000"/>
      <w:szCs w:val="24"/>
      <w:shd w:val="clear" w:color="auto" w:fill="C0C0C0"/>
      <w:lang w:val="en-US"/>
    </w:rPr>
  </w:style>
  <w:style w:type="paragraph" w:customStyle="1" w:styleId="fix">
    <w:name w:val="fix"/>
    <w:basedOn w:val="Normal1"/>
    <w:uiPriority w:val="99"/>
    <w:rsid w:val="00A807D2"/>
  </w:style>
  <w:style w:type="paragraph" w:customStyle="1" w:styleId="alpha2">
    <w:name w:val="alpha2"/>
    <w:basedOn w:val="Normal"/>
    <w:next w:val="Normal"/>
    <w:uiPriority w:val="99"/>
    <w:rsid w:val="00A807D2"/>
    <w:pPr>
      <w:tabs>
        <w:tab w:val="left" w:pos="1440"/>
      </w:tabs>
      <w:spacing w:before="240"/>
      <w:ind w:left="1440" w:hanging="720"/>
      <w:jc w:val="left"/>
    </w:pPr>
    <w:rPr>
      <w:rFonts w:eastAsia="Batang"/>
      <w:kern w:val="20"/>
      <w:szCs w:val="24"/>
      <w:lang w:val="en-GB"/>
    </w:rPr>
  </w:style>
  <w:style w:type="paragraph" w:customStyle="1" w:styleId="a">
    <w:name w:val="½"/>
    <w:basedOn w:val="Normal"/>
    <w:uiPriority w:val="99"/>
    <w:rsid w:val="00A807D2"/>
    <w:pPr>
      <w:numPr>
        <w:numId w:val="25"/>
      </w:numPr>
      <w:overflowPunct/>
      <w:autoSpaceDE/>
      <w:autoSpaceDN/>
      <w:adjustRightInd/>
      <w:spacing w:before="0"/>
      <w:jc w:val="left"/>
      <w:textAlignment w:val="auto"/>
    </w:pPr>
    <w:rPr>
      <w:rFonts w:eastAsia="SimSun"/>
      <w:b/>
      <w:bCs/>
      <w:i/>
      <w:iCs/>
      <w:szCs w:val="24"/>
      <w:lang w:val="en-GB" w:eastAsia="zh-CN"/>
    </w:rPr>
  </w:style>
  <w:style w:type="paragraph" w:customStyle="1" w:styleId="TH">
    <w:name w:val="TH"/>
    <w:basedOn w:val="Normal"/>
    <w:uiPriority w:val="99"/>
    <w:rsid w:val="00A807D2"/>
    <w:pPr>
      <w:keepNext/>
      <w:keepLines/>
      <w:tabs>
        <w:tab w:val="clear" w:pos="794"/>
        <w:tab w:val="clear" w:pos="1191"/>
        <w:tab w:val="clear" w:pos="1588"/>
        <w:tab w:val="clear" w:pos="1985"/>
      </w:tabs>
      <w:spacing w:before="60" w:after="180"/>
      <w:jc w:val="center"/>
    </w:pPr>
    <w:rPr>
      <w:rFonts w:ascii="Arial" w:hAnsi="Arial" w:cs="Arial"/>
      <w:b/>
      <w:bCs/>
      <w:sz w:val="20"/>
      <w:lang w:val="en-GB" w:eastAsia="en-GB"/>
    </w:rPr>
  </w:style>
  <w:style w:type="paragraph" w:customStyle="1" w:styleId="body0">
    <w:name w:val="body"/>
    <w:basedOn w:val="Normal"/>
    <w:uiPriority w:val="99"/>
    <w:rsid w:val="00A807D2"/>
    <w:pPr>
      <w:tabs>
        <w:tab w:val="clear" w:pos="794"/>
        <w:tab w:val="clear" w:pos="1191"/>
        <w:tab w:val="clear" w:pos="1588"/>
        <w:tab w:val="clear" w:pos="1985"/>
      </w:tabs>
      <w:overflowPunct/>
      <w:autoSpaceDE/>
      <w:autoSpaceDN/>
      <w:adjustRightInd/>
      <w:spacing w:before="60" w:after="60"/>
      <w:textAlignment w:val="auto"/>
    </w:pPr>
    <w:rPr>
      <w:szCs w:val="24"/>
      <w:lang w:val="en-US"/>
    </w:rPr>
  </w:style>
  <w:style w:type="character" w:customStyle="1" w:styleId="ZGSM">
    <w:name w:val="ZGSM"/>
    <w:uiPriority w:val="99"/>
    <w:rsid w:val="00A807D2"/>
  </w:style>
  <w:style w:type="character" w:customStyle="1" w:styleId="EmailStyle2181">
    <w:name w:val="EmailStyle2181"/>
    <w:uiPriority w:val="99"/>
    <w:rsid w:val="00A807D2"/>
    <w:rPr>
      <w:rFonts w:ascii="Arial" w:hAnsi="Arial" w:cs="Arial"/>
      <w:color w:val="000000"/>
      <w:sz w:val="20"/>
      <w:szCs w:val="20"/>
    </w:rPr>
  </w:style>
  <w:style w:type="character" w:customStyle="1" w:styleId="EmailStyle2511">
    <w:name w:val="EmailStyle2511"/>
    <w:uiPriority w:val="99"/>
    <w:rsid w:val="00A807D2"/>
    <w:rPr>
      <w:rFonts w:ascii="Arial" w:hAnsi="Arial" w:cs="Arial"/>
      <w:color w:val="000000"/>
      <w:sz w:val="20"/>
      <w:szCs w:val="20"/>
    </w:rPr>
  </w:style>
  <w:style w:type="paragraph" w:customStyle="1" w:styleId="Data1">
    <w:name w:val="Data1"/>
    <w:basedOn w:val="Subject"/>
    <w:next w:val="Subject"/>
    <w:uiPriority w:val="99"/>
    <w:rsid w:val="00A807D2"/>
  </w:style>
  <w:style w:type="paragraph" w:customStyle="1" w:styleId="bodytext20">
    <w:name w:val="bodytext2"/>
    <w:basedOn w:val="BodyText"/>
    <w:uiPriority w:val="99"/>
    <w:rsid w:val="00A807D2"/>
    <w:pPr>
      <w:widowControl/>
      <w:tabs>
        <w:tab w:val="left" w:pos="794"/>
        <w:tab w:val="left" w:pos="1191"/>
        <w:tab w:val="left" w:pos="1588"/>
        <w:tab w:val="left" w:pos="1985"/>
      </w:tabs>
      <w:overflowPunct w:val="0"/>
      <w:autoSpaceDE w:val="0"/>
      <w:autoSpaceDN w:val="0"/>
      <w:adjustRightInd w:val="0"/>
      <w:spacing w:before="240"/>
      <w:ind w:left="1440"/>
      <w:jc w:val="left"/>
      <w:textAlignment w:val="baseline"/>
    </w:pPr>
    <w:rPr>
      <w:rFonts w:eastAsia="SimSun"/>
      <w:kern w:val="0"/>
      <w:szCs w:val="24"/>
      <w:lang w:val="en-GB" w:eastAsia="en-US"/>
    </w:rPr>
  </w:style>
  <w:style w:type="paragraph" w:customStyle="1" w:styleId="CharChar2CharCharCharChar">
    <w:name w:val="Char Char2 Char Char Char Char"/>
    <w:uiPriority w:val="99"/>
    <w:rsid w:val="00A807D2"/>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chnZchnChar">
    <w:name w:val="Zchn Zchn Char"/>
    <w:basedOn w:val="Normal"/>
    <w:uiPriority w:val="99"/>
    <w:rsid w:val="00A807D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cs="Verdana"/>
      <w:szCs w:val="24"/>
      <w:lang w:val="en-US"/>
    </w:rPr>
  </w:style>
  <w:style w:type="character" w:customStyle="1" w:styleId="ttulo1">
    <w:name w:val="título 1 (文字)"/>
    <w:aliases w:val="H1 (文字),h1 (文字),h11 (文字),h12 (文字),h13 (文字),h14 (文字),h15 (文字),h16 (文字),h17 (文字),h111 (文字),h121 (文字),h131 (文字),h141 (文字),h151 (文字),h161 (文字),h18 (文字),h112 (文字),h122 (文字),h132 (文字),h142 (文字),h152 (文字),h162 (文字),h19 (文字),h113 (文字),h123 (文字)"/>
    <w:uiPriority w:val="99"/>
    <w:rsid w:val="00A807D2"/>
    <w:rPr>
      <w:rFonts w:ascii="Times New Roman" w:hAnsi="Times New Roman" w:cs="Times New Roman"/>
      <w:b/>
      <w:bCs/>
      <w:sz w:val="24"/>
      <w:szCs w:val="24"/>
      <w:lang w:val="en-GB" w:eastAsia="en-US"/>
    </w:rPr>
  </w:style>
  <w:style w:type="character" w:customStyle="1" w:styleId="UNDERRUBRIK1-2">
    <w:name w:val="UNDERRUBRIK 1-2 (文字)"/>
    <w:aliases w:val="h2 (文字),Head 2 (文字),l2 (文字),List level 2 (文字),Sub-Heading (文字),A (文字),1st level heading (文字),level 2 no toc (文字),2nd level (文字),Titre2 (文字),h:2 (文字),h:2app (文字),H2 (文字),2 (文字),level 2 (文字),Head2A (文字),PA Major Section (文字),C2 (文字)"/>
    <w:basedOn w:val="ttulo1"/>
    <w:uiPriority w:val="99"/>
    <w:rsid w:val="00A807D2"/>
    <w:rPr>
      <w:rFonts w:ascii="Times New Roman" w:hAnsi="Times New Roman" w:cs="Times New Roman"/>
      <w:b/>
      <w:bCs/>
      <w:sz w:val="24"/>
      <w:szCs w:val="24"/>
      <w:lang w:val="en-GB" w:eastAsia="en-US"/>
    </w:rPr>
  </w:style>
  <w:style w:type="character" w:customStyle="1" w:styleId="H4">
    <w:name w:val="H4 (文字)"/>
    <w:aliases w:val="h4 (文字),H41 (文字),h41 (文字),H42 (文字),h42 (文字),H43 (文字),h43 (文字),H411 (文字),h411 (文字),H421 (文字),h421 (文字),H44 (文字),h44 (文字),H412 (文字),h412 (文字),H422 (文字),h422 (文字),H431 (文字),h431 (文字),H45 (文字),h45 (文字),H413 (文字),h413 (文字),H423 (文字),h423 (文字),4 (文字)"/>
    <w:uiPriority w:val="99"/>
    <w:rsid w:val="00A807D2"/>
    <w:rPr>
      <w:rFonts w:ascii="Times New Roman" w:hAnsi="Times New Roman" w:cs="Times New Roman"/>
      <w:b/>
      <w:bCs/>
      <w:sz w:val="24"/>
      <w:szCs w:val="24"/>
      <w:lang w:val="en-GB" w:eastAsia="en-US"/>
    </w:rPr>
  </w:style>
  <w:style w:type="character" w:customStyle="1" w:styleId="EmailStyle4891">
    <w:name w:val="EmailStyle4891"/>
    <w:uiPriority w:val="99"/>
    <w:rsid w:val="00A807D2"/>
    <w:rPr>
      <w:rFonts w:ascii="Arial" w:hAnsi="Arial" w:cs="Arial"/>
      <w:color w:val="000000"/>
      <w:sz w:val="20"/>
      <w:szCs w:val="20"/>
    </w:rPr>
  </w:style>
  <w:style w:type="character" w:customStyle="1" w:styleId="cap">
    <w:name w:val="cap (文字)"/>
    <w:aliases w:val="Caption Char (文字),cap1 (文字),cap2 (文字),cap11 (文字),Légende-figure (文字),Légende-figure Char (文字),Beschrifubg (文字),Beschriftung Char (文字),label (文字),cap11 Char (文字),cap11 Char Char Char (文字),captions (文字),Légende-figure Char Char Char Char (文字)"/>
    <w:uiPriority w:val="99"/>
    <w:rsid w:val="00A807D2"/>
    <w:rPr>
      <w:rFonts w:ascii="Times New Roman" w:eastAsia="SimSun" w:hAnsi="Times New Roman" w:cs="Times New Roman"/>
      <w:b/>
      <w:bCs/>
      <w:lang w:val="en-US" w:eastAsia="de-DE"/>
    </w:rPr>
  </w:style>
  <w:style w:type="character" w:customStyle="1" w:styleId="MemoHeading3">
    <w:name w:val="Memo Heading 3 (文字)"/>
    <w:aliases w:val="H3 (文字),h3 (文字),h31 (文字),3 (文字),h 3 (文字),3rd level (文字),subsect (文字),0H (文字),l3 (文字),list 3 (文字),Head 3 (文字),h32 (文字),h33 (文字),h34 (文字),h35 (文字),h36 (文字),h37 (文字),h38 (文字),h311 (文字),h321 (文字),h331 (文字),h341 (文字),h351 (文字),h361 (文字)"/>
    <w:uiPriority w:val="99"/>
    <w:rsid w:val="00A807D2"/>
    <w:rPr>
      <w:rFonts w:ascii="Times New Roman" w:hAnsi="Times New Roman" w:cs="Times New Roman"/>
      <w:b/>
      <w:bCs/>
      <w:sz w:val="24"/>
      <w:szCs w:val="24"/>
      <w:lang w:val="en-GB" w:eastAsia="en-US"/>
    </w:rPr>
  </w:style>
  <w:style w:type="character" w:customStyle="1" w:styleId="h5">
    <w:name w:val="h5 (文字)"/>
    <w:aliases w:val="5 (文字),heading 5 (文字) (文字),T5 (文字),H5 (文字)"/>
    <w:uiPriority w:val="99"/>
    <w:rsid w:val="00A807D2"/>
    <w:rPr>
      <w:rFonts w:ascii="Times New Roman" w:hAnsi="Times New Roman" w:cs="Times New Roman"/>
      <w:b/>
      <w:bCs/>
      <w:sz w:val="24"/>
      <w:szCs w:val="24"/>
      <w:lang w:val="en-GB" w:eastAsia="en-US"/>
    </w:rPr>
  </w:style>
  <w:style w:type="character" w:customStyle="1" w:styleId="EmailStyle4941">
    <w:name w:val="EmailStyle4941"/>
    <w:uiPriority w:val="99"/>
    <w:rsid w:val="00A807D2"/>
    <w:rPr>
      <w:rFonts w:ascii="Arial" w:hAnsi="Arial" w:cs="Arial"/>
      <w:color w:val="000000"/>
      <w:sz w:val="20"/>
      <w:szCs w:val="20"/>
    </w:rPr>
  </w:style>
  <w:style w:type="character" w:customStyle="1" w:styleId="EmailStyle4961">
    <w:name w:val="EmailStyle4961"/>
    <w:uiPriority w:val="99"/>
    <w:rsid w:val="00A807D2"/>
    <w:rPr>
      <w:rFonts w:ascii="Arial" w:hAnsi="Arial" w:cs="Arial"/>
      <w:color w:val="000000"/>
      <w:sz w:val="20"/>
      <w:szCs w:val="20"/>
    </w:rPr>
  </w:style>
  <w:style w:type="paragraph" w:customStyle="1" w:styleId="10">
    <w:name w:val="吹き出し1"/>
    <w:basedOn w:val="Normal"/>
    <w:uiPriority w:val="99"/>
    <w:rsid w:val="00A807D2"/>
    <w:pPr>
      <w:jc w:val="left"/>
    </w:pPr>
    <w:rPr>
      <w:rFonts w:ascii="Tahoma" w:eastAsia="SimSun" w:hAnsi="Tahoma" w:cs="Tahoma"/>
      <w:sz w:val="16"/>
      <w:szCs w:val="16"/>
      <w:lang w:val="en-GB"/>
    </w:rPr>
  </w:style>
  <w:style w:type="paragraph" w:customStyle="1" w:styleId="12">
    <w:name w:val="コメント内容1"/>
    <w:basedOn w:val="CommentText"/>
    <w:next w:val="CommentText"/>
    <w:uiPriority w:val="99"/>
    <w:rsid w:val="00A807D2"/>
    <w:pPr>
      <w:tabs>
        <w:tab w:val="clear" w:pos="1134"/>
        <w:tab w:val="clear" w:pos="1871"/>
        <w:tab w:val="clear" w:pos="2268"/>
        <w:tab w:val="left" w:pos="794"/>
        <w:tab w:val="left" w:pos="1191"/>
        <w:tab w:val="left" w:pos="1588"/>
        <w:tab w:val="left" w:pos="1985"/>
      </w:tabs>
      <w:jc w:val="both"/>
    </w:pPr>
    <w:rPr>
      <w:rFonts w:eastAsia="Times New Roman"/>
      <w:b/>
      <w:bCs/>
    </w:rPr>
  </w:style>
  <w:style w:type="character" w:customStyle="1" w:styleId="footnotetext0">
    <w:name w:val="footnote text (文字)"/>
    <w:aliases w:val="ALTS FOOTNOTE (文字),Footnote Text Char1 (文字),Footnote Text Char Char1 (文字),Footnote Text Char4 Char Char (文字),Footnote Text Char1 Char1 Char1 Char (文字),Footnote Text Char Char1 Char1 Char Char (文字)"/>
    <w:uiPriority w:val="99"/>
    <w:rsid w:val="00A807D2"/>
    <w:rPr>
      <w:rFonts w:ascii="Times New Roman" w:hAnsi="Times New Roman" w:cs="Times New Roman"/>
      <w:sz w:val="22"/>
      <w:szCs w:val="22"/>
      <w:lang w:val="en-GB" w:eastAsia="en-US"/>
    </w:rPr>
  </w:style>
  <w:style w:type="character" w:customStyle="1" w:styleId="bt">
    <w:name w:val="bt (文字)"/>
    <w:aliases w:val="body indent (文字),paragraph 2 (文字),body text (文字),ändrad (文字),AvtalBrödtext (文字),Bodytext (文字),Compliance (文字),Response (文字),Body3 (文字) (文字)"/>
    <w:uiPriority w:val="99"/>
    <w:rsid w:val="00A807D2"/>
    <w:rPr>
      <w:rFonts w:ascii="Times New Roman" w:eastAsia="MS Mincho" w:hAnsi="Times New Roman" w:cs="Times New Roman"/>
      <w:sz w:val="24"/>
      <w:szCs w:val="24"/>
      <w:lang w:val="en-GB" w:eastAsia="en-US"/>
    </w:rPr>
  </w:style>
  <w:style w:type="paragraph" w:customStyle="1" w:styleId="a4">
    <w:name w:val="変更箇所"/>
    <w:hidden/>
    <w:uiPriority w:val="99"/>
    <w:rsid w:val="00A807D2"/>
    <w:rPr>
      <w:rFonts w:eastAsia="SimSun"/>
      <w:sz w:val="24"/>
      <w:szCs w:val="24"/>
      <w:lang w:val="en-GB" w:eastAsia="en-US"/>
    </w:rPr>
  </w:style>
  <w:style w:type="paragraph" w:customStyle="1" w:styleId="a5">
    <w:name w:val="リスト段落"/>
    <w:basedOn w:val="Normal"/>
    <w:uiPriority w:val="99"/>
    <w:rsid w:val="00A807D2"/>
    <w:pPr>
      <w:ind w:leftChars="400" w:left="840"/>
      <w:jc w:val="left"/>
    </w:pPr>
    <w:rPr>
      <w:rFonts w:eastAsia="SimSun"/>
      <w:szCs w:val="24"/>
      <w:lang w:val="en-GB"/>
    </w:rPr>
  </w:style>
  <w:style w:type="character" w:customStyle="1" w:styleId="EmailStyle505">
    <w:name w:val="EmailStyle505"/>
    <w:uiPriority w:val="99"/>
    <w:rsid w:val="00A807D2"/>
    <w:rPr>
      <w:rFonts w:ascii="Arial" w:hAnsi="Arial" w:cs="Arial"/>
      <w:color w:val="000000"/>
      <w:sz w:val="20"/>
      <w:szCs w:val="20"/>
    </w:rPr>
  </w:style>
  <w:style w:type="character" w:customStyle="1" w:styleId="EmailStyle506">
    <w:name w:val="EmailStyle506"/>
    <w:uiPriority w:val="99"/>
    <w:rsid w:val="00A807D2"/>
    <w:rPr>
      <w:rFonts w:ascii="Arial" w:hAnsi="Arial" w:cs="Arial"/>
      <w:color w:val="000000"/>
      <w:sz w:val="20"/>
      <w:szCs w:val="20"/>
    </w:rPr>
  </w:style>
  <w:style w:type="character" w:customStyle="1" w:styleId="EmailStyle507">
    <w:name w:val="EmailStyle507"/>
    <w:uiPriority w:val="99"/>
    <w:rsid w:val="00A807D2"/>
    <w:rPr>
      <w:rFonts w:ascii="Arial" w:hAnsi="Arial" w:cs="Arial"/>
      <w:color w:val="000000"/>
      <w:sz w:val="20"/>
      <w:szCs w:val="20"/>
    </w:rPr>
  </w:style>
  <w:style w:type="character" w:customStyle="1" w:styleId="EmailStyle508">
    <w:name w:val="EmailStyle508"/>
    <w:uiPriority w:val="99"/>
    <w:rsid w:val="00A807D2"/>
    <w:rPr>
      <w:rFonts w:ascii="Arial" w:hAnsi="Arial" w:cs="Arial"/>
      <w:color w:val="000000"/>
      <w:sz w:val="20"/>
      <w:szCs w:val="20"/>
    </w:rPr>
  </w:style>
  <w:style w:type="character" w:customStyle="1" w:styleId="EmailStyle509">
    <w:name w:val="EmailStyle509"/>
    <w:uiPriority w:val="99"/>
    <w:rsid w:val="00A807D2"/>
    <w:rPr>
      <w:rFonts w:ascii="Arial" w:hAnsi="Arial" w:cs="Arial"/>
      <w:color w:val="000000"/>
      <w:sz w:val="20"/>
      <w:szCs w:val="20"/>
    </w:rPr>
  </w:style>
  <w:style w:type="character" w:customStyle="1" w:styleId="EmailStyle510">
    <w:name w:val="EmailStyle510"/>
    <w:uiPriority w:val="99"/>
    <w:rsid w:val="00A807D2"/>
    <w:rPr>
      <w:rFonts w:ascii="Arial" w:hAnsi="Arial" w:cs="Arial"/>
      <w:color w:val="000000"/>
      <w:sz w:val="20"/>
      <w:szCs w:val="20"/>
    </w:rPr>
  </w:style>
  <w:style w:type="character" w:customStyle="1" w:styleId="EmailStyle511">
    <w:name w:val="EmailStyle511"/>
    <w:uiPriority w:val="99"/>
    <w:rsid w:val="00A807D2"/>
    <w:rPr>
      <w:rFonts w:ascii="Arial" w:hAnsi="Arial" w:cs="Arial"/>
      <w:color w:val="000000"/>
      <w:sz w:val="20"/>
      <w:szCs w:val="20"/>
    </w:rPr>
  </w:style>
  <w:style w:type="character" w:customStyle="1" w:styleId="EmailStyle512">
    <w:name w:val="EmailStyle512"/>
    <w:uiPriority w:val="99"/>
    <w:rsid w:val="00A807D2"/>
    <w:rPr>
      <w:rFonts w:ascii="Arial" w:hAnsi="Arial" w:cs="Arial"/>
      <w:color w:val="000000"/>
      <w:sz w:val="20"/>
      <w:szCs w:val="20"/>
    </w:rPr>
  </w:style>
  <w:style w:type="character" w:customStyle="1" w:styleId="EmailStyle5131">
    <w:name w:val="EmailStyle5131"/>
    <w:uiPriority w:val="99"/>
    <w:rsid w:val="00A807D2"/>
    <w:rPr>
      <w:rFonts w:ascii="Arial" w:hAnsi="Arial" w:cs="Arial"/>
      <w:color w:val="000000"/>
      <w:sz w:val="20"/>
      <w:szCs w:val="20"/>
    </w:rPr>
  </w:style>
  <w:style w:type="character" w:customStyle="1" w:styleId="EmailStyle5141">
    <w:name w:val="EmailStyle5141"/>
    <w:uiPriority w:val="99"/>
    <w:rsid w:val="00A807D2"/>
    <w:rPr>
      <w:rFonts w:ascii="Arial" w:hAnsi="Arial" w:cs="Arial"/>
      <w:color w:val="000000"/>
      <w:sz w:val="20"/>
      <w:szCs w:val="20"/>
    </w:rPr>
  </w:style>
  <w:style w:type="character" w:customStyle="1" w:styleId="EmailStyle5151">
    <w:name w:val="EmailStyle5151"/>
    <w:uiPriority w:val="99"/>
    <w:rsid w:val="00A807D2"/>
    <w:rPr>
      <w:rFonts w:ascii="Arial" w:hAnsi="Arial" w:cs="Arial"/>
      <w:color w:val="000000"/>
      <w:sz w:val="20"/>
      <w:szCs w:val="20"/>
    </w:rPr>
  </w:style>
  <w:style w:type="paragraph" w:customStyle="1" w:styleId="CharChar2CharCharCharChar1">
    <w:name w:val="Char Char2 Char Char Char Char1"/>
    <w:uiPriority w:val="99"/>
    <w:rsid w:val="00A807D2"/>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Char2CharChar">
    <w:name w:val="Char Char2 Char Char"/>
    <w:uiPriority w:val="99"/>
    <w:rsid w:val="00A807D2"/>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footnotetextCharChar">
    <w:name w:val="footnote text Char Char"/>
    <w:aliases w:val="Footnote Text Char2 Char,Footnote Text Char1 Char Char,Footnote Text Char2 Char1 Char Char,Footnote Text Char1 Char Char Char1 Char Char,Footnote Text Char Char Char Char Char1 Char Char"/>
    <w:uiPriority w:val="99"/>
    <w:rsid w:val="00A807D2"/>
    <w:rPr>
      <w:rFonts w:ascii="Times New Roman" w:hAnsi="Times New Roman" w:cs="Times New Roman"/>
      <w:sz w:val="22"/>
      <w:szCs w:val="22"/>
      <w:lang w:val="en-GB" w:eastAsia="en-US"/>
    </w:rPr>
  </w:style>
  <w:style w:type="paragraph" w:customStyle="1" w:styleId="CharChar10">
    <w:name w:val="Char Char1 (文字) (文字)"/>
    <w:uiPriority w:val="99"/>
    <w:rsid w:val="00A807D2"/>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style1591">
    <w:name w:val="style1591"/>
    <w:uiPriority w:val="99"/>
    <w:rsid w:val="00A807D2"/>
    <w:rPr>
      <w:rFonts w:ascii="Verdana" w:hAnsi="Verdana" w:cs="Verdana"/>
      <w:sz w:val="18"/>
      <w:szCs w:val="18"/>
    </w:rPr>
  </w:style>
  <w:style w:type="paragraph" w:customStyle="1" w:styleId="CharCharCarCar">
    <w:name w:val="Char Char Car Car"/>
    <w:uiPriority w:val="99"/>
    <w:rsid w:val="00A807D2"/>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capChar1Char">
    <w:name w:val="cap Char1 Char"/>
    <w:aliases w:val="cap Char2,Caption Char Char1,cap1 Char1,cap2 Char1,cap11 Char2,Légende-figure Char2,Légende-figure Char Char1,Beschrifubg Char1,Beschriftung Char Char2,label Char1,cap11 Char Char1,cap11 Char Char Char Char1,captions Char1"/>
    <w:uiPriority w:val="99"/>
    <w:rsid w:val="00A807D2"/>
    <w:rPr>
      <w:rFonts w:ascii="Times New Roman" w:eastAsia="SimSun" w:hAnsi="Times New Roman" w:cs="Times New Roman"/>
      <w:b/>
      <w:bCs/>
      <w:lang w:val="en-US" w:eastAsia="de-DE"/>
    </w:rPr>
  </w:style>
  <w:style w:type="paragraph" w:customStyle="1" w:styleId="RepNoBR">
    <w:name w:val="Rep_No_BR"/>
    <w:basedOn w:val="RecNoBR"/>
    <w:next w:val="Reptitle"/>
    <w:uiPriority w:val="99"/>
    <w:rsid w:val="00A807D2"/>
    <w:rPr>
      <w:rFonts w:eastAsia="Batang"/>
    </w:rPr>
  </w:style>
  <w:style w:type="paragraph" w:customStyle="1" w:styleId="NoteannexappBR">
    <w:name w:val="Note_annex_app_BR"/>
    <w:basedOn w:val="Note"/>
    <w:uiPriority w:val="99"/>
    <w:rsid w:val="00A807D2"/>
    <w:pPr>
      <w:tabs>
        <w:tab w:val="left" w:pos="794"/>
        <w:tab w:val="left" w:pos="1191"/>
        <w:tab w:val="left" w:pos="1588"/>
        <w:tab w:val="left" w:pos="1985"/>
      </w:tabs>
      <w:jc w:val="left"/>
    </w:pPr>
    <w:rPr>
      <w:rFonts w:eastAsia="Batang"/>
      <w:szCs w:val="22"/>
      <w:lang w:val="en-GB"/>
    </w:rPr>
  </w:style>
  <w:style w:type="paragraph" w:customStyle="1" w:styleId="13">
    <w:name w:val="スタイル1"/>
    <w:basedOn w:val="Normal"/>
    <w:uiPriority w:val="99"/>
    <w:rsid w:val="00A807D2"/>
    <w:pPr>
      <w:tabs>
        <w:tab w:val="clear" w:pos="794"/>
        <w:tab w:val="clear" w:pos="1191"/>
        <w:tab w:val="clear" w:pos="1588"/>
        <w:tab w:val="left" w:pos="307"/>
        <w:tab w:val="num" w:pos="425"/>
        <w:tab w:val="left" w:pos="851"/>
        <w:tab w:val="left" w:pos="1418"/>
        <w:tab w:val="left" w:pos="1701"/>
        <w:tab w:val="left" w:pos="2268"/>
        <w:tab w:val="left" w:pos="2552"/>
        <w:tab w:val="left" w:pos="2835"/>
        <w:tab w:val="left" w:pos="3119"/>
        <w:tab w:val="left" w:pos="3402"/>
        <w:tab w:val="left" w:pos="3686"/>
        <w:tab w:val="left" w:pos="3969"/>
      </w:tabs>
      <w:snapToGrid w:val="0"/>
      <w:spacing w:beforeLines="20"/>
      <w:ind w:left="425" w:hanging="425"/>
      <w:jc w:val="left"/>
    </w:pPr>
    <w:rPr>
      <w:rFonts w:eastAsia="MS Mincho"/>
      <w:sz w:val="22"/>
      <w:szCs w:val="22"/>
      <w:lang w:val="en-GB" w:eastAsia="ja-JP"/>
    </w:rPr>
  </w:style>
  <w:style w:type="paragraph" w:customStyle="1" w:styleId="20">
    <w:name w:val="スタイル2"/>
    <w:basedOn w:val="Normal"/>
    <w:uiPriority w:val="99"/>
    <w:rsid w:val="00A807D2"/>
    <w:pPr>
      <w:tabs>
        <w:tab w:val="clear" w:pos="1191"/>
        <w:tab w:val="clear" w:pos="1588"/>
        <w:tab w:val="num" w:pos="360"/>
        <w:tab w:val="left" w:pos="432"/>
        <w:tab w:val="left" w:pos="1080"/>
        <w:tab w:val="left" w:pos="1701"/>
        <w:tab w:val="left" w:pos="2268"/>
        <w:tab w:val="left" w:pos="2552"/>
        <w:tab w:val="left" w:pos="2835"/>
        <w:tab w:val="left" w:pos="3119"/>
        <w:tab w:val="left" w:pos="3402"/>
        <w:tab w:val="left" w:pos="3686"/>
        <w:tab w:val="left" w:pos="3969"/>
      </w:tabs>
      <w:snapToGrid w:val="0"/>
      <w:spacing w:beforeLines="20"/>
      <w:ind w:left="1080" w:hanging="360"/>
      <w:jc w:val="left"/>
    </w:pPr>
    <w:rPr>
      <w:rFonts w:eastAsia="MS Mincho"/>
      <w:sz w:val="22"/>
      <w:szCs w:val="22"/>
      <w:lang w:val="en-GB" w:eastAsia="ja-JP"/>
    </w:rPr>
  </w:style>
  <w:style w:type="paragraph" w:customStyle="1" w:styleId="EQ">
    <w:name w:val="EQ"/>
    <w:basedOn w:val="Normal"/>
    <w:next w:val="Normal"/>
    <w:uiPriority w:val="99"/>
    <w:rsid w:val="00A807D2"/>
    <w:pPr>
      <w:keepLines/>
      <w:tabs>
        <w:tab w:val="clear" w:pos="794"/>
        <w:tab w:val="clear" w:pos="1191"/>
        <w:tab w:val="clear" w:pos="1588"/>
        <w:tab w:val="clear" w:pos="1985"/>
        <w:tab w:val="center" w:pos="4536"/>
        <w:tab w:val="right" w:pos="9072"/>
      </w:tabs>
      <w:spacing w:before="0" w:after="180"/>
      <w:jc w:val="left"/>
    </w:pPr>
    <w:rPr>
      <w:rFonts w:eastAsia="SimSun"/>
      <w:noProof/>
      <w:sz w:val="20"/>
      <w:lang w:val="en-GB"/>
    </w:rPr>
  </w:style>
  <w:style w:type="paragraph" w:customStyle="1" w:styleId="NO">
    <w:name w:val="NO"/>
    <w:basedOn w:val="Normal"/>
    <w:uiPriority w:val="99"/>
    <w:rsid w:val="00A807D2"/>
    <w:pPr>
      <w:keepLines/>
      <w:tabs>
        <w:tab w:val="clear" w:pos="794"/>
        <w:tab w:val="clear" w:pos="1191"/>
        <w:tab w:val="clear" w:pos="1588"/>
        <w:tab w:val="clear" w:pos="1985"/>
      </w:tabs>
      <w:spacing w:before="0" w:after="180"/>
      <w:ind w:left="1135" w:hanging="851"/>
      <w:jc w:val="left"/>
    </w:pPr>
    <w:rPr>
      <w:rFonts w:eastAsia="SimSun"/>
      <w:sz w:val="20"/>
      <w:lang w:val="en-GB"/>
    </w:rPr>
  </w:style>
  <w:style w:type="paragraph" w:customStyle="1" w:styleId="MEP">
    <w:name w:val="MEP"/>
    <w:basedOn w:val="Normal"/>
    <w:uiPriority w:val="99"/>
    <w:rsid w:val="00A807D2"/>
    <w:pPr>
      <w:tabs>
        <w:tab w:val="clear" w:pos="794"/>
        <w:tab w:val="clear" w:pos="1191"/>
        <w:tab w:val="clear" w:pos="1588"/>
        <w:tab w:val="clear" w:pos="1985"/>
        <w:tab w:val="left" w:pos="1134"/>
        <w:tab w:val="left" w:pos="1871"/>
        <w:tab w:val="left" w:pos="2268"/>
      </w:tabs>
      <w:spacing w:before="240"/>
    </w:pPr>
    <w:rPr>
      <w:rFonts w:eastAsia="SimSun"/>
      <w:szCs w:val="24"/>
    </w:rPr>
  </w:style>
  <w:style w:type="character" w:customStyle="1" w:styleId="EmailStyle5451">
    <w:name w:val="EmailStyle5451"/>
    <w:uiPriority w:val="99"/>
    <w:rsid w:val="00A807D2"/>
    <w:rPr>
      <w:rFonts w:ascii="Arial" w:hAnsi="Arial" w:cs="Arial"/>
      <w:color w:val="000000"/>
      <w:sz w:val="20"/>
      <w:szCs w:val="20"/>
    </w:rPr>
  </w:style>
  <w:style w:type="paragraph" w:customStyle="1" w:styleId="alpha1">
    <w:name w:val="alpha1"/>
    <w:basedOn w:val="BodyText"/>
    <w:uiPriority w:val="99"/>
    <w:rsid w:val="00A807D2"/>
    <w:pPr>
      <w:widowControl/>
      <w:tabs>
        <w:tab w:val="num" w:pos="425"/>
        <w:tab w:val="left" w:pos="794"/>
        <w:tab w:val="left" w:pos="1191"/>
        <w:tab w:val="left" w:pos="1588"/>
        <w:tab w:val="left" w:pos="1985"/>
      </w:tabs>
      <w:overflowPunct w:val="0"/>
      <w:autoSpaceDE w:val="0"/>
      <w:autoSpaceDN w:val="0"/>
      <w:adjustRightInd w:val="0"/>
      <w:spacing w:before="240"/>
      <w:ind w:left="425" w:hanging="425"/>
      <w:jc w:val="left"/>
      <w:textAlignment w:val="baseline"/>
    </w:pPr>
    <w:rPr>
      <w:rFonts w:eastAsia="SimSun"/>
      <w:kern w:val="20"/>
      <w:szCs w:val="24"/>
      <w:lang w:val="en-GB" w:eastAsia="en-US"/>
    </w:rPr>
  </w:style>
  <w:style w:type="paragraph" w:customStyle="1" w:styleId="alpha3">
    <w:name w:val="alpha3"/>
    <w:basedOn w:val="BodyText"/>
    <w:uiPriority w:val="99"/>
    <w:rsid w:val="00A807D2"/>
    <w:pPr>
      <w:widowControl/>
      <w:tabs>
        <w:tab w:val="left" w:pos="794"/>
        <w:tab w:val="left" w:pos="1191"/>
        <w:tab w:val="left" w:pos="1588"/>
        <w:tab w:val="left" w:pos="1985"/>
        <w:tab w:val="num" w:pos="2160"/>
      </w:tabs>
      <w:overflowPunct w:val="0"/>
      <w:autoSpaceDE w:val="0"/>
      <w:autoSpaceDN w:val="0"/>
      <w:adjustRightInd w:val="0"/>
      <w:spacing w:before="240"/>
      <w:ind w:left="2160" w:hanging="283"/>
      <w:jc w:val="left"/>
      <w:textAlignment w:val="baseline"/>
    </w:pPr>
    <w:rPr>
      <w:rFonts w:eastAsia="SimSun"/>
      <w:kern w:val="20"/>
      <w:szCs w:val="24"/>
      <w:lang w:val="en-GB" w:eastAsia="en-US"/>
    </w:rPr>
  </w:style>
  <w:style w:type="paragraph" w:customStyle="1" w:styleId="alpha4">
    <w:name w:val="alpha4"/>
    <w:basedOn w:val="BodyText"/>
    <w:uiPriority w:val="99"/>
    <w:rsid w:val="00A807D2"/>
    <w:pPr>
      <w:widowControl/>
      <w:tabs>
        <w:tab w:val="num" w:pos="990"/>
        <w:tab w:val="left" w:pos="1191"/>
        <w:tab w:val="left" w:pos="1588"/>
        <w:tab w:val="left" w:pos="1985"/>
        <w:tab w:val="num" w:pos="2880"/>
      </w:tabs>
      <w:overflowPunct w:val="0"/>
      <w:autoSpaceDE w:val="0"/>
      <w:autoSpaceDN w:val="0"/>
      <w:adjustRightInd w:val="0"/>
      <w:spacing w:before="240"/>
      <w:ind w:left="2880" w:hanging="990"/>
      <w:jc w:val="left"/>
      <w:textAlignment w:val="baseline"/>
    </w:pPr>
    <w:rPr>
      <w:rFonts w:eastAsia="SimSun"/>
      <w:kern w:val="20"/>
      <w:szCs w:val="24"/>
      <w:lang w:val="en-GB" w:eastAsia="en-US"/>
    </w:rPr>
  </w:style>
  <w:style w:type="paragraph" w:customStyle="1" w:styleId="alpha5">
    <w:name w:val="alpha5"/>
    <w:basedOn w:val="BodyText"/>
    <w:uiPriority w:val="99"/>
    <w:rsid w:val="00A807D2"/>
    <w:pPr>
      <w:widowControl/>
      <w:tabs>
        <w:tab w:val="left" w:pos="794"/>
        <w:tab w:val="num" w:pos="990"/>
        <w:tab w:val="left" w:pos="1191"/>
        <w:tab w:val="left" w:pos="1588"/>
        <w:tab w:val="left" w:pos="1985"/>
        <w:tab w:val="num" w:pos="3960"/>
      </w:tabs>
      <w:overflowPunct w:val="0"/>
      <w:autoSpaceDE w:val="0"/>
      <w:autoSpaceDN w:val="0"/>
      <w:adjustRightInd w:val="0"/>
      <w:spacing w:before="240"/>
      <w:ind w:left="3960" w:hanging="990"/>
      <w:jc w:val="left"/>
      <w:textAlignment w:val="baseline"/>
    </w:pPr>
    <w:rPr>
      <w:rFonts w:eastAsia="SimSun"/>
      <w:kern w:val="20"/>
      <w:szCs w:val="24"/>
      <w:lang w:val="en-GB" w:eastAsia="en-US"/>
    </w:rPr>
  </w:style>
  <w:style w:type="paragraph" w:customStyle="1" w:styleId="annex1">
    <w:name w:val="annex1"/>
    <w:basedOn w:val="Normal"/>
    <w:uiPriority w:val="99"/>
    <w:rsid w:val="00A807D2"/>
    <w:pPr>
      <w:tabs>
        <w:tab w:val="num" w:pos="360"/>
      </w:tabs>
      <w:spacing w:before="240"/>
      <w:ind w:left="360" w:hanging="360"/>
      <w:jc w:val="left"/>
    </w:pPr>
    <w:rPr>
      <w:rFonts w:eastAsia="SimSun"/>
      <w:szCs w:val="24"/>
      <w:lang w:val="en-GB"/>
    </w:rPr>
  </w:style>
  <w:style w:type="paragraph" w:customStyle="1" w:styleId="annex2">
    <w:name w:val="annex2"/>
    <w:basedOn w:val="Normal"/>
    <w:uiPriority w:val="99"/>
    <w:rsid w:val="00A807D2"/>
    <w:pPr>
      <w:tabs>
        <w:tab w:val="num" w:pos="1440"/>
        <w:tab w:val="num" w:pos="1515"/>
      </w:tabs>
      <w:spacing w:before="240"/>
      <w:ind w:left="1440" w:hanging="360"/>
      <w:jc w:val="left"/>
    </w:pPr>
    <w:rPr>
      <w:rFonts w:eastAsia="SimSun"/>
      <w:szCs w:val="24"/>
      <w:lang w:val="en-GB"/>
    </w:rPr>
  </w:style>
  <w:style w:type="paragraph" w:customStyle="1" w:styleId="annex3">
    <w:name w:val="annex3"/>
    <w:basedOn w:val="Normal"/>
    <w:uiPriority w:val="99"/>
    <w:rsid w:val="00A807D2"/>
    <w:pPr>
      <w:tabs>
        <w:tab w:val="num" w:pos="2235"/>
      </w:tabs>
      <w:spacing w:before="240"/>
      <w:ind w:left="2235" w:hanging="360"/>
      <w:jc w:val="left"/>
    </w:pPr>
    <w:rPr>
      <w:rFonts w:eastAsia="SimSun"/>
      <w:szCs w:val="24"/>
      <w:lang w:val="en-GB"/>
    </w:rPr>
  </w:style>
  <w:style w:type="paragraph" w:customStyle="1" w:styleId="annex4">
    <w:name w:val="annex4"/>
    <w:basedOn w:val="Normal"/>
    <w:uiPriority w:val="99"/>
    <w:rsid w:val="00A807D2"/>
    <w:pPr>
      <w:tabs>
        <w:tab w:val="num" w:pos="2955"/>
        <w:tab w:val="num" w:pos="3238"/>
      </w:tabs>
      <w:spacing w:before="240"/>
      <w:ind w:left="3238" w:hanging="1078"/>
      <w:jc w:val="left"/>
    </w:pPr>
    <w:rPr>
      <w:rFonts w:eastAsia="SimSun"/>
      <w:szCs w:val="24"/>
      <w:lang w:val="en-GB"/>
    </w:rPr>
  </w:style>
  <w:style w:type="paragraph" w:customStyle="1" w:styleId="annex5">
    <w:name w:val="annex5"/>
    <w:basedOn w:val="Normal"/>
    <w:uiPriority w:val="99"/>
    <w:rsid w:val="00A807D2"/>
    <w:pPr>
      <w:tabs>
        <w:tab w:val="num" w:pos="3675"/>
        <w:tab w:val="num" w:pos="4678"/>
      </w:tabs>
      <w:spacing w:before="240"/>
      <w:ind w:left="4678" w:hanging="1440"/>
      <w:jc w:val="left"/>
    </w:pPr>
    <w:rPr>
      <w:rFonts w:eastAsia="SimSun"/>
      <w:szCs w:val="24"/>
      <w:lang w:val="en-GB"/>
    </w:rPr>
  </w:style>
  <w:style w:type="paragraph" w:customStyle="1" w:styleId="bullet1">
    <w:name w:val="bullet1"/>
    <w:basedOn w:val="BodyText"/>
    <w:uiPriority w:val="99"/>
    <w:rsid w:val="00A807D2"/>
    <w:pPr>
      <w:widowControl/>
      <w:tabs>
        <w:tab w:val="num" w:pos="720"/>
        <w:tab w:val="left" w:pos="794"/>
        <w:tab w:val="left" w:pos="1191"/>
        <w:tab w:val="left" w:pos="1588"/>
        <w:tab w:val="left" w:pos="1985"/>
        <w:tab w:val="num" w:pos="4395"/>
      </w:tabs>
      <w:overflowPunct w:val="0"/>
      <w:autoSpaceDE w:val="0"/>
      <w:autoSpaceDN w:val="0"/>
      <w:adjustRightInd w:val="0"/>
      <w:spacing w:before="240"/>
      <w:ind w:left="720" w:hanging="360"/>
      <w:jc w:val="left"/>
      <w:textAlignment w:val="baseline"/>
    </w:pPr>
    <w:rPr>
      <w:rFonts w:eastAsia="SimSun"/>
      <w:kern w:val="0"/>
      <w:szCs w:val="24"/>
      <w:lang w:val="en-GB" w:eastAsia="en-US"/>
    </w:rPr>
  </w:style>
  <w:style w:type="paragraph" w:customStyle="1" w:styleId="bullet2">
    <w:name w:val="bullet2"/>
    <w:basedOn w:val="bodytext10"/>
    <w:uiPriority w:val="99"/>
    <w:rsid w:val="00A807D2"/>
    <w:pPr>
      <w:tabs>
        <w:tab w:val="clear" w:pos="360"/>
        <w:tab w:val="num" w:pos="720"/>
        <w:tab w:val="left" w:pos="1440"/>
      </w:tabs>
      <w:ind w:left="720" w:hanging="360"/>
    </w:pPr>
  </w:style>
  <w:style w:type="paragraph" w:customStyle="1" w:styleId="bodytext10">
    <w:name w:val="bodytext1"/>
    <w:basedOn w:val="BodyText"/>
    <w:uiPriority w:val="99"/>
    <w:rsid w:val="00A807D2"/>
    <w:pPr>
      <w:widowControl/>
      <w:tabs>
        <w:tab w:val="num" w:pos="360"/>
        <w:tab w:val="left" w:pos="794"/>
        <w:tab w:val="left" w:pos="1191"/>
        <w:tab w:val="left" w:pos="1588"/>
        <w:tab w:val="left" w:pos="1985"/>
      </w:tabs>
      <w:overflowPunct w:val="0"/>
      <w:autoSpaceDE w:val="0"/>
      <w:autoSpaceDN w:val="0"/>
      <w:adjustRightInd w:val="0"/>
      <w:spacing w:before="240"/>
      <w:ind w:left="340" w:hanging="340"/>
      <w:jc w:val="left"/>
      <w:textAlignment w:val="baseline"/>
    </w:pPr>
    <w:rPr>
      <w:rFonts w:eastAsia="SimSun"/>
      <w:kern w:val="0"/>
      <w:szCs w:val="24"/>
      <w:lang w:val="en-GB" w:eastAsia="en-US"/>
    </w:rPr>
  </w:style>
  <w:style w:type="paragraph" w:customStyle="1" w:styleId="bullet3">
    <w:name w:val="bullet3"/>
    <w:basedOn w:val="bodytext20"/>
    <w:uiPriority w:val="99"/>
    <w:rsid w:val="00A807D2"/>
    <w:pPr>
      <w:tabs>
        <w:tab w:val="left" w:pos="2160"/>
      </w:tabs>
      <w:ind w:left="2160" w:hanging="720"/>
    </w:pPr>
  </w:style>
  <w:style w:type="paragraph" w:customStyle="1" w:styleId="bullet40">
    <w:name w:val="bullet4"/>
    <w:basedOn w:val="bodytext30"/>
    <w:uiPriority w:val="99"/>
    <w:rsid w:val="00A807D2"/>
    <w:pPr>
      <w:tabs>
        <w:tab w:val="left" w:pos="2880"/>
      </w:tabs>
      <w:ind w:left="2880" w:hanging="720"/>
    </w:pPr>
  </w:style>
  <w:style w:type="paragraph" w:customStyle="1" w:styleId="bodytext30">
    <w:name w:val="bodytext3"/>
    <w:basedOn w:val="BodyText"/>
    <w:uiPriority w:val="99"/>
    <w:rsid w:val="00A807D2"/>
    <w:pPr>
      <w:widowControl/>
      <w:tabs>
        <w:tab w:val="left" w:pos="794"/>
        <w:tab w:val="left" w:pos="1191"/>
        <w:tab w:val="left" w:pos="1588"/>
        <w:tab w:val="left" w:pos="1985"/>
      </w:tabs>
      <w:overflowPunct w:val="0"/>
      <w:autoSpaceDE w:val="0"/>
      <w:autoSpaceDN w:val="0"/>
      <w:adjustRightInd w:val="0"/>
      <w:spacing w:before="240"/>
      <w:ind w:left="2160"/>
      <w:jc w:val="left"/>
      <w:textAlignment w:val="baseline"/>
    </w:pPr>
    <w:rPr>
      <w:rFonts w:eastAsia="SimSun"/>
      <w:kern w:val="0"/>
      <w:szCs w:val="24"/>
      <w:lang w:val="en-GB" w:eastAsia="en-US"/>
    </w:rPr>
  </w:style>
  <w:style w:type="paragraph" w:customStyle="1" w:styleId="bullet5">
    <w:name w:val="bullet5"/>
    <w:basedOn w:val="bodytext5"/>
    <w:uiPriority w:val="99"/>
    <w:rsid w:val="00A807D2"/>
    <w:pPr>
      <w:tabs>
        <w:tab w:val="num" w:pos="3958"/>
      </w:tabs>
      <w:ind w:left="3958" w:hanging="720"/>
    </w:pPr>
  </w:style>
  <w:style w:type="paragraph" w:customStyle="1" w:styleId="bodytext5">
    <w:name w:val="bodytext5"/>
    <w:basedOn w:val="BodyText"/>
    <w:uiPriority w:val="99"/>
    <w:rsid w:val="00A807D2"/>
    <w:pPr>
      <w:widowControl/>
      <w:tabs>
        <w:tab w:val="left" w:pos="794"/>
        <w:tab w:val="left" w:pos="1191"/>
        <w:tab w:val="left" w:pos="1588"/>
        <w:tab w:val="left" w:pos="1985"/>
      </w:tabs>
      <w:overflowPunct w:val="0"/>
      <w:autoSpaceDE w:val="0"/>
      <w:autoSpaceDN w:val="0"/>
      <w:adjustRightInd w:val="0"/>
      <w:spacing w:before="240"/>
      <w:ind w:left="4678"/>
      <w:jc w:val="left"/>
      <w:textAlignment w:val="baseline"/>
    </w:pPr>
    <w:rPr>
      <w:rFonts w:eastAsia="SimSun"/>
      <w:kern w:val="0"/>
      <w:szCs w:val="24"/>
      <w:lang w:val="en-GB" w:eastAsia="en-US"/>
    </w:rPr>
  </w:style>
  <w:style w:type="paragraph" w:customStyle="1" w:styleId="schedule1">
    <w:name w:val="schedule1"/>
    <w:basedOn w:val="Normal"/>
    <w:uiPriority w:val="99"/>
    <w:rsid w:val="00A807D2"/>
    <w:pPr>
      <w:tabs>
        <w:tab w:val="num" w:pos="357"/>
      </w:tabs>
      <w:spacing w:before="240"/>
      <w:ind w:left="397" w:hanging="397"/>
      <w:jc w:val="left"/>
    </w:pPr>
    <w:rPr>
      <w:rFonts w:eastAsia="SimSun"/>
      <w:szCs w:val="24"/>
      <w:lang w:val="en-GB"/>
    </w:rPr>
  </w:style>
  <w:style w:type="paragraph" w:customStyle="1" w:styleId="schedule3">
    <w:name w:val="schedule3"/>
    <w:basedOn w:val="Normal"/>
    <w:uiPriority w:val="99"/>
    <w:rsid w:val="00A807D2"/>
    <w:pPr>
      <w:tabs>
        <w:tab w:val="num" w:pos="2160"/>
      </w:tabs>
      <w:spacing w:before="240"/>
      <w:ind w:left="2160" w:hanging="720"/>
      <w:jc w:val="left"/>
    </w:pPr>
    <w:rPr>
      <w:rFonts w:eastAsia="SimSun"/>
      <w:szCs w:val="24"/>
      <w:lang w:val="en-GB"/>
    </w:rPr>
  </w:style>
  <w:style w:type="paragraph" w:customStyle="1" w:styleId="schedule5">
    <w:name w:val="schedule5"/>
    <w:basedOn w:val="Normal"/>
    <w:uiPriority w:val="99"/>
    <w:rsid w:val="00A807D2"/>
    <w:pPr>
      <w:tabs>
        <w:tab w:val="num" w:pos="4678"/>
      </w:tabs>
      <w:spacing w:before="240"/>
      <w:ind w:left="4678" w:hanging="1440"/>
      <w:jc w:val="left"/>
    </w:pPr>
    <w:rPr>
      <w:rFonts w:eastAsia="SimSun"/>
      <w:szCs w:val="24"/>
      <w:lang w:val="en-GB"/>
    </w:rPr>
  </w:style>
  <w:style w:type="paragraph" w:customStyle="1" w:styleId="object0">
    <w:name w:val="object"/>
    <w:basedOn w:val="Normal"/>
    <w:next w:val="Normal"/>
    <w:uiPriority w:val="99"/>
    <w:rsid w:val="00A807D2"/>
    <w:pPr>
      <w:keepNext/>
      <w:keepLines/>
      <w:tabs>
        <w:tab w:val="clear" w:pos="794"/>
        <w:tab w:val="clear" w:pos="1191"/>
        <w:tab w:val="clear" w:pos="1588"/>
        <w:tab w:val="clear" w:pos="1985"/>
      </w:tabs>
      <w:overflowPunct/>
      <w:autoSpaceDE/>
      <w:autoSpaceDN/>
      <w:adjustRightInd/>
      <w:spacing w:before="0" w:after="240" w:line="360" w:lineRule="auto"/>
      <w:jc w:val="center"/>
      <w:textAlignment w:val="auto"/>
    </w:pPr>
    <w:rPr>
      <w:rFonts w:eastAsia="MS Mincho"/>
      <w:szCs w:val="24"/>
      <w:lang w:val="en-GB"/>
    </w:rPr>
  </w:style>
  <w:style w:type="paragraph" w:customStyle="1" w:styleId="ObjectID">
    <w:name w:val="ObjectID"/>
    <w:basedOn w:val="Normal"/>
    <w:next w:val="BodyText"/>
    <w:uiPriority w:val="99"/>
    <w:rsid w:val="00A807D2"/>
    <w:pPr>
      <w:keepLines/>
      <w:numPr>
        <w:numId w:val="26"/>
      </w:numPr>
      <w:tabs>
        <w:tab w:val="clear" w:pos="720"/>
        <w:tab w:val="clear" w:pos="794"/>
        <w:tab w:val="clear" w:pos="1191"/>
        <w:tab w:val="clear" w:pos="1588"/>
        <w:tab w:val="clear" w:pos="1985"/>
      </w:tabs>
      <w:spacing w:before="0" w:after="480" w:line="360" w:lineRule="auto"/>
      <w:ind w:left="2592" w:right="720" w:hanging="1152"/>
    </w:pPr>
    <w:rPr>
      <w:rFonts w:eastAsia="SimSun"/>
      <w:b/>
      <w:bCs/>
      <w:sz w:val="22"/>
      <w:szCs w:val="22"/>
      <w:lang w:val="en-GB"/>
    </w:rPr>
  </w:style>
  <w:style w:type="paragraph" w:customStyle="1" w:styleId="AppendixHeading2">
    <w:name w:val="Appendix Heading 2"/>
    <w:basedOn w:val="Heading2"/>
    <w:uiPriority w:val="99"/>
    <w:rsid w:val="00A807D2"/>
    <w:pPr>
      <w:numPr>
        <w:numId w:val="27"/>
      </w:numPr>
      <w:tabs>
        <w:tab w:val="clear" w:pos="720"/>
      </w:tabs>
      <w:overflowPunct/>
      <w:autoSpaceDE/>
      <w:autoSpaceDN/>
      <w:adjustRightInd/>
      <w:spacing w:before="240" w:after="240"/>
      <w:ind w:left="794" w:hanging="794"/>
      <w:textAlignment w:val="auto"/>
    </w:pPr>
    <w:rPr>
      <w:rFonts w:eastAsia="SimSun"/>
      <w:bCs/>
      <w:sz w:val="28"/>
      <w:szCs w:val="28"/>
      <w:lang w:val="en-GB"/>
    </w:rPr>
  </w:style>
  <w:style w:type="paragraph" w:customStyle="1" w:styleId="annexhead">
    <w:name w:val="annex head"/>
    <w:basedOn w:val="Normal"/>
    <w:uiPriority w:val="99"/>
    <w:rsid w:val="00A807D2"/>
    <w:pPr>
      <w:keepNext/>
      <w:numPr>
        <w:numId w:val="28"/>
      </w:numPr>
      <w:tabs>
        <w:tab w:val="clear" w:pos="720"/>
      </w:tabs>
      <w:spacing w:before="240"/>
      <w:ind w:left="0" w:firstLine="0"/>
      <w:jc w:val="center"/>
    </w:pPr>
    <w:rPr>
      <w:rFonts w:eastAsia="SimSun"/>
      <w:b/>
      <w:bCs/>
      <w:szCs w:val="24"/>
      <w:u w:val="single"/>
      <w:lang w:val="en-GB"/>
    </w:rPr>
  </w:style>
  <w:style w:type="paragraph" w:customStyle="1" w:styleId="BodyTextNoSpaceBefore">
    <w:name w:val="Body Text NoSpaceBefore"/>
    <w:basedOn w:val="BodyText"/>
    <w:uiPriority w:val="99"/>
    <w:rsid w:val="00A807D2"/>
    <w:pPr>
      <w:widowControl/>
      <w:numPr>
        <w:numId w:val="29"/>
      </w:numPr>
      <w:tabs>
        <w:tab w:val="clear" w:pos="1440"/>
        <w:tab w:val="left" w:pos="794"/>
        <w:tab w:val="num" w:pos="1080"/>
        <w:tab w:val="left" w:pos="1191"/>
        <w:tab w:val="left" w:pos="1588"/>
        <w:tab w:val="left" w:pos="1985"/>
      </w:tabs>
      <w:overflowPunct w:val="0"/>
      <w:autoSpaceDE w:val="0"/>
      <w:autoSpaceDN w:val="0"/>
      <w:adjustRightInd w:val="0"/>
      <w:ind w:left="0" w:firstLine="0"/>
      <w:jc w:val="left"/>
      <w:textAlignment w:val="baseline"/>
    </w:pPr>
    <w:rPr>
      <w:rFonts w:eastAsia="SimSun"/>
      <w:kern w:val="0"/>
      <w:szCs w:val="24"/>
      <w:lang w:val="en-GB" w:eastAsia="en-US"/>
    </w:rPr>
  </w:style>
  <w:style w:type="paragraph" w:customStyle="1" w:styleId="bodytext4">
    <w:name w:val="bodytext4"/>
    <w:basedOn w:val="BodyText"/>
    <w:uiPriority w:val="99"/>
    <w:rsid w:val="00A807D2"/>
    <w:pPr>
      <w:widowControl/>
      <w:numPr>
        <w:numId w:val="30"/>
      </w:numPr>
      <w:tabs>
        <w:tab w:val="clear" w:pos="2160"/>
        <w:tab w:val="num" w:pos="720"/>
        <w:tab w:val="left" w:pos="794"/>
        <w:tab w:val="left" w:pos="1191"/>
        <w:tab w:val="left" w:pos="1588"/>
        <w:tab w:val="left" w:pos="1985"/>
      </w:tabs>
      <w:overflowPunct w:val="0"/>
      <w:autoSpaceDE w:val="0"/>
      <w:autoSpaceDN w:val="0"/>
      <w:adjustRightInd w:val="0"/>
      <w:spacing w:before="240"/>
      <w:ind w:left="3238" w:firstLine="0"/>
      <w:jc w:val="left"/>
      <w:textAlignment w:val="baseline"/>
    </w:pPr>
    <w:rPr>
      <w:rFonts w:eastAsia="SimSun"/>
      <w:kern w:val="0"/>
      <w:szCs w:val="24"/>
      <w:lang w:val="en-GB" w:eastAsia="en-US"/>
    </w:rPr>
  </w:style>
  <w:style w:type="paragraph" w:customStyle="1" w:styleId="Closing1">
    <w:name w:val="Closing1"/>
    <w:basedOn w:val="Closing"/>
    <w:next w:val="Closing"/>
    <w:uiPriority w:val="99"/>
    <w:rsid w:val="00A807D2"/>
    <w:pPr>
      <w:keepNext/>
      <w:keepLines/>
      <w:widowControl/>
      <w:numPr>
        <w:numId w:val="31"/>
      </w:numPr>
      <w:tabs>
        <w:tab w:val="clear" w:pos="2880"/>
        <w:tab w:val="left" w:pos="794"/>
        <w:tab w:val="num" w:pos="1080"/>
        <w:tab w:val="left" w:pos="1191"/>
        <w:tab w:val="left" w:pos="1588"/>
        <w:tab w:val="left" w:pos="1985"/>
      </w:tabs>
      <w:overflowPunct w:val="0"/>
      <w:autoSpaceDE w:val="0"/>
      <w:autoSpaceDN w:val="0"/>
      <w:adjustRightInd w:val="0"/>
      <w:spacing w:before="240" w:after="1440"/>
      <w:ind w:left="0" w:firstLine="0"/>
      <w:jc w:val="left"/>
      <w:textAlignment w:val="baseline"/>
    </w:pPr>
    <w:rPr>
      <w:rFonts w:ascii="Times New Roman" w:eastAsia="SimSun" w:hAnsi="Times New Roman" w:cs="Times New Roman"/>
      <w:kern w:val="0"/>
      <w:sz w:val="24"/>
      <w:szCs w:val="24"/>
      <w:lang w:val="en-GB" w:eastAsia="en-US"/>
    </w:rPr>
  </w:style>
  <w:style w:type="paragraph" w:customStyle="1" w:styleId="Confidentiality">
    <w:name w:val="Confidentiality"/>
    <w:basedOn w:val="BodyText"/>
    <w:uiPriority w:val="99"/>
    <w:rsid w:val="00A807D2"/>
    <w:pPr>
      <w:widowControl/>
      <w:numPr>
        <w:numId w:val="32"/>
      </w:numPr>
      <w:tabs>
        <w:tab w:val="clear" w:pos="720"/>
        <w:tab w:val="num" w:pos="425"/>
        <w:tab w:val="left" w:pos="794"/>
        <w:tab w:val="left" w:pos="1191"/>
        <w:tab w:val="left" w:pos="1588"/>
        <w:tab w:val="left" w:pos="1985"/>
      </w:tabs>
      <w:overflowPunct w:val="0"/>
      <w:autoSpaceDE w:val="0"/>
      <w:autoSpaceDN w:val="0"/>
      <w:adjustRightInd w:val="0"/>
      <w:spacing w:before="240"/>
      <w:ind w:left="0" w:firstLine="0"/>
      <w:jc w:val="left"/>
      <w:textAlignment w:val="baseline"/>
    </w:pPr>
    <w:rPr>
      <w:rFonts w:eastAsia="SimSun"/>
      <w:b/>
      <w:bCs/>
      <w:caps/>
      <w:kern w:val="0"/>
      <w:szCs w:val="24"/>
      <w:lang w:val="en-GB" w:eastAsia="en-US"/>
    </w:rPr>
  </w:style>
  <w:style w:type="paragraph" w:customStyle="1" w:styleId="GroupName">
    <w:name w:val="GroupName"/>
    <w:basedOn w:val="Normal"/>
    <w:uiPriority w:val="99"/>
    <w:rsid w:val="00A807D2"/>
    <w:pPr>
      <w:numPr>
        <w:ilvl w:val="1"/>
        <w:numId w:val="32"/>
      </w:numPr>
      <w:tabs>
        <w:tab w:val="clear" w:pos="1440"/>
      </w:tabs>
      <w:ind w:left="0" w:firstLine="0"/>
      <w:jc w:val="left"/>
    </w:pPr>
    <w:rPr>
      <w:rFonts w:eastAsia="SimSun"/>
      <w:sz w:val="30"/>
      <w:szCs w:val="30"/>
      <w:lang w:val="en-GB"/>
    </w:rPr>
  </w:style>
  <w:style w:type="paragraph" w:customStyle="1" w:styleId="HeaderData">
    <w:name w:val="HeaderData"/>
    <w:basedOn w:val="Normal"/>
    <w:uiPriority w:val="99"/>
    <w:rsid w:val="00A807D2"/>
    <w:pPr>
      <w:numPr>
        <w:ilvl w:val="2"/>
        <w:numId w:val="32"/>
      </w:numPr>
      <w:tabs>
        <w:tab w:val="clear" w:pos="2160"/>
      </w:tabs>
      <w:ind w:left="0" w:firstLine="0"/>
      <w:jc w:val="left"/>
    </w:pPr>
    <w:rPr>
      <w:rFonts w:eastAsia="SimSun"/>
      <w:szCs w:val="24"/>
      <w:lang w:val="en-GB"/>
    </w:rPr>
  </w:style>
  <w:style w:type="paragraph" w:customStyle="1" w:styleId="HeaderPrompt">
    <w:name w:val="HeaderPrompt"/>
    <w:basedOn w:val="Normal"/>
    <w:uiPriority w:val="99"/>
    <w:rsid w:val="00A807D2"/>
    <w:pPr>
      <w:numPr>
        <w:ilvl w:val="3"/>
        <w:numId w:val="32"/>
      </w:numPr>
      <w:tabs>
        <w:tab w:val="clear" w:pos="3238"/>
      </w:tabs>
      <w:spacing w:before="60" w:after="120"/>
      <w:ind w:left="0" w:firstLine="0"/>
      <w:jc w:val="left"/>
    </w:pPr>
    <w:rPr>
      <w:rFonts w:ascii="Arial Narrow" w:eastAsia="SimSun" w:hAnsi="Arial Narrow" w:cs="Arial Narrow"/>
      <w:sz w:val="18"/>
      <w:szCs w:val="18"/>
      <w:lang w:val="en-GB"/>
    </w:rPr>
  </w:style>
  <w:style w:type="paragraph" w:customStyle="1" w:styleId="Headline">
    <w:name w:val="Headline"/>
    <w:basedOn w:val="BodyText"/>
    <w:uiPriority w:val="99"/>
    <w:rsid w:val="00A807D2"/>
    <w:pPr>
      <w:widowControl/>
      <w:numPr>
        <w:ilvl w:val="4"/>
        <w:numId w:val="32"/>
      </w:numPr>
      <w:tabs>
        <w:tab w:val="clear" w:pos="4678"/>
        <w:tab w:val="left" w:pos="794"/>
        <w:tab w:val="num" w:pos="992"/>
        <w:tab w:val="left" w:pos="1191"/>
        <w:tab w:val="left" w:pos="1588"/>
        <w:tab w:val="left" w:pos="1985"/>
      </w:tabs>
      <w:overflowPunct w:val="0"/>
      <w:autoSpaceDE w:val="0"/>
      <w:autoSpaceDN w:val="0"/>
      <w:adjustRightInd w:val="0"/>
      <w:spacing w:before="240"/>
      <w:ind w:left="0" w:firstLine="0"/>
      <w:jc w:val="left"/>
      <w:textAlignment w:val="baseline"/>
    </w:pPr>
    <w:rPr>
      <w:rFonts w:ascii="Arial Black" w:eastAsia="SimSun" w:hAnsi="Arial Black" w:cs="Arial Black"/>
      <w:kern w:val="0"/>
      <w:szCs w:val="24"/>
      <w:lang w:val="en-GB" w:eastAsia="en-US"/>
    </w:rPr>
  </w:style>
  <w:style w:type="paragraph" w:customStyle="1" w:styleId="RecipientAddress">
    <w:name w:val="RecipientAddress"/>
    <w:basedOn w:val="Normal"/>
    <w:uiPriority w:val="99"/>
    <w:rsid w:val="00A807D2"/>
    <w:pPr>
      <w:jc w:val="left"/>
    </w:pPr>
    <w:rPr>
      <w:rFonts w:eastAsia="SimSun"/>
      <w:szCs w:val="24"/>
      <w:lang w:val="en-GB"/>
    </w:rPr>
  </w:style>
  <w:style w:type="paragraph" w:customStyle="1" w:styleId="RegisteredOffice">
    <w:name w:val="RegisteredOffice"/>
    <w:basedOn w:val="Normal"/>
    <w:uiPriority w:val="99"/>
    <w:rsid w:val="00A807D2"/>
    <w:pPr>
      <w:jc w:val="left"/>
    </w:pPr>
    <w:rPr>
      <w:rFonts w:eastAsia="SimSun"/>
      <w:sz w:val="14"/>
      <w:szCs w:val="14"/>
      <w:lang w:val="en-GB"/>
    </w:rPr>
  </w:style>
  <w:style w:type="paragraph" w:customStyle="1" w:styleId="schedulehead">
    <w:name w:val="schedule head"/>
    <w:basedOn w:val="Normal"/>
    <w:uiPriority w:val="99"/>
    <w:rsid w:val="00A807D2"/>
    <w:pPr>
      <w:keepNext/>
      <w:spacing w:before="240"/>
      <w:jc w:val="center"/>
    </w:pPr>
    <w:rPr>
      <w:rFonts w:eastAsia="SimSun"/>
      <w:b/>
      <w:bCs/>
      <w:szCs w:val="24"/>
      <w:u w:val="single"/>
      <w:lang w:val="en-GB"/>
    </w:rPr>
  </w:style>
  <w:style w:type="paragraph" w:customStyle="1" w:styleId="12List2dot">
    <w:name w:val="12_List2_dot"/>
    <w:basedOn w:val="Normal"/>
    <w:uiPriority w:val="99"/>
    <w:rsid w:val="00A807D2"/>
    <w:pPr>
      <w:tabs>
        <w:tab w:val="clear" w:pos="794"/>
        <w:tab w:val="clear" w:pos="1191"/>
        <w:tab w:val="clear" w:pos="1588"/>
        <w:tab w:val="clear" w:pos="1985"/>
        <w:tab w:val="num" w:pos="720"/>
      </w:tabs>
      <w:ind w:left="720" w:hanging="360"/>
      <w:jc w:val="left"/>
    </w:pPr>
    <w:rPr>
      <w:rFonts w:eastAsia="MS Mincho"/>
      <w:szCs w:val="24"/>
      <w:lang w:val="en-GB" w:eastAsia="ja-JP"/>
    </w:rPr>
  </w:style>
  <w:style w:type="paragraph" w:customStyle="1" w:styleId="04Text">
    <w:name w:val="04_Text"/>
    <w:basedOn w:val="Normal"/>
    <w:uiPriority w:val="99"/>
    <w:rsid w:val="00A807D2"/>
    <w:pPr>
      <w:tabs>
        <w:tab w:val="clear" w:pos="794"/>
        <w:tab w:val="clear" w:pos="1191"/>
        <w:tab w:val="clear" w:pos="1588"/>
        <w:tab w:val="clear" w:pos="1985"/>
      </w:tabs>
      <w:spacing w:beforeLines="100"/>
      <w:ind w:leftChars="236" w:left="236"/>
      <w:jc w:val="left"/>
    </w:pPr>
    <w:rPr>
      <w:rFonts w:eastAsia="MS Mincho"/>
      <w:szCs w:val="24"/>
      <w:lang w:val="en-US"/>
    </w:rPr>
  </w:style>
  <w:style w:type="paragraph" w:customStyle="1" w:styleId="02Section">
    <w:name w:val="02_Section"/>
    <w:basedOn w:val="Normal"/>
    <w:next w:val="04Text"/>
    <w:uiPriority w:val="99"/>
    <w:rsid w:val="00A807D2"/>
    <w:pPr>
      <w:keepNext/>
      <w:tabs>
        <w:tab w:val="clear" w:pos="794"/>
        <w:tab w:val="clear" w:pos="1191"/>
        <w:tab w:val="clear" w:pos="1588"/>
        <w:tab w:val="clear" w:pos="1985"/>
      </w:tabs>
      <w:spacing w:beforeLines="100"/>
      <w:jc w:val="left"/>
    </w:pPr>
    <w:rPr>
      <w:rFonts w:eastAsia="MS Mincho"/>
      <w:b/>
      <w:bCs/>
      <w:szCs w:val="24"/>
      <w:lang w:val="en-GB"/>
    </w:rPr>
  </w:style>
  <w:style w:type="paragraph" w:customStyle="1" w:styleId="01Chapter">
    <w:name w:val="01_Chapter"/>
    <w:basedOn w:val="Normal"/>
    <w:next w:val="04Text"/>
    <w:uiPriority w:val="99"/>
    <w:rsid w:val="00A807D2"/>
    <w:pPr>
      <w:keepNext/>
      <w:tabs>
        <w:tab w:val="clear" w:pos="794"/>
        <w:tab w:val="clear" w:pos="1191"/>
        <w:tab w:val="clear" w:pos="1588"/>
        <w:tab w:val="clear" w:pos="1985"/>
        <w:tab w:val="num" w:pos="720"/>
      </w:tabs>
      <w:spacing w:beforeLines="100" w:line="360" w:lineRule="auto"/>
      <w:ind w:left="720" w:hanging="360"/>
      <w:jc w:val="left"/>
    </w:pPr>
    <w:rPr>
      <w:rFonts w:eastAsia="MS Mincho"/>
      <w:b/>
      <w:bCs/>
      <w:sz w:val="28"/>
      <w:szCs w:val="28"/>
      <w:lang w:val="en-US"/>
    </w:rPr>
  </w:style>
  <w:style w:type="paragraph" w:customStyle="1" w:styleId="22TableTitle">
    <w:name w:val="22_Table_Title"/>
    <w:basedOn w:val="Normal"/>
    <w:next w:val="23Table"/>
    <w:uiPriority w:val="99"/>
    <w:rsid w:val="00A807D2"/>
    <w:pPr>
      <w:keepNext/>
      <w:widowControl w:val="0"/>
      <w:tabs>
        <w:tab w:val="clear" w:pos="794"/>
        <w:tab w:val="clear" w:pos="1191"/>
        <w:tab w:val="clear" w:pos="1588"/>
        <w:tab w:val="clear" w:pos="1985"/>
      </w:tabs>
      <w:overflowPunct/>
      <w:autoSpaceDE/>
      <w:autoSpaceDN/>
      <w:adjustRightInd/>
      <w:spacing w:beforeLines="100" w:afterLines="50"/>
      <w:jc w:val="center"/>
      <w:textAlignment w:val="auto"/>
    </w:pPr>
    <w:rPr>
      <w:rFonts w:eastAsia="MS Mincho"/>
      <w:kern w:val="2"/>
      <w:szCs w:val="24"/>
      <w:lang w:val="en-US" w:eastAsia="ja-JP"/>
    </w:rPr>
  </w:style>
  <w:style w:type="paragraph" w:customStyle="1" w:styleId="23Table">
    <w:name w:val="23_Table"/>
    <w:basedOn w:val="Normal"/>
    <w:next w:val="Normal"/>
    <w:uiPriority w:val="99"/>
    <w:rsid w:val="00A807D2"/>
    <w:pPr>
      <w:widowControl w:val="0"/>
      <w:tabs>
        <w:tab w:val="clear" w:pos="794"/>
        <w:tab w:val="clear" w:pos="1191"/>
        <w:tab w:val="clear" w:pos="1588"/>
        <w:tab w:val="clear" w:pos="1985"/>
      </w:tabs>
      <w:overflowPunct/>
      <w:autoSpaceDE/>
      <w:autoSpaceDN/>
      <w:adjustRightInd/>
      <w:spacing w:before="0" w:afterLines="100"/>
      <w:jc w:val="center"/>
      <w:textAlignment w:val="auto"/>
    </w:pPr>
    <w:rPr>
      <w:rFonts w:eastAsia="MS Mincho"/>
      <w:kern w:val="2"/>
      <w:szCs w:val="24"/>
      <w:lang w:val="en-US" w:eastAsia="ja-JP"/>
    </w:rPr>
  </w:style>
  <w:style w:type="paragraph" w:customStyle="1" w:styleId="13ContentsfTables">
    <w:name w:val="13_ContentsfTables"/>
    <w:basedOn w:val="Normal"/>
    <w:uiPriority w:val="99"/>
    <w:rsid w:val="00A807D2"/>
    <w:pPr>
      <w:tabs>
        <w:tab w:val="clear" w:pos="794"/>
        <w:tab w:val="clear" w:pos="1191"/>
        <w:tab w:val="clear" w:pos="1588"/>
        <w:tab w:val="clear" w:pos="1985"/>
      </w:tabs>
      <w:jc w:val="left"/>
    </w:pPr>
    <w:rPr>
      <w:rFonts w:eastAsia="MS Mincho"/>
      <w:szCs w:val="24"/>
      <w:lang w:val="en-US" w:eastAsia="ja-JP"/>
    </w:rPr>
  </w:style>
  <w:style w:type="paragraph" w:customStyle="1" w:styleId="20Figure">
    <w:name w:val="20_Figure"/>
    <w:basedOn w:val="Normal"/>
    <w:next w:val="21FigureTitle"/>
    <w:uiPriority w:val="99"/>
    <w:rsid w:val="00A807D2"/>
    <w:pPr>
      <w:keepNext/>
      <w:widowControl w:val="0"/>
      <w:tabs>
        <w:tab w:val="clear" w:pos="794"/>
        <w:tab w:val="clear" w:pos="1191"/>
        <w:tab w:val="clear" w:pos="1588"/>
        <w:tab w:val="clear" w:pos="1985"/>
      </w:tabs>
      <w:overflowPunct/>
      <w:autoSpaceDE/>
      <w:autoSpaceDN/>
      <w:adjustRightInd/>
      <w:spacing w:beforeLines="100"/>
      <w:ind w:left="566"/>
      <w:jc w:val="center"/>
      <w:textAlignment w:val="auto"/>
    </w:pPr>
    <w:rPr>
      <w:rFonts w:eastAsia="MS Mincho"/>
      <w:kern w:val="2"/>
      <w:szCs w:val="24"/>
      <w:lang w:val="en-US" w:eastAsia="ja-JP"/>
    </w:rPr>
  </w:style>
  <w:style w:type="paragraph" w:customStyle="1" w:styleId="21FigureTitle">
    <w:name w:val="21_Figure_Title"/>
    <w:basedOn w:val="Normal"/>
    <w:next w:val="Normal"/>
    <w:uiPriority w:val="99"/>
    <w:rsid w:val="00A807D2"/>
    <w:pPr>
      <w:widowControl w:val="0"/>
      <w:tabs>
        <w:tab w:val="clear" w:pos="794"/>
        <w:tab w:val="clear" w:pos="1191"/>
        <w:tab w:val="clear" w:pos="1588"/>
        <w:tab w:val="clear" w:pos="1985"/>
      </w:tabs>
      <w:overflowPunct/>
      <w:autoSpaceDE/>
      <w:autoSpaceDN/>
      <w:adjustRightInd/>
      <w:spacing w:beforeLines="50" w:afterLines="100"/>
      <w:jc w:val="center"/>
      <w:textAlignment w:val="auto"/>
    </w:pPr>
    <w:rPr>
      <w:rFonts w:eastAsia="MS Mincho"/>
      <w:kern w:val="2"/>
      <w:szCs w:val="24"/>
      <w:lang w:val="en-US" w:eastAsia="ja-JP"/>
    </w:rPr>
  </w:style>
  <w:style w:type="paragraph" w:customStyle="1" w:styleId="03Subsection">
    <w:name w:val="03_Subsection"/>
    <w:basedOn w:val="Normal"/>
    <w:next w:val="04Text"/>
    <w:uiPriority w:val="99"/>
    <w:rsid w:val="00A807D2"/>
    <w:pPr>
      <w:keepNext/>
      <w:tabs>
        <w:tab w:val="clear" w:pos="794"/>
        <w:tab w:val="clear" w:pos="1191"/>
        <w:tab w:val="clear" w:pos="1588"/>
        <w:tab w:val="clear" w:pos="1985"/>
        <w:tab w:val="left" w:pos="993"/>
      </w:tabs>
      <w:spacing w:beforeLines="100"/>
      <w:jc w:val="left"/>
    </w:pPr>
    <w:rPr>
      <w:rFonts w:eastAsia="MS Mincho"/>
      <w:b/>
      <w:bCs/>
      <w:szCs w:val="24"/>
      <w:lang w:val="en-GB"/>
    </w:rPr>
  </w:style>
  <w:style w:type="paragraph" w:customStyle="1" w:styleId="05Sub-Sub-Sub-Section">
    <w:name w:val="05_Sub-Sub-Sub-Section"/>
    <w:basedOn w:val="Normal"/>
    <w:next w:val="Normal"/>
    <w:uiPriority w:val="99"/>
    <w:rsid w:val="00A807D2"/>
    <w:pPr>
      <w:keepNext/>
      <w:tabs>
        <w:tab w:val="clear" w:pos="794"/>
        <w:tab w:val="clear" w:pos="1191"/>
        <w:tab w:val="clear" w:pos="1588"/>
        <w:tab w:val="clear" w:pos="1985"/>
        <w:tab w:val="num" w:pos="3600"/>
      </w:tabs>
      <w:overflowPunct/>
      <w:autoSpaceDE/>
      <w:autoSpaceDN/>
      <w:adjustRightInd/>
      <w:spacing w:beforeLines="50" w:afterLines="50"/>
      <w:ind w:left="3600" w:hanging="360"/>
      <w:textAlignment w:val="auto"/>
    </w:pPr>
    <w:rPr>
      <w:rFonts w:eastAsia="MS Mincho"/>
      <w:kern w:val="2"/>
      <w:szCs w:val="24"/>
      <w:lang w:val="en-US" w:eastAsia="ja-JP"/>
    </w:rPr>
  </w:style>
  <w:style w:type="paragraph" w:customStyle="1" w:styleId="04Sub-Sub-Section">
    <w:name w:val="04_Sub-Sub-Section"/>
    <w:basedOn w:val="Normal"/>
    <w:next w:val="Normal"/>
    <w:uiPriority w:val="99"/>
    <w:rsid w:val="00A807D2"/>
    <w:pPr>
      <w:keepNext/>
      <w:tabs>
        <w:tab w:val="clear" w:pos="794"/>
        <w:tab w:val="clear" w:pos="1191"/>
        <w:tab w:val="clear" w:pos="1588"/>
        <w:tab w:val="clear" w:pos="1985"/>
      </w:tabs>
      <w:overflowPunct/>
      <w:autoSpaceDE/>
      <w:autoSpaceDN/>
      <w:adjustRightInd/>
      <w:spacing w:beforeLines="100"/>
      <w:textAlignment w:val="auto"/>
    </w:pPr>
    <w:rPr>
      <w:rFonts w:eastAsia="MS Mincho"/>
      <w:b/>
      <w:bCs/>
      <w:kern w:val="2"/>
      <w:szCs w:val="24"/>
      <w:lang w:val="en-US" w:eastAsia="ja-JP"/>
    </w:rPr>
  </w:style>
  <w:style w:type="paragraph" w:customStyle="1" w:styleId="xl26">
    <w:name w:val="xl26"/>
    <w:basedOn w:val="Normal"/>
    <w:uiPriority w:val="99"/>
    <w:rsid w:val="00A807D2"/>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eastAsia="Arial Unicode MS" w:cs="Arial Unicode MS"/>
      <w:sz w:val="16"/>
      <w:szCs w:val="16"/>
      <w:lang w:val="en-US"/>
    </w:rPr>
  </w:style>
  <w:style w:type="paragraph" w:customStyle="1" w:styleId="TableText1">
    <w:name w:val="Table Text"/>
    <w:basedOn w:val="Normal"/>
    <w:uiPriority w:val="99"/>
    <w:rsid w:val="00A807D2"/>
    <w:pPr>
      <w:keepNext/>
      <w:widowControl w:val="0"/>
      <w:tabs>
        <w:tab w:val="clear" w:pos="794"/>
        <w:tab w:val="clear" w:pos="1191"/>
        <w:tab w:val="clear" w:pos="1588"/>
        <w:tab w:val="clear" w:pos="1985"/>
        <w:tab w:val="left" w:pos="900"/>
      </w:tabs>
      <w:overflowPunct/>
      <w:autoSpaceDE/>
      <w:autoSpaceDN/>
      <w:adjustRightInd/>
      <w:spacing w:before="60" w:after="60"/>
      <w:jc w:val="left"/>
      <w:textAlignment w:val="auto"/>
    </w:pPr>
    <w:rPr>
      <w:rFonts w:ascii="Arial" w:eastAsia="MS Mincho" w:hAnsi="Arial" w:cs="Arial"/>
      <w:sz w:val="18"/>
      <w:szCs w:val="18"/>
      <w:lang w:val="en-GB"/>
    </w:rPr>
  </w:style>
  <w:style w:type="paragraph" w:customStyle="1" w:styleId="FigureNotitle">
    <w:name w:val="Figure_No &amp; title"/>
    <w:basedOn w:val="Normal"/>
    <w:next w:val="Normalaftertitle"/>
    <w:uiPriority w:val="99"/>
    <w:rsid w:val="00A807D2"/>
    <w:pPr>
      <w:keepLines/>
      <w:spacing w:before="240" w:after="120"/>
      <w:jc w:val="center"/>
    </w:pPr>
    <w:rPr>
      <w:rFonts w:eastAsia="MS Mincho"/>
      <w:b/>
      <w:bCs/>
      <w:szCs w:val="24"/>
      <w:lang w:val="en-GB"/>
    </w:rPr>
  </w:style>
  <w:style w:type="paragraph" w:customStyle="1" w:styleId="FigureCaption">
    <w:name w:val="Figure Caption"/>
    <w:basedOn w:val="Normal"/>
    <w:next w:val="Figure"/>
    <w:uiPriority w:val="99"/>
    <w:rsid w:val="00A807D2"/>
    <w:pPr>
      <w:keepNext/>
      <w:widowControl w:val="0"/>
      <w:tabs>
        <w:tab w:val="clear" w:pos="794"/>
        <w:tab w:val="clear" w:pos="1191"/>
        <w:tab w:val="clear" w:pos="1588"/>
        <w:tab w:val="clear" w:pos="1985"/>
      </w:tabs>
      <w:overflowPunct/>
      <w:autoSpaceDE/>
      <w:autoSpaceDN/>
      <w:adjustRightInd/>
      <w:spacing w:before="240" w:after="120"/>
      <w:ind w:left="1080"/>
      <w:jc w:val="left"/>
      <w:textAlignment w:val="auto"/>
    </w:pPr>
    <w:rPr>
      <w:rFonts w:ascii="Arial" w:eastAsia="MS Mincho" w:hAnsi="Arial" w:cs="Arial"/>
      <w:i/>
      <w:iCs/>
      <w:sz w:val="18"/>
      <w:szCs w:val="18"/>
      <w:lang w:val="en-GB"/>
    </w:rPr>
  </w:style>
  <w:style w:type="paragraph" w:customStyle="1" w:styleId="symbol">
    <w:name w:val="symbol"/>
    <w:basedOn w:val="Normal"/>
    <w:uiPriority w:val="99"/>
    <w:rsid w:val="00A807D2"/>
    <w:pPr>
      <w:jc w:val="left"/>
    </w:pPr>
    <w:rPr>
      <w:rFonts w:eastAsia="MS Mincho"/>
      <w:szCs w:val="24"/>
      <w:lang w:val="en-GB" w:eastAsia="ja-JP"/>
    </w:rPr>
  </w:style>
  <w:style w:type="paragraph" w:customStyle="1" w:styleId="STEFANFigure">
    <w:name w:val="STEFAN Figure"/>
    <w:basedOn w:val="Normal"/>
    <w:next w:val="Normal"/>
    <w:uiPriority w:val="99"/>
    <w:rsid w:val="00A807D2"/>
    <w:pPr>
      <w:keepNext/>
      <w:tabs>
        <w:tab w:val="clear" w:pos="794"/>
        <w:tab w:val="clear" w:pos="1191"/>
        <w:tab w:val="clear" w:pos="1588"/>
        <w:tab w:val="clear" w:pos="1985"/>
      </w:tabs>
      <w:overflowPunct/>
      <w:autoSpaceDE/>
      <w:autoSpaceDN/>
      <w:adjustRightInd/>
      <w:spacing w:before="60" w:after="60"/>
      <w:jc w:val="center"/>
      <w:textAlignment w:val="auto"/>
    </w:pPr>
    <w:rPr>
      <w:rFonts w:ascii="Garamond" w:eastAsia="Batang" w:hAnsi="Garamond" w:cs="Garamond"/>
      <w:spacing w:val="-2"/>
      <w:kern w:val="20"/>
      <w:sz w:val="20"/>
      <w:lang w:val="en-US" w:eastAsia="it-IT"/>
    </w:rPr>
  </w:style>
  <w:style w:type="paragraph" w:customStyle="1" w:styleId="11List1Number">
    <w:name w:val="11_List1_Number"/>
    <w:basedOn w:val="Normal"/>
    <w:uiPriority w:val="99"/>
    <w:rsid w:val="00A807D2"/>
    <w:pPr>
      <w:tabs>
        <w:tab w:val="clear" w:pos="794"/>
        <w:tab w:val="clear" w:pos="1191"/>
        <w:tab w:val="clear" w:pos="1588"/>
        <w:tab w:val="clear" w:pos="1985"/>
        <w:tab w:val="num" w:pos="992"/>
        <w:tab w:val="left" w:pos="1099"/>
      </w:tabs>
      <w:ind w:left="992" w:hanging="992"/>
      <w:jc w:val="left"/>
    </w:pPr>
    <w:rPr>
      <w:rFonts w:eastAsia="MS Mincho"/>
      <w:szCs w:val="24"/>
      <w:lang w:val="en-GB"/>
    </w:rPr>
  </w:style>
  <w:style w:type="paragraph" w:customStyle="1" w:styleId="Tabletext2">
    <w:name w:val="Table text"/>
    <w:basedOn w:val="Normal"/>
    <w:uiPriority w:val="99"/>
    <w:rsid w:val="00A807D2"/>
    <w:pPr>
      <w:tabs>
        <w:tab w:val="clear" w:pos="794"/>
        <w:tab w:val="clear" w:pos="1191"/>
        <w:tab w:val="clear" w:pos="1588"/>
        <w:tab w:val="clear" w:pos="1985"/>
      </w:tabs>
      <w:overflowPunct/>
      <w:autoSpaceDE/>
      <w:autoSpaceDN/>
      <w:adjustRightInd/>
      <w:spacing w:before="60" w:after="60"/>
      <w:jc w:val="left"/>
      <w:textAlignment w:val="auto"/>
    </w:pPr>
    <w:rPr>
      <w:rFonts w:ascii="Arial" w:eastAsia="SimSun" w:hAnsi="Arial" w:cs="Arial"/>
      <w:sz w:val="16"/>
      <w:szCs w:val="16"/>
      <w:lang w:val="da-DK"/>
    </w:rPr>
  </w:style>
  <w:style w:type="paragraph" w:customStyle="1" w:styleId="puce2">
    <w:name w:val="puce2"/>
    <w:basedOn w:val="Normal"/>
    <w:uiPriority w:val="99"/>
    <w:rsid w:val="00A807D2"/>
    <w:pPr>
      <w:tabs>
        <w:tab w:val="clear" w:pos="794"/>
        <w:tab w:val="clear" w:pos="1191"/>
        <w:tab w:val="clear" w:pos="1588"/>
        <w:tab w:val="clear" w:pos="1985"/>
        <w:tab w:val="num" w:pos="360"/>
      </w:tabs>
      <w:overflowPunct/>
      <w:autoSpaceDE/>
      <w:autoSpaceDN/>
      <w:adjustRightInd/>
      <w:spacing w:before="0"/>
      <w:textAlignment w:val="auto"/>
    </w:pPr>
    <w:rPr>
      <w:rFonts w:ascii="Book Antiqua" w:hAnsi="Book Antiqua" w:cs="Book Antiqua"/>
      <w:szCs w:val="24"/>
      <w:lang w:val="en-GB" w:eastAsia="zh-CN"/>
    </w:rPr>
  </w:style>
  <w:style w:type="paragraph" w:customStyle="1" w:styleId="TAN">
    <w:name w:val="TAN"/>
    <w:basedOn w:val="TAL"/>
    <w:uiPriority w:val="99"/>
    <w:rsid w:val="00A807D2"/>
    <w:pPr>
      <w:ind w:left="851" w:hanging="851"/>
      <w:textAlignment w:val="baseline"/>
    </w:pPr>
    <w:rPr>
      <w:rFonts w:eastAsia="Batang"/>
    </w:rPr>
  </w:style>
  <w:style w:type="paragraph" w:customStyle="1" w:styleId="B11">
    <w:name w:val="B1+"/>
    <w:basedOn w:val="Normal"/>
    <w:uiPriority w:val="99"/>
    <w:rsid w:val="00A807D2"/>
    <w:pPr>
      <w:tabs>
        <w:tab w:val="clear" w:pos="794"/>
        <w:tab w:val="clear" w:pos="1191"/>
        <w:tab w:val="clear" w:pos="1588"/>
        <w:tab w:val="clear" w:pos="1985"/>
        <w:tab w:val="num" w:pos="425"/>
      </w:tabs>
      <w:spacing w:before="0" w:after="180"/>
      <w:ind w:left="425" w:hanging="425"/>
      <w:jc w:val="left"/>
    </w:pPr>
    <w:rPr>
      <w:rFonts w:eastAsia="Batang"/>
      <w:sz w:val="20"/>
      <w:lang w:val="en-GB"/>
    </w:rPr>
  </w:style>
  <w:style w:type="paragraph" w:customStyle="1" w:styleId="B20">
    <w:name w:val="B2+"/>
    <w:basedOn w:val="B2"/>
    <w:uiPriority w:val="99"/>
    <w:rsid w:val="00A807D2"/>
    <w:pPr>
      <w:tabs>
        <w:tab w:val="num" w:pos="425"/>
      </w:tabs>
      <w:ind w:left="425" w:hanging="425"/>
    </w:pPr>
    <w:rPr>
      <w:rFonts w:eastAsia="Batang"/>
    </w:rPr>
  </w:style>
  <w:style w:type="paragraph" w:customStyle="1" w:styleId="Texte">
    <w:name w:val="Texte"/>
    <w:basedOn w:val="Normal"/>
    <w:uiPriority w:val="99"/>
    <w:rsid w:val="00A807D2"/>
    <w:pPr>
      <w:widowControl w:val="0"/>
      <w:tabs>
        <w:tab w:val="clear" w:pos="794"/>
        <w:tab w:val="clear" w:pos="1191"/>
        <w:tab w:val="clear" w:pos="1588"/>
        <w:tab w:val="clear" w:pos="1985"/>
      </w:tabs>
      <w:overflowPunct/>
      <w:autoSpaceDE/>
      <w:autoSpaceDN/>
      <w:adjustRightInd/>
      <w:textAlignment w:val="auto"/>
    </w:pPr>
    <w:rPr>
      <w:rFonts w:eastAsia="MS Mincho"/>
      <w:szCs w:val="24"/>
      <w:lang w:val="en-GB" w:eastAsia="fr-FR"/>
    </w:rPr>
  </w:style>
  <w:style w:type="character" w:customStyle="1" w:styleId="fltext1">
    <w:name w:val="fltext1"/>
    <w:uiPriority w:val="99"/>
    <w:rsid w:val="00A807D2"/>
    <w:rPr>
      <w:rFonts w:ascii="Arial" w:hAnsi="Arial" w:cs="Arial"/>
      <w:color w:val="000000"/>
      <w:spacing w:val="0"/>
      <w:sz w:val="17"/>
      <w:szCs w:val="17"/>
      <w:u w:val="none"/>
      <w:effect w:val="none"/>
    </w:rPr>
  </w:style>
  <w:style w:type="paragraph" w:customStyle="1" w:styleId="Normalerostyle">
    <w:name w:val="Normal.erostyle"/>
    <w:uiPriority w:val="99"/>
    <w:rsid w:val="00A807D2"/>
    <w:pPr>
      <w:suppressAutoHyphens/>
    </w:pPr>
    <w:rPr>
      <w:rFonts w:eastAsia="MS Mincho"/>
      <w:lang w:val="da-DK" w:eastAsia="en-IE"/>
    </w:rPr>
  </w:style>
  <w:style w:type="paragraph" w:customStyle="1" w:styleId="Times">
    <w:name w:val="Times"/>
    <w:basedOn w:val="Normal"/>
    <w:uiPriority w:val="99"/>
    <w:rsid w:val="00A807D2"/>
    <w:pPr>
      <w:tabs>
        <w:tab w:val="clear" w:pos="794"/>
        <w:tab w:val="clear" w:pos="1191"/>
        <w:tab w:val="clear" w:pos="1588"/>
        <w:tab w:val="clear" w:pos="1985"/>
      </w:tabs>
      <w:overflowPunct/>
      <w:autoSpaceDE/>
      <w:autoSpaceDN/>
      <w:adjustRightInd/>
      <w:spacing w:before="0"/>
      <w:jc w:val="left"/>
      <w:textAlignment w:val="auto"/>
    </w:pPr>
    <w:rPr>
      <w:rFonts w:eastAsia="MS Mincho"/>
      <w:sz w:val="20"/>
      <w:lang w:val="es-ES_tradnl"/>
    </w:rPr>
  </w:style>
  <w:style w:type="character" w:customStyle="1" w:styleId="04Text0">
    <w:name w:val="04_Text (文字)"/>
    <w:uiPriority w:val="99"/>
    <w:rsid w:val="00A807D2"/>
    <w:rPr>
      <w:rFonts w:ascii="Times New Roman" w:eastAsia="MS Mincho" w:hAnsi="Times New Roman" w:cs="Times New Roman"/>
      <w:sz w:val="24"/>
      <w:szCs w:val="24"/>
      <w:lang w:val="en-US" w:eastAsia="en-US"/>
    </w:rPr>
  </w:style>
  <w:style w:type="character" w:customStyle="1" w:styleId="berschrift2Zchn">
    <w:name w:val="Überschrift 2 Zchn"/>
    <w:aliases w:val="UNDERRUBRIK 1-2 Zchn,h2 Zchn,Head 2 Zchn,l2 Zchn,List level 2 Zchn,Sub-Heading Zchn,A Zchn,1st level heading Zchn,level 2 no toc Zchn,2nd level Zchn,Titre2 Zchn,h:2 Zchn,h:2app Zchn,H2 Zchn,2 Zchn,level 2 Zchn,Head2A Zchn,Head2 Zchn"/>
    <w:basedOn w:val="berschrift1Zchn"/>
    <w:uiPriority w:val="99"/>
    <w:rsid w:val="00A807D2"/>
    <w:rPr>
      <w:rFonts w:ascii="Times New Roman" w:hAnsi="Times New Roman" w:cs="Times New Roman"/>
      <w:b/>
      <w:bCs/>
      <w:sz w:val="24"/>
      <w:szCs w:val="24"/>
      <w:lang w:val="en-GB" w:eastAsia="en-US"/>
    </w:rPr>
  </w:style>
  <w:style w:type="character" w:customStyle="1" w:styleId="berschrift1Zchn">
    <w:name w:val="Überschrift 1 Zchn"/>
    <w:aliases w:val="H1 Zchn,h1 Zchn,h11 Zchn,h12 Zchn,h13 Zchn,h14 Zchn,h15 Zchn,h16 Zchn,h17 Zchn,h111 Zchn,h121 Zchn,h131 Zchn,h141 Zchn,h151 Zchn,h161 Zchn,h18 Zchn,h112 Zchn,h122 Zchn,h132 Zchn,h142 Zchn,h152 Zchn,h162 Zchn,h19 Zchn,h113 Zchn,1 Zchn"/>
    <w:rsid w:val="00A807D2"/>
    <w:rPr>
      <w:rFonts w:ascii="Times New Roman" w:hAnsi="Times New Roman" w:cs="Times New Roman"/>
      <w:b/>
      <w:bCs/>
      <w:sz w:val="24"/>
      <w:szCs w:val="24"/>
      <w:lang w:val="en-GB" w:eastAsia="en-US"/>
    </w:rPr>
  </w:style>
  <w:style w:type="character" w:customStyle="1" w:styleId="NumberedLeft063cmHanging0Char">
    <w:name w:val="Numbered.Left:  0.63 cm.Hanging:  0 Char"/>
    <w:uiPriority w:val="99"/>
    <w:rsid w:val="00A807D2"/>
    <w:rPr>
      <w:rFonts w:ascii="Times New Roman" w:hAnsi="Times New Roman" w:cs="Times New Roman"/>
      <w:sz w:val="24"/>
      <w:szCs w:val="24"/>
      <w:lang w:val="en-GB" w:eastAsia="ja-JP"/>
    </w:rPr>
  </w:style>
  <w:style w:type="character" w:customStyle="1" w:styleId="Tablehead2">
    <w:name w:val="Table_head (文字)"/>
    <w:uiPriority w:val="99"/>
    <w:rsid w:val="00A807D2"/>
    <w:rPr>
      <w:rFonts w:ascii="Times New Roman" w:eastAsia="MS Mincho" w:hAnsi="Times New Roman" w:cs="Times New Roman"/>
      <w:b/>
      <w:bCs/>
      <w:sz w:val="22"/>
      <w:szCs w:val="22"/>
      <w:lang w:val="en-GB" w:eastAsia="en-US"/>
    </w:rPr>
  </w:style>
  <w:style w:type="character" w:customStyle="1" w:styleId="TableText3">
    <w:name w:val="Table_Text (文字)"/>
    <w:uiPriority w:val="99"/>
    <w:rsid w:val="00A807D2"/>
    <w:rPr>
      <w:rFonts w:ascii="Times New Roman" w:eastAsia="MS Mincho" w:hAnsi="Times New Roman" w:cs="Times New Roman"/>
      <w:sz w:val="22"/>
      <w:szCs w:val="22"/>
      <w:lang w:val="es-ES_tradnl" w:eastAsia="en-US"/>
    </w:rPr>
  </w:style>
  <w:style w:type="paragraph" w:customStyle="1" w:styleId="xl39">
    <w:name w:val="xl39"/>
    <w:basedOn w:val="Normal"/>
    <w:uiPriority w:val="99"/>
    <w:rsid w:val="00A807D2"/>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eastAsia="Arial Unicode MS" w:cs="Arial Unicode MS"/>
      <w:sz w:val="16"/>
      <w:szCs w:val="16"/>
      <w:lang w:val="en-US"/>
    </w:rPr>
  </w:style>
  <w:style w:type="paragraph" w:customStyle="1" w:styleId="font5">
    <w:name w:val="font5"/>
    <w:basedOn w:val="Normal"/>
    <w:uiPriority w:val="99"/>
    <w:rsid w:val="00A807D2"/>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sz w:val="16"/>
      <w:szCs w:val="16"/>
      <w:lang w:val="en-US" w:eastAsia="ja-JP"/>
    </w:rPr>
  </w:style>
  <w:style w:type="paragraph" w:customStyle="1" w:styleId="font6">
    <w:name w:val="font6"/>
    <w:basedOn w:val="Normal"/>
    <w:uiPriority w:val="99"/>
    <w:rsid w:val="00A807D2"/>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i/>
      <w:iCs/>
      <w:sz w:val="16"/>
      <w:szCs w:val="16"/>
      <w:lang w:val="en-US" w:eastAsia="ja-JP"/>
    </w:rPr>
  </w:style>
  <w:style w:type="paragraph" w:customStyle="1" w:styleId="font7">
    <w:name w:val="font7"/>
    <w:basedOn w:val="Normal"/>
    <w:uiPriority w:val="99"/>
    <w:rsid w:val="00A807D2"/>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sz w:val="16"/>
      <w:szCs w:val="16"/>
      <w:lang w:val="en-US" w:eastAsia="ja-JP"/>
    </w:rPr>
  </w:style>
  <w:style w:type="paragraph" w:customStyle="1" w:styleId="font8">
    <w:name w:val="font8"/>
    <w:basedOn w:val="Normal"/>
    <w:uiPriority w:val="99"/>
    <w:rsid w:val="00A807D2"/>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b/>
      <w:bCs/>
      <w:i/>
      <w:iCs/>
      <w:sz w:val="16"/>
      <w:szCs w:val="16"/>
      <w:lang w:val="en-US" w:eastAsia="ja-JP"/>
    </w:rPr>
  </w:style>
  <w:style w:type="paragraph" w:customStyle="1" w:styleId="font9">
    <w:name w:val="font9"/>
    <w:basedOn w:val="Normal"/>
    <w:uiPriority w:val="99"/>
    <w:rsid w:val="00A807D2"/>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b/>
      <w:bCs/>
      <w:i/>
      <w:iCs/>
      <w:sz w:val="16"/>
      <w:szCs w:val="16"/>
      <w:lang w:val="en-US" w:eastAsia="ja-JP"/>
    </w:rPr>
  </w:style>
  <w:style w:type="paragraph" w:customStyle="1" w:styleId="xl24">
    <w:name w:val="xl24"/>
    <w:basedOn w:val="Normal"/>
    <w:uiPriority w:val="99"/>
    <w:rsid w:val="00A807D2"/>
    <w:pPr>
      <w:pBdr>
        <w:top w:val="single" w:sz="4" w:space="0" w:color="000000"/>
        <w:left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5">
    <w:name w:val="xl25"/>
    <w:basedOn w:val="Normal"/>
    <w:uiPriority w:val="99"/>
    <w:rsid w:val="00A807D2"/>
    <w:pPr>
      <w:pBdr>
        <w:top w:val="single" w:sz="4" w:space="0" w:color="000000"/>
        <w:left w:val="single" w:sz="4"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7">
    <w:name w:val="xl27"/>
    <w:basedOn w:val="Normal"/>
    <w:uiPriority w:val="99"/>
    <w:rsid w:val="00A807D2"/>
    <w:pPr>
      <w:pBdr>
        <w:left w:val="single" w:sz="4"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8">
    <w:name w:val="xl28"/>
    <w:basedOn w:val="Normal"/>
    <w:uiPriority w:val="99"/>
    <w:rsid w:val="00A807D2"/>
    <w:pPr>
      <w:pBdr>
        <w:left w:val="single" w:sz="8"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9">
    <w:name w:val="xl29"/>
    <w:basedOn w:val="Normal"/>
    <w:uiPriority w:val="99"/>
    <w:rsid w:val="00A807D2"/>
    <w:pPr>
      <w:pBdr>
        <w:left w:val="single" w:sz="4"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30">
    <w:name w:val="xl30"/>
    <w:basedOn w:val="Normal"/>
    <w:uiPriority w:val="99"/>
    <w:rsid w:val="00A807D2"/>
    <w:pPr>
      <w:pBdr>
        <w:top w:val="single" w:sz="4" w:space="0" w:color="000000"/>
        <w:left w:val="single" w:sz="4"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31">
    <w:name w:val="xl31"/>
    <w:basedOn w:val="Normal"/>
    <w:uiPriority w:val="99"/>
    <w:rsid w:val="00A807D2"/>
    <w:pPr>
      <w:pBdr>
        <w:top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b/>
      <w:bCs/>
      <w:sz w:val="16"/>
      <w:szCs w:val="16"/>
      <w:lang w:val="en-US" w:eastAsia="ja-JP"/>
    </w:rPr>
  </w:style>
  <w:style w:type="paragraph" w:customStyle="1" w:styleId="xl32">
    <w:name w:val="xl32"/>
    <w:basedOn w:val="Normal"/>
    <w:uiPriority w:val="99"/>
    <w:rsid w:val="00A807D2"/>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sz w:val="16"/>
      <w:szCs w:val="16"/>
      <w:lang w:val="en-US" w:eastAsia="ja-JP"/>
    </w:rPr>
  </w:style>
  <w:style w:type="paragraph" w:customStyle="1" w:styleId="xl33">
    <w:name w:val="xl33"/>
    <w:basedOn w:val="Normal"/>
    <w:uiPriority w:val="99"/>
    <w:rsid w:val="00A807D2"/>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ascii="MS PGothic" w:eastAsia="MS PGothic" w:hAnsi="MS PGothic" w:cs="MS PGothic"/>
      <w:szCs w:val="24"/>
      <w:lang w:val="en-US" w:eastAsia="ja-JP"/>
    </w:rPr>
  </w:style>
  <w:style w:type="paragraph" w:customStyle="1" w:styleId="xl34">
    <w:name w:val="xl34"/>
    <w:basedOn w:val="Normal"/>
    <w:uiPriority w:val="99"/>
    <w:rsid w:val="00A807D2"/>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ascii="MS PGothic" w:eastAsia="MS PGothic" w:hAnsi="MS PGothic" w:cs="MS PGothic"/>
      <w:szCs w:val="24"/>
      <w:lang w:val="en-US" w:eastAsia="ja-JP"/>
    </w:rPr>
  </w:style>
  <w:style w:type="paragraph" w:customStyle="1" w:styleId="xl35">
    <w:name w:val="xl35"/>
    <w:basedOn w:val="Normal"/>
    <w:uiPriority w:val="99"/>
    <w:rsid w:val="00A807D2"/>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i/>
      <w:iCs/>
      <w:sz w:val="16"/>
      <w:szCs w:val="16"/>
      <w:lang w:val="en-US" w:eastAsia="ja-JP"/>
    </w:rPr>
  </w:style>
  <w:style w:type="paragraph" w:customStyle="1" w:styleId="xl36">
    <w:name w:val="xl36"/>
    <w:basedOn w:val="Normal"/>
    <w:uiPriority w:val="99"/>
    <w:rsid w:val="00A807D2"/>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b/>
      <w:bCs/>
      <w:sz w:val="16"/>
      <w:szCs w:val="16"/>
      <w:lang w:val="en-US" w:eastAsia="ja-JP"/>
    </w:rPr>
  </w:style>
  <w:style w:type="paragraph" w:customStyle="1" w:styleId="xl37">
    <w:name w:val="xl37"/>
    <w:basedOn w:val="Normal"/>
    <w:uiPriority w:val="99"/>
    <w:rsid w:val="00A807D2"/>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sz w:val="16"/>
      <w:szCs w:val="16"/>
      <w:lang w:val="en-US" w:eastAsia="ja-JP"/>
    </w:rPr>
  </w:style>
  <w:style w:type="paragraph" w:customStyle="1" w:styleId="xl38">
    <w:name w:val="xl38"/>
    <w:basedOn w:val="Normal"/>
    <w:uiPriority w:val="99"/>
    <w:rsid w:val="00A807D2"/>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sz w:val="16"/>
      <w:szCs w:val="16"/>
      <w:lang w:val="en-US" w:eastAsia="ja-JP"/>
    </w:rPr>
  </w:style>
  <w:style w:type="paragraph" w:customStyle="1" w:styleId="xl40">
    <w:name w:val="xl40"/>
    <w:basedOn w:val="Normal"/>
    <w:uiPriority w:val="99"/>
    <w:rsid w:val="00A807D2"/>
    <w:pPr>
      <w:pBdr>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b/>
      <w:bCs/>
      <w:sz w:val="16"/>
      <w:szCs w:val="16"/>
      <w:lang w:val="en-US" w:eastAsia="ja-JP"/>
    </w:rPr>
  </w:style>
  <w:style w:type="paragraph" w:customStyle="1" w:styleId="xl41">
    <w:name w:val="xl41"/>
    <w:basedOn w:val="Normal"/>
    <w:uiPriority w:val="99"/>
    <w:rsid w:val="00A807D2"/>
    <w:pPr>
      <w:pBdr>
        <w:left w:val="single" w:sz="8"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b/>
      <w:bCs/>
      <w:sz w:val="16"/>
      <w:szCs w:val="16"/>
      <w:lang w:val="en-US" w:eastAsia="ja-JP"/>
    </w:rPr>
  </w:style>
  <w:style w:type="paragraph" w:customStyle="1" w:styleId="xl42">
    <w:name w:val="xl42"/>
    <w:basedOn w:val="Normal"/>
    <w:uiPriority w:val="99"/>
    <w:rsid w:val="00A807D2"/>
    <w:pPr>
      <w:pBdr>
        <w:top w:val="single" w:sz="8" w:space="0" w:color="auto"/>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b/>
      <w:bCs/>
      <w:sz w:val="16"/>
      <w:szCs w:val="16"/>
      <w:lang w:val="en-US" w:eastAsia="ja-JP"/>
    </w:rPr>
  </w:style>
  <w:style w:type="paragraph" w:customStyle="1" w:styleId="xl43">
    <w:name w:val="xl43"/>
    <w:basedOn w:val="Normal"/>
    <w:uiPriority w:val="99"/>
    <w:rsid w:val="00A807D2"/>
    <w:pPr>
      <w:pBdr>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b/>
      <w:bCs/>
      <w:sz w:val="16"/>
      <w:szCs w:val="16"/>
      <w:lang w:val="en-US" w:eastAsia="ja-JP"/>
    </w:rPr>
  </w:style>
  <w:style w:type="paragraph" w:customStyle="1" w:styleId="xl44">
    <w:name w:val="xl44"/>
    <w:basedOn w:val="Normal"/>
    <w:uiPriority w:val="99"/>
    <w:rsid w:val="00A807D2"/>
    <w:pPr>
      <w:pBdr>
        <w:left w:val="single" w:sz="8"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b/>
      <w:bCs/>
      <w:sz w:val="16"/>
      <w:szCs w:val="16"/>
      <w:lang w:val="en-US" w:eastAsia="ja-JP"/>
    </w:rPr>
  </w:style>
  <w:style w:type="paragraph" w:customStyle="1" w:styleId="xl45">
    <w:name w:val="xl45"/>
    <w:basedOn w:val="Normal"/>
    <w:uiPriority w:val="99"/>
    <w:rsid w:val="00A807D2"/>
    <w:pPr>
      <w:pBdr>
        <w:top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b/>
      <w:bCs/>
      <w:sz w:val="16"/>
      <w:szCs w:val="16"/>
      <w:lang w:val="en-US" w:eastAsia="ja-JP"/>
    </w:rPr>
  </w:style>
  <w:style w:type="paragraph" w:customStyle="1" w:styleId="xl46">
    <w:name w:val="xl46"/>
    <w:basedOn w:val="Normal"/>
    <w:uiPriority w:val="99"/>
    <w:rsid w:val="00A807D2"/>
    <w:pPr>
      <w:pBdr>
        <w:top w:val="single" w:sz="8" w:space="0" w:color="auto"/>
        <w:lef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b/>
      <w:bCs/>
      <w:sz w:val="16"/>
      <w:szCs w:val="16"/>
      <w:lang w:val="en-US" w:eastAsia="ja-JP"/>
    </w:rPr>
  </w:style>
  <w:style w:type="paragraph" w:customStyle="1" w:styleId="xl47">
    <w:name w:val="xl47"/>
    <w:basedOn w:val="Normal"/>
    <w:uiPriority w:val="99"/>
    <w:rsid w:val="00A807D2"/>
    <w:pPr>
      <w:pBdr>
        <w:lef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b/>
      <w:bCs/>
      <w:sz w:val="16"/>
      <w:szCs w:val="16"/>
      <w:lang w:val="en-US" w:eastAsia="ja-JP"/>
    </w:rPr>
  </w:style>
  <w:style w:type="paragraph" w:customStyle="1" w:styleId="xl48">
    <w:name w:val="xl48"/>
    <w:basedOn w:val="Normal"/>
    <w:uiPriority w:val="99"/>
    <w:rsid w:val="00A807D2"/>
    <w:pP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b/>
      <w:bCs/>
      <w:sz w:val="16"/>
      <w:szCs w:val="16"/>
      <w:lang w:val="en-US" w:eastAsia="ja-JP"/>
    </w:rPr>
  </w:style>
  <w:style w:type="paragraph" w:customStyle="1" w:styleId="xl49">
    <w:name w:val="xl49"/>
    <w:basedOn w:val="Normal"/>
    <w:uiPriority w:val="99"/>
    <w:rsid w:val="00A807D2"/>
    <w:pPr>
      <w:pBdr>
        <w:left w:val="single" w:sz="8" w:space="0" w:color="auto"/>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b/>
      <w:bCs/>
      <w:sz w:val="16"/>
      <w:szCs w:val="16"/>
      <w:lang w:val="en-US" w:eastAsia="ja-JP"/>
    </w:rPr>
  </w:style>
  <w:style w:type="paragraph" w:customStyle="1" w:styleId="xl50">
    <w:name w:val="xl50"/>
    <w:basedOn w:val="Normal"/>
    <w:uiPriority w:val="99"/>
    <w:rsid w:val="00A807D2"/>
    <w:pPr>
      <w:pBdr>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b/>
      <w:bCs/>
      <w:sz w:val="16"/>
      <w:szCs w:val="16"/>
      <w:lang w:val="en-US" w:eastAsia="ja-JP"/>
    </w:rPr>
  </w:style>
  <w:style w:type="paragraph" w:customStyle="1" w:styleId="xl51">
    <w:name w:val="xl51"/>
    <w:basedOn w:val="Normal"/>
    <w:uiPriority w:val="99"/>
    <w:rsid w:val="00A807D2"/>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b/>
      <w:bCs/>
      <w:sz w:val="16"/>
      <w:szCs w:val="16"/>
      <w:lang w:val="en-US" w:eastAsia="ja-JP"/>
    </w:rPr>
  </w:style>
  <w:style w:type="paragraph" w:customStyle="1" w:styleId="Titre1SectionofpaperH1h1h11h12h13h14h15h16h17h111h121h131h141h151h161h18h112h122h132h142h152h162h19h113h123h133h143h153h1631NMPHeading1ttulo1">
    <w:name w:val="Titre 1.Section of paper.H1.h1.h11.h12.h13.h14.h15.h16.h17.h111.h121.h131.h141.h151.h161.h18.h112.h122.h132.h142.h152.h162.h19.h113.h123.h133.h143.h153.h163.1.NMP Heading 1.título 1"/>
    <w:basedOn w:val="Normal"/>
    <w:next w:val="Normal"/>
    <w:uiPriority w:val="99"/>
    <w:rsid w:val="00A807D2"/>
    <w:pPr>
      <w:keepNext/>
      <w:keepLines/>
      <w:tabs>
        <w:tab w:val="clear" w:pos="1191"/>
        <w:tab w:val="clear" w:pos="1588"/>
        <w:tab w:val="clear" w:pos="1985"/>
        <w:tab w:val="num" w:pos="990"/>
        <w:tab w:val="left" w:pos="2127"/>
        <w:tab w:val="left" w:pos="2410"/>
        <w:tab w:val="left" w:pos="2921"/>
        <w:tab w:val="left" w:pos="3261"/>
      </w:tabs>
      <w:overflowPunct/>
      <w:autoSpaceDE/>
      <w:autoSpaceDN/>
      <w:adjustRightInd/>
      <w:spacing w:before="480" w:after="120"/>
      <w:ind w:left="990" w:hanging="990"/>
      <w:textAlignment w:val="auto"/>
      <w:outlineLvl w:val="0"/>
    </w:pPr>
    <w:rPr>
      <w:rFonts w:eastAsia="MS Mincho"/>
      <w:b/>
      <w:bCs/>
      <w:sz w:val="22"/>
      <w:szCs w:val="22"/>
      <w:lang w:val="en-GB" w:eastAsia="fr-FR"/>
    </w:rPr>
  </w:style>
  <w:style w:type="paragraph" w:customStyle="1" w:styleId="Titre3h3l33Guide3Head3Listlevel3list3l3toc3CT">
    <w:name w:val="Titre 3.h3.l3.3.Guide 3.Head 3.List level 3.list 3.l3+toc 3.CT"/>
    <w:basedOn w:val="Titre1SectionofpaperH1h1h11h12h13h14h15h16h17h111h121h131h141h151h161h18h112h122h132h142h152h162h19h113h123h133h143h153h1631NMPHeading1ttulo1"/>
    <w:next w:val="Normal"/>
    <w:uiPriority w:val="99"/>
    <w:rsid w:val="00A807D2"/>
    <w:pPr>
      <w:tabs>
        <w:tab w:val="clear" w:pos="990"/>
        <w:tab w:val="num" w:pos="720"/>
      </w:tabs>
      <w:spacing w:before="320"/>
      <w:ind w:left="720" w:hanging="720"/>
      <w:outlineLvl w:val="2"/>
    </w:pPr>
  </w:style>
  <w:style w:type="paragraph" w:customStyle="1" w:styleId="Lgendecap">
    <w:name w:val="Légende.cap"/>
    <w:basedOn w:val="Normal"/>
    <w:next w:val="Normal"/>
    <w:uiPriority w:val="99"/>
    <w:rsid w:val="00A807D2"/>
    <w:pPr>
      <w:tabs>
        <w:tab w:val="clear" w:pos="794"/>
        <w:tab w:val="clear" w:pos="1191"/>
        <w:tab w:val="clear" w:pos="1588"/>
        <w:tab w:val="clear" w:pos="1985"/>
      </w:tabs>
      <w:overflowPunct/>
      <w:autoSpaceDE/>
      <w:autoSpaceDN/>
      <w:adjustRightInd/>
      <w:spacing w:after="120"/>
      <w:jc w:val="center"/>
      <w:textAlignment w:val="auto"/>
    </w:pPr>
    <w:rPr>
      <w:rFonts w:eastAsia="MS Mincho"/>
      <w:b/>
      <w:bCs/>
      <w:sz w:val="22"/>
      <w:szCs w:val="22"/>
      <w:lang w:val="en-US" w:eastAsia="fr-FR"/>
    </w:rPr>
  </w:style>
  <w:style w:type="paragraph" w:customStyle="1" w:styleId="Pieddepagefooterodd">
    <w:name w:val="Pied de page.footer odd"/>
    <w:basedOn w:val="Normal"/>
    <w:uiPriority w:val="99"/>
    <w:rsid w:val="00A807D2"/>
    <w:pPr>
      <w:tabs>
        <w:tab w:val="clear" w:pos="794"/>
        <w:tab w:val="clear" w:pos="1191"/>
        <w:tab w:val="clear" w:pos="1588"/>
        <w:tab w:val="clear" w:pos="1985"/>
        <w:tab w:val="center" w:pos="4819"/>
        <w:tab w:val="right" w:pos="9071"/>
      </w:tabs>
      <w:overflowPunct/>
      <w:autoSpaceDE/>
      <w:autoSpaceDN/>
      <w:adjustRightInd/>
      <w:spacing w:after="120"/>
      <w:textAlignment w:val="auto"/>
    </w:pPr>
    <w:rPr>
      <w:rFonts w:eastAsia="MS Mincho"/>
      <w:sz w:val="22"/>
      <w:szCs w:val="22"/>
      <w:lang w:eastAsia="fr-FR"/>
    </w:rPr>
  </w:style>
  <w:style w:type="paragraph" w:customStyle="1" w:styleId="RetraitNormal2">
    <w:name w:val="RetraitNormal2"/>
    <w:basedOn w:val="NormalIndent"/>
    <w:uiPriority w:val="99"/>
    <w:rsid w:val="00A807D2"/>
    <w:pPr>
      <w:tabs>
        <w:tab w:val="clear" w:pos="794"/>
        <w:tab w:val="clear" w:pos="1191"/>
        <w:tab w:val="clear" w:pos="1588"/>
        <w:tab w:val="clear" w:pos="1985"/>
      </w:tabs>
      <w:overflowPunct/>
      <w:autoSpaceDE/>
      <w:autoSpaceDN/>
      <w:adjustRightInd/>
      <w:spacing w:after="120"/>
      <w:ind w:left="1134"/>
      <w:textAlignment w:val="auto"/>
    </w:pPr>
    <w:rPr>
      <w:rFonts w:eastAsia="SimSun"/>
      <w:sz w:val="22"/>
      <w:szCs w:val="22"/>
      <w:lang w:eastAsia="fr-FR"/>
    </w:rPr>
  </w:style>
  <w:style w:type="paragraph" w:customStyle="1" w:styleId="RetraitNormal3">
    <w:name w:val="RetraitNormal3"/>
    <w:basedOn w:val="RetraitNormal2"/>
    <w:uiPriority w:val="99"/>
    <w:rsid w:val="00A807D2"/>
    <w:pPr>
      <w:ind w:left="1560"/>
    </w:pPr>
  </w:style>
  <w:style w:type="paragraph" w:customStyle="1" w:styleId="Tableau">
    <w:name w:val="Tableau"/>
    <w:basedOn w:val="Normal"/>
    <w:uiPriority w:val="99"/>
    <w:rsid w:val="00A807D2"/>
    <w:pPr>
      <w:tabs>
        <w:tab w:val="clear" w:pos="794"/>
        <w:tab w:val="clear" w:pos="1191"/>
        <w:tab w:val="clear" w:pos="1588"/>
        <w:tab w:val="clear" w:pos="1985"/>
      </w:tabs>
      <w:overflowPunct/>
      <w:autoSpaceDE/>
      <w:autoSpaceDN/>
      <w:adjustRightInd/>
      <w:spacing w:before="60" w:after="60"/>
      <w:textAlignment w:val="auto"/>
    </w:pPr>
    <w:rPr>
      <w:rFonts w:eastAsia="MS Mincho"/>
      <w:sz w:val="20"/>
      <w:lang w:val="en-GB" w:eastAsia="fr-FR"/>
    </w:rPr>
  </w:style>
  <w:style w:type="paragraph" w:customStyle="1" w:styleId="ZT">
    <w:name w:val="ZT"/>
    <w:uiPriority w:val="99"/>
    <w:rsid w:val="00A807D2"/>
    <w:pPr>
      <w:framePr w:wrap="notBeside" w:hAnchor="margin" w:yAlign="center"/>
      <w:widowControl w:val="0"/>
      <w:spacing w:line="240" w:lineRule="atLeast"/>
      <w:jc w:val="right"/>
    </w:pPr>
    <w:rPr>
      <w:rFonts w:ascii="Arial" w:eastAsia="MS Mincho" w:hAnsi="Arial" w:cs="Arial"/>
      <w:b/>
      <w:bCs/>
      <w:sz w:val="34"/>
      <w:szCs w:val="34"/>
      <w:lang w:val="en-GB" w:eastAsia="fr-FR"/>
    </w:rPr>
  </w:style>
  <w:style w:type="paragraph" w:customStyle="1" w:styleId="Bullets">
    <w:name w:val="Bullets"/>
    <w:basedOn w:val="Normal"/>
    <w:uiPriority w:val="99"/>
    <w:rsid w:val="00A807D2"/>
    <w:pPr>
      <w:tabs>
        <w:tab w:val="clear" w:pos="794"/>
        <w:tab w:val="clear" w:pos="1191"/>
        <w:tab w:val="clear" w:pos="1588"/>
        <w:tab w:val="clear" w:pos="1985"/>
        <w:tab w:val="num" w:pos="432"/>
      </w:tabs>
      <w:overflowPunct/>
      <w:autoSpaceDE/>
      <w:autoSpaceDN/>
      <w:adjustRightInd/>
      <w:spacing w:after="120"/>
      <w:ind w:left="432" w:hanging="432"/>
      <w:textAlignment w:val="auto"/>
    </w:pPr>
    <w:rPr>
      <w:rFonts w:eastAsia="MS Mincho"/>
      <w:sz w:val="22"/>
      <w:szCs w:val="22"/>
      <w:lang w:val="en-GB" w:eastAsia="fr-FR"/>
    </w:rPr>
  </w:style>
  <w:style w:type="paragraph" w:customStyle="1" w:styleId="AnnexL2">
    <w:name w:val="Annex L2"/>
    <w:basedOn w:val="Normal"/>
    <w:next w:val="BodyText"/>
    <w:uiPriority w:val="99"/>
    <w:rsid w:val="00A807D2"/>
    <w:pPr>
      <w:keepNext/>
      <w:tabs>
        <w:tab w:val="clear" w:pos="794"/>
        <w:tab w:val="clear" w:pos="1191"/>
        <w:tab w:val="clear" w:pos="1588"/>
        <w:tab w:val="clear" w:pos="1985"/>
        <w:tab w:val="num" w:pos="375"/>
        <w:tab w:val="num" w:pos="1440"/>
      </w:tabs>
      <w:overflowPunct/>
      <w:autoSpaceDE/>
      <w:autoSpaceDN/>
      <w:adjustRightInd/>
      <w:spacing w:before="240" w:after="60"/>
      <w:ind w:left="375" w:hanging="375"/>
      <w:textAlignment w:val="auto"/>
      <w:outlineLvl w:val="1"/>
    </w:pPr>
    <w:rPr>
      <w:rFonts w:eastAsia="MS Mincho"/>
      <w:sz w:val="22"/>
      <w:szCs w:val="22"/>
      <w:lang w:val="en-GB" w:eastAsia="fr-FR"/>
    </w:rPr>
  </w:style>
  <w:style w:type="paragraph" w:customStyle="1" w:styleId="Normal-12p-just">
    <w:name w:val="Normal-12p-just"/>
    <w:basedOn w:val="Normal"/>
    <w:uiPriority w:val="99"/>
    <w:rsid w:val="00A807D2"/>
    <w:pPr>
      <w:widowControl w:val="0"/>
      <w:tabs>
        <w:tab w:val="clear" w:pos="794"/>
        <w:tab w:val="clear" w:pos="1191"/>
        <w:tab w:val="clear" w:pos="1588"/>
        <w:tab w:val="clear" w:pos="1985"/>
        <w:tab w:val="left" w:pos="0"/>
        <w:tab w:val="left" w:pos="567"/>
        <w:tab w:val="left" w:pos="1134"/>
        <w:tab w:val="left" w:pos="1701"/>
        <w:tab w:val="left" w:pos="2268"/>
        <w:tab w:val="left" w:pos="2835"/>
        <w:tab w:val="center" w:pos="4536"/>
        <w:tab w:val="right" w:pos="9072"/>
      </w:tabs>
      <w:overflowPunct/>
      <w:autoSpaceDE/>
      <w:autoSpaceDN/>
      <w:adjustRightInd/>
      <w:spacing w:after="120"/>
      <w:textAlignment w:val="auto"/>
    </w:pPr>
    <w:rPr>
      <w:rFonts w:eastAsia="MS Mincho"/>
      <w:sz w:val="22"/>
      <w:szCs w:val="22"/>
      <w:lang w:val="en-US" w:eastAsia="de-DE"/>
    </w:rPr>
  </w:style>
  <w:style w:type="paragraph" w:customStyle="1" w:styleId="Textedebulles1">
    <w:name w:val="Texte de bulles1"/>
    <w:basedOn w:val="Normal"/>
    <w:uiPriority w:val="99"/>
    <w:rsid w:val="00A807D2"/>
    <w:pPr>
      <w:tabs>
        <w:tab w:val="clear" w:pos="794"/>
        <w:tab w:val="clear" w:pos="1191"/>
        <w:tab w:val="clear" w:pos="1588"/>
        <w:tab w:val="clear" w:pos="1985"/>
      </w:tabs>
      <w:overflowPunct/>
      <w:autoSpaceDE/>
      <w:autoSpaceDN/>
      <w:adjustRightInd/>
      <w:spacing w:after="120"/>
      <w:textAlignment w:val="auto"/>
    </w:pPr>
    <w:rPr>
      <w:rFonts w:ascii="Tahoma" w:eastAsia="MS Mincho" w:hAnsi="Tahoma" w:cs="Tahoma"/>
      <w:sz w:val="16"/>
      <w:szCs w:val="16"/>
      <w:lang w:val="en-US" w:eastAsia="fr-FR"/>
    </w:rPr>
  </w:style>
  <w:style w:type="paragraph" w:customStyle="1" w:styleId="B3">
    <w:name w:val="B3"/>
    <w:basedOn w:val="List3"/>
    <w:uiPriority w:val="99"/>
    <w:rsid w:val="00A807D2"/>
    <w:pPr>
      <w:tabs>
        <w:tab w:val="clear" w:pos="1440"/>
      </w:tabs>
      <w:overflowPunct w:val="0"/>
      <w:autoSpaceDE w:val="0"/>
      <w:autoSpaceDN w:val="0"/>
      <w:adjustRightInd w:val="0"/>
      <w:spacing w:before="120" w:after="180"/>
      <w:ind w:left="1135" w:hanging="284"/>
      <w:textAlignment w:val="baseline"/>
    </w:pPr>
    <w:rPr>
      <w:lang w:val="en-GB" w:eastAsia="en-US"/>
    </w:rPr>
  </w:style>
  <w:style w:type="paragraph" w:customStyle="1" w:styleId="tableentry">
    <w:name w:val="table entry"/>
    <w:basedOn w:val="Normal"/>
    <w:uiPriority w:val="99"/>
    <w:rsid w:val="00A807D2"/>
    <w:pPr>
      <w:keepNext/>
      <w:tabs>
        <w:tab w:val="clear" w:pos="794"/>
        <w:tab w:val="clear" w:pos="1191"/>
        <w:tab w:val="clear" w:pos="1588"/>
        <w:tab w:val="clear" w:pos="1985"/>
      </w:tabs>
      <w:overflowPunct/>
      <w:autoSpaceDE/>
      <w:autoSpaceDN/>
      <w:adjustRightInd/>
      <w:spacing w:before="40" w:after="40" w:line="280" w:lineRule="atLeast"/>
      <w:textAlignment w:val="auto"/>
    </w:pPr>
    <w:rPr>
      <w:rFonts w:ascii="Bookman" w:eastAsia="MS Mincho" w:hAnsi="Bookman" w:cs="Bookman"/>
      <w:sz w:val="20"/>
      <w:lang w:val="en-US"/>
    </w:rPr>
  </w:style>
  <w:style w:type="paragraph" w:customStyle="1" w:styleId="TAJ">
    <w:name w:val="TAJ"/>
    <w:basedOn w:val="TH"/>
    <w:uiPriority w:val="99"/>
    <w:rsid w:val="00A807D2"/>
    <w:pPr>
      <w:overflowPunct/>
      <w:autoSpaceDE/>
      <w:autoSpaceDN/>
      <w:adjustRightInd/>
      <w:textAlignment w:val="auto"/>
    </w:pPr>
    <w:rPr>
      <w:lang w:eastAsia="en-US"/>
    </w:rPr>
  </w:style>
  <w:style w:type="paragraph" w:customStyle="1" w:styleId="FP">
    <w:name w:val="FP"/>
    <w:basedOn w:val="Normal"/>
    <w:uiPriority w:val="99"/>
    <w:rsid w:val="00A807D2"/>
    <w:pPr>
      <w:tabs>
        <w:tab w:val="clear" w:pos="794"/>
        <w:tab w:val="clear" w:pos="1191"/>
        <w:tab w:val="clear" w:pos="1588"/>
        <w:tab w:val="clear" w:pos="1985"/>
      </w:tabs>
      <w:overflowPunct/>
      <w:autoSpaceDE/>
      <w:autoSpaceDN/>
      <w:adjustRightInd/>
      <w:spacing w:after="120"/>
      <w:textAlignment w:val="auto"/>
    </w:pPr>
    <w:rPr>
      <w:rFonts w:eastAsia="MS Mincho"/>
      <w:sz w:val="20"/>
      <w:lang w:val="en-GB"/>
    </w:rPr>
  </w:style>
  <w:style w:type="paragraph" w:customStyle="1" w:styleId="tabletitle0">
    <w:name w:val="table title"/>
    <w:basedOn w:val="Normal"/>
    <w:uiPriority w:val="99"/>
    <w:rsid w:val="00A807D2"/>
    <w:pPr>
      <w:keepNext/>
      <w:tabs>
        <w:tab w:val="clear" w:pos="794"/>
        <w:tab w:val="clear" w:pos="1191"/>
        <w:tab w:val="clear" w:pos="1588"/>
        <w:tab w:val="clear" w:pos="1985"/>
      </w:tabs>
      <w:overflowPunct/>
      <w:autoSpaceDE/>
      <w:autoSpaceDN/>
      <w:adjustRightInd/>
      <w:spacing w:after="120" w:line="280" w:lineRule="atLeast"/>
      <w:jc w:val="center"/>
      <w:textAlignment w:val="auto"/>
    </w:pPr>
    <w:rPr>
      <w:rFonts w:ascii="Bookman Old Style" w:eastAsia="SimSun" w:hAnsi="Bookman Old Style" w:cs="Bookman Old Style"/>
      <w:b/>
      <w:bCs/>
      <w:sz w:val="22"/>
      <w:szCs w:val="22"/>
      <w:lang w:val="en-US"/>
    </w:rPr>
  </w:style>
  <w:style w:type="paragraph" w:customStyle="1" w:styleId="InsideAddress">
    <w:name w:val="Inside Address"/>
    <w:basedOn w:val="Normal"/>
    <w:uiPriority w:val="99"/>
    <w:rsid w:val="00A807D2"/>
    <w:pPr>
      <w:tabs>
        <w:tab w:val="clear" w:pos="794"/>
        <w:tab w:val="clear" w:pos="1191"/>
        <w:tab w:val="clear" w:pos="1588"/>
        <w:tab w:val="clear" w:pos="1985"/>
      </w:tabs>
      <w:overflowPunct/>
      <w:autoSpaceDE/>
      <w:autoSpaceDN/>
      <w:adjustRightInd/>
      <w:spacing w:after="120"/>
      <w:textAlignment w:val="auto"/>
    </w:pPr>
    <w:rPr>
      <w:rFonts w:ascii="Helvetica" w:eastAsia="MS Mincho" w:hAnsi="Helvetica" w:cs="Helvetica"/>
      <w:sz w:val="22"/>
      <w:szCs w:val="22"/>
      <w:lang w:val="en-GB"/>
    </w:rPr>
  </w:style>
  <w:style w:type="paragraph" w:customStyle="1" w:styleId="Style11ptComplexeGrasAvant3ptAprs5pt">
    <w:name w:val="Style 11 pt (Complexe) Gras Avant : 3 pt Après : 5 pt"/>
    <w:basedOn w:val="Normal"/>
    <w:uiPriority w:val="99"/>
    <w:rsid w:val="00A807D2"/>
    <w:pPr>
      <w:tabs>
        <w:tab w:val="clear" w:pos="794"/>
        <w:tab w:val="clear" w:pos="1191"/>
        <w:tab w:val="clear" w:pos="1588"/>
        <w:tab w:val="clear" w:pos="1985"/>
      </w:tabs>
      <w:overflowPunct/>
      <w:autoSpaceDE/>
      <w:autoSpaceDN/>
      <w:adjustRightInd/>
      <w:spacing w:before="180" w:after="220"/>
      <w:textAlignment w:val="auto"/>
    </w:pPr>
    <w:rPr>
      <w:rFonts w:eastAsia="MS Mincho"/>
      <w:sz w:val="22"/>
      <w:szCs w:val="22"/>
      <w:lang w:val="en-US" w:eastAsia="fr-FR"/>
    </w:rPr>
  </w:style>
  <w:style w:type="paragraph" w:customStyle="1" w:styleId="Objetducommentaire1">
    <w:name w:val="Objet du commentaire1"/>
    <w:basedOn w:val="CommentText"/>
    <w:next w:val="CommentText"/>
    <w:uiPriority w:val="99"/>
    <w:rsid w:val="00A807D2"/>
    <w:pPr>
      <w:numPr>
        <w:ilvl w:val="3"/>
      </w:numPr>
      <w:tabs>
        <w:tab w:val="clear" w:pos="1134"/>
        <w:tab w:val="clear" w:pos="1871"/>
        <w:tab w:val="clear" w:pos="2268"/>
      </w:tabs>
      <w:overflowPunct/>
      <w:autoSpaceDE/>
      <w:autoSpaceDN/>
      <w:adjustRightInd/>
      <w:spacing w:after="120"/>
      <w:jc w:val="both"/>
      <w:textAlignment w:val="auto"/>
    </w:pPr>
    <w:rPr>
      <w:rFonts w:eastAsia="Times New Roman"/>
      <w:b/>
      <w:bCs/>
      <w:lang w:val="en-US" w:eastAsia="fr-FR"/>
    </w:rPr>
  </w:style>
  <w:style w:type="paragraph" w:customStyle="1" w:styleId="Textedebulles2">
    <w:name w:val="Texte de bulles2"/>
    <w:basedOn w:val="Normal"/>
    <w:uiPriority w:val="99"/>
    <w:rsid w:val="00A807D2"/>
    <w:pPr>
      <w:tabs>
        <w:tab w:val="clear" w:pos="794"/>
        <w:tab w:val="clear" w:pos="1191"/>
        <w:tab w:val="clear" w:pos="1588"/>
        <w:tab w:val="clear" w:pos="1985"/>
      </w:tabs>
      <w:overflowPunct/>
      <w:autoSpaceDE/>
      <w:autoSpaceDN/>
      <w:adjustRightInd/>
      <w:spacing w:after="120"/>
      <w:textAlignment w:val="auto"/>
    </w:pPr>
    <w:rPr>
      <w:rFonts w:ascii="Tahoma" w:eastAsia="MS Mincho" w:hAnsi="Tahoma" w:cs="Tahoma"/>
      <w:sz w:val="16"/>
      <w:szCs w:val="16"/>
      <w:lang w:val="en-US" w:eastAsia="fr-FR"/>
    </w:rPr>
  </w:style>
  <w:style w:type="paragraph" w:customStyle="1" w:styleId="StyleTitre3h3l33Guide3Head3Listlevel3list3l3toc3C">
    <w:name w:val="Style Titre 3.h3.l3.3.Guide 3.Head 3.List level 3.list 3.l3+toc 3.C..."/>
    <w:basedOn w:val="Titre3h3l33Guide3Head3Listlevel3list3l3toc3CT"/>
    <w:uiPriority w:val="99"/>
    <w:rsid w:val="00A807D2"/>
    <w:pPr>
      <w:numPr>
        <w:ilvl w:val="2"/>
      </w:numPr>
      <w:tabs>
        <w:tab w:val="num" w:pos="720"/>
      </w:tabs>
      <w:ind w:left="720" w:hanging="720"/>
    </w:pPr>
  </w:style>
  <w:style w:type="paragraph" w:customStyle="1" w:styleId="StyleTitre1SectionofpaperH1h1h11h12h13h14h15h16h17h1">
    <w:name w:val="Style Titre 1.Section of paper.H1.h1.h11.h12.h13.h14.h15.h16.h17.h1..."/>
    <w:basedOn w:val="Titre1SectionofpaperH1h1h11h12h13h14h15h16h17h111h121h131h141h151h161h18h112h122h132h142h152h162h19h113h123h133h143h153h1631NMPHeading1ttulo1"/>
    <w:uiPriority w:val="99"/>
    <w:rsid w:val="00A807D2"/>
  </w:style>
  <w:style w:type="paragraph" w:customStyle="1" w:styleId="Style0">
    <w:name w:val="Style0"/>
    <w:uiPriority w:val="99"/>
    <w:rsid w:val="00A807D2"/>
    <w:pPr>
      <w:autoSpaceDE w:val="0"/>
      <w:autoSpaceDN w:val="0"/>
      <w:adjustRightInd w:val="0"/>
    </w:pPr>
    <w:rPr>
      <w:rFonts w:ascii="Arial" w:eastAsia="MS Mincho" w:hAnsi="Arial" w:cs="Arial"/>
      <w:sz w:val="24"/>
      <w:szCs w:val="24"/>
      <w:lang w:eastAsia="en-US"/>
    </w:rPr>
  </w:style>
  <w:style w:type="paragraph" w:customStyle="1" w:styleId="NumlistReport">
    <w:name w:val="Numlist Report"/>
    <w:basedOn w:val="Normal"/>
    <w:uiPriority w:val="99"/>
    <w:rsid w:val="00A807D2"/>
    <w:pPr>
      <w:tabs>
        <w:tab w:val="num" w:pos="360"/>
      </w:tabs>
      <w:ind w:left="340" w:hanging="340"/>
      <w:jc w:val="left"/>
    </w:pPr>
    <w:rPr>
      <w:rFonts w:eastAsia="MS Mincho"/>
      <w:szCs w:val="24"/>
      <w:lang w:val="en-GB"/>
    </w:rPr>
  </w:style>
  <w:style w:type="paragraph" w:customStyle="1" w:styleId="StyleGrasAvant18pt">
    <w:name w:val="Style Gras Avant : 18 pt"/>
    <w:basedOn w:val="Heading1"/>
    <w:uiPriority w:val="99"/>
    <w:rsid w:val="00A807D2"/>
    <w:pPr>
      <w:numPr>
        <w:numId w:val="33"/>
      </w:numPr>
      <w:spacing w:before="360"/>
      <w:jc w:val="left"/>
    </w:pPr>
    <w:rPr>
      <w:rFonts w:eastAsia="SimSun"/>
      <w:b w:val="0"/>
      <w:szCs w:val="24"/>
      <w:lang w:val="en-GB"/>
    </w:rPr>
  </w:style>
  <w:style w:type="paragraph" w:customStyle="1" w:styleId="Kommentarthema1">
    <w:name w:val="Kommentarthema1"/>
    <w:basedOn w:val="CommentText"/>
    <w:next w:val="CommentText"/>
    <w:uiPriority w:val="99"/>
    <w:rsid w:val="00A807D2"/>
    <w:pPr>
      <w:tabs>
        <w:tab w:val="clear" w:pos="1134"/>
        <w:tab w:val="clear" w:pos="1871"/>
        <w:tab w:val="clear" w:pos="2268"/>
      </w:tabs>
      <w:overflowPunct/>
      <w:autoSpaceDE/>
      <w:autoSpaceDN/>
      <w:adjustRightInd/>
      <w:spacing w:after="120"/>
      <w:jc w:val="both"/>
      <w:textAlignment w:val="auto"/>
    </w:pPr>
    <w:rPr>
      <w:rFonts w:eastAsia="Times New Roman"/>
      <w:b/>
      <w:bCs/>
      <w:lang w:val="en-US" w:eastAsia="fr-FR"/>
    </w:rPr>
  </w:style>
  <w:style w:type="character" w:customStyle="1" w:styleId="sbtxt3">
    <w:name w:val="sbtxt3"/>
    <w:uiPriority w:val="99"/>
    <w:rsid w:val="00A807D2"/>
    <w:rPr>
      <w:rFonts w:ascii="Times New Roman" w:hAnsi="Times New Roman" w:cs="Times New Roman"/>
    </w:rPr>
  </w:style>
  <w:style w:type="character" w:customStyle="1" w:styleId="body-text">
    <w:name w:val="body-text"/>
    <w:uiPriority w:val="99"/>
    <w:rsid w:val="00A807D2"/>
    <w:rPr>
      <w:rFonts w:ascii="Times New Roman" w:hAnsi="Times New Roman" w:cs="Times New Roman"/>
    </w:rPr>
  </w:style>
  <w:style w:type="paragraph" w:customStyle="1" w:styleId="14">
    <w:name w:val="样式1"/>
    <w:basedOn w:val="TOC2"/>
    <w:uiPriority w:val="99"/>
    <w:rsid w:val="00A807D2"/>
    <w:pPr>
      <w:keepLines w:val="0"/>
      <w:tabs>
        <w:tab w:val="clear" w:pos="1276"/>
        <w:tab w:val="clear" w:pos="8789"/>
        <w:tab w:val="clear" w:pos="9611"/>
        <w:tab w:val="left" w:pos="794"/>
        <w:tab w:val="left" w:pos="1191"/>
        <w:tab w:val="left" w:pos="1588"/>
        <w:tab w:val="left" w:pos="1985"/>
        <w:tab w:val="right" w:leader="dot" w:pos="7700"/>
      </w:tabs>
      <w:spacing w:before="120"/>
      <w:ind w:leftChars="200" w:left="420" w:right="0" w:firstLine="0"/>
      <w:jc w:val="left"/>
    </w:pPr>
    <w:rPr>
      <w:rFonts w:ascii="SimSun" w:eastAsia="SimSun" w:hAnsi="SimSun" w:cs="SimSun"/>
      <w:noProof/>
      <w:szCs w:val="24"/>
      <w:lang w:val="en-GB"/>
    </w:rPr>
  </w:style>
  <w:style w:type="paragraph" w:customStyle="1" w:styleId="a6">
    <w:name w:val="图表标题"/>
    <w:basedOn w:val="Normal"/>
    <w:autoRedefine/>
    <w:uiPriority w:val="99"/>
    <w:rsid w:val="00A807D2"/>
    <w:pPr>
      <w:widowControl w:val="0"/>
      <w:tabs>
        <w:tab w:val="clear" w:pos="794"/>
        <w:tab w:val="clear" w:pos="1191"/>
        <w:tab w:val="clear" w:pos="1588"/>
        <w:tab w:val="clear" w:pos="1985"/>
        <w:tab w:val="left" w:pos="480"/>
        <w:tab w:val="left" w:pos="7200"/>
      </w:tabs>
      <w:overflowPunct/>
      <w:autoSpaceDE/>
      <w:autoSpaceDN/>
      <w:adjustRightInd/>
      <w:spacing w:before="152" w:after="160" w:line="360" w:lineRule="auto"/>
      <w:jc w:val="center"/>
      <w:textAlignment w:val="auto"/>
    </w:pPr>
    <w:rPr>
      <w:rFonts w:eastAsia="SimSun"/>
      <w:kern w:val="2"/>
      <w:szCs w:val="24"/>
      <w:lang w:val="en-US" w:eastAsia="zh-CN"/>
    </w:rPr>
  </w:style>
  <w:style w:type="paragraph" w:customStyle="1" w:styleId="21">
    <w:name w:val="首行缩进2字符"/>
    <w:basedOn w:val="Normal"/>
    <w:autoRedefine/>
    <w:uiPriority w:val="99"/>
    <w:rsid w:val="00A807D2"/>
    <w:pPr>
      <w:widowControl w:val="0"/>
      <w:tabs>
        <w:tab w:val="clear" w:pos="794"/>
        <w:tab w:val="clear" w:pos="1191"/>
        <w:tab w:val="clear" w:pos="1588"/>
        <w:tab w:val="clear" w:pos="1985"/>
        <w:tab w:val="left" w:pos="8160"/>
      </w:tabs>
      <w:overflowPunct/>
      <w:autoSpaceDE/>
      <w:autoSpaceDN/>
      <w:adjustRightInd/>
      <w:spacing w:before="0" w:line="360" w:lineRule="auto"/>
      <w:jc w:val="center"/>
      <w:textAlignment w:val="auto"/>
    </w:pPr>
    <w:rPr>
      <w:rFonts w:eastAsia="SimSun"/>
      <w:kern w:val="2"/>
      <w:szCs w:val="24"/>
      <w:lang w:val="en-US" w:eastAsia="zh-CN"/>
    </w:rPr>
  </w:style>
  <w:style w:type="character" w:customStyle="1" w:styleId="2Char">
    <w:name w:val="首行缩进2字符 Char"/>
    <w:uiPriority w:val="99"/>
    <w:rsid w:val="00A807D2"/>
    <w:rPr>
      <w:rFonts w:ascii="Times New Roman" w:eastAsia="SimSun" w:hAnsi="Times New Roman" w:cs="Times New Roman"/>
      <w:kern w:val="2"/>
      <w:sz w:val="24"/>
      <w:szCs w:val="24"/>
    </w:rPr>
  </w:style>
  <w:style w:type="paragraph" w:customStyle="1" w:styleId="a7">
    <w:name w:val="图表文本"/>
    <w:basedOn w:val="Normal"/>
    <w:autoRedefine/>
    <w:uiPriority w:val="99"/>
    <w:rsid w:val="00A807D2"/>
    <w:pPr>
      <w:widowControl w:val="0"/>
      <w:tabs>
        <w:tab w:val="clear" w:pos="794"/>
        <w:tab w:val="clear" w:pos="1191"/>
        <w:tab w:val="clear" w:pos="1588"/>
        <w:tab w:val="clear" w:pos="1985"/>
      </w:tabs>
      <w:overflowPunct/>
      <w:autoSpaceDE/>
      <w:autoSpaceDN/>
      <w:adjustRightInd/>
      <w:spacing w:before="0" w:afterLines="50" w:line="360" w:lineRule="auto"/>
      <w:ind w:hanging="21"/>
      <w:jc w:val="center"/>
      <w:textAlignment w:val="auto"/>
    </w:pPr>
    <w:rPr>
      <w:rFonts w:eastAsia="SimSun"/>
      <w:kern w:val="2"/>
      <w:szCs w:val="24"/>
      <w:lang w:val="en-US" w:eastAsia="zh-CN"/>
    </w:rPr>
  </w:style>
  <w:style w:type="character" w:customStyle="1" w:styleId="Char0">
    <w:name w:val="图表标题 Char"/>
    <w:uiPriority w:val="99"/>
    <w:rsid w:val="00A807D2"/>
    <w:rPr>
      <w:rFonts w:ascii="Times New Roman" w:eastAsia="SimSun" w:hAnsi="Times New Roman" w:cs="Times New Roman"/>
      <w:kern w:val="2"/>
      <w:sz w:val="24"/>
      <w:szCs w:val="24"/>
    </w:rPr>
  </w:style>
  <w:style w:type="paragraph" w:customStyle="1" w:styleId="StyleListNumber2BeforeAutoAfterAuto1">
    <w:name w:val="Style List Number 2 + Before:  Auto After:  Auto1"/>
    <w:basedOn w:val="ListNumber2"/>
    <w:uiPriority w:val="99"/>
    <w:rsid w:val="00A807D2"/>
    <w:pPr>
      <w:widowControl w:val="0"/>
      <w:tabs>
        <w:tab w:val="left" w:pos="800"/>
        <w:tab w:val="num" w:pos="1200"/>
      </w:tabs>
      <w:spacing w:beforeAutospacing="1" w:after="0" w:afterAutospacing="1" w:line="320" w:lineRule="exact"/>
      <w:ind w:left="1200" w:hanging="780"/>
    </w:pPr>
    <w:rPr>
      <w:rFonts w:ascii="SimSun" w:cs="SimSun"/>
      <w:kern w:val="2"/>
      <w:lang w:eastAsia="zh-CN"/>
    </w:rPr>
  </w:style>
  <w:style w:type="paragraph" w:customStyle="1" w:styleId="CarattereCarattereCharCharCarattereCarattere">
    <w:name w:val="Carattere Carattere (文字) (文字) Char Char (文字) (文字) Carattere Carattere"/>
    <w:uiPriority w:val="99"/>
    <w:rsid w:val="00A807D2"/>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D">
    <w:name w:val="ZD"/>
    <w:uiPriority w:val="99"/>
    <w:rsid w:val="00A807D2"/>
    <w:pPr>
      <w:framePr w:wrap="notBeside" w:vAnchor="page" w:hAnchor="margin" w:y="15764"/>
      <w:widowControl w:val="0"/>
      <w:overflowPunct w:val="0"/>
      <w:autoSpaceDE w:val="0"/>
      <w:autoSpaceDN w:val="0"/>
      <w:adjustRightInd w:val="0"/>
      <w:textAlignment w:val="baseline"/>
    </w:pPr>
    <w:rPr>
      <w:rFonts w:ascii="Arial" w:eastAsia="SimSun" w:hAnsi="Arial" w:cs="Arial"/>
      <w:noProof/>
      <w:sz w:val="32"/>
      <w:szCs w:val="32"/>
      <w:lang w:val="en-GB" w:eastAsia="en-GB"/>
    </w:rPr>
  </w:style>
  <w:style w:type="paragraph" w:customStyle="1" w:styleId="TT">
    <w:name w:val="TT"/>
    <w:basedOn w:val="Heading1"/>
    <w:next w:val="Normal"/>
    <w:uiPriority w:val="99"/>
    <w:rsid w:val="00A807D2"/>
    <w:pPr>
      <w:pBdr>
        <w:top w:val="single" w:sz="12" w:space="3" w:color="auto"/>
      </w:pBdr>
      <w:tabs>
        <w:tab w:val="clear" w:pos="794"/>
        <w:tab w:val="clear" w:pos="1191"/>
        <w:tab w:val="clear" w:pos="1588"/>
        <w:tab w:val="clear" w:pos="1985"/>
      </w:tabs>
      <w:spacing w:before="240" w:after="180"/>
      <w:ind w:left="1134" w:hanging="1134"/>
      <w:jc w:val="left"/>
      <w:outlineLvl w:val="9"/>
    </w:pPr>
    <w:rPr>
      <w:rFonts w:ascii="Arial" w:eastAsia="SimSun" w:hAnsi="Arial" w:cs="Arial"/>
      <w:b w:val="0"/>
      <w:sz w:val="36"/>
      <w:szCs w:val="36"/>
      <w:lang w:val="en-GB" w:eastAsia="en-GB"/>
    </w:rPr>
  </w:style>
  <w:style w:type="paragraph" w:customStyle="1" w:styleId="NF">
    <w:name w:val="NF"/>
    <w:basedOn w:val="NO"/>
    <w:uiPriority w:val="99"/>
    <w:rsid w:val="00A807D2"/>
    <w:pPr>
      <w:keepNext/>
      <w:spacing w:after="0"/>
    </w:pPr>
    <w:rPr>
      <w:rFonts w:ascii="Arial" w:eastAsia="Times New Roman" w:hAnsi="Arial" w:cs="Arial"/>
      <w:sz w:val="18"/>
      <w:szCs w:val="18"/>
      <w:lang w:eastAsia="en-GB"/>
    </w:rPr>
  </w:style>
  <w:style w:type="paragraph" w:customStyle="1" w:styleId="PL">
    <w:name w:val="PL"/>
    <w:uiPriority w:val="99"/>
    <w:rsid w:val="00A807D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SimSun" w:hAnsi="Courier New" w:cs="Courier New"/>
      <w:noProof/>
      <w:sz w:val="16"/>
      <w:szCs w:val="16"/>
      <w:lang w:val="en-GB" w:eastAsia="en-GB"/>
    </w:rPr>
  </w:style>
  <w:style w:type="paragraph" w:customStyle="1" w:styleId="LD">
    <w:name w:val="LD"/>
    <w:uiPriority w:val="99"/>
    <w:rsid w:val="00A807D2"/>
    <w:pPr>
      <w:keepNext/>
      <w:keepLines/>
      <w:overflowPunct w:val="0"/>
      <w:autoSpaceDE w:val="0"/>
      <w:autoSpaceDN w:val="0"/>
      <w:adjustRightInd w:val="0"/>
      <w:spacing w:line="180" w:lineRule="exact"/>
      <w:textAlignment w:val="baseline"/>
    </w:pPr>
    <w:rPr>
      <w:rFonts w:ascii="Courier New" w:eastAsia="SimSun" w:hAnsi="Courier New" w:cs="Courier New"/>
      <w:noProof/>
      <w:lang w:val="en-GB" w:eastAsia="en-GB"/>
    </w:rPr>
  </w:style>
  <w:style w:type="paragraph" w:customStyle="1" w:styleId="EX">
    <w:name w:val="EX"/>
    <w:basedOn w:val="Normal"/>
    <w:uiPriority w:val="99"/>
    <w:rsid w:val="00A807D2"/>
    <w:pPr>
      <w:keepLines/>
      <w:tabs>
        <w:tab w:val="clear" w:pos="794"/>
        <w:tab w:val="clear" w:pos="1191"/>
        <w:tab w:val="clear" w:pos="1588"/>
        <w:tab w:val="clear" w:pos="1985"/>
      </w:tabs>
      <w:spacing w:before="0" w:after="180"/>
      <w:ind w:left="1702" w:hanging="1418"/>
      <w:jc w:val="left"/>
    </w:pPr>
    <w:rPr>
      <w:rFonts w:eastAsia="SimSun"/>
      <w:sz w:val="20"/>
      <w:lang w:val="en-GB" w:eastAsia="en-GB"/>
    </w:rPr>
  </w:style>
  <w:style w:type="paragraph" w:customStyle="1" w:styleId="NW">
    <w:name w:val="NW"/>
    <w:basedOn w:val="NO"/>
    <w:uiPriority w:val="99"/>
    <w:rsid w:val="00A807D2"/>
    <w:pPr>
      <w:spacing w:after="0"/>
    </w:pPr>
    <w:rPr>
      <w:rFonts w:eastAsia="Times New Roman"/>
      <w:lang w:eastAsia="en-GB"/>
    </w:rPr>
  </w:style>
  <w:style w:type="paragraph" w:customStyle="1" w:styleId="EW">
    <w:name w:val="EW"/>
    <w:basedOn w:val="EX"/>
    <w:uiPriority w:val="99"/>
    <w:rsid w:val="00A807D2"/>
    <w:pPr>
      <w:spacing w:after="0"/>
    </w:pPr>
  </w:style>
  <w:style w:type="paragraph" w:customStyle="1" w:styleId="EditorsNote">
    <w:name w:val="Editor's Note"/>
    <w:basedOn w:val="NO"/>
    <w:uiPriority w:val="99"/>
    <w:rsid w:val="00A807D2"/>
    <w:rPr>
      <w:rFonts w:eastAsia="Times New Roman"/>
      <w:color w:val="FF0000"/>
      <w:lang w:eastAsia="en-GB"/>
    </w:rPr>
  </w:style>
  <w:style w:type="paragraph" w:customStyle="1" w:styleId="ZA">
    <w:name w:val="ZA"/>
    <w:uiPriority w:val="99"/>
    <w:rsid w:val="00A807D2"/>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SimSun" w:hAnsi="Arial" w:cs="Arial"/>
      <w:noProof/>
      <w:sz w:val="40"/>
      <w:szCs w:val="40"/>
      <w:lang w:val="en-GB" w:eastAsia="en-GB"/>
    </w:rPr>
  </w:style>
  <w:style w:type="paragraph" w:customStyle="1" w:styleId="ZB">
    <w:name w:val="ZB"/>
    <w:uiPriority w:val="99"/>
    <w:rsid w:val="00A807D2"/>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SimSun" w:hAnsi="Arial" w:cs="Arial"/>
      <w:i/>
      <w:iCs/>
      <w:noProof/>
      <w:lang w:val="en-GB" w:eastAsia="en-GB"/>
    </w:rPr>
  </w:style>
  <w:style w:type="paragraph" w:customStyle="1" w:styleId="ZU">
    <w:name w:val="ZU"/>
    <w:uiPriority w:val="99"/>
    <w:rsid w:val="00A807D2"/>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SimSun" w:hAnsi="Arial" w:cs="Arial"/>
      <w:noProof/>
      <w:lang w:val="en-GB" w:eastAsia="en-GB"/>
    </w:rPr>
  </w:style>
  <w:style w:type="paragraph" w:customStyle="1" w:styleId="ZH">
    <w:name w:val="ZH"/>
    <w:uiPriority w:val="99"/>
    <w:rsid w:val="00A807D2"/>
    <w:pPr>
      <w:framePr w:wrap="notBeside" w:vAnchor="page" w:hAnchor="margin" w:xAlign="center" w:y="6805"/>
      <w:widowControl w:val="0"/>
      <w:overflowPunct w:val="0"/>
      <w:autoSpaceDE w:val="0"/>
      <w:autoSpaceDN w:val="0"/>
      <w:adjustRightInd w:val="0"/>
      <w:textAlignment w:val="baseline"/>
    </w:pPr>
    <w:rPr>
      <w:rFonts w:ascii="Arial" w:eastAsia="SimSun" w:hAnsi="Arial" w:cs="Arial"/>
      <w:noProof/>
      <w:lang w:val="en-GB" w:eastAsia="en-GB"/>
    </w:rPr>
  </w:style>
  <w:style w:type="paragraph" w:customStyle="1" w:styleId="ZG">
    <w:name w:val="ZG"/>
    <w:uiPriority w:val="99"/>
    <w:rsid w:val="00A807D2"/>
    <w:pPr>
      <w:framePr w:wrap="notBeside" w:vAnchor="page" w:hAnchor="margin" w:xAlign="right" w:y="6805"/>
      <w:widowControl w:val="0"/>
      <w:overflowPunct w:val="0"/>
      <w:autoSpaceDE w:val="0"/>
      <w:autoSpaceDN w:val="0"/>
      <w:adjustRightInd w:val="0"/>
      <w:jc w:val="right"/>
      <w:textAlignment w:val="baseline"/>
    </w:pPr>
    <w:rPr>
      <w:rFonts w:ascii="Arial" w:eastAsia="SimSun" w:hAnsi="Arial" w:cs="Arial"/>
      <w:noProof/>
      <w:lang w:val="en-GB" w:eastAsia="en-GB"/>
    </w:rPr>
  </w:style>
  <w:style w:type="paragraph" w:customStyle="1" w:styleId="B4">
    <w:name w:val="B4"/>
    <w:basedOn w:val="List4"/>
    <w:uiPriority w:val="99"/>
    <w:rsid w:val="00A807D2"/>
    <w:pPr>
      <w:overflowPunct w:val="0"/>
      <w:autoSpaceDE w:val="0"/>
      <w:autoSpaceDN w:val="0"/>
      <w:adjustRightInd w:val="0"/>
      <w:spacing w:after="180"/>
      <w:ind w:left="1418" w:hanging="284"/>
      <w:jc w:val="left"/>
      <w:textAlignment w:val="baseline"/>
    </w:pPr>
    <w:rPr>
      <w:rFonts w:eastAsia="SimSun"/>
      <w:lang w:eastAsia="en-GB"/>
    </w:rPr>
  </w:style>
  <w:style w:type="paragraph" w:customStyle="1" w:styleId="B5">
    <w:name w:val="B5"/>
    <w:basedOn w:val="List5"/>
    <w:uiPriority w:val="99"/>
    <w:rsid w:val="00A807D2"/>
    <w:pPr>
      <w:overflowPunct w:val="0"/>
      <w:autoSpaceDE w:val="0"/>
      <w:autoSpaceDN w:val="0"/>
      <w:adjustRightInd w:val="0"/>
      <w:spacing w:after="180"/>
      <w:ind w:left="1702" w:hanging="284"/>
      <w:jc w:val="left"/>
      <w:textAlignment w:val="baseline"/>
    </w:pPr>
    <w:rPr>
      <w:rFonts w:eastAsia="SimSun"/>
      <w:lang w:eastAsia="en-GB"/>
    </w:rPr>
  </w:style>
  <w:style w:type="paragraph" w:customStyle="1" w:styleId="ZTD">
    <w:name w:val="ZTD"/>
    <w:basedOn w:val="ZB"/>
    <w:uiPriority w:val="99"/>
    <w:rsid w:val="00A807D2"/>
    <w:pPr>
      <w:framePr w:hRule="auto" w:wrap="notBeside" w:y="852"/>
    </w:pPr>
    <w:rPr>
      <w:i w:val="0"/>
      <w:iCs w:val="0"/>
      <w:sz w:val="40"/>
      <w:szCs w:val="40"/>
    </w:rPr>
  </w:style>
  <w:style w:type="paragraph" w:customStyle="1" w:styleId="ZV">
    <w:name w:val="ZV"/>
    <w:basedOn w:val="ZU"/>
    <w:uiPriority w:val="99"/>
    <w:rsid w:val="00A807D2"/>
    <w:pPr>
      <w:framePr w:wrap="notBeside" w:y="16161"/>
    </w:pPr>
  </w:style>
  <w:style w:type="paragraph" w:customStyle="1" w:styleId="INDENT1">
    <w:name w:val="INDENT1"/>
    <w:basedOn w:val="Normal"/>
    <w:uiPriority w:val="99"/>
    <w:rsid w:val="00A807D2"/>
    <w:pPr>
      <w:tabs>
        <w:tab w:val="clear" w:pos="794"/>
        <w:tab w:val="clear" w:pos="1191"/>
        <w:tab w:val="clear" w:pos="1588"/>
        <w:tab w:val="clear" w:pos="1985"/>
      </w:tabs>
      <w:spacing w:before="0" w:after="180"/>
      <w:ind w:left="851"/>
      <w:jc w:val="left"/>
    </w:pPr>
    <w:rPr>
      <w:rFonts w:eastAsia="SimSun"/>
      <w:sz w:val="20"/>
      <w:lang w:val="en-GB" w:eastAsia="en-GB"/>
    </w:rPr>
  </w:style>
  <w:style w:type="paragraph" w:customStyle="1" w:styleId="INDENT2">
    <w:name w:val="INDENT2"/>
    <w:basedOn w:val="Normal"/>
    <w:uiPriority w:val="99"/>
    <w:rsid w:val="00A807D2"/>
    <w:pPr>
      <w:tabs>
        <w:tab w:val="clear" w:pos="794"/>
        <w:tab w:val="clear" w:pos="1191"/>
        <w:tab w:val="clear" w:pos="1588"/>
        <w:tab w:val="clear" w:pos="1985"/>
      </w:tabs>
      <w:spacing w:before="0" w:after="180"/>
      <w:ind w:left="1135" w:hanging="284"/>
      <w:jc w:val="left"/>
    </w:pPr>
    <w:rPr>
      <w:rFonts w:eastAsia="SimSun"/>
      <w:sz w:val="20"/>
      <w:lang w:val="en-GB" w:eastAsia="en-GB"/>
    </w:rPr>
  </w:style>
  <w:style w:type="paragraph" w:customStyle="1" w:styleId="INDENT3">
    <w:name w:val="INDENT3"/>
    <w:basedOn w:val="Normal"/>
    <w:uiPriority w:val="99"/>
    <w:rsid w:val="00A807D2"/>
    <w:pPr>
      <w:tabs>
        <w:tab w:val="clear" w:pos="794"/>
        <w:tab w:val="clear" w:pos="1191"/>
        <w:tab w:val="clear" w:pos="1588"/>
        <w:tab w:val="clear" w:pos="1985"/>
      </w:tabs>
      <w:spacing w:before="0" w:after="180"/>
      <w:ind w:left="1701" w:hanging="567"/>
      <w:jc w:val="left"/>
    </w:pPr>
    <w:rPr>
      <w:rFonts w:eastAsia="SimSun"/>
      <w:sz w:val="20"/>
      <w:lang w:val="en-GB" w:eastAsia="en-GB"/>
    </w:rPr>
  </w:style>
  <w:style w:type="paragraph" w:customStyle="1" w:styleId="RecCCITT">
    <w:name w:val="Rec_CCITT_#"/>
    <w:basedOn w:val="Normal"/>
    <w:uiPriority w:val="99"/>
    <w:rsid w:val="00A807D2"/>
    <w:pPr>
      <w:keepNext/>
      <w:keepLines/>
      <w:tabs>
        <w:tab w:val="clear" w:pos="794"/>
        <w:tab w:val="clear" w:pos="1191"/>
        <w:tab w:val="clear" w:pos="1588"/>
        <w:tab w:val="clear" w:pos="1985"/>
      </w:tabs>
      <w:spacing w:before="0" w:after="180"/>
      <w:jc w:val="left"/>
    </w:pPr>
    <w:rPr>
      <w:rFonts w:eastAsia="SimSun"/>
      <w:b/>
      <w:bCs/>
      <w:sz w:val="20"/>
      <w:lang w:val="en-GB" w:eastAsia="en-GB"/>
    </w:rPr>
  </w:style>
  <w:style w:type="paragraph" w:customStyle="1" w:styleId="CouvRecTitle">
    <w:name w:val="Couv Rec Title"/>
    <w:basedOn w:val="Normal"/>
    <w:uiPriority w:val="99"/>
    <w:rsid w:val="00A807D2"/>
    <w:pPr>
      <w:keepNext/>
      <w:keepLines/>
      <w:tabs>
        <w:tab w:val="clear" w:pos="794"/>
        <w:tab w:val="clear" w:pos="1191"/>
        <w:tab w:val="clear" w:pos="1588"/>
        <w:tab w:val="clear" w:pos="1985"/>
      </w:tabs>
      <w:spacing w:before="240" w:after="180"/>
      <w:ind w:left="1418"/>
      <w:jc w:val="left"/>
    </w:pPr>
    <w:rPr>
      <w:rFonts w:ascii="Arial" w:eastAsia="SimSun" w:hAnsi="Arial" w:cs="Arial"/>
      <w:b/>
      <w:bCs/>
      <w:sz w:val="36"/>
      <w:szCs w:val="36"/>
      <w:lang w:val="en-US" w:eastAsia="en-GB"/>
    </w:rPr>
  </w:style>
  <w:style w:type="paragraph" w:customStyle="1" w:styleId="Guidance">
    <w:name w:val="Guidance"/>
    <w:basedOn w:val="Normal"/>
    <w:uiPriority w:val="99"/>
    <w:rsid w:val="00A807D2"/>
    <w:pPr>
      <w:tabs>
        <w:tab w:val="clear" w:pos="794"/>
        <w:tab w:val="clear" w:pos="1191"/>
        <w:tab w:val="clear" w:pos="1588"/>
        <w:tab w:val="clear" w:pos="1985"/>
      </w:tabs>
      <w:spacing w:before="0" w:after="180"/>
      <w:jc w:val="left"/>
    </w:pPr>
    <w:rPr>
      <w:rFonts w:eastAsia="SimSun"/>
      <w:i/>
      <w:iCs/>
      <w:color w:val="0000FF"/>
      <w:sz w:val="20"/>
      <w:lang w:val="en-GB" w:eastAsia="en-GB"/>
    </w:rPr>
  </w:style>
  <w:style w:type="paragraph" w:customStyle="1" w:styleId="ListofMilestones">
    <w:name w:val="List of Milestones"/>
    <w:basedOn w:val="B10"/>
    <w:next w:val="B10"/>
    <w:uiPriority w:val="99"/>
    <w:rsid w:val="00A807D2"/>
    <w:pPr>
      <w:tabs>
        <w:tab w:val="num" w:pos="990"/>
      </w:tabs>
      <w:overflowPunct w:val="0"/>
      <w:autoSpaceDE w:val="0"/>
      <w:autoSpaceDN w:val="0"/>
      <w:adjustRightInd w:val="0"/>
      <w:spacing w:after="0"/>
      <w:ind w:left="283" w:hanging="283"/>
      <w:textAlignment w:val="baseline"/>
    </w:pPr>
    <w:rPr>
      <w:rFonts w:ascii="Arial" w:eastAsia="Times New Roman" w:hAnsi="Arial" w:cs="Arial"/>
      <w:sz w:val="16"/>
      <w:szCs w:val="16"/>
      <w:lang w:eastAsia="en-GB"/>
    </w:rPr>
  </w:style>
  <w:style w:type="paragraph" w:customStyle="1" w:styleId="SvcTabCol1">
    <w:name w:val="Svc Tab Col 1"/>
    <w:basedOn w:val="Normal"/>
    <w:uiPriority w:val="99"/>
    <w:rsid w:val="00A807D2"/>
    <w:pPr>
      <w:widowControl w:val="0"/>
      <w:tabs>
        <w:tab w:val="clear" w:pos="794"/>
        <w:tab w:val="clear" w:pos="1191"/>
        <w:tab w:val="clear" w:pos="1588"/>
        <w:tab w:val="clear" w:pos="1985"/>
      </w:tabs>
      <w:spacing w:before="60" w:after="60"/>
      <w:jc w:val="left"/>
    </w:pPr>
    <w:rPr>
      <w:rFonts w:eastAsia="SimSun"/>
      <w:sz w:val="20"/>
      <w:lang w:val="en-US" w:eastAsia="en-GB"/>
    </w:rPr>
  </w:style>
  <w:style w:type="paragraph" w:customStyle="1" w:styleId="berschrift1H1">
    <w:name w:val="Überschrift 1.H1"/>
    <w:basedOn w:val="Normal"/>
    <w:next w:val="Normal"/>
    <w:uiPriority w:val="99"/>
    <w:rsid w:val="00A807D2"/>
    <w:pPr>
      <w:keepNext/>
      <w:keepLines/>
      <w:numPr>
        <w:numId w:val="37"/>
      </w:numPr>
      <w:pBdr>
        <w:top w:val="single" w:sz="12" w:space="3" w:color="auto"/>
      </w:pBdr>
      <w:tabs>
        <w:tab w:val="clear" w:pos="794"/>
        <w:tab w:val="clear" w:pos="1191"/>
        <w:tab w:val="clear" w:pos="1588"/>
        <w:tab w:val="clear" w:pos="1985"/>
      </w:tabs>
      <w:spacing w:before="240" w:after="180"/>
      <w:jc w:val="left"/>
      <w:outlineLvl w:val="0"/>
    </w:pPr>
    <w:rPr>
      <w:rFonts w:ascii="Arial" w:eastAsia="SimSun" w:hAnsi="Arial" w:cs="Arial"/>
      <w:sz w:val="36"/>
      <w:szCs w:val="36"/>
      <w:lang w:val="en-GB" w:eastAsia="en-GB"/>
    </w:rPr>
  </w:style>
  <w:style w:type="paragraph" w:customStyle="1" w:styleId="textintend1">
    <w:name w:val="text intend 1"/>
    <w:basedOn w:val="text"/>
    <w:uiPriority w:val="99"/>
    <w:rsid w:val="00A807D2"/>
    <w:pPr>
      <w:widowControl/>
      <w:numPr>
        <w:numId w:val="34"/>
      </w:numPr>
      <w:spacing w:after="120"/>
    </w:pPr>
    <w:rPr>
      <w:rFonts w:eastAsia="MS Mincho"/>
      <w:lang w:val="en-US"/>
    </w:rPr>
  </w:style>
  <w:style w:type="paragraph" w:customStyle="1" w:styleId="text">
    <w:name w:val="text"/>
    <w:basedOn w:val="Normal"/>
    <w:uiPriority w:val="99"/>
    <w:rsid w:val="00A807D2"/>
    <w:pPr>
      <w:widowControl w:val="0"/>
      <w:tabs>
        <w:tab w:val="clear" w:pos="794"/>
        <w:tab w:val="clear" w:pos="1191"/>
        <w:tab w:val="clear" w:pos="1588"/>
        <w:tab w:val="clear" w:pos="1985"/>
      </w:tabs>
      <w:spacing w:before="0" w:after="240"/>
    </w:pPr>
    <w:rPr>
      <w:rFonts w:eastAsia="SimSun"/>
      <w:szCs w:val="24"/>
      <w:lang w:val="en-AU" w:eastAsia="en-GB"/>
    </w:rPr>
  </w:style>
  <w:style w:type="paragraph" w:customStyle="1" w:styleId="textintend2">
    <w:name w:val="text intend 2"/>
    <w:basedOn w:val="text"/>
    <w:uiPriority w:val="99"/>
    <w:rsid w:val="00A807D2"/>
    <w:pPr>
      <w:widowControl/>
      <w:numPr>
        <w:numId w:val="35"/>
      </w:numPr>
      <w:spacing w:after="120"/>
    </w:pPr>
    <w:rPr>
      <w:rFonts w:eastAsia="MS Mincho"/>
      <w:lang w:val="en-US"/>
    </w:rPr>
  </w:style>
  <w:style w:type="paragraph" w:customStyle="1" w:styleId="textintend3">
    <w:name w:val="text intend 3"/>
    <w:basedOn w:val="text"/>
    <w:uiPriority w:val="99"/>
    <w:rsid w:val="00A807D2"/>
    <w:pPr>
      <w:widowControl/>
      <w:numPr>
        <w:numId w:val="36"/>
      </w:numPr>
      <w:spacing w:after="120"/>
    </w:pPr>
    <w:rPr>
      <w:rFonts w:eastAsia="MS Mincho"/>
      <w:lang w:val="en-US"/>
    </w:rPr>
  </w:style>
  <w:style w:type="paragraph" w:customStyle="1" w:styleId="normalpuce">
    <w:name w:val="normal puce"/>
    <w:basedOn w:val="Normal"/>
    <w:uiPriority w:val="99"/>
    <w:rsid w:val="00A807D2"/>
    <w:pPr>
      <w:widowControl w:val="0"/>
      <w:numPr>
        <w:numId w:val="38"/>
      </w:numPr>
      <w:tabs>
        <w:tab w:val="clear" w:pos="794"/>
        <w:tab w:val="clear" w:pos="1191"/>
        <w:tab w:val="clear" w:pos="1588"/>
        <w:tab w:val="clear" w:pos="1985"/>
      </w:tabs>
      <w:spacing w:before="60" w:after="60"/>
    </w:pPr>
    <w:rPr>
      <w:rFonts w:eastAsia="MS Mincho"/>
      <w:sz w:val="20"/>
      <w:lang w:val="en-GB" w:eastAsia="en-GB"/>
    </w:rPr>
  </w:style>
  <w:style w:type="paragraph" w:customStyle="1" w:styleId="TextkrpervorPunkt">
    <w:name w:val="Textkörper vor Punkt"/>
    <w:basedOn w:val="BodyText"/>
    <w:next w:val="ListBullet0"/>
    <w:uiPriority w:val="99"/>
    <w:rsid w:val="00A807D2"/>
    <w:pPr>
      <w:keepNext/>
      <w:widowControl/>
      <w:overflowPunct w:val="0"/>
      <w:autoSpaceDE w:val="0"/>
      <w:autoSpaceDN w:val="0"/>
      <w:adjustRightInd w:val="0"/>
      <w:textAlignment w:val="baseline"/>
    </w:pPr>
    <w:rPr>
      <w:rFonts w:eastAsia="Times New Roman"/>
      <w:kern w:val="0"/>
      <w:sz w:val="20"/>
      <w:lang w:val="en-GB" w:eastAsia="de-DE"/>
    </w:rPr>
  </w:style>
  <w:style w:type="paragraph" w:customStyle="1" w:styleId="skinny">
    <w:name w:val="skinny"/>
    <w:basedOn w:val="Normal"/>
    <w:uiPriority w:val="99"/>
    <w:rsid w:val="00A807D2"/>
    <w:pPr>
      <w:pBdr>
        <w:top w:val="single" w:sz="6" w:space="4" w:color="auto"/>
      </w:pBdr>
      <w:tabs>
        <w:tab w:val="clear" w:pos="794"/>
        <w:tab w:val="clear" w:pos="1191"/>
        <w:tab w:val="clear" w:pos="1588"/>
        <w:tab w:val="clear" w:pos="1985"/>
      </w:tabs>
      <w:spacing w:before="0" w:line="80" w:lineRule="exact"/>
      <w:jc w:val="left"/>
    </w:pPr>
    <w:rPr>
      <w:rFonts w:ascii="Bookman Old Style" w:eastAsia="SimSun" w:hAnsi="Bookman Old Style" w:cs="Bookman Old Style"/>
      <w:szCs w:val="24"/>
      <w:lang w:val="en-US" w:eastAsia="en-GB"/>
    </w:rPr>
  </w:style>
  <w:style w:type="paragraph" w:customStyle="1" w:styleId="figureart">
    <w:name w:val="figure art"/>
    <w:basedOn w:val="Normal"/>
    <w:next w:val="Normal"/>
    <w:uiPriority w:val="99"/>
    <w:rsid w:val="00A807D2"/>
    <w:pPr>
      <w:keepNext/>
      <w:tabs>
        <w:tab w:val="clear" w:pos="794"/>
        <w:tab w:val="clear" w:pos="1191"/>
        <w:tab w:val="clear" w:pos="1588"/>
        <w:tab w:val="clear" w:pos="1985"/>
      </w:tabs>
      <w:spacing w:line="280" w:lineRule="atLeast"/>
      <w:jc w:val="center"/>
    </w:pPr>
    <w:rPr>
      <w:rFonts w:ascii="Bookman Old Style" w:eastAsia="SimSun" w:hAnsi="Bookman Old Style" w:cs="Bookman Old Style"/>
      <w:sz w:val="20"/>
      <w:lang w:val="en-US" w:eastAsia="en-GB"/>
    </w:rPr>
  </w:style>
  <w:style w:type="paragraph" w:customStyle="1" w:styleId="numbrdlist">
    <w:name w:val="numbrd list"/>
    <w:basedOn w:val="Normal"/>
    <w:uiPriority w:val="99"/>
    <w:rsid w:val="00A807D2"/>
    <w:pPr>
      <w:tabs>
        <w:tab w:val="clear" w:pos="794"/>
        <w:tab w:val="clear" w:pos="1191"/>
        <w:tab w:val="clear" w:pos="1588"/>
        <w:tab w:val="clear" w:pos="1985"/>
        <w:tab w:val="decimal" w:pos="547"/>
      </w:tabs>
      <w:spacing w:line="280" w:lineRule="atLeast"/>
      <w:ind w:left="720" w:hanging="720"/>
      <w:jc w:val="left"/>
    </w:pPr>
    <w:rPr>
      <w:rFonts w:ascii="Bookman Old Style" w:eastAsia="SimSun" w:hAnsi="Bookman Old Style" w:cs="Bookman Old Style"/>
      <w:sz w:val="20"/>
      <w:lang w:val="en-US" w:eastAsia="en-GB"/>
    </w:rPr>
  </w:style>
  <w:style w:type="paragraph" w:customStyle="1" w:styleId="datafield">
    <w:name w:val="data field"/>
    <w:basedOn w:val="Normal"/>
    <w:uiPriority w:val="99"/>
    <w:rsid w:val="00A807D2"/>
    <w:pPr>
      <w:keepLines/>
      <w:tabs>
        <w:tab w:val="clear" w:pos="794"/>
        <w:tab w:val="clear" w:pos="1191"/>
        <w:tab w:val="clear" w:pos="1588"/>
        <w:tab w:val="clear" w:pos="1985"/>
        <w:tab w:val="right" w:pos="2160"/>
        <w:tab w:val="left" w:pos="2520"/>
      </w:tabs>
      <w:spacing w:line="280" w:lineRule="atLeast"/>
      <w:ind w:left="2880" w:hanging="2880"/>
    </w:pPr>
    <w:rPr>
      <w:rFonts w:ascii="Bookman Old Style" w:eastAsia="SimSun" w:hAnsi="Bookman Old Style" w:cs="Bookman Old Style"/>
      <w:sz w:val="20"/>
      <w:lang w:val="en-US" w:eastAsia="en-GB"/>
    </w:rPr>
  </w:style>
  <w:style w:type="paragraph" w:customStyle="1" w:styleId="bullet10">
    <w:name w:val="bullet 1"/>
    <w:basedOn w:val="Normal"/>
    <w:uiPriority w:val="99"/>
    <w:rsid w:val="00A807D2"/>
    <w:pPr>
      <w:keepLines/>
      <w:tabs>
        <w:tab w:val="clear" w:pos="794"/>
        <w:tab w:val="clear" w:pos="1191"/>
        <w:tab w:val="clear" w:pos="1588"/>
        <w:tab w:val="clear" w:pos="1985"/>
      </w:tabs>
      <w:spacing w:line="280" w:lineRule="atLeast"/>
      <w:ind w:left="360" w:hanging="360"/>
      <w:jc w:val="left"/>
    </w:pPr>
    <w:rPr>
      <w:rFonts w:ascii="Bookman Old Style" w:eastAsia="SimSun" w:hAnsi="Bookman Old Style" w:cs="Bookman Old Style"/>
      <w:sz w:val="20"/>
      <w:lang w:val="en-US" w:eastAsia="en-GB"/>
    </w:rPr>
  </w:style>
  <w:style w:type="paragraph" w:customStyle="1" w:styleId="bullet20">
    <w:name w:val="bullet 2"/>
    <w:basedOn w:val="bullet10"/>
    <w:next w:val="bullet10"/>
    <w:uiPriority w:val="99"/>
    <w:rsid w:val="00A807D2"/>
    <w:pPr>
      <w:ind w:left="1080"/>
    </w:pPr>
  </w:style>
  <w:style w:type="paragraph" w:customStyle="1" w:styleId="bullet30">
    <w:name w:val="bullet 3"/>
    <w:basedOn w:val="bullet10"/>
    <w:uiPriority w:val="99"/>
    <w:rsid w:val="00A807D2"/>
    <w:pPr>
      <w:ind w:left="1440"/>
    </w:pPr>
  </w:style>
  <w:style w:type="paragraph" w:customStyle="1" w:styleId="bullet4">
    <w:name w:val="bullet 4"/>
    <w:basedOn w:val="bullet10"/>
    <w:uiPriority w:val="99"/>
    <w:rsid w:val="00A807D2"/>
    <w:pPr>
      <w:numPr>
        <w:numId w:val="39"/>
      </w:numPr>
      <w:tabs>
        <w:tab w:val="clear" w:pos="360"/>
      </w:tabs>
      <w:ind w:left="1800"/>
    </w:pPr>
  </w:style>
  <w:style w:type="paragraph" w:customStyle="1" w:styleId="CoverItem">
    <w:name w:val="Cover Item"/>
    <w:basedOn w:val="Normal"/>
    <w:uiPriority w:val="99"/>
    <w:rsid w:val="00A807D2"/>
    <w:pPr>
      <w:tabs>
        <w:tab w:val="clear" w:pos="794"/>
        <w:tab w:val="clear" w:pos="1191"/>
        <w:tab w:val="clear" w:pos="1588"/>
        <w:tab w:val="clear" w:pos="1985"/>
        <w:tab w:val="left" w:pos="2160"/>
      </w:tabs>
      <w:spacing w:before="0" w:after="120"/>
      <w:ind w:left="2160" w:hanging="2160"/>
      <w:jc w:val="left"/>
    </w:pPr>
    <w:rPr>
      <w:rFonts w:ascii="Bookman Old Style" w:eastAsia="SimSun" w:hAnsi="Bookman Old Style" w:cs="Bookman Old Style"/>
      <w:sz w:val="20"/>
      <w:lang w:val="en-US" w:eastAsia="en-GB"/>
    </w:rPr>
  </w:style>
  <w:style w:type="paragraph" w:customStyle="1" w:styleId="Notice">
    <w:name w:val="Notice"/>
    <w:basedOn w:val="Normal"/>
    <w:uiPriority w:val="99"/>
    <w:rsid w:val="00A807D2"/>
    <w:pPr>
      <w:framePr w:w="9000" w:hSpace="180" w:vSpace="180" w:wrap="auto" w:hAnchor="margin" w:xAlign="center" w:yAlign="bottom"/>
      <w:pBdr>
        <w:top w:val="single" w:sz="6" w:space="4" w:color="auto"/>
        <w:left w:val="single" w:sz="6" w:space="4" w:color="auto"/>
        <w:bottom w:val="single" w:sz="6" w:space="4" w:color="auto"/>
        <w:right w:val="single" w:sz="6" w:space="4" w:color="auto"/>
      </w:pBdr>
      <w:tabs>
        <w:tab w:val="clear" w:pos="794"/>
        <w:tab w:val="clear" w:pos="1191"/>
        <w:tab w:val="clear" w:pos="1588"/>
        <w:tab w:val="clear" w:pos="1985"/>
      </w:tabs>
      <w:spacing w:before="80"/>
    </w:pPr>
    <w:rPr>
      <w:rFonts w:ascii="Bookman Old Style" w:eastAsia="SimSun" w:hAnsi="Bookman Old Style" w:cs="Bookman Old Style"/>
      <w:sz w:val="18"/>
      <w:szCs w:val="18"/>
      <w:lang w:val="en-US" w:eastAsia="en-GB"/>
    </w:rPr>
  </w:style>
  <w:style w:type="paragraph" w:customStyle="1" w:styleId="figurecaption0">
    <w:name w:val="figure caption"/>
    <w:basedOn w:val="Normal"/>
    <w:next w:val="Normal"/>
    <w:uiPriority w:val="99"/>
    <w:rsid w:val="00A807D2"/>
    <w:pPr>
      <w:tabs>
        <w:tab w:val="clear" w:pos="794"/>
        <w:tab w:val="clear" w:pos="1191"/>
        <w:tab w:val="clear" w:pos="1588"/>
        <w:tab w:val="clear" w:pos="1985"/>
      </w:tabs>
      <w:spacing w:line="280" w:lineRule="atLeast"/>
      <w:jc w:val="center"/>
    </w:pPr>
    <w:rPr>
      <w:rFonts w:ascii="Bookman Old Style" w:eastAsia="SimSun" w:hAnsi="Bookman Old Style" w:cs="Bookman Old Style"/>
      <w:b/>
      <w:bCs/>
      <w:sz w:val="20"/>
      <w:lang w:val="en-US" w:eastAsia="en-GB"/>
    </w:rPr>
  </w:style>
  <w:style w:type="paragraph" w:customStyle="1" w:styleId="HTMLBody">
    <w:name w:val="HTML Body"/>
    <w:uiPriority w:val="99"/>
    <w:rsid w:val="00A807D2"/>
    <w:rPr>
      <w:rFonts w:ascii="Courier" w:eastAsia="MS Mincho" w:hAnsi="Courier" w:cs="Courier"/>
      <w:lang w:eastAsia="en-US"/>
    </w:rPr>
  </w:style>
  <w:style w:type="character" w:customStyle="1" w:styleId="strikethrough">
    <w:name w:val="strike through"/>
    <w:uiPriority w:val="99"/>
    <w:rsid w:val="00A807D2"/>
    <w:rPr>
      <w:rFonts w:ascii="Times New Roman" w:hAnsi="Times New Roman" w:cs="Times New Roman"/>
      <w:strike/>
    </w:rPr>
  </w:style>
  <w:style w:type="character" w:customStyle="1" w:styleId="subscript">
    <w:name w:val="subscript"/>
    <w:uiPriority w:val="99"/>
    <w:rsid w:val="00A807D2"/>
    <w:rPr>
      <w:rFonts w:ascii="Times New Roman" w:hAnsi="Times New Roman" w:cs="Times New Roman"/>
      <w:position w:val="-6"/>
      <w:sz w:val="18"/>
      <w:szCs w:val="18"/>
    </w:rPr>
  </w:style>
  <w:style w:type="character" w:customStyle="1" w:styleId="subscriptfootnote">
    <w:name w:val="subscript_footnote"/>
    <w:uiPriority w:val="99"/>
    <w:rsid w:val="00A807D2"/>
    <w:rPr>
      <w:rFonts w:ascii="Times New Roman" w:hAnsi="Times New Roman" w:cs="Times New Roman"/>
      <w:position w:val="-6"/>
      <w:sz w:val="14"/>
      <w:szCs w:val="14"/>
    </w:rPr>
  </w:style>
  <w:style w:type="character" w:customStyle="1" w:styleId="superscript0">
    <w:name w:val="superscript"/>
    <w:uiPriority w:val="99"/>
    <w:rsid w:val="00A807D2"/>
    <w:rPr>
      <w:rFonts w:ascii="Times New Roman" w:hAnsi="Times New Roman" w:cs="Times New Roman"/>
      <w:position w:val="6"/>
      <w:sz w:val="18"/>
      <w:szCs w:val="18"/>
    </w:rPr>
  </w:style>
  <w:style w:type="character" w:customStyle="1" w:styleId="superscriptfootnote">
    <w:name w:val="superscript_footnote"/>
    <w:uiPriority w:val="99"/>
    <w:rsid w:val="00A807D2"/>
    <w:rPr>
      <w:rFonts w:ascii="Times New Roman" w:hAnsi="Times New Roman" w:cs="Times New Roman"/>
      <w:position w:val="6"/>
      <w:sz w:val="14"/>
      <w:szCs w:val="14"/>
    </w:rPr>
  </w:style>
  <w:style w:type="paragraph" w:customStyle="1" w:styleId="tablecaption">
    <w:name w:val="table caption"/>
    <w:basedOn w:val="Normal"/>
    <w:uiPriority w:val="99"/>
    <w:rsid w:val="00A807D2"/>
    <w:pPr>
      <w:keepNext/>
      <w:tabs>
        <w:tab w:val="clear" w:pos="794"/>
        <w:tab w:val="clear" w:pos="1191"/>
        <w:tab w:val="clear" w:pos="1588"/>
        <w:tab w:val="clear" w:pos="1985"/>
      </w:tabs>
      <w:spacing w:after="120" w:line="280" w:lineRule="atLeast"/>
      <w:jc w:val="center"/>
    </w:pPr>
    <w:rPr>
      <w:rFonts w:ascii="Bookman Old Style" w:eastAsia="SimSun" w:hAnsi="Bookman Old Style" w:cs="Bookman Old Style"/>
      <w:b/>
      <w:bCs/>
      <w:sz w:val="20"/>
      <w:lang w:val="en-US" w:eastAsia="en-GB"/>
    </w:rPr>
  </w:style>
  <w:style w:type="paragraph" w:customStyle="1" w:styleId="Normal10">
    <w:name w:val="Normal.1"/>
    <w:basedOn w:val="Normal"/>
    <w:uiPriority w:val="99"/>
    <w:rsid w:val="00A807D2"/>
    <w:pPr>
      <w:tabs>
        <w:tab w:val="clear" w:pos="794"/>
        <w:tab w:val="clear" w:pos="1191"/>
        <w:tab w:val="clear" w:pos="1588"/>
        <w:tab w:val="clear" w:pos="1985"/>
        <w:tab w:val="decimal" w:pos="1160"/>
        <w:tab w:val="left" w:pos="1440"/>
        <w:tab w:val="left" w:pos="4320"/>
        <w:tab w:val="decimal" w:pos="4760"/>
        <w:tab w:val="left" w:pos="5040"/>
        <w:tab w:val="decimal" w:pos="7200"/>
        <w:tab w:val="left" w:pos="7460"/>
      </w:tabs>
      <w:jc w:val="left"/>
    </w:pPr>
    <w:rPr>
      <w:rFonts w:ascii="Geneva" w:eastAsia="SimSun" w:hAnsi="Geneva" w:cs="Geneva"/>
      <w:sz w:val="20"/>
      <w:lang w:val="en-US" w:eastAsia="en-GB"/>
    </w:rPr>
  </w:style>
  <w:style w:type="paragraph" w:customStyle="1" w:styleId="lptext">
    <w:name w:val="löptext"/>
    <w:basedOn w:val="Normal"/>
    <w:uiPriority w:val="99"/>
    <w:rsid w:val="00A807D2"/>
    <w:pPr>
      <w:tabs>
        <w:tab w:val="clear" w:pos="794"/>
        <w:tab w:val="clear" w:pos="1191"/>
        <w:tab w:val="clear" w:pos="1588"/>
        <w:tab w:val="clear" w:pos="1985"/>
      </w:tabs>
      <w:spacing w:before="100" w:after="100"/>
      <w:ind w:left="860"/>
      <w:jc w:val="left"/>
    </w:pPr>
    <w:rPr>
      <w:rFonts w:ascii="Times" w:eastAsia="SimSun" w:hAnsi="Times" w:cs="Times"/>
      <w:szCs w:val="24"/>
      <w:lang w:val="en-US" w:eastAsia="en-GB"/>
    </w:rPr>
  </w:style>
  <w:style w:type="paragraph" w:customStyle="1" w:styleId="Headerheaderodd1">
    <w:name w:val="Header.header odd1"/>
    <w:basedOn w:val="Normal"/>
    <w:uiPriority w:val="99"/>
    <w:rsid w:val="00A807D2"/>
    <w:pPr>
      <w:tabs>
        <w:tab w:val="clear" w:pos="794"/>
        <w:tab w:val="clear" w:pos="1191"/>
        <w:tab w:val="clear" w:pos="1588"/>
        <w:tab w:val="clear" w:pos="1985"/>
        <w:tab w:val="center" w:pos="4536"/>
        <w:tab w:val="right" w:pos="9072"/>
      </w:tabs>
      <w:spacing w:before="0"/>
      <w:jc w:val="left"/>
    </w:pPr>
    <w:rPr>
      <w:rFonts w:eastAsia="SimSun"/>
      <w:b/>
      <w:bCs/>
      <w:szCs w:val="24"/>
      <w:lang w:val="en-GB" w:eastAsia="en-GB"/>
    </w:rPr>
  </w:style>
  <w:style w:type="paragraph" w:customStyle="1" w:styleId="Level1headingwo">
    <w:name w:val="Level 1 heading w/o #"/>
    <w:basedOn w:val="Heading1"/>
    <w:next w:val="text"/>
    <w:uiPriority w:val="99"/>
    <w:rsid w:val="00A807D2"/>
    <w:pPr>
      <w:keepLines w:val="0"/>
      <w:tabs>
        <w:tab w:val="clear" w:pos="794"/>
        <w:tab w:val="clear" w:pos="1191"/>
        <w:tab w:val="clear" w:pos="1588"/>
        <w:tab w:val="clear" w:pos="1985"/>
      </w:tabs>
      <w:spacing w:before="240" w:after="240"/>
      <w:ind w:left="0" w:firstLine="0"/>
      <w:outlineLvl w:val="9"/>
    </w:pPr>
    <w:rPr>
      <w:rFonts w:eastAsia="SimSun"/>
      <w:b w:val="0"/>
      <w:caps/>
      <w:szCs w:val="24"/>
      <w:lang w:val="en-US" w:eastAsia="en-GB"/>
    </w:rPr>
  </w:style>
  <w:style w:type="paragraph" w:customStyle="1" w:styleId="Heading1H1">
    <w:name w:val="Heading 1.H1"/>
    <w:basedOn w:val="Normal"/>
    <w:next w:val="BodyText"/>
    <w:uiPriority w:val="99"/>
    <w:rsid w:val="00A807D2"/>
    <w:pPr>
      <w:keepNext/>
      <w:numPr>
        <w:numId w:val="40"/>
      </w:numPr>
      <w:tabs>
        <w:tab w:val="clear" w:pos="794"/>
        <w:tab w:val="clear" w:pos="1191"/>
        <w:tab w:val="clear" w:pos="1588"/>
        <w:tab w:val="clear" w:pos="1985"/>
      </w:tabs>
      <w:spacing w:before="240" w:after="60"/>
      <w:jc w:val="left"/>
    </w:pPr>
    <w:rPr>
      <w:rFonts w:ascii="Arial" w:eastAsia="SimSun" w:hAnsi="Arial" w:cs="Arial"/>
      <w:b/>
      <w:bCs/>
      <w:kern w:val="28"/>
      <w:sz w:val="28"/>
      <w:szCs w:val="28"/>
      <w:lang w:val="en-GB" w:eastAsia="en-GB"/>
    </w:rPr>
  </w:style>
  <w:style w:type="paragraph" w:customStyle="1" w:styleId="Bulletedo2">
    <w:name w:val="Bulleted o 2"/>
    <w:basedOn w:val="Normal"/>
    <w:uiPriority w:val="99"/>
    <w:rsid w:val="00A807D2"/>
    <w:pPr>
      <w:numPr>
        <w:numId w:val="41"/>
      </w:numPr>
      <w:tabs>
        <w:tab w:val="clear" w:pos="794"/>
        <w:tab w:val="clear" w:pos="1191"/>
        <w:tab w:val="clear" w:pos="1588"/>
        <w:tab w:val="clear" w:pos="1985"/>
      </w:tabs>
      <w:spacing w:before="0"/>
      <w:jc w:val="left"/>
    </w:pPr>
    <w:rPr>
      <w:rFonts w:eastAsia="SimSun"/>
      <w:sz w:val="20"/>
      <w:lang w:val="en-GB" w:eastAsia="en-GB"/>
    </w:rPr>
  </w:style>
  <w:style w:type="paragraph" w:customStyle="1" w:styleId="table1">
    <w:name w:val="table"/>
    <w:basedOn w:val="Normal"/>
    <w:next w:val="Normal"/>
    <w:uiPriority w:val="99"/>
    <w:rsid w:val="00A807D2"/>
    <w:pPr>
      <w:tabs>
        <w:tab w:val="clear" w:pos="794"/>
        <w:tab w:val="clear" w:pos="1191"/>
        <w:tab w:val="clear" w:pos="1588"/>
        <w:tab w:val="clear" w:pos="1985"/>
      </w:tabs>
      <w:spacing w:before="0"/>
      <w:jc w:val="center"/>
    </w:pPr>
    <w:rPr>
      <w:rFonts w:eastAsia="MS Mincho"/>
      <w:sz w:val="20"/>
      <w:lang w:val="en-US" w:eastAsia="en-GB"/>
    </w:rPr>
  </w:style>
  <w:style w:type="paragraph" w:customStyle="1" w:styleId="HE">
    <w:name w:val="HE"/>
    <w:basedOn w:val="Normal"/>
    <w:uiPriority w:val="99"/>
    <w:rsid w:val="00A807D2"/>
    <w:pPr>
      <w:tabs>
        <w:tab w:val="clear" w:pos="794"/>
        <w:tab w:val="clear" w:pos="1191"/>
        <w:tab w:val="clear" w:pos="1588"/>
        <w:tab w:val="clear" w:pos="1985"/>
      </w:tabs>
      <w:spacing w:before="0"/>
      <w:jc w:val="left"/>
    </w:pPr>
    <w:rPr>
      <w:rFonts w:eastAsia="MS Mincho"/>
      <w:b/>
      <w:bCs/>
      <w:sz w:val="20"/>
      <w:lang w:val="en-GB" w:eastAsia="en-GB"/>
    </w:rPr>
  </w:style>
  <w:style w:type="paragraph" w:customStyle="1" w:styleId="bodyCharCharChar">
    <w:name w:val="body Char Char Char"/>
    <w:basedOn w:val="Normal"/>
    <w:uiPriority w:val="99"/>
    <w:rsid w:val="00A807D2"/>
    <w:pPr>
      <w:tabs>
        <w:tab w:val="clear" w:pos="794"/>
        <w:tab w:val="clear" w:pos="1191"/>
        <w:tab w:val="clear" w:pos="1588"/>
        <w:tab w:val="clear" w:pos="1985"/>
        <w:tab w:val="left" w:pos="2160"/>
      </w:tabs>
      <w:spacing w:after="120" w:line="280" w:lineRule="atLeast"/>
    </w:pPr>
    <w:rPr>
      <w:rFonts w:ascii="New York" w:eastAsia="SimSun" w:hAnsi="New York" w:cs="New York"/>
      <w:sz w:val="22"/>
      <w:szCs w:val="22"/>
      <w:lang w:val="en-US" w:eastAsia="en-GB"/>
    </w:rPr>
  </w:style>
  <w:style w:type="paragraph" w:customStyle="1" w:styleId="bodyChar">
    <w:name w:val="body Char"/>
    <w:basedOn w:val="Normal"/>
    <w:uiPriority w:val="99"/>
    <w:rsid w:val="00A807D2"/>
    <w:pPr>
      <w:tabs>
        <w:tab w:val="clear" w:pos="794"/>
        <w:tab w:val="clear" w:pos="1191"/>
        <w:tab w:val="clear" w:pos="1588"/>
        <w:tab w:val="clear" w:pos="1985"/>
        <w:tab w:val="left" w:pos="2160"/>
      </w:tabs>
      <w:spacing w:after="120" w:line="280" w:lineRule="atLeast"/>
    </w:pPr>
    <w:rPr>
      <w:rFonts w:ascii="New York" w:eastAsia="SimSun" w:hAnsi="New York" w:cs="New York"/>
      <w:szCs w:val="24"/>
      <w:lang w:val="en-US" w:eastAsia="en-GB"/>
    </w:rPr>
  </w:style>
  <w:style w:type="character" w:customStyle="1" w:styleId="figurecaptionChar">
    <w:name w:val="figure caption Char"/>
    <w:uiPriority w:val="99"/>
    <w:rsid w:val="00A807D2"/>
    <w:rPr>
      <w:rFonts w:ascii="Bookman Old Style" w:hAnsi="Bookman Old Style" w:cs="Bookman Old Style"/>
      <w:b/>
      <w:bCs/>
      <w:lang w:val="en-US" w:eastAsia="en-US"/>
    </w:rPr>
  </w:style>
  <w:style w:type="character" w:customStyle="1" w:styleId="TFChar">
    <w:name w:val="TF Char"/>
    <w:uiPriority w:val="99"/>
    <w:rsid w:val="00A807D2"/>
    <w:rPr>
      <w:rFonts w:ascii="Arial" w:hAnsi="Arial" w:cs="Arial"/>
      <w:b/>
      <w:bCs/>
      <w:lang w:val="en-GB" w:eastAsia="en-US"/>
    </w:rPr>
  </w:style>
  <w:style w:type="paragraph" w:customStyle="1" w:styleId="bodyCharCharCharChar">
    <w:name w:val="body Char Char Char Char"/>
    <w:basedOn w:val="Normal"/>
    <w:uiPriority w:val="99"/>
    <w:rsid w:val="00A807D2"/>
    <w:pPr>
      <w:tabs>
        <w:tab w:val="clear" w:pos="794"/>
        <w:tab w:val="clear" w:pos="1191"/>
        <w:tab w:val="clear" w:pos="1588"/>
        <w:tab w:val="clear" w:pos="1985"/>
        <w:tab w:val="left" w:pos="2160"/>
      </w:tabs>
      <w:spacing w:after="120" w:line="280" w:lineRule="atLeast"/>
    </w:pPr>
    <w:rPr>
      <w:rFonts w:ascii="New York" w:eastAsia="SimSun" w:hAnsi="New York" w:cs="New York"/>
      <w:sz w:val="22"/>
      <w:szCs w:val="22"/>
      <w:lang w:val="en-US" w:eastAsia="en-GB"/>
    </w:rPr>
  </w:style>
  <w:style w:type="character" w:customStyle="1" w:styleId="bodyCharCharCharCharChar">
    <w:name w:val="body Char Char Char Char Char"/>
    <w:uiPriority w:val="99"/>
    <w:rsid w:val="00A807D2"/>
    <w:rPr>
      <w:rFonts w:ascii="New York" w:hAnsi="New York" w:cs="New York"/>
      <w:sz w:val="22"/>
      <w:szCs w:val="22"/>
      <w:lang w:val="en-US" w:eastAsia="en-US"/>
    </w:rPr>
  </w:style>
  <w:style w:type="paragraph" w:customStyle="1" w:styleId="acronymsdefns">
    <w:name w:val="acronyms/defns"/>
    <w:basedOn w:val="body0"/>
    <w:uiPriority w:val="99"/>
    <w:rsid w:val="00A807D2"/>
    <w:pPr>
      <w:keepLines/>
      <w:overflowPunct w:val="0"/>
      <w:autoSpaceDE w:val="0"/>
      <w:autoSpaceDN w:val="0"/>
      <w:adjustRightInd w:val="0"/>
      <w:spacing w:before="120" w:after="0" w:line="280" w:lineRule="atLeast"/>
      <w:ind w:left="2160" w:hanging="2160"/>
      <w:jc w:val="left"/>
      <w:textAlignment w:val="baseline"/>
    </w:pPr>
    <w:rPr>
      <w:rFonts w:ascii="New York" w:eastAsia="SimSun" w:hAnsi="New York" w:cs="New York"/>
      <w:lang w:eastAsia="en-GB"/>
    </w:rPr>
  </w:style>
  <w:style w:type="paragraph" w:customStyle="1" w:styleId="Bulletedo1">
    <w:name w:val="Bulleted o 1"/>
    <w:basedOn w:val="Normal"/>
    <w:uiPriority w:val="99"/>
    <w:rsid w:val="00A807D2"/>
    <w:pPr>
      <w:tabs>
        <w:tab w:val="clear" w:pos="794"/>
        <w:tab w:val="clear" w:pos="1191"/>
        <w:tab w:val="clear" w:pos="1588"/>
        <w:tab w:val="clear" w:pos="1985"/>
        <w:tab w:val="num" w:pos="357"/>
      </w:tabs>
      <w:spacing w:before="0" w:after="180"/>
      <w:ind w:left="397" w:hanging="397"/>
      <w:jc w:val="left"/>
    </w:pPr>
    <w:rPr>
      <w:rFonts w:eastAsia="SimSun"/>
      <w:sz w:val="20"/>
      <w:lang w:val="en-GB" w:eastAsia="en-GB"/>
    </w:rPr>
  </w:style>
  <w:style w:type="paragraph" w:customStyle="1" w:styleId="Add">
    <w:name w:val="Add"/>
    <w:basedOn w:val="Normal"/>
    <w:uiPriority w:val="99"/>
    <w:rsid w:val="00A807D2"/>
    <w:pPr>
      <w:tabs>
        <w:tab w:val="clear" w:pos="794"/>
        <w:tab w:val="clear" w:pos="1191"/>
        <w:tab w:val="clear" w:pos="1588"/>
        <w:tab w:val="clear" w:pos="1985"/>
        <w:tab w:val="left" w:pos="851"/>
        <w:tab w:val="left" w:pos="1418"/>
        <w:tab w:val="left" w:pos="2127"/>
        <w:tab w:val="right" w:pos="8820"/>
        <w:tab w:val="right" w:pos="9720"/>
      </w:tabs>
      <w:spacing w:before="0"/>
    </w:pPr>
    <w:rPr>
      <w:rFonts w:ascii="Arial" w:eastAsia="SimSun" w:hAnsi="Arial" w:cs="Arial"/>
      <w:b/>
      <w:bCs/>
      <w:sz w:val="22"/>
      <w:szCs w:val="22"/>
      <w:lang w:val="en-US" w:eastAsia="en-GB"/>
    </w:rPr>
  </w:style>
  <w:style w:type="paragraph" w:customStyle="1" w:styleId="Standard1">
    <w:name w:val="Standard1"/>
    <w:uiPriority w:val="99"/>
    <w:rsid w:val="00A807D2"/>
    <w:pPr>
      <w:widowControl w:val="0"/>
    </w:pPr>
    <w:rPr>
      <w:rFonts w:eastAsia="MS Mincho"/>
      <w:lang w:eastAsia="en-US"/>
    </w:rPr>
  </w:style>
  <w:style w:type="paragraph" w:customStyle="1" w:styleId="tdoc-header">
    <w:name w:val="tdoc-header"/>
    <w:uiPriority w:val="99"/>
    <w:rsid w:val="00A807D2"/>
    <w:rPr>
      <w:rFonts w:ascii="Arial" w:eastAsia="MS Mincho" w:hAnsi="Arial" w:cs="Arial"/>
      <w:noProof/>
      <w:sz w:val="24"/>
      <w:szCs w:val="24"/>
      <w:lang w:val="en-GB" w:eastAsia="en-US"/>
    </w:rPr>
  </w:style>
  <w:style w:type="paragraph" w:customStyle="1" w:styleId="BalloonText1">
    <w:name w:val="Balloon Text1"/>
    <w:basedOn w:val="Normal"/>
    <w:uiPriority w:val="99"/>
    <w:rsid w:val="00A807D2"/>
    <w:pPr>
      <w:tabs>
        <w:tab w:val="clear" w:pos="794"/>
        <w:tab w:val="clear" w:pos="1191"/>
        <w:tab w:val="clear" w:pos="1588"/>
        <w:tab w:val="clear" w:pos="1985"/>
      </w:tabs>
      <w:spacing w:before="0"/>
      <w:jc w:val="left"/>
    </w:pPr>
    <w:rPr>
      <w:rFonts w:ascii="Tahoma" w:eastAsia="SimSun" w:hAnsi="Tahoma" w:cs="Tahoma"/>
      <w:sz w:val="16"/>
      <w:szCs w:val="16"/>
      <w:lang w:val="en-US" w:eastAsia="en-GB"/>
    </w:rPr>
  </w:style>
  <w:style w:type="paragraph" w:customStyle="1" w:styleId="EQCentered">
    <w:name w:val="EQ + Centered"/>
    <w:basedOn w:val="EQ"/>
    <w:uiPriority w:val="99"/>
    <w:rsid w:val="00A807D2"/>
    <w:pPr>
      <w:spacing w:after="0"/>
    </w:pPr>
    <w:rPr>
      <w:rFonts w:ascii="Arial" w:eastAsia="Times New Roman" w:hAnsi="Arial" w:cs="Arial"/>
      <w:sz w:val="22"/>
      <w:szCs w:val="22"/>
      <w:lang w:val="en-US" w:eastAsia="en-GB"/>
    </w:rPr>
  </w:style>
  <w:style w:type="paragraph" w:customStyle="1" w:styleId="02BodyText">
    <w:name w:val="02 BodyText"/>
    <w:basedOn w:val="Normal"/>
    <w:uiPriority w:val="99"/>
    <w:rsid w:val="00A807D2"/>
    <w:pPr>
      <w:tabs>
        <w:tab w:val="clear" w:pos="794"/>
        <w:tab w:val="clear" w:pos="1191"/>
        <w:tab w:val="clear" w:pos="1588"/>
        <w:tab w:val="clear" w:pos="1985"/>
      </w:tabs>
      <w:spacing w:before="0" w:after="220"/>
      <w:ind w:left="2597" w:hanging="2597"/>
      <w:jc w:val="left"/>
    </w:pPr>
    <w:rPr>
      <w:rFonts w:ascii="Arial" w:eastAsia="SimSun" w:hAnsi="Arial" w:cs="Arial"/>
      <w:sz w:val="22"/>
      <w:szCs w:val="22"/>
      <w:lang w:val="en-US" w:eastAsia="en-GB"/>
    </w:rPr>
  </w:style>
  <w:style w:type="paragraph" w:customStyle="1" w:styleId="01BodyText">
    <w:name w:val="01 BodyText"/>
    <w:basedOn w:val="Normal"/>
    <w:uiPriority w:val="99"/>
    <w:rsid w:val="00A807D2"/>
    <w:pPr>
      <w:tabs>
        <w:tab w:val="clear" w:pos="794"/>
        <w:tab w:val="clear" w:pos="1191"/>
        <w:tab w:val="clear" w:pos="1588"/>
        <w:tab w:val="clear" w:pos="1985"/>
      </w:tabs>
      <w:spacing w:before="0" w:after="220"/>
      <w:ind w:left="1298" w:hanging="1298"/>
      <w:jc w:val="left"/>
    </w:pPr>
    <w:rPr>
      <w:rFonts w:ascii="Arial" w:eastAsia="SimSun" w:hAnsi="Arial" w:cs="Arial"/>
      <w:sz w:val="22"/>
      <w:szCs w:val="22"/>
      <w:lang w:val="en-US" w:eastAsia="en-GB"/>
    </w:rPr>
  </w:style>
  <w:style w:type="paragraph" w:customStyle="1" w:styleId="22BodyText">
    <w:name w:val="22 BodyText"/>
    <w:basedOn w:val="Normal"/>
    <w:uiPriority w:val="99"/>
    <w:rsid w:val="00A807D2"/>
    <w:pPr>
      <w:tabs>
        <w:tab w:val="clear" w:pos="794"/>
        <w:tab w:val="clear" w:pos="1191"/>
        <w:tab w:val="clear" w:pos="1588"/>
        <w:tab w:val="clear" w:pos="1985"/>
      </w:tabs>
      <w:spacing w:before="0" w:after="220"/>
      <w:ind w:left="2597"/>
      <w:jc w:val="left"/>
    </w:pPr>
    <w:rPr>
      <w:rFonts w:ascii="Arial" w:eastAsia="SimSun" w:hAnsi="Arial" w:cs="Arial"/>
      <w:sz w:val="22"/>
      <w:szCs w:val="22"/>
      <w:lang w:val="en-US" w:eastAsia="en-GB"/>
    </w:rPr>
  </w:style>
  <w:style w:type="paragraph" w:customStyle="1" w:styleId="12BodyText">
    <w:name w:val="12 BodyText"/>
    <w:basedOn w:val="Normal"/>
    <w:uiPriority w:val="99"/>
    <w:rsid w:val="00A807D2"/>
    <w:pPr>
      <w:tabs>
        <w:tab w:val="clear" w:pos="794"/>
        <w:tab w:val="clear" w:pos="1191"/>
        <w:tab w:val="clear" w:pos="1588"/>
        <w:tab w:val="clear" w:pos="1985"/>
      </w:tabs>
      <w:spacing w:before="0" w:after="220"/>
      <w:ind w:left="2596" w:hanging="1298"/>
      <w:jc w:val="left"/>
    </w:pPr>
    <w:rPr>
      <w:rFonts w:ascii="Arial" w:eastAsia="SimSun" w:hAnsi="Arial" w:cs="Arial"/>
      <w:sz w:val="22"/>
      <w:szCs w:val="22"/>
      <w:lang w:val="en-US" w:eastAsia="en-GB"/>
    </w:rPr>
  </w:style>
  <w:style w:type="paragraph" w:customStyle="1" w:styleId="23BodyText">
    <w:name w:val="23 BodyText"/>
    <w:basedOn w:val="Normal"/>
    <w:uiPriority w:val="99"/>
    <w:rsid w:val="00A807D2"/>
    <w:pPr>
      <w:tabs>
        <w:tab w:val="clear" w:pos="794"/>
        <w:tab w:val="clear" w:pos="1191"/>
        <w:tab w:val="clear" w:pos="1588"/>
        <w:tab w:val="clear" w:pos="1985"/>
      </w:tabs>
      <w:spacing w:before="0" w:after="220"/>
      <w:ind w:left="3895" w:hanging="1298"/>
      <w:jc w:val="left"/>
    </w:pPr>
    <w:rPr>
      <w:rFonts w:ascii="Arial" w:eastAsia="SimSun" w:hAnsi="Arial" w:cs="Arial"/>
      <w:sz w:val="22"/>
      <w:szCs w:val="22"/>
      <w:lang w:val="en-US" w:eastAsia="en-GB"/>
    </w:rPr>
  </w:style>
  <w:style w:type="paragraph" w:customStyle="1" w:styleId="33BodyText">
    <w:name w:val="33 BodyText"/>
    <w:basedOn w:val="Normal"/>
    <w:uiPriority w:val="99"/>
    <w:rsid w:val="00A807D2"/>
    <w:pPr>
      <w:tabs>
        <w:tab w:val="clear" w:pos="794"/>
        <w:tab w:val="clear" w:pos="1191"/>
        <w:tab w:val="clear" w:pos="1588"/>
        <w:tab w:val="clear" w:pos="1985"/>
      </w:tabs>
      <w:spacing w:before="0" w:after="220"/>
      <w:ind w:left="3895"/>
      <w:jc w:val="left"/>
    </w:pPr>
    <w:rPr>
      <w:rFonts w:ascii="Arial" w:eastAsia="SimSun" w:hAnsi="Arial" w:cs="Arial"/>
      <w:sz w:val="22"/>
      <w:szCs w:val="22"/>
      <w:lang w:val="en-US" w:eastAsia="en-GB"/>
    </w:rPr>
  </w:style>
  <w:style w:type="paragraph" w:customStyle="1" w:styleId="Bulleted-1">
    <w:name w:val="Bulleted - 1"/>
    <w:basedOn w:val="Bulletedo1"/>
    <w:uiPriority w:val="99"/>
    <w:rsid w:val="00A807D2"/>
    <w:pPr>
      <w:tabs>
        <w:tab w:val="clear" w:pos="357"/>
      </w:tabs>
      <w:spacing w:after="220"/>
      <w:ind w:left="1655" w:hanging="357"/>
    </w:pPr>
    <w:rPr>
      <w:rFonts w:ascii="Arial" w:hAnsi="Arial" w:cs="Arial"/>
      <w:sz w:val="22"/>
      <w:szCs w:val="22"/>
      <w:lang w:val="en-US"/>
    </w:rPr>
  </w:style>
  <w:style w:type="paragraph" w:customStyle="1" w:styleId="NumberedList0">
    <w:name w:val="Numbered List 0"/>
    <w:basedOn w:val="Normal"/>
    <w:uiPriority w:val="99"/>
    <w:rsid w:val="00A807D2"/>
    <w:pPr>
      <w:tabs>
        <w:tab w:val="clear" w:pos="794"/>
        <w:tab w:val="clear" w:pos="1191"/>
        <w:tab w:val="clear" w:pos="1588"/>
        <w:tab w:val="clear" w:pos="1985"/>
      </w:tabs>
      <w:spacing w:before="0" w:after="220"/>
      <w:ind w:left="1298" w:hanging="1298"/>
      <w:jc w:val="left"/>
    </w:pPr>
    <w:rPr>
      <w:rFonts w:ascii="Arial" w:eastAsia="SimSun" w:hAnsi="Arial" w:cs="Arial"/>
      <w:sz w:val="22"/>
      <w:szCs w:val="22"/>
      <w:lang w:val="en-US" w:eastAsia="en-GB"/>
    </w:rPr>
  </w:style>
  <w:style w:type="paragraph" w:customStyle="1" w:styleId="NumberedList1">
    <w:name w:val="Numbered List 1"/>
    <w:basedOn w:val="Normal"/>
    <w:uiPriority w:val="99"/>
    <w:rsid w:val="00A807D2"/>
    <w:pPr>
      <w:tabs>
        <w:tab w:val="clear" w:pos="794"/>
        <w:tab w:val="clear" w:pos="1191"/>
        <w:tab w:val="clear" w:pos="1588"/>
        <w:tab w:val="clear" w:pos="1985"/>
      </w:tabs>
      <w:spacing w:before="0" w:after="220"/>
      <w:ind w:left="1655" w:hanging="357"/>
      <w:jc w:val="left"/>
    </w:pPr>
    <w:rPr>
      <w:rFonts w:ascii="Arial" w:eastAsia="SimSun" w:hAnsi="Arial" w:cs="Arial"/>
      <w:sz w:val="22"/>
      <w:szCs w:val="22"/>
      <w:lang w:val="en-US" w:eastAsia="en-GB"/>
    </w:rPr>
  </w:style>
  <w:style w:type="paragraph" w:customStyle="1" w:styleId="NumberedList2">
    <w:name w:val="Numbered List 2"/>
    <w:basedOn w:val="NumberedList1"/>
    <w:uiPriority w:val="99"/>
    <w:rsid w:val="00A807D2"/>
    <w:pPr>
      <w:ind w:left="2954"/>
    </w:pPr>
  </w:style>
  <w:style w:type="paragraph" w:customStyle="1" w:styleId="Bulleted-2">
    <w:name w:val="Bulleted - 2"/>
    <w:basedOn w:val="Bulletedo2"/>
    <w:uiPriority w:val="99"/>
    <w:rsid w:val="00A807D2"/>
    <w:pPr>
      <w:tabs>
        <w:tab w:val="clear" w:pos="360"/>
      </w:tabs>
      <w:spacing w:after="220"/>
      <w:ind w:left="2954" w:hanging="357"/>
    </w:pPr>
    <w:rPr>
      <w:rFonts w:ascii="Arial" w:hAnsi="Arial" w:cs="Arial"/>
      <w:sz w:val="22"/>
      <w:szCs w:val="22"/>
      <w:lang w:val="en-US"/>
    </w:rPr>
  </w:style>
  <w:style w:type="paragraph" w:customStyle="1" w:styleId="DocumentTitle">
    <w:name w:val="Document Title"/>
    <w:basedOn w:val="Normal"/>
    <w:uiPriority w:val="99"/>
    <w:rsid w:val="00A807D2"/>
    <w:pPr>
      <w:tabs>
        <w:tab w:val="clear" w:pos="794"/>
        <w:tab w:val="clear" w:pos="1191"/>
        <w:tab w:val="clear" w:pos="1588"/>
        <w:tab w:val="clear" w:pos="1985"/>
      </w:tabs>
      <w:spacing w:before="2800"/>
      <w:jc w:val="left"/>
    </w:pPr>
    <w:rPr>
      <w:rFonts w:ascii="Arial" w:eastAsia="SimSun" w:hAnsi="Arial" w:cs="Arial"/>
      <w:b/>
      <w:bCs/>
      <w:sz w:val="36"/>
      <w:szCs w:val="36"/>
      <w:lang w:val="en-US" w:eastAsia="en-GB"/>
    </w:rPr>
  </w:style>
  <w:style w:type="paragraph" w:customStyle="1" w:styleId="CRCoverPage">
    <w:name w:val="CR Cover Page"/>
    <w:uiPriority w:val="99"/>
    <w:rsid w:val="00A807D2"/>
    <w:pPr>
      <w:spacing w:after="120"/>
    </w:pPr>
    <w:rPr>
      <w:rFonts w:ascii="Arial" w:eastAsia="Batang" w:hAnsi="Arial" w:cs="Arial"/>
      <w:lang w:val="en-GB" w:eastAsia="en-US"/>
    </w:rPr>
  </w:style>
  <w:style w:type="character" w:customStyle="1" w:styleId="tableentryChar">
    <w:name w:val="table entry Char"/>
    <w:uiPriority w:val="99"/>
    <w:rsid w:val="00A807D2"/>
    <w:rPr>
      <w:rFonts w:ascii="Bookman" w:eastAsia="MS Mincho" w:hAnsi="Bookman" w:cs="Bookman"/>
      <w:lang w:eastAsia="en-US"/>
    </w:rPr>
  </w:style>
  <w:style w:type="paragraph" w:customStyle="1" w:styleId="tableheading">
    <w:name w:val="table heading"/>
    <w:basedOn w:val="tableentry"/>
    <w:uiPriority w:val="99"/>
    <w:rsid w:val="00A807D2"/>
    <w:pPr>
      <w:keepLines/>
      <w:widowControl w:val="0"/>
      <w:jc w:val="center"/>
    </w:pPr>
    <w:rPr>
      <w:rFonts w:eastAsia="PMingLiU"/>
      <w:b/>
      <w:bCs/>
    </w:rPr>
  </w:style>
  <w:style w:type="paragraph" w:customStyle="1" w:styleId="numbrdlist0">
    <w:name w:val="numbrdlist"/>
    <w:basedOn w:val="Normal"/>
    <w:uiPriority w:val="99"/>
    <w:rsid w:val="00A807D2"/>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Unicode MS" w:eastAsia="Arial Unicode MS" w:cs="Arial Unicode MS"/>
      <w:szCs w:val="24"/>
      <w:lang w:val="en-US"/>
    </w:rPr>
  </w:style>
  <w:style w:type="paragraph" w:customStyle="1" w:styleId="StyleListNumber2BeforeAuto">
    <w:name w:val="Style List Number 2 + Before:  Auto"/>
    <w:basedOn w:val="ListNumber2"/>
    <w:uiPriority w:val="99"/>
    <w:rsid w:val="00A807D2"/>
    <w:pPr>
      <w:widowControl w:val="0"/>
      <w:tabs>
        <w:tab w:val="left" w:pos="800"/>
      </w:tabs>
      <w:spacing w:after="0" w:line="320" w:lineRule="exact"/>
      <w:ind w:left="567"/>
    </w:pPr>
    <w:rPr>
      <w:rFonts w:ascii="SimSun" w:cs="SimSun"/>
      <w:kern w:val="2"/>
      <w:lang w:eastAsia="zh-CN"/>
    </w:rPr>
  </w:style>
  <w:style w:type="character" w:customStyle="1" w:styleId="THChar">
    <w:name w:val="TH Char"/>
    <w:uiPriority w:val="99"/>
    <w:rsid w:val="00A807D2"/>
    <w:rPr>
      <w:rFonts w:ascii="Arial" w:hAnsi="Arial" w:cs="Arial"/>
      <w:b/>
      <w:bCs/>
      <w:lang w:val="en-GB" w:eastAsia="en-GB"/>
    </w:rPr>
  </w:style>
  <w:style w:type="character" w:customStyle="1" w:styleId="NOChar">
    <w:name w:val="NO Char"/>
    <w:uiPriority w:val="99"/>
    <w:rsid w:val="00A807D2"/>
    <w:rPr>
      <w:rFonts w:ascii="Times New Roman" w:eastAsia="SimSun" w:hAnsi="Times New Roman" w:cs="Times New Roman"/>
      <w:lang w:val="en-GB" w:eastAsia="en-US"/>
    </w:rPr>
  </w:style>
  <w:style w:type="paragraph" w:customStyle="1" w:styleId="CharCharCharCarattereCarattereCarattereCarattere">
    <w:name w:val="Char Char Char Carattere Carattere Carattere Carattere"/>
    <w:uiPriority w:val="99"/>
    <w:rsid w:val="00A807D2"/>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chnZchn1CharCharZchnZchn">
    <w:name w:val="Zchn Zchn1 Char Char Zchn Zchn"/>
    <w:uiPriority w:val="99"/>
    <w:rsid w:val="00A807D2"/>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CharChar25">
    <w:name w:val="Char Char25"/>
    <w:uiPriority w:val="99"/>
    <w:rsid w:val="00A807D2"/>
    <w:rPr>
      <w:rFonts w:ascii="Times New Roman" w:eastAsia="SimSun" w:hAnsi="Times New Roman" w:cs="Times New Roman"/>
      <w:sz w:val="24"/>
      <w:szCs w:val="24"/>
      <w:lang w:val="en-GB" w:eastAsia="en-US"/>
    </w:rPr>
  </w:style>
  <w:style w:type="character" w:customStyle="1" w:styleId="TANChar">
    <w:name w:val="TAN Char"/>
    <w:uiPriority w:val="99"/>
    <w:rsid w:val="00A807D2"/>
    <w:rPr>
      <w:rFonts w:ascii="Arial" w:eastAsia="Batang" w:hAnsi="Arial" w:cs="Arial"/>
      <w:sz w:val="18"/>
      <w:szCs w:val="18"/>
      <w:lang w:val="en-GB"/>
    </w:rPr>
  </w:style>
  <w:style w:type="character" w:customStyle="1" w:styleId="StyleNormal">
    <w:name w:val="Style Normal +"/>
    <w:uiPriority w:val="99"/>
    <w:rsid w:val="00A807D2"/>
    <w:rPr>
      <w:rFonts w:ascii="Times New Roman" w:hAnsi="Times New Roman" w:cs="Times New Roman"/>
      <w:kern w:val="0"/>
      <w:sz w:val="24"/>
      <w:szCs w:val="24"/>
    </w:rPr>
  </w:style>
  <w:style w:type="paragraph" w:customStyle="1" w:styleId="CharCharCharCharChar1Char">
    <w:name w:val="Char Char Char Char Char1 Char"/>
    <w:basedOn w:val="Normal"/>
    <w:uiPriority w:val="99"/>
    <w:rsid w:val="00A807D2"/>
    <w:pPr>
      <w:keepNext/>
      <w:widowControl w:val="0"/>
      <w:tabs>
        <w:tab w:val="clear" w:pos="794"/>
        <w:tab w:val="clear" w:pos="1191"/>
        <w:tab w:val="clear" w:pos="1588"/>
        <w:tab w:val="clear" w:pos="1985"/>
      </w:tabs>
      <w:overflowPunct/>
      <w:snapToGrid w:val="0"/>
      <w:spacing w:before="0" w:line="300" w:lineRule="auto"/>
      <w:jc w:val="left"/>
      <w:textAlignment w:val="auto"/>
    </w:pPr>
    <w:rPr>
      <w:rFonts w:eastAsia="SimSun"/>
      <w:sz w:val="21"/>
      <w:szCs w:val="21"/>
      <w:lang w:val="en-US" w:eastAsia="zh-CN"/>
    </w:rPr>
  </w:style>
  <w:style w:type="paragraph" w:customStyle="1" w:styleId="24CharChar">
    <w:name w:val="(文字) (文字)24 Char Char"/>
    <w:uiPriority w:val="99"/>
    <w:rsid w:val="00A807D2"/>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Char26">
    <w:name w:val="Char Char26"/>
    <w:uiPriority w:val="99"/>
    <w:rsid w:val="00A807D2"/>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FooterQP">
    <w:name w:val="Footer_QP"/>
    <w:basedOn w:val="Normal"/>
    <w:uiPriority w:val="99"/>
    <w:rsid w:val="00A807D2"/>
    <w:pPr>
      <w:tabs>
        <w:tab w:val="clear" w:pos="794"/>
        <w:tab w:val="clear" w:pos="1191"/>
        <w:tab w:val="clear" w:pos="1588"/>
        <w:tab w:val="clear" w:pos="1985"/>
        <w:tab w:val="left" w:pos="907"/>
        <w:tab w:val="right" w:pos="8789"/>
        <w:tab w:val="right" w:pos="9639"/>
      </w:tabs>
      <w:spacing w:before="0"/>
      <w:jc w:val="left"/>
    </w:pPr>
    <w:rPr>
      <w:rFonts w:eastAsia="Batang"/>
      <w:b/>
      <w:bCs/>
      <w:sz w:val="22"/>
      <w:szCs w:val="22"/>
      <w:lang w:val="en-GB"/>
    </w:rPr>
  </w:style>
  <w:style w:type="paragraph" w:customStyle="1" w:styleId="Char2">
    <w:name w:val="(文字) (文字) Char"/>
    <w:basedOn w:val="Normal"/>
    <w:uiPriority w:val="99"/>
    <w:rsid w:val="00A807D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cs="Verdana"/>
      <w:szCs w:val="24"/>
      <w:lang w:val="en-US"/>
    </w:rPr>
  </w:style>
  <w:style w:type="paragraph" w:customStyle="1" w:styleId="CharChar3">
    <w:name w:val="(文字) (文字) Char (文字) (文字) Char"/>
    <w:basedOn w:val="Normal"/>
    <w:uiPriority w:val="99"/>
    <w:rsid w:val="00A807D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cs="Verdana"/>
      <w:szCs w:val="24"/>
      <w:lang w:val="en-US"/>
    </w:rPr>
  </w:style>
  <w:style w:type="character" w:customStyle="1" w:styleId="H11Char">
    <w:name w:val="H11 Char"/>
    <w:uiPriority w:val="99"/>
    <w:rsid w:val="00A807D2"/>
    <w:rPr>
      <w:rFonts w:ascii="Times New Roman" w:hAnsi="Times New Roman" w:cs="Times New Roman"/>
      <w:b/>
      <w:bCs/>
      <w:sz w:val="24"/>
      <w:szCs w:val="24"/>
      <w:lang w:val="en-GB" w:eastAsia="en-US"/>
    </w:rPr>
  </w:style>
  <w:style w:type="paragraph" w:customStyle="1" w:styleId="CarZchnZchnCarCarCarZchnZchn">
    <w:name w:val="Car Zchn Zchn Car Car Car Zchn Zchn"/>
    <w:basedOn w:val="Normal"/>
    <w:uiPriority w:val="99"/>
    <w:rsid w:val="00A807D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cs="Verdana"/>
      <w:szCs w:val="24"/>
      <w:lang w:val="en-US"/>
    </w:rPr>
  </w:style>
  <w:style w:type="paragraph" w:customStyle="1" w:styleId="CharChar4">
    <w:name w:val="(文字) (文字) Char (文字) (文字) Char (文字) (文字)"/>
    <w:basedOn w:val="Normal"/>
    <w:uiPriority w:val="99"/>
    <w:rsid w:val="00A807D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cs="Verdana"/>
      <w:szCs w:val="24"/>
      <w:lang w:val="en-US"/>
    </w:rPr>
  </w:style>
  <w:style w:type="paragraph" w:customStyle="1" w:styleId="Char3">
    <w:name w:val="(文字) (文字) Char (文字) (文字)"/>
    <w:basedOn w:val="Normal"/>
    <w:uiPriority w:val="99"/>
    <w:rsid w:val="00A807D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cs="Verdana"/>
      <w:szCs w:val="24"/>
      <w:lang w:val="en-US"/>
    </w:rPr>
  </w:style>
  <w:style w:type="paragraph" w:customStyle="1" w:styleId="Char10">
    <w:name w:val="(文字) (文字) Char (文字) (文字)1"/>
    <w:basedOn w:val="Normal"/>
    <w:uiPriority w:val="99"/>
    <w:rsid w:val="00A807D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cs="Verdana"/>
      <w:szCs w:val="24"/>
      <w:lang w:val="en-US"/>
    </w:rPr>
  </w:style>
  <w:style w:type="character" w:customStyle="1" w:styleId="EmailStyle7961">
    <w:name w:val="EmailStyle7961"/>
    <w:uiPriority w:val="99"/>
    <w:rsid w:val="00A807D2"/>
    <w:rPr>
      <w:rFonts w:ascii="Arial" w:hAnsi="Arial" w:cs="Arial"/>
      <w:color w:val="000000"/>
      <w:sz w:val="20"/>
      <w:szCs w:val="20"/>
    </w:rPr>
  </w:style>
  <w:style w:type="character" w:customStyle="1" w:styleId="EmailStyle797">
    <w:name w:val="EmailStyle797"/>
    <w:uiPriority w:val="99"/>
    <w:rsid w:val="00A807D2"/>
    <w:rPr>
      <w:rFonts w:ascii="Arial" w:hAnsi="Arial" w:cs="Arial"/>
      <w:color w:val="000000"/>
      <w:sz w:val="20"/>
      <w:szCs w:val="20"/>
    </w:rPr>
  </w:style>
  <w:style w:type="character" w:customStyle="1" w:styleId="EmailStyle8001">
    <w:name w:val="EmailStyle8001"/>
    <w:uiPriority w:val="99"/>
    <w:rsid w:val="00A807D2"/>
    <w:rPr>
      <w:rFonts w:ascii="Arial" w:hAnsi="Arial" w:cs="Arial"/>
      <w:color w:val="000000"/>
      <w:sz w:val="20"/>
      <w:szCs w:val="20"/>
    </w:rPr>
  </w:style>
  <w:style w:type="paragraph" w:customStyle="1" w:styleId="Edt-ind">
    <w:name w:val="Edt-ind"/>
    <w:basedOn w:val="Normal"/>
    <w:uiPriority w:val="99"/>
    <w:rsid w:val="00A807D2"/>
    <w:pPr>
      <w:jc w:val="left"/>
    </w:pPr>
    <w:rPr>
      <w:rFonts w:eastAsia="SimSun"/>
      <w:szCs w:val="24"/>
      <w:lang w:val="en-GB"/>
    </w:rPr>
  </w:style>
  <w:style w:type="character" w:customStyle="1" w:styleId="B1Car">
    <w:name w:val="B1 Car"/>
    <w:uiPriority w:val="99"/>
    <w:rsid w:val="00A807D2"/>
    <w:rPr>
      <w:rFonts w:ascii="Times New Roman" w:eastAsia="MS Mincho" w:hAnsi="Times New Roman" w:cs="Times New Roman"/>
      <w:lang w:val="en-GB" w:eastAsia="en-US"/>
    </w:rPr>
  </w:style>
  <w:style w:type="character" w:customStyle="1" w:styleId="ZTChar">
    <w:name w:val="ZT Char"/>
    <w:uiPriority w:val="99"/>
    <w:rsid w:val="00A807D2"/>
    <w:rPr>
      <w:rFonts w:ascii="Arial" w:eastAsia="MS Mincho" w:hAnsi="Arial" w:cs="Arial"/>
      <w:b/>
      <w:bCs/>
      <w:sz w:val="34"/>
      <w:szCs w:val="34"/>
      <w:lang w:val="en-GB" w:eastAsia="fr-FR"/>
    </w:rPr>
  </w:style>
  <w:style w:type="paragraph" w:styleId="NoSpacing">
    <w:name w:val="No Spacing"/>
    <w:uiPriority w:val="99"/>
    <w:qFormat/>
    <w:rsid w:val="00A807D2"/>
    <w:rPr>
      <w:rFonts w:eastAsia="SimSun"/>
      <w:sz w:val="24"/>
      <w:szCs w:val="24"/>
    </w:rPr>
  </w:style>
  <w:style w:type="paragraph" w:customStyle="1" w:styleId="FootnoteTextA">
    <w:name w:val="Footnote Text A"/>
    <w:uiPriority w:val="99"/>
    <w:rsid w:val="00A807D2"/>
    <w:pPr>
      <w:keepLines/>
      <w:tabs>
        <w:tab w:val="left" w:pos="255"/>
        <w:tab w:val="left" w:pos="794"/>
        <w:tab w:val="left" w:pos="1191"/>
        <w:tab w:val="left" w:pos="1588"/>
        <w:tab w:val="left" w:pos="1985"/>
      </w:tabs>
      <w:spacing w:before="120"/>
      <w:ind w:left="255" w:hanging="255"/>
      <w:jc w:val="both"/>
    </w:pPr>
    <w:rPr>
      <w:color w:val="000000"/>
      <w:sz w:val="22"/>
      <w:szCs w:val="22"/>
      <w:lang w:val="fr-FR" w:eastAsia="ja-JP"/>
    </w:rPr>
  </w:style>
  <w:style w:type="character" w:customStyle="1" w:styleId="apple-style-span">
    <w:name w:val="apple-style-span"/>
    <w:uiPriority w:val="99"/>
    <w:rsid w:val="00A807D2"/>
    <w:rPr>
      <w:rFonts w:ascii="Times New Roman" w:hAnsi="Times New Roman" w:cs="Times New Roman"/>
    </w:rPr>
  </w:style>
  <w:style w:type="paragraph" w:customStyle="1" w:styleId="Statement">
    <w:name w:val="Statement"/>
    <w:basedOn w:val="SpecialFooter"/>
    <w:uiPriority w:val="99"/>
    <w:rsid w:val="00A807D2"/>
    <w:pPr>
      <w:tabs>
        <w:tab w:val="clear" w:pos="567"/>
        <w:tab w:val="clear" w:pos="1134"/>
        <w:tab w:val="clear" w:pos="1701"/>
        <w:tab w:val="clear" w:pos="2268"/>
        <w:tab w:val="clear" w:pos="2835"/>
      </w:tabs>
      <w:overflowPunct/>
      <w:autoSpaceDE/>
      <w:autoSpaceDN/>
      <w:adjustRightInd/>
      <w:textAlignment w:val="auto"/>
    </w:pPr>
    <w:rPr>
      <w:rFonts w:eastAsia="Times New Roman"/>
      <w:b/>
      <w:bCs/>
      <w:sz w:val="22"/>
      <w:szCs w:val="22"/>
      <w:u w:val="single"/>
    </w:rPr>
  </w:style>
  <w:style w:type="paragraph" w:customStyle="1" w:styleId="headingi0">
    <w:name w:val="heading_i"/>
    <w:basedOn w:val="Heading3"/>
    <w:next w:val="Normal"/>
    <w:uiPriority w:val="99"/>
    <w:rsid w:val="00A807D2"/>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b w:val="0"/>
      <w:i/>
      <w:iCs/>
      <w:szCs w:val="24"/>
      <w:lang w:val="en-GB"/>
    </w:rPr>
  </w:style>
  <w:style w:type="paragraph" w:customStyle="1" w:styleId="Rientra1">
    <w:name w:val="Rientra1"/>
    <w:basedOn w:val="Normal"/>
    <w:uiPriority w:val="99"/>
    <w:rsid w:val="00A807D2"/>
    <w:pPr>
      <w:tabs>
        <w:tab w:val="clear" w:pos="794"/>
        <w:tab w:val="clear" w:pos="1191"/>
        <w:tab w:val="clear" w:pos="1588"/>
        <w:tab w:val="clear" w:pos="1985"/>
        <w:tab w:val="num" w:pos="360"/>
      </w:tabs>
      <w:overflowPunct/>
      <w:autoSpaceDE/>
      <w:autoSpaceDN/>
      <w:adjustRightInd/>
      <w:spacing w:before="60" w:after="60"/>
      <w:ind w:left="360" w:hanging="360"/>
      <w:textAlignment w:val="auto"/>
    </w:pPr>
    <w:rPr>
      <w:sz w:val="20"/>
      <w:lang w:val="en-GB"/>
    </w:rPr>
  </w:style>
  <w:style w:type="paragraph" w:customStyle="1" w:styleId="PointBullet1a">
    <w:name w:val="PointBullet1(a)"/>
    <w:basedOn w:val="Normal"/>
    <w:autoRedefine/>
    <w:uiPriority w:val="99"/>
    <w:rsid w:val="00A807D2"/>
    <w:pPr>
      <w:tabs>
        <w:tab w:val="clear" w:pos="794"/>
        <w:tab w:val="clear" w:pos="1191"/>
        <w:tab w:val="clear" w:pos="1588"/>
        <w:tab w:val="clear" w:pos="1985"/>
        <w:tab w:val="num" w:pos="425"/>
        <w:tab w:val="left" w:pos="1560"/>
        <w:tab w:val="left" w:pos="4320"/>
      </w:tabs>
      <w:overflowPunct/>
      <w:autoSpaceDE/>
      <w:autoSpaceDN/>
      <w:adjustRightInd/>
      <w:spacing w:before="60" w:after="60"/>
      <w:ind w:left="1200" w:hanging="425"/>
      <w:textAlignment w:val="auto"/>
    </w:pPr>
    <w:rPr>
      <w:b/>
      <w:bCs/>
      <w:sz w:val="20"/>
      <w:lang w:val="en-US"/>
    </w:rPr>
  </w:style>
  <w:style w:type="paragraph" w:customStyle="1" w:styleId="toc01">
    <w:name w:val="toc01"/>
    <w:basedOn w:val="Normal"/>
    <w:uiPriority w:val="99"/>
    <w:rsid w:val="00A807D2"/>
    <w:pPr>
      <w:tabs>
        <w:tab w:val="num" w:pos="360"/>
      </w:tabs>
      <w:overflowPunct/>
      <w:autoSpaceDE/>
      <w:autoSpaceDN/>
      <w:adjustRightInd/>
      <w:spacing w:before="136" w:after="60"/>
      <w:ind w:left="284" w:hanging="284"/>
      <w:jc w:val="left"/>
      <w:textAlignment w:val="auto"/>
    </w:pPr>
    <w:rPr>
      <w:szCs w:val="24"/>
      <w:lang w:val="en-GB"/>
    </w:rPr>
  </w:style>
  <w:style w:type="paragraph" w:customStyle="1" w:styleId="B1Sft">
    <w:name w:val="B1Sft"/>
    <w:basedOn w:val="B10"/>
    <w:uiPriority w:val="99"/>
    <w:rsid w:val="00A807D2"/>
    <w:pPr>
      <w:tabs>
        <w:tab w:val="num" w:pos="360"/>
      </w:tabs>
      <w:spacing w:after="60"/>
      <w:ind w:left="1080" w:hanging="360"/>
    </w:pPr>
    <w:rPr>
      <w:rFonts w:eastAsia="Times New Roman"/>
      <w:sz w:val="24"/>
      <w:szCs w:val="24"/>
    </w:rPr>
  </w:style>
  <w:style w:type="paragraph" w:customStyle="1" w:styleId="15">
    <w:name w:val="½À²Ù1"/>
    <w:basedOn w:val="Normal"/>
    <w:uiPriority w:val="99"/>
    <w:rsid w:val="00A807D2"/>
    <w:pPr>
      <w:tabs>
        <w:tab w:val="num" w:pos="360"/>
      </w:tabs>
      <w:overflowPunct/>
      <w:autoSpaceDE/>
      <w:autoSpaceDN/>
      <w:adjustRightInd/>
      <w:spacing w:before="60" w:after="60"/>
      <w:ind w:left="360" w:hanging="360"/>
      <w:jc w:val="left"/>
      <w:textAlignment w:val="auto"/>
    </w:pPr>
    <w:rPr>
      <w:b/>
      <w:bCs/>
      <w:i/>
      <w:iCs/>
      <w:szCs w:val="24"/>
      <w:lang w:val="en-GB"/>
    </w:rPr>
  </w:style>
  <w:style w:type="paragraph" w:customStyle="1" w:styleId="toc01i">
    <w:name w:val="toc01i"/>
    <w:basedOn w:val="toc01"/>
    <w:uiPriority w:val="99"/>
    <w:rsid w:val="00A807D2"/>
    <w:pPr>
      <w:tabs>
        <w:tab w:val="clear" w:pos="360"/>
        <w:tab w:val="num" w:pos="425"/>
      </w:tabs>
      <w:ind w:left="425" w:hanging="425"/>
    </w:pPr>
    <w:rPr>
      <w:i/>
      <w:iCs/>
    </w:rPr>
  </w:style>
  <w:style w:type="character" w:customStyle="1" w:styleId="Heading1Char2">
    <w:name w:val="Heading 1 Char2"/>
    <w:aliases w:val="título 1 Char2,H1 Char2,h1 Char2,h11 Char2,h12 Char2,h13 Char2,h14 Char2,h15 Char2,h16 Char2,h17 Char2,h111 Char2,h121 Char2,h131 Char2,h141 Char2,h151 Char2,h161 Char2,h18 Char2,h112 Char2,h122 Char2,h132 Char2,h142 Char2,h152 Char2"/>
    <w:uiPriority w:val="99"/>
    <w:rsid w:val="00A807D2"/>
    <w:rPr>
      <w:rFonts w:ascii="Times New Roman" w:hAnsi="Times New Roman" w:cs="Times New Roman"/>
      <w:b/>
      <w:bCs/>
      <w:sz w:val="28"/>
      <w:szCs w:val="28"/>
      <w:lang w:val="en-GB" w:eastAsia="en-US"/>
    </w:rPr>
  </w:style>
  <w:style w:type="paragraph" w:customStyle="1" w:styleId="numbersright">
    <w:name w:val="numbers right"/>
    <w:uiPriority w:val="99"/>
    <w:rsid w:val="00A807D2"/>
    <w:pPr>
      <w:widowControl w:val="0"/>
      <w:autoSpaceDE w:val="0"/>
      <w:autoSpaceDN w:val="0"/>
      <w:adjustRightInd w:val="0"/>
      <w:spacing w:line="220" w:lineRule="atLeast"/>
      <w:ind w:left="-1440" w:right="9547"/>
      <w:jc w:val="right"/>
    </w:pPr>
    <w:rPr>
      <w:rFonts w:ascii="Arial" w:hAnsi="Arial" w:cs="Arial"/>
      <w:sz w:val="12"/>
      <w:szCs w:val="12"/>
      <w:lang w:eastAsia="en-US"/>
    </w:rPr>
  </w:style>
  <w:style w:type="character" w:customStyle="1" w:styleId="hoCarattere">
    <w:name w:val="ho Carattere"/>
    <w:aliases w:val="header odd Carattere,first Carattere,heading one Carattere,Odd Header Carattere,he Carattere,header odd1 Carattere,header odd2 Carattere,header Carattere,encabezado Carattere,header odd3 Carattere,header odd4 Carattere,header odd5 Caratter"/>
    <w:uiPriority w:val="99"/>
    <w:rsid w:val="00A807D2"/>
    <w:rPr>
      <w:rFonts w:ascii="Times New Roman" w:hAnsi="Times New Roman" w:cs="Times New Roman"/>
      <w:sz w:val="18"/>
      <w:szCs w:val="18"/>
      <w:lang w:val="en-GB" w:eastAsia="en-US"/>
    </w:rPr>
  </w:style>
  <w:style w:type="character" w:customStyle="1" w:styleId="footnotetextCarattere">
    <w:name w:val="footnote text Carattere"/>
    <w:aliases w:val="ALTS FOOTNOTE Carattere,Footnote Text Char1 Carattere,Footnote Text Char Char1 Carattere,Footnote Text Char4 Char Char Carattere,Footnote Text Char1 Char1 Char1 Char Carattere,Footnote Text Char Char1 Char1 Char Char Carattere"/>
    <w:uiPriority w:val="99"/>
    <w:rsid w:val="00A807D2"/>
    <w:rPr>
      <w:rFonts w:ascii="Times New Roman" w:hAnsi="Times New Roman" w:cs="Times New Roman"/>
      <w:sz w:val="22"/>
      <w:szCs w:val="22"/>
      <w:lang w:val="en-GB" w:eastAsia="en-US"/>
    </w:rPr>
  </w:style>
  <w:style w:type="paragraph" w:customStyle="1" w:styleId="CharChar24CharCharCharChar">
    <w:name w:val="Char Char24 Char (文字) (文字) Char (文字) (文字) Char Char"/>
    <w:basedOn w:val="Normal"/>
    <w:uiPriority w:val="99"/>
    <w:rsid w:val="00A807D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cs="Verdana"/>
      <w:szCs w:val="24"/>
      <w:lang w:val="en-US"/>
    </w:rPr>
  </w:style>
  <w:style w:type="character" w:styleId="PlaceholderText">
    <w:name w:val="Placeholder Text"/>
    <w:uiPriority w:val="99"/>
    <w:rsid w:val="00A807D2"/>
    <w:rPr>
      <w:rFonts w:ascii="Times New Roman" w:hAnsi="Times New Roman" w:cs="Times New Roman"/>
      <w:color w:val="808080"/>
    </w:rPr>
  </w:style>
  <w:style w:type="paragraph" w:customStyle="1" w:styleId="CarCarCarCarCarCarCarCarCarCharCharCar">
    <w:name w:val="Car Car Car Car Car Car Car Car Car Char Char Car"/>
    <w:basedOn w:val="Normal"/>
    <w:uiPriority w:val="99"/>
    <w:rsid w:val="00A807D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cs="Verdana"/>
      <w:szCs w:val="24"/>
      <w:lang w:val="en-US"/>
    </w:rPr>
  </w:style>
  <w:style w:type="character" w:customStyle="1" w:styleId="TALCar">
    <w:name w:val="TAL Car"/>
    <w:uiPriority w:val="99"/>
    <w:rsid w:val="00A807D2"/>
    <w:rPr>
      <w:rFonts w:ascii="Arial" w:eastAsia="MS Mincho" w:hAnsi="Arial" w:cs="Arial"/>
      <w:sz w:val="18"/>
      <w:szCs w:val="18"/>
      <w:lang w:val="en-GB" w:eastAsia="en-GB"/>
    </w:rPr>
  </w:style>
  <w:style w:type="character" w:customStyle="1" w:styleId="EmailStyle8291">
    <w:name w:val="EmailStyle8291"/>
    <w:uiPriority w:val="99"/>
    <w:rsid w:val="00A807D2"/>
    <w:rPr>
      <w:rFonts w:ascii="Arial" w:hAnsi="Arial" w:cs="Arial"/>
      <w:color w:val="000080"/>
      <w:sz w:val="20"/>
      <w:szCs w:val="20"/>
    </w:rPr>
  </w:style>
  <w:style w:type="character" w:customStyle="1" w:styleId="EmailStyle8301">
    <w:name w:val="EmailStyle8301"/>
    <w:uiPriority w:val="99"/>
    <w:rsid w:val="00A807D2"/>
    <w:rPr>
      <w:rFonts w:ascii="Arial" w:hAnsi="Arial" w:cs="Arial"/>
      <w:color w:val="000080"/>
      <w:sz w:val="20"/>
      <w:szCs w:val="20"/>
    </w:rPr>
  </w:style>
  <w:style w:type="character" w:customStyle="1" w:styleId="TableTextChar0">
    <w:name w:val="Table_Text Char"/>
    <w:uiPriority w:val="99"/>
    <w:rsid w:val="00A807D2"/>
    <w:rPr>
      <w:rFonts w:ascii="Times New Roman" w:eastAsia="MS Mincho" w:hAnsi="Times New Roman" w:cs="Times New Roman"/>
      <w:sz w:val="18"/>
      <w:szCs w:val="18"/>
      <w:lang w:val="en-GB" w:eastAsia="en-US"/>
    </w:rPr>
  </w:style>
  <w:style w:type="paragraph" w:customStyle="1" w:styleId="StyleHeading5Arial">
    <w:name w:val="Style Heading 5 + Arial"/>
    <w:basedOn w:val="Heading5"/>
    <w:autoRedefine/>
    <w:uiPriority w:val="99"/>
    <w:rsid w:val="00A807D2"/>
    <w:pPr>
      <w:keepNext w:val="0"/>
      <w:keepLines w:val="0"/>
      <w:numPr>
        <w:numId w:val="42"/>
      </w:numPr>
      <w:tabs>
        <w:tab w:val="clear" w:pos="992"/>
        <w:tab w:val="clear" w:pos="1191"/>
        <w:tab w:val="clear" w:pos="1588"/>
        <w:tab w:val="clear" w:pos="1985"/>
        <w:tab w:val="num" w:pos="795"/>
      </w:tabs>
      <w:overflowPunct/>
      <w:autoSpaceDE/>
      <w:autoSpaceDN/>
      <w:adjustRightInd/>
      <w:spacing w:before="240" w:after="60"/>
      <w:textAlignment w:val="auto"/>
    </w:pPr>
    <w:rPr>
      <w:rFonts w:ascii="Arial" w:eastAsia="Batang" w:hAnsi="Arial" w:cs="Arial"/>
      <w:b w:val="0"/>
      <w:kern w:val="2"/>
      <w:szCs w:val="24"/>
      <w:lang w:val="en-US" w:eastAsia="ja-JP"/>
    </w:rPr>
  </w:style>
  <w:style w:type="paragraph" w:customStyle="1" w:styleId="ParaNum">
    <w:name w:val="ParaNum"/>
    <w:basedOn w:val="Normal"/>
    <w:uiPriority w:val="99"/>
    <w:rsid w:val="00A807D2"/>
    <w:pPr>
      <w:numPr>
        <w:numId w:val="43"/>
      </w:numPr>
      <w:tabs>
        <w:tab w:val="clear" w:pos="794"/>
        <w:tab w:val="clear" w:pos="1080"/>
        <w:tab w:val="clear" w:pos="1191"/>
        <w:tab w:val="clear" w:pos="1588"/>
        <w:tab w:val="clear" w:pos="1985"/>
        <w:tab w:val="num" w:pos="1440"/>
      </w:tabs>
      <w:overflowPunct/>
      <w:autoSpaceDE/>
      <w:autoSpaceDN/>
      <w:adjustRightInd/>
      <w:spacing w:before="0" w:after="120"/>
      <w:jc w:val="left"/>
      <w:textAlignment w:val="auto"/>
    </w:pPr>
    <w:rPr>
      <w:sz w:val="22"/>
      <w:szCs w:val="22"/>
      <w:lang w:val="en-US"/>
    </w:rPr>
  </w:style>
  <w:style w:type="character" w:customStyle="1" w:styleId="ParaNumChar1">
    <w:name w:val="ParaNum Char1"/>
    <w:uiPriority w:val="99"/>
    <w:rsid w:val="00A807D2"/>
    <w:rPr>
      <w:rFonts w:ascii="Times New Roman" w:hAnsi="Times New Roman" w:cs="Times New Roman"/>
      <w:sz w:val="24"/>
      <w:szCs w:val="24"/>
      <w:lang w:eastAsia="en-US"/>
    </w:rPr>
  </w:style>
  <w:style w:type="character" w:customStyle="1" w:styleId="BodyChar0">
    <w:name w:val="Body Char"/>
    <w:uiPriority w:val="99"/>
    <w:rsid w:val="00A807D2"/>
    <w:rPr>
      <w:rFonts w:ascii="Times" w:eastAsia="Batang" w:hAnsi="Times" w:cs="Times"/>
      <w:kern w:val="28"/>
      <w:sz w:val="24"/>
      <w:szCs w:val="24"/>
      <w:lang w:eastAsia="en-US"/>
    </w:rPr>
  </w:style>
  <w:style w:type="paragraph" w:customStyle="1" w:styleId="SP10155650">
    <w:name w:val="SP.10.155650"/>
    <w:basedOn w:val="Normal"/>
    <w:uiPriority w:val="99"/>
    <w:rsid w:val="00A807D2"/>
    <w:pPr>
      <w:tabs>
        <w:tab w:val="clear" w:pos="794"/>
        <w:tab w:val="clear" w:pos="1191"/>
        <w:tab w:val="clear" w:pos="1588"/>
        <w:tab w:val="clear" w:pos="1985"/>
      </w:tabs>
      <w:overflowPunct/>
      <w:spacing w:before="0"/>
      <w:jc w:val="left"/>
      <w:textAlignment w:val="auto"/>
    </w:pPr>
    <w:rPr>
      <w:rFonts w:ascii="EFBBIC+Arial,Bold" w:hAnsi="EFBBIC+Arial,Bold" w:cs="EFBBIC+Arial,Bold"/>
      <w:szCs w:val="24"/>
      <w:lang w:val="en-US" w:eastAsia="zh-CN"/>
    </w:rPr>
  </w:style>
  <w:style w:type="character" w:customStyle="1" w:styleId="Style1Char">
    <w:name w:val="Style1 Char"/>
    <w:uiPriority w:val="99"/>
    <w:rsid w:val="00A807D2"/>
    <w:rPr>
      <w:rFonts w:ascii="Times New Roman" w:eastAsia="Batang" w:hAnsi="Times New Roman" w:cs="Times New Roman"/>
      <w:b/>
      <w:bCs/>
      <w:sz w:val="24"/>
      <w:szCs w:val="24"/>
      <w:lang w:eastAsia="de-DE"/>
    </w:rPr>
  </w:style>
  <w:style w:type="paragraph" w:customStyle="1" w:styleId="a8">
    <w:name w:val="목록 단락"/>
    <w:basedOn w:val="Normal"/>
    <w:uiPriority w:val="99"/>
    <w:rsid w:val="00A807D2"/>
    <w:pPr>
      <w:widowControl w:val="0"/>
      <w:tabs>
        <w:tab w:val="clear" w:pos="794"/>
        <w:tab w:val="clear" w:pos="1191"/>
        <w:tab w:val="clear" w:pos="1588"/>
        <w:tab w:val="clear" w:pos="1985"/>
      </w:tabs>
      <w:wordWrap w:val="0"/>
      <w:overflowPunct/>
      <w:adjustRightInd/>
      <w:spacing w:before="0"/>
      <w:ind w:leftChars="400" w:left="800"/>
      <w:textAlignment w:val="auto"/>
    </w:pPr>
    <w:rPr>
      <w:rFonts w:ascii="Malgun Gothic" w:eastAsia="Malgun Gothic" w:hAnsi="Malgun Gothic" w:cs="Malgun Gothic"/>
      <w:kern w:val="2"/>
      <w:sz w:val="20"/>
      <w:lang w:val="en-US" w:eastAsia="ko-KR"/>
    </w:rPr>
  </w:style>
  <w:style w:type="character" w:customStyle="1" w:styleId="EmailStyle229">
    <w:name w:val="EmailStyle229"/>
    <w:uiPriority w:val="99"/>
    <w:rsid w:val="00A807D2"/>
    <w:rPr>
      <w:rFonts w:ascii="Arial" w:hAnsi="Arial" w:cs="Arial"/>
      <w:color w:val="000000"/>
      <w:sz w:val="20"/>
      <w:szCs w:val="20"/>
    </w:rPr>
  </w:style>
  <w:style w:type="character" w:customStyle="1" w:styleId="EmailStyle245">
    <w:name w:val="EmailStyle245"/>
    <w:uiPriority w:val="99"/>
    <w:rsid w:val="00A807D2"/>
    <w:rPr>
      <w:rFonts w:ascii="Arial" w:hAnsi="Arial" w:cs="Arial"/>
      <w:color w:val="000000"/>
      <w:sz w:val="20"/>
      <w:szCs w:val="20"/>
    </w:rPr>
  </w:style>
  <w:style w:type="character" w:customStyle="1" w:styleId="EmailStyle279">
    <w:name w:val="EmailStyle279"/>
    <w:uiPriority w:val="99"/>
    <w:rsid w:val="00A807D2"/>
    <w:rPr>
      <w:rFonts w:ascii="Arial" w:hAnsi="Arial" w:cs="Arial"/>
      <w:color w:val="000000"/>
      <w:sz w:val="20"/>
      <w:szCs w:val="20"/>
    </w:rPr>
  </w:style>
  <w:style w:type="character" w:customStyle="1" w:styleId="EmailStyle517">
    <w:name w:val="EmailStyle517"/>
    <w:uiPriority w:val="99"/>
    <w:rsid w:val="00A807D2"/>
    <w:rPr>
      <w:rFonts w:ascii="Arial" w:hAnsi="Arial" w:cs="Arial"/>
      <w:color w:val="000000"/>
      <w:sz w:val="20"/>
      <w:szCs w:val="20"/>
    </w:rPr>
  </w:style>
  <w:style w:type="character" w:customStyle="1" w:styleId="EmailStyle666">
    <w:name w:val="EmailStyle666"/>
    <w:uiPriority w:val="99"/>
    <w:rsid w:val="00A807D2"/>
    <w:rPr>
      <w:rFonts w:ascii="Arial" w:hAnsi="Arial" w:cs="Arial"/>
      <w:color w:val="000000"/>
      <w:sz w:val="20"/>
      <w:szCs w:val="20"/>
    </w:rPr>
  </w:style>
  <w:style w:type="character" w:customStyle="1" w:styleId="EmailStyle670">
    <w:name w:val="EmailStyle670"/>
    <w:uiPriority w:val="99"/>
    <w:rsid w:val="00A807D2"/>
    <w:rPr>
      <w:rFonts w:ascii="Arial" w:hAnsi="Arial" w:cs="Arial"/>
      <w:color w:val="000000"/>
      <w:sz w:val="20"/>
      <w:szCs w:val="20"/>
    </w:rPr>
  </w:style>
  <w:style w:type="character" w:customStyle="1" w:styleId="EmailStyle671">
    <w:name w:val="EmailStyle671"/>
    <w:uiPriority w:val="99"/>
    <w:rsid w:val="00A807D2"/>
    <w:rPr>
      <w:rFonts w:ascii="Arial" w:hAnsi="Arial" w:cs="Arial"/>
      <w:color w:val="000000"/>
      <w:sz w:val="20"/>
      <w:szCs w:val="20"/>
    </w:rPr>
  </w:style>
  <w:style w:type="character" w:customStyle="1" w:styleId="EmailStyle686">
    <w:name w:val="EmailStyle686"/>
    <w:uiPriority w:val="99"/>
    <w:rsid w:val="00A807D2"/>
    <w:rPr>
      <w:rFonts w:ascii="Arial" w:hAnsi="Arial" w:cs="Arial"/>
      <w:color w:val="000000"/>
      <w:sz w:val="20"/>
      <w:szCs w:val="20"/>
    </w:rPr>
  </w:style>
  <w:style w:type="character" w:customStyle="1" w:styleId="EmailStyle715">
    <w:name w:val="EmailStyle715"/>
    <w:uiPriority w:val="99"/>
    <w:rsid w:val="00A807D2"/>
    <w:rPr>
      <w:rFonts w:ascii="Arial" w:hAnsi="Arial" w:cs="Arial"/>
      <w:color w:val="000000"/>
      <w:sz w:val="20"/>
      <w:szCs w:val="20"/>
    </w:rPr>
  </w:style>
  <w:style w:type="character" w:customStyle="1" w:styleId="EmailStyle716">
    <w:name w:val="EmailStyle716"/>
    <w:uiPriority w:val="99"/>
    <w:rsid w:val="00A807D2"/>
    <w:rPr>
      <w:rFonts w:ascii="Arial" w:hAnsi="Arial" w:cs="Arial"/>
      <w:color w:val="000000"/>
      <w:sz w:val="20"/>
      <w:szCs w:val="20"/>
    </w:rPr>
  </w:style>
  <w:style w:type="character" w:customStyle="1" w:styleId="EmailStyle720">
    <w:name w:val="EmailStyle720"/>
    <w:uiPriority w:val="99"/>
    <w:rsid w:val="00A807D2"/>
    <w:rPr>
      <w:rFonts w:ascii="Arial" w:hAnsi="Arial" w:cs="Arial"/>
      <w:color w:val="000000"/>
      <w:sz w:val="20"/>
      <w:szCs w:val="20"/>
    </w:rPr>
  </w:style>
  <w:style w:type="character" w:customStyle="1" w:styleId="EmailStyle721">
    <w:name w:val="EmailStyle721"/>
    <w:uiPriority w:val="99"/>
    <w:rsid w:val="00A807D2"/>
    <w:rPr>
      <w:rFonts w:ascii="Arial" w:hAnsi="Arial" w:cs="Arial"/>
      <w:color w:val="000000"/>
      <w:sz w:val="20"/>
      <w:szCs w:val="20"/>
    </w:rPr>
  </w:style>
  <w:style w:type="character" w:customStyle="1" w:styleId="EmailStyle723">
    <w:name w:val="EmailStyle723"/>
    <w:uiPriority w:val="99"/>
    <w:rsid w:val="00A807D2"/>
    <w:rPr>
      <w:rFonts w:ascii="Arial" w:hAnsi="Arial" w:cs="Arial"/>
      <w:color w:val="000000"/>
      <w:sz w:val="20"/>
      <w:szCs w:val="20"/>
    </w:rPr>
  </w:style>
  <w:style w:type="character" w:customStyle="1" w:styleId="EmailStyle752">
    <w:name w:val="EmailStyle752"/>
    <w:uiPriority w:val="99"/>
    <w:rsid w:val="00A807D2"/>
    <w:rPr>
      <w:rFonts w:ascii="Arial" w:hAnsi="Arial" w:cs="Arial"/>
      <w:color w:val="000000"/>
      <w:sz w:val="20"/>
      <w:szCs w:val="20"/>
    </w:rPr>
  </w:style>
  <w:style w:type="character" w:customStyle="1" w:styleId="EmailStyle753">
    <w:name w:val="EmailStyle753"/>
    <w:uiPriority w:val="99"/>
    <w:rsid w:val="00A807D2"/>
    <w:rPr>
      <w:rFonts w:ascii="Arial" w:hAnsi="Arial" w:cs="Arial"/>
      <w:color w:val="000000"/>
      <w:sz w:val="20"/>
      <w:szCs w:val="20"/>
    </w:rPr>
  </w:style>
  <w:style w:type="character" w:customStyle="1" w:styleId="EmailStyle754">
    <w:name w:val="EmailStyle754"/>
    <w:uiPriority w:val="99"/>
    <w:rsid w:val="00A807D2"/>
    <w:rPr>
      <w:rFonts w:ascii="Arial" w:hAnsi="Arial" w:cs="Arial"/>
      <w:color w:val="000000"/>
      <w:sz w:val="20"/>
      <w:szCs w:val="20"/>
    </w:rPr>
  </w:style>
  <w:style w:type="character" w:customStyle="1" w:styleId="EmailStyle755">
    <w:name w:val="EmailStyle755"/>
    <w:uiPriority w:val="99"/>
    <w:rsid w:val="00A807D2"/>
    <w:rPr>
      <w:rFonts w:ascii="Arial" w:hAnsi="Arial" w:cs="Arial"/>
      <w:color w:val="000000"/>
      <w:sz w:val="20"/>
      <w:szCs w:val="20"/>
    </w:rPr>
  </w:style>
  <w:style w:type="character" w:customStyle="1" w:styleId="EmailStyle757">
    <w:name w:val="EmailStyle757"/>
    <w:uiPriority w:val="99"/>
    <w:rsid w:val="00A807D2"/>
    <w:rPr>
      <w:rFonts w:ascii="Arial" w:hAnsi="Arial" w:cs="Arial"/>
      <w:color w:val="000000"/>
      <w:sz w:val="20"/>
      <w:szCs w:val="20"/>
    </w:rPr>
  </w:style>
  <w:style w:type="character" w:customStyle="1" w:styleId="EmailStyle758">
    <w:name w:val="EmailStyle758"/>
    <w:uiPriority w:val="99"/>
    <w:rsid w:val="00A807D2"/>
    <w:rPr>
      <w:rFonts w:ascii="Arial" w:hAnsi="Arial" w:cs="Arial"/>
      <w:color w:val="000000"/>
      <w:sz w:val="20"/>
      <w:szCs w:val="20"/>
    </w:rPr>
  </w:style>
  <w:style w:type="character" w:customStyle="1" w:styleId="EmailStyle759">
    <w:name w:val="EmailStyle759"/>
    <w:uiPriority w:val="99"/>
    <w:rsid w:val="00A807D2"/>
    <w:rPr>
      <w:rFonts w:ascii="Arial" w:hAnsi="Arial" w:cs="Arial"/>
      <w:color w:val="000000"/>
      <w:sz w:val="20"/>
      <w:szCs w:val="20"/>
    </w:rPr>
  </w:style>
  <w:style w:type="character" w:customStyle="1" w:styleId="EmailStyle760">
    <w:name w:val="EmailStyle760"/>
    <w:uiPriority w:val="99"/>
    <w:rsid w:val="00A807D2"/>
    <w:rPr>
      <w:rFonts w:ascii="Arial" w:hAnsi="Arial" w:cs="Arial"/>
      <w:color w:val="000000"/>
      <w:sz w:val="20"/>
      <w:szCs w:val="20"/>
    </w:rPr>
  </w:style>
  <w:style w:type="character" w:customStyle="1" w:styleId="EmailStyle761">
    <w:name w:val="EmailStyle761"/>
    <w:uiPriority w:val="99"/>
    <w:rsid w:val="00A807D2"/>
    <w:rPr>
      <w:rFonts w:ascii="Arial" w:hAnsi="Arial" w:cs="Arial"/>
      <w:color w:val="000000"/>
      <w:sz w:val="20"/>
      <w:szCs w:val="20"/>
    </w:rPr>
  </w:style>
  <w:style w:type="character" w:customStyle="1" w:styleId="EmailStyle762">
    <w:name w:val="EmailStyle762"/>
    <w:uiPriority w:val="99"/>
    <w:rsid w:val="00A807D2"/>
    <w:rPr>
      <w:rFonts w:ascii="Arial" w:hAnsi="Arial" w:cs="Arial"/>
      <w:color w:val="000000"/>
      <w:sz w:val="20"/>
      <w:szCs w:val="20"/>
    </w:rPr>
  </w:style>
  <w:style w:type="character" w:customStyle="1" w:styleId="EmailStyle763">
    <w:name w:val="EmailStyle763"/>
    <w:uiPriority w:val="99"/>
    <w:rsid w:val="00A807D2"/>
    <w:rPr>
      <w:rFonts w:ascii="Arial" w:hAnsi="Arial" w:cs="Arial"/>
      <w:color w:val="000000"/>
      <w:sz w:val="20"/>
      <w:szCs w:val="20"/>
    </w:rPr>
  </w:style>
  <w:style w:type="character" w:customStyle="1" w:styleId="EmailStyle764">
    <w:name w:val="EmailStyle764"/>
    <w:uiPriority w:val="99"/>
    <w:rsid w:val="00A807D2"/>
    <w:rPr>
      <w:rFonts w:ascii="Arial" w:hAnsi="Arial" w:cs="Arial"/>
      <w:color w:val="000000"/>
      <w:sz w:val="20"/>
      <w:szCs w:val="20"/>
    </w:rPr>
  </w:style>
  <w:style w:type="character" w:customStyle="1" w:styleId="EmailStyle765">
    <w:name w:val="EmailStyle765"/>
    <w:uiPriority w:val="99"/>
    <w:rsid w:val="00A807D2"/>
    <w:rPr>
      <w:rFonts w:ascii="Arial" w:hAnsi="Arial" w:cs="Arial"/>
      <w:color w:val="000000"/>
      <w:sz w:val="20"/>
      <w:szCs w:val="20"/>
    </w:rPr>
  </w:style>
  <w:style w:type="character" w:customStyle="1" w:styleId="EmailStyle1261">
    <w:name w:val="EmailStyle1261"/>
    <w:uiPriority w:val="99"/>
    <w:rsid w:val="00A807D2"/>
    <w:rPr>
      <w:rFonts w:ascii="Arial" w:hAnsi="Arial" w:cs="Arial"/>
      <w:color w:val="000000"/>
      <w:sz w:val="20"/>
      <w:szCs w:val="20"/>
    </w:rPr>
  </w:style>
  <w:style w:type="character" w:customStyle="1" w:styleId="DNV-FTCharCar">
    <w:name w:val="DNV-FT Char Car"/>
    <w:aliases w:val="DNV-FT Car,DNV-FT Char Char Char Car,Char1 Car,footnote text Car,Footnote Text Char1 Car,Footnote Text Char Char1 Car,Footnote Text Char4 Char Char Car,Footnote Text Char1 Char1 Char1 Char Car,Footnote Text Char Char1 Char1 Char Char Ca"/>
    <w:uiPriority w:val="99"/>
    <w:rsid w:val="00A807D2"/>
    <w:rPr>
      <w:rFonts w:ascii="Times New Roman" w:hAnsi="Times New Roman" w:cs="Times New Roman"/>
      <w:sz w:val="24"/>
      <w:szCs w:val="24"/>
      <w:lang w:val="en-GB" w:eastAsia="en-US"/>
    </w:rPr>
  </w:style>
  <w:style w:type="character" w:customStyle="1" w:styleId="CarCar11">
    <w:name w:val="Car Car11"/>
    <w:uiPriority w:val="99"/>
    <w:rsid w:val="00A807D2"/>
    <w:rPr>
      <w:rFonts w:ascii="Times New Roman" w:hAnsi="Times New Roman" w:cs="Times New Roman"/>
      <w:caps/>
      <w:noProof/>
      <w:sz w:val="16"/>
      <w:szCs w:val="16"/>
      <w:lang w:val="en-GB" w:eastAsia="en-US"/>
    </w:rPr>
  </w:style>
  <w:style w:type="character" w:customStyle="1" w:styleId="CarCar2">
    <w:name w:val="Car Car2"/>
    <w:uiPriority w:val="99"/>
    <w:rsid w:val="00A807D2"/>
    <w:rPr>
      <w:rFonts w:ascii="Times New Roman" w:hAnsi="Times New Roman" w:cs="Times New Roman"/>
      <w:sz w:val="18"/>
      <w:szCs w:val="18"/>
      <w:lang w:val="en-GB" w:eastAsia="en-US"/>
    </w:rPr>
  </w:style>
  <w:style w:type="paragraph" w:customStyle="1" w:styleId="output">
    <w:name w:val="output"/>
    <w:basedOn w:val="Normal"/>
    <w:uiPriority w:val="99"/>
    <w:rsid w:val="00A807D2"/>
    <w:pPr>
      <w:tabs>
        <w:tab w:val="clear" w:pos="794"/>
        <w:tab w:val="clear" w:pos="1191"/>
        <w:tab w:val="clear" w:pos="1588"/>
        <w:tab w:val="clear" w:pos="1985"/>
      </w:tabs>
      <w:overflowPunct/>
      <w:autoSpaceDE/>
      <w:autoSpaceDN/>
      <w:adjustRightInd/>
      <w:spacing w:before="0"/>
      <w:jc w:val="left"/>
      <w:textAlignment w:val="auto"/>
    </w:pPr>
    <w:rPr>
      <w:rFonts w:ascii="Lucida Console" w:eastAsia="MS Mincho" w:hAnsi="Lucida Console" w:cs="Lucida Console"/>
      <w:i/>
      <w:iCs/>
      <w:noProof/>
      <w:sz w:val="16"/>
      <w:szCs w:val="16"/>
      <w:lang w:val="sv-SE" w:eastAsia="sv-SE"/>
    </w:rPr>
  </w:style>
  <w:style w:type="character" w:customStyle="1" w:styleId="NormalIndentChar">
    <w:name w:val="Normal Indent Char"/>
    <w:uiPriority w:val="99"/>
    <w:rsid w:val="00A807D2"/>
    <w:rPr>
      <w:rFonts w:ascii="Times New Roman" w:hAnsi="Times New Roman" w:cs="Times New Roman"/>
      <w:sz w:val="24"/>
      <w:szCs w:val="24"/>
      <w:lang w:val="en-GB" w:eastAsia="en-US"/>
    </w:rPr>
  </w:style>
  <w:style w:type="paragraph" w:customStyle="1" w:styleId="p0">
    <w:name w:val="p0"/>
    <w:basedOn w:val="Normal"/>
    <w:uiPriority w:val="99"/>
    <w:rsid w:val="00A807D2"/>
    <w:pPr>
      <w:tabs>
        <w:tab w:val="clear" w:pos="794"/>
        <w:tab w:val="clear" w:pos="1191"/>
        <w:tab w:val="clear" w:pos="1588"/>
        <w:tab w:val="clear" w:pos="1985"/>
      </w:tabs>
      <w:overflowPunct/>
      <w:autoSpaceDE/>
      <w:autoSpaceDN/>
      <w:adjustRightInd/>
      <w:snapToGrid w:val="0"/>
      <w:jc w:val="left"/>
      <w:textAlignment w:val="auto"/>
    </w:pPr>
    <w:rPr>
      <w:rFonts w:eastAsia="SimSun"/>
      <w:szCs w:val="24"/>
      <w:lang w:val="en-US" w:eastAsia="zh-CN"/>
    </w:rPr>
  </w:style>
  <w:style w:type="character" w:customStyle="1" w:styleId="wordlink">
    <w:name w:val="wordlink"/>
    <w:uiPriority w:val="99"/>
    <w:rsid w:val="00A807D2"/>
    <w:rPr>
      <w:rFonts w:ascii="Times New Roman" w:hAnsi="Times New Roman" w:cs="Times New Roman"/>
    </w:rPr>
  </w:style>
  <w:style w:type="paragraph" w:customStyle="1" w:styleId="p18">
    <w:name w:val="p18"/>
    <w:basedOn w:val="Normal"/>
    <w:uiPriority w:val="99"/>
    <w:rsid w:val="00A807D2"/>
    <w:pPr>
      <w:tabs>
        <w:tab w:val="clear" w:pos="794"/>
        <w:tab w:val="clear" w:pos="1191"/>
        <w:tab w:val="clear" w:pos="1588"/>
        <w:tab w:val="clear" w:pos="1985"/>
      </w:tabs>
      <w:overflowPunct/>
      <w:autoSpaceDE/>
      <w:autoSpaceDN/>
      <w:adjustRightInd/>
      <w:snapToGrid w:val="0"/>
      <w:spacing w:before="240"/>
      <w:jc w:val="center"/>
      <w:textAlignment w:val="auto"/>
    </w:pPr>
    <w:rPr>
      <w:rFonts w:eastAsia="SimSun"/>
      <w:caps/>
      <w:sz w:val="28"/>
      <w:szCs w:val="28"/>
      <w:lang w:val="en-US" w:eastAsia="zh-CN"/>
    </w:rPr>
  </w:style>
  <w:style w:type="paragraph" w:customStyle="1" w:styleId="p22">
    <w:name w:val="p22"/>
    <w:basedOn w:val="Normal"/>
    <w:uiPriority w:val="99"/>
    <w:rsid w:val="00A807D2"/>
    <w:pPr>
      <w:tabs>
        <w:tab w:val="clear" w:pos="794"/>
        <w:tab w:val="clear" w:pos="1191"/>
        <w:tab w:val="clear" w:pos="1588"/>
        <w:tab w:val="clear" w:pos="1985"/>
      </w:tabs>
      <w:overflowPunct/>
      <w:autoSpaceDE/>
      <w:autoSpaceDN/>
      <w:adjustRightInd/>
      <w:snapToGrid w:val="0"/>
      <w:spacing w:before="840"/>
      <w:jc w:val="center"/>
      <w:textAlignment w:val="auto"/>
    </w:pPr>
    <w:rPr>
      <w:rFonts w:eastAsia="SimSun"/>
      <w:b/>
      <w:bCs/>
      <w:sz w:val="28"/>
      <w:szCs w:val="28"/>
      <w:lang w:val="en-US" w:eastAsia="zh-CN"/>
    </w:rPr>
  </w:style>
  <w:style w:type="character" w:customStyle="1" w:styleId="NoSpacingChar">
    <w:name w:val="No Spacing Char"/>
    <w:uiPriority w:val="99"/>
    <w:rsid w:val="00A807D2"/>
    <w:rPr>
      <w:rFonts w:ascii="Times New Roman" w:eastAsia="SimSun" w:hAnsi="Times New Roman" w:cs="Times New Roman"/>
      <w:sz w:val="24"/>
      <w:szCs w:val="24"/>
      <w:lang w:val="en-US" w:eastAsia="zh-CN"/>
    </w:rPr>
  </w:style>
  <w:style w:type="character" w:customStyle="1" w:styleId="EmailStyle7661">
    <w:name w:val="EmailStyle7661"/>
    <w:uiPriority w:val="99"/>
    <w:rsid w:val="00A807D2"/>
    <w:rPr>
      <w:rFonts w:ascii="Arial" w:hAnsi="Arial" w:cs="Arial"/>
      <w:color w:val="000000"/>
      <w:sz w:val="20"/>
      <w:szCs w:val="20"/>
    </w:rPr>
  </w:style>
  <w:style w:type="character" w:customStyle="1" w:styleId="EmailStyle7671">
    <w:name w:val="EmailStyle7671"/>
    <w:uiPriority w:val="99"/>
    <w:rsid w:val="00A807D2"/>
    <w:rPr>
      <w:rFonts w:ascii="Arial" w:hAnsi="Arial" w:cs="Arial"/>
      <w:color w:val="000000"/>
      <w:sz w:val="20"/>
      <w:szCs w:val="20"/>
    </w:rPr>
  </w:style>
  <w:style w:type="character" w:customStyle="1" w:styleId="EquationeqChar4">
    <w:name w:val="Equation.eq Char4"/>
    <w:uiPriority w:val="99"/>
    <w:rsid w:val="00A807D2"/>
    <w:rPr>
      <w:rFonts w:ascii="Times New Roman" w:hAnsi="Times New Roman" w:cs="Times New Roman"/>
      <w:lang w:val="en-GB" w:eastAsia="de-DE"/>
    </w:rPr>
  </w:style>
  <w:style w:type="character" w:customStyle="1" w:styleId="CaptioncapChar4">
    <w:name w:val="Caption.cap Char4"/>
    <w:uiPriority w:val="99"/>
    <w:rsid w:val="00A807D2"/>
    <w:rPr>
      <w:rFonts w:ascii="Arial Unicode MS" w:eastAsia="Arial Unicode MS" w:hAnsi="Times New Roman" w:cs="Arial Unicode MS"/>
      <w:b/>
      <w:bCs/>
      <w:sz w:val="16"/>
      <w:szCs w:val="16"/>
      <w:lang w:val="en-US" w:eastAsia="en-US"/>
    </w:rPr>
  </w:style>
  <w:style w:type="character" w:customStyle="1" w:styleId="EmailStyle7801">
    <w:name w:val="EmailStyle7801"/>
    <w:uiPriority w:val="99"/>
    <w:rsid w:val="00A807D2"/>
    <w:rPr>
      <w:rFonts w:ascii="Arial" w:hAnsi="Arial" w:cs="Arial"/>
      <w:color w:val="000000"/>
      <w:sz w:val="20"/>
      <w:szCs w:val="20"/>
    </w:rPr>
  </w:style>
  <w:style w:type="character" w:customStyle="1" w:styleId="EmailStyle7841">
    <w:name w:val="EmailStyle7841"/>
    <w:uiPriority w:val="99"/>
    <w:rsid w:val="00A807D2"/>
    <w:rPr>
      <w:rFonts w:ascii="Arial" w:hAnsi="Arial" w:cs="Arial"/>
      <w:color w:val="000000"/>
      <w:sz w:val="20"/>
      <w:szCs w:val="20"/>
    </w:rPr>
  </w:style>
  <w:style w:type="character" w:customStyle="1" w:styleId="EmailStyle7851">
    <w:name w:val="EmailStyle7851"/>
    <w:uiPriority w:val="99"/>
    <w:rsid w:val="00A807D2"/>
    <w:rPr>
      <w:rFonts w:ascii="Arial" w:hAnsi="Arial" w:cs="Arial"/>
      <w:color w:val="000000"/>
      <w:sz w:val="20"/>
      <w:szCs w:val="20"/>
    </w:rPr>
  </w:style>
  <w:style w:type="character" w:customStyle="1" w:styleId="EmailStyle7921">
    <w:name w:val="EmailStyle7921"/>
    <w:uiPriority w:val="99"/>
    <w:rsid w:val="00A807D2"/>
    <w:rPr>
      <w:rFonts w:ascii="Arial" w:hAnsi="Arial" w:cs="Arial"/>
      <w:color w:val="000000"/>
      <w:sz w:val="20"/>
      <w:szCs w:val="20"/>
    </w:rPr>
  </w:style>
  <w:style w:type="character" w:customStyle="1" w:styleId="EmailStyle7931">
    <w:name w:val="EmailStyle7931"/>
    <w:uiPriority w:val="99"/>
    <w:rsid w:val="00A807D2"/>
    <w:rPr>
      <w:rFonts w:ascii="Arial" w:hAnsi="Arial" w:cs="Arial"/>
      <w:color w:val="000000"/>
      <w:sz w:val="20"/>
      <w:szCs w:val="20"/>
    </w:rPr>
  </w:style>
  <w:style w:type="character" w:customStyle="1" w:styleId="EmailStyle7941">
    <w:name w:val="EmailStyle7941"/>
    <w:uiPriority w:val="99"/>
    <w:rsid w:val="00A807D2"/>
    <w:rPr>
      <w:rFonts w:ascii="Arial" w:hAnsi="Arial" w:cs="Arial"/>
      <w:color w:val="000000"/>
      <w:sz w:val="20"/>
      <w:szCs w:val="20"/>
    </w:rPr>
  </w:style>
  <w:style w:type="character" w:customStyle="1" w:styleId="EmailStyle7951">
    <w:name w:val="EmailStyle7951"/>
    <w:uiPriority w:val="99"/>
    <w:rsid w:val="00A807D2"/>
    <w:rPr>
      <w:rFonts w:ascii="Arial" w:hAnsi="Arial" w:cs="Arial"/>
      <w:color w:val="000000"/>
      <w:sz w:val="20"/>
      <w:szCs w:val="20"/>
    </w:rPr>
  </w:style>
  <w:style w:type="character" w:customStyle="1" w:styleId="EmailStyle7971">
    <w:name w:val="EmailStyle7971"/>
    <w:uiPriority w:val="99"/>
    <w:rsid w:val="00A807D2"/>
    <w:rPr>
      <w:rFonts w:ascii="Arial" w:hAnsi="Arial" w:cs="Arial"/>
      <w:color w:val="000000"/>
      <w:sz w:val="20"/>
      <w:szCs w:val="20"/>
    </w:rPr>
  </w:style>
  <w:style w:type="character" w:customStyle="1" w:styleId="EmailStyle798">
    <w:name w:val="EmailStyle798"/>
    <w:uiPriority w:val="99"/>
    <w:rsid w:val="00A807D2"/>
    <w:rPr>
      <w:rFonts w:ascii="Arial" w:hAnsi="Arial" w:cs="Arial"/>
      <w:color w:val="000000"/>
      <w:sz w:val="20"/>
      <w:szCs w:val="20"/>
    </w:rPr>
  </w:style>
  <w:style w:type="character" w:customStyle="1" w:styleId="EmailStyle7991">
    <w:name w:val="EmailStyle7991"/>
    <w:uiPriority w:val="99"/>
    <w:rsid w:val="00A807D2"/>
    <w:rPr>
      <w:rFonts w:ascii="Arial" w:hAnsi="Arial" w:cs="Arial"/>
      <w:color w:val="000000"/>
      <w:sz w:val="20"/>
      <w:szCs w:val="20"/>
    </w:rPr>
  </w:style>
  <w:style w:type="character" w:customStyle="1" w:styleId="EmailStyle8011">
    <w:name w:val="EmailStyle8011"/>
    <w:uiPriority w:val="99"/>
    <w:rsid w:val="00A807D2"/>
    <w:rPr>
      <w:rFonts w:ascii="Arial" w:hAnsi="Arial" w:cs="Arial"/>
      <w:color w:val="000000"/>
      <w:sz w:val="20"/>
      <w:szCs w:val="20"/>
    </w:rPr>
  </w:style>
  <w:style w:type="character" w:customStyle="1" w:styleId="EmailStyle8021">
    <w:name w:val="EmailStyle8021"/>
    <w:uiPriority w:val="99"/>
    <w:rsid w:val="00A807D2"/>
    <w:rPr>
      <w:rFonts w:ascii="Arial" w:hAnsi="Arial" w:cs="Arial"/>
      <w:color w:val="000000"/>
      <w:sz w:val="20"/>
      <w:szCs w:val="20"/>
    </w:rPr>
  </w:style>
  <w:style w:type="character" w:customStyle="1" w:styleId="EmailStyle8231">
    <w:name w:val="EmailStyle8231"/>
    <w:uiPriority w:val="99"/>
    <w:rsid w:val="00A807D2"/>
    <w:rPr>
      <w:rFonts w:ascii="Arial" w:hAnsi="Arial" w:cs="Arial"/>
      <w:color w:val="000000"/>
      <w:sz w:val="20"/>
      <w:szCs w:val="20"/>
    </w:rPr>
  </w:style>
  <w:style w:type="character" w:customStyle="1" w:styleId="EmailStyle10711">
    <w:name w:val="EmailStyle10711"/>
    <w:uiPriority w:val="99"/>
    <w:rsid w:val="00A807D2"/>
    <w:rPr>
      <w:rFonts w:ascii="Arial" w:hAnsi="Arial" w:cs="Arial"/>
      <w:color w:val="000000"/>
      <w:sz w:val="20"/>
      <w:szCs w:val="20"/>
    </w:rPr>
  </w:style>
  <w:style w:type="character" w:customStyle="1" w:styleId="EmailStyle10721">
    <w:name w:val="EmailStyle10721"/>
    <w:uiPriority w:val="99"/>
    <w:rsid w:val="00A807D2"/>
    <w:rPr>
      <w:rFonts w:ascii="Arial" w:hAnsi="Arial" w:cs="Arial"/>
      <w:color w:val="000000"/>
      <w:sz w:val="20"/>
      <w:szCs w:val="20"/>
    </w:rPr>
  </w:style>
  <w:style w:type="character" w:customStyle="1" w:styleId="EmailStyle10731">
    <w:name w:val="EmailStyle10731"/>
    <w:uiPriority w:val="99"/>
    <w:rsid w:val="00A807D2"/>
    <w:rPr>
      <w:rFonts w:ascii="Arial" w:hAnsi="Arial" w:cs="Arial"/>
      <w:color w:val="000000"/>
      <w:sz w:val="20"/>
      <w:szCs w:val="20"/>
    </w:rPr>
  </w:style>
  <w:style w:type="character" w:customStyle="1" w:styleId="EmailStyle10971">
    <w:name w:val="EmailStyle10971"/>
    <w:uiPriority w:val="99"/>
    <w:rsid w:val="00A807D2"/>
    <w:rPr>
      <w:rFonts w:ascii="Arial" w:hAnsi="Arial" w:cs="Arial"/>
      <w:color w:val="000080"/>
      <w:sz w:val="20"/>
      <w:szCs w:val="20"/>
    </w:rPr>
  </w:style>
  <w:style w:type="character" w:customStyle="1" w:styleId="EmailStyle10981">
    <w:name w:val="EmailStyle10981"/>
    <w:uiPriority w:val="99"/>
    <w:rsid w:val="00A807D2"/>
    <w:rPr>
      <w:rFonts w:ascii="Arial" w:hAnsi="Arial" w:cs="Arial"/>
      <w:color w:val="000080"/>
      <w:sz w:val="20"/>
      <w:szCs w:val="20"/>
    </w:rPr>
  </w:style>
  <w:style w:type="character" w:customStyle="1" w:styleId="EmailStyle11001">
    <w:name w:val="EmailStyle11001"/>
    <w:uiPriority w:val="99"/>
    <w:rsid w:val="00A807D2"/>
    <w:rPr>
      <w:rFonts w:ascii="Arial" w:hAnsi="Arial" w:cs="Arial"/>
      <w:color w:val="000000"/>
      <w:sz w:val="20"/>
      <w:szCs w:val="20"/>
    </w:rPr>
  </w:style>
  <w:style w:type="character" w:customStyle="1" w:styleId="EmailStyle11011">
    <w:name w:val="EmailStyle11011"/>
    <w:uiPriority w:val="99"/>
    <w:rsid w:val="00A807D2"/>
    <w:rPr>
      <w:rFonts w:ascii="Arial" w:hAnsi="Arial" w:cs="Arial"/>
      <w:color w:val="000000"/>
      <w:sz w:val="20"/>
      <w:szCs w:val="20"/>
    </w:rPr>
  </w:style>
  <w:style w:type="character" w:customStyle="1" w:styleId="EmailStyle11021">
    <w:name w:val="EmailStyle11021"/>
    <w:uiPriority w:val="99"/>
    <w:rsid w:val="00A807D2"/>
    <w:rPr>
      <w:rFonts w:ascii="Arial" w:hAnsi="Arial" w:cs="Arial"/>
      <w:color w:val="000000"/>
      <w:sz w:val="20"/>
      <w:szCs w:val="20"/>
    </w:rPr>
  </w:style>
  <w:style w:type="character" w:customStyle="1" w:styleId="EmailStyle11031">
    <w:name w:val="EmailStyle11031"/>
    <w:uiPriority w:val="99"/>
    <w:rsid w:val="00A807D2"/>
    <w:rPr>
      <w:rFonts w:ascii="Arial" w:hAnsi="Arial" w:cs="Arial"/>
      <w:color w:val="000000"/>
      <w:sz w:val="20"/>
      <w:szCs w:val="20"/>
    </w:rPr>
  </w:style>
  <w:style w:type="character" w:customStyle="1" w:styleId="EmailStyle11041">
    <w:name w:val="EmailStyle11041"/>
    <w:uiPriority w:val="99"/>
    <w:rsid w:val="00A807D2"/>
    <w:rPr>
      <w:rFonts w:ascii="Arial" w:hAnsi="Arial" w:cs="Arial"/>
      <w:color w:val="000000"/>
      <w:sz w:val="20"/>
      <w:szCs w:val="20"/>
    </w:rPr>
  </w:style>
  <w:style w:type="character" w:customStyle="1" w:styleId="EmailStyle11051">
    <w:name w:val="EmailStyle11051"/>
    <w:uiPriority w:val="99"/>
    <w:rsid w:val="00A807D2"/>
    <w:rPr>
      <w:rFonts w:ascii="Arial" w:hAnsi="Arial" w:cs="Arial"/>
      <w:color w:val="000000"/>
      <w:sz w:val="20"/>
      <w:szCs w:val="20"/>
    </w:rPr>
  </w:style>
  <w:style w:type="character" w:customStyle="1" w:styleId="EmailStyle11061">
    <w:name w:val="EmailStyle11061"/>
    <w:uiPriority w:val="99"/>
    <w:rsid w:val="00A807D2"/>
    <w:rPr>
      <w:rFonts w:ascii="Arial" w:hAnsi="Arial" w:cs="Arial"/>
      <w:color w:val="000000"/>
      <w:sz w:val="20"/>
      <w:szCs w:val="20"/>
    </w:rPr>
  </w:style>
  <w:style w:type="character" w:customStyle="1" w:styleId="EmailStyle11071">
    <w:name w:val="EmailStyle11071"/>
    <w:uiPriority w:val="99"/>
    <w:rsid w:val="00A807D2"/>
    <w:rPr>
      <w:rFonts w:ascii="Arial" w:hAnsi="Arial" w:cs="Arial"/>
      <w:color w:val="000000"/>
      <w:sz w:val="20"/>
      <w:szCs w:val="20"/>
    </w:rPr>
  </w:style>
  <w:style w:type="character" w:customStyle="1" w:styleId="EmailStyle11081">
    <w:name w:val="EmailStyle11081"/>
    <w:uiPriority w:val="99"/>
    <w:rsid w:val="00A807D2"/>
    <w:rPr>
      <w:rFonts w:ascii="Arial" w:hAnsi="Arial" w:cs="Arial"/>
      <w:color w:val="000000"/>
      <w:sz w:val="20"/>
      <w:szCs w:val="20"/>
    </w:rPr>
  </w:style>
  <w:style w:type="character" w:customStyle="1" w:styleId="EmailStyle11091">
    <w:name w:val="EmailStyle11091"/>
    <w:uiPriority w:val="99"/>
    <w:rsid w:val="00A807D2"/>
    <w:rPr>
      <w:rFonts w:ascii="Arial" w:hAnsi="Arial" w:cs="Arial"/>
      <w:color w:val="000000"/>
      <w:sz w:val="20"/>
      <w:szCs w:val="20"/>
    </w:rPr>
  </w:style>
  <w:style w:type="character" w:customStyle="1" w:styleId="EmailStyle11101">
    <w:name w:val="EmailStyle11101"/>
    <w:uiPriority w:val="99"/>
    <w:rsid w:val="00A807D2"/>
    <w:rPr>
      <w:rFonts w:ascii="Arial" w:hAnsi="Arial" w:cs="Arial"/>
      <w:color w:val="000000"/>
      <w:sz w:val="20"/>
      <w:szCs w:val="20"/>
    </w:rPr>
  </w:style>
  <w:style w:type="character" w:customStyle="1" w:styleId="EmailStyle11111">
    <w:name w:val="EmailStyle11111"/>
    <w:uiPriority w:val="99"/>
    <w:rsid w:val="00A807D2"/>
    <w:rPr>
      <w:rFonts w:ascii="Arial" w:hAnsi="Arial" w:cs="Arial"/>
      <w:color w:val="000000"/>
      <w:sz w:val="20"/>
      <w:szCs w:val="20"/>
    </w:rPr>
  </w:style>
  <w:style w:type="character" w:customStyle="1" w:styleId="EmailStyle11121">
    <w:name w:val="EmailStyle11121"/>
    <w:uiPriority w:val="99"/>
    <w:rsid w:val="00A807D2"/>
    <w:rPr>
      <w:rFonts w:ascii="Arial" w:hAnsi="Arial" w:cs="Arial"/>
      <w:color w:val="000000"/>
      <w:sz w:val="20"/>
      <w:szCs w:val="20"/>
    </w:rPr>
  </w:style>
  <w:style w:type="character" w:customStyle="1" w:styleId="EmailStyle11131">
    <w:name w:val="EmailStyle11131"/>
    <w:uiPriority w:val="99"/>
    <w:rsid w:val="00A807D2"/>
    <w:rPr>
      <w:rFonts w:ascii="Arial" w:hAnsi="Arial" w:cs="Arial"/>
      <w:color w:val="000000"/>
      <w:sz w:val="20"/>
      <w:szCs w:val="20"/>
    </w:rPr>
  </w:style>
  <w:style w:type="character" w:customStyle="1" w:styleId="EmailStyle11141">
    <w:name w:val="EmailStyle11141"/>
    <w:uiPriority w:val="99"/>
    <w:rsid w:val="00A807D2"/>
    <w:rPr>
      <w:rFonts w:ascii="Arial" w:hAnsi="Arial" w:cs="Arial"/>
      <w:color w:val="000000"/>
      <w:sz w:val="20"/>
      <w:szCs w:val="20"/>
    </w:rPr>
  </w:style>
  <w:style w:type="character" w:customStyle="1" w:styleId="EmailStyle11151">
    <w:name w:val="EmailStyle11151"/>
    <w:uiPriority w:val="99"/>
    <w:rsid w:val="00A807D2"/>
    <w:rPr>
      <w:rFonts w:ascii="Arial" w:hAnsi="Arial" w:cs="Arial"/>
      <w:color w:val="000000"/>
      <w:sz w:val="20"/>
      <w:szCs w:val="20"/>
    </w:rPr>
  </w:style>
  <w:style w:type="character" w:customStyle="1" w:styleId="EmailStyle11161">
    <w:name w:val="EmailStyle11161"/>
    <w:uiPriority w:val="99"/>
    <w:rsid w:val="00A807D2"/>
    <w:rPr>
      <w:rFonts w:ascii="Arial" w:hAnsi="Arial" w:cs="Arial"/>
      <w:color w:val="000000"/>
      <w:sz w:val="20"/>
      <w:szCs w:val="20"/>
    </w:rPr>
  </w:style>
  <w:style w:type="character" w:customStyle="1" w:styleId="EmailStyle11171">
    <w:name w:val="EmailStyle11171"/>
    <w:uiPriority w:val="99"/>
    <w:rsid w:val="00A807D2"/>
    <w:rPr>
      <w:rFonts w:ascii="Arial" w:hAnsi="Arial" w:cs="Arial"/>
      <w:color w:val="000000"/>
      <w:sz w:val="20"/>
      <w:szCs w:val="20"/>
    </w:rPr>
  </w:style>
  <w:style w:type="character" w:customStyle="1" w:styleId="EmailStyle11181">
    <w:name w:val="EmailStyle11181"/>
    <w:uiPriority w:val="99"/>
    <w:rsid w:val="00A807D2"/>
    <w:rPr>
      <w:rFonts w:ascii="Arial" w:hAnsi="Arial" w:cs="Arial"/>
      <w:color w:val="000080"/>
      <w:sz w:val="20"/>
      <w:szCs w:val="20"/>
    </w:rPr>
  </w:style>
  <w:style w:type="character" w:customStyle="1" w:styleId="EmailStyle11191">
    <w:name w:val="EmailStyle11191"/>
    <w:uiPriority w:val="99"/>
    <w:rsid w:val="00A807D2"/>
    <w:rPr>
      <w:rFonts w:ascii="Arial" w:hAnsi="Arial" w:cs="Arial"/>
      <w:color w:val="000080"/>
      <w:sz w:val="20"/>
      <w:szCs w:val="20"/>
    </w:rPr>
  </w:style>
  <w:style w:type="character" w:customStyle="1" w:styleId="EmailStyle11201">
    <w:name w:val="EmailStyle11201"/>
    <w:uiPriority w:val="99"/>
    <w:rsid w:val="00A807D2"/>
    <w:rPr>
      <w:rFonts w:ascii="Arial" w:hAnsi="Arial" w:cs="Arial"/>
      <w:color w:val="000000"/>
      <w:sz w:val="20"/>
      <w:szCs w:val="20"/>
    </w:rPr>
  </w:style>
  <w:style w:type="character" w:customStyle="1" w:styleId="EmailStyle11211">
    <w:name w:val="EmailStyle11211"/>
    <w:uiPriority w:val="99"/>
    <w:rsid w:val="00A807D2"/>
    <w:rPr>
      <w:rFonts w:ascii="Arial" w:hAnsi="Arial" w:cs="Arial"/>
      <w:color w:val="000000"/>
      <w:sz w:val="20"/>
      <w:szCs w:val="20"/>
    </w:rPr>
  </w:style>
  <w:style w:type="character" w:customStyle="1" w:styleId="EmailStyle11221">
    <w:name w:val="EmailStyle11221"/>
    <w:uiPriority w:val="99"/>
    <w:rsid w:val="00A807D2"/>
    <w:rPr>
      <w:rFonts w:ascii="Arial" w:hAnsi="Arial" w:cs="Arial"/>
      <w:color w:val="000000"/>
      <w:sz w:val="20"/>
      <w:szCs w:val="20"/>
    </w:rPr>
  </w:style>
  <w:style w:type="character" w:customStyle="1" w:styleId="EmailStyle11231">
    <w:name w:val="EmailStyle11231"/>
    <w:uiPriority w:val="99"/>
    <w:rsid w:val="00A807D2"/>
    <w:rPr>
      <w:rFonts w:ascii="Arial" w:hAnsi="Arial" w:cs="Arial"/>
      <w:color w:val="000000"/>
      <w:sz w:val="20"/>
      <w:szCs w:val="20"/>
    </w:rPr>
  </w:style>
  <w:style w:type="character" w:customStyle="1" w:styleId="EmailStyle11241">
    <w:name w:val="EmailStyle11241"/>
    <w:uiPriority w:val="99"/>
    <w:rsid w:val="00A807D2"/>
    <w:rPr>
      <w:rFonts w:ascii="Arial" w:hAnsi="Arial" w:cs="Arial"/>
      <w:color w:val="000000"/>
      <w:sz w:val="20"/>
      <w:szCs w:val="20"/>
    </w:rPr>
  </w:style>
  <w:style w:type="character" w:customStyle="1" w:styleId="EmailStyle11251">
    <w:name w:val="EmailStyle11251"/>
    <w:uiPriority w:val="99"/>
    <w:rsid w:val="00A807D2"/>
    <w:rPr>
      <w:rFonts w:ascii="Arial" w:hAnsi="Arial" w:cs="Arial"/>
      <w:color w:val="000000"/>
      <w:sz w:val="20"/>
      <w:szCs w:val="20"/>
    </w:rPr>
  </w:style>
  <w:style w:type="character" w:customStyle="1" w:styleId="EmailStyle11261">
    <w:name w:val="EmailStyle11261"/>
    <w:uiPriority w:val="99"/>
    <w:rsid w:val="00A807D2"/>
    <w:rPr>
      <w:rFonts w:ascii="Arial" w:hAnsi="Arial" w:cs="Arial"/>
      <w:color w:val="000000"/>
      <w:sz w:val="20"/>
      <w:szCs w:val="20"/>
    </w:rPr>
  </w:style>
  <w:style w:type="character" w:customStyle="1" w:styleId="EmailStyle11271">
    <w:name w:val="EmailStyle11271"/>
    <w:uiPriority w:val="99"/>
    <w:rsid w:val="00A807D2"/>
    <w:rPr>
      <w:rFonts w:ascii="Arial" w:hAnsi="Arial" w:cs="Arial"/>
      <w:color w:val="000000"/>
      <w:sz w:val="20"/>
      <w:szCs w:val="20"/>
    </w:rPr>
  </w:style>
  <w:style w:type="character" w:customStyle="1" w:styleId="EmailStyle11281">
    <w:name w:val="EmailStyle11281"/>
    <w:uiPriority w:val="99"/>
    <w:rsid w:val="00A807D2"/>
    <w:rPr>
      <w:rFonts w:ascii="Arial" w:hAnsi="Arial" w:cs="Arial"/>
      <w:color w:val="000000"/>
      <w:sz w:val="20"/>
      <w:szCs w:val="20"/>
    </w:rPr>
  </w:style>
  <w:style w:type="character" w:customStyle="1" w:styleId="EmailStyle11291">
    <w:name w:val="EmailStyle11291"/>
    <w:uiPriority w:val="99"/>
    <w:rsid w:val="00A807D2"/>
    <w:rPr>
      <w:rFonts w:ascii="Arial" w:hAnsi="Arial" w:cs="Arial"/>
      <w:color w:val="000000"/>
      <w:sz w:val="20"/>
      <w:szCs w:val="20"/>
    </w:rPr>
  </w:style>
  <w:style w:type="character" w:customStyle="1" w:styleId="EmailStyle11301">
    <w:name w:val="EmailStyle11301"/>
    <w:uiPriority w:val="99"/>
    <w:rsid w:val="00A807D2"/>
    <w:rPr>
      <w:rFonts w:ascii="Arial" w:hAnsi="Arial" w:cs="Arial"/>
      <w:color w:val="000000"/>
      <w:sz w:val="20"/>
      <w:szCs w:val="20"/>
    </w:rPr>
  </w:style>
  <w:style w:type="character" w:customStyle="1" w:styleId="EmailStyle11311">
    <w:name w:val="EmailStyle11311"/>
    <w:uiPriority w:val="99"/>
    <w:rsid w:val="00A807D2"/>
    <w:rPr>
      <w:rFonts w:ascii="Arial" w:hAnsi="Arial" w:cs="Arial"/>
      <w:color w:val="000000"/>
      <w:sz w:val="20"/>
      <w:szCs w:val="20"/>
    </w:rPr>
  </w:style>
  <w:style w:type="character" w:customStyle="1" w:styleId="EmailStyle11321">
    <w:name w:val="EmailStyle11321"/>
    <w:uiPriority w:val="99"/>
    <w:rsid w:val="00A807D2"/>
    <w:rPr>
      <w:rFonts w:ascii="Arial" w:hAnsi="Arial" w:cs="Arial"/>
      <w:color w:val="000000"/>
      <w:sz w:val="20"/>
      <w:szCs w:val="20"/>
    </w:rPr>
  </w:style>
  <w:style w:type="character" w:customStyle="1" w:styleId="EmailStyle11331">
    <w:name w:val="EmailStyle11331"/>
    <w:uiPriority w:val="99"/>
    <w:rsid w:val="00A807D2"/>
    <w:rPr>
      <w:rFonts w:ascii="Arial" w:hAnsi="Arial" w:cs="Arial"/>
      <w:color w:val="000000"/>
      <w:sz w:val="20"/>
      <w:szCs w:val="20"/>
    </w:rPr>
  </w:style>
  <w:style w:type="character" w:customStyle="1" w:styleId="EmailStyle11341">
    <w:name w:val="EmailStyle11341"/>
    <w:uiPriority w:val="99"/>
    <w:rsid w:val="00A807D2"/>
    <w:rPr>
      <w:rFonts w:ascii="Arial" w:hAnsi="Arial" w:cs="Arial"/>
      <w:color w:val="000000"/>
      <w:sz w:val="20"/>
      <w:szCs w:val="20"/>
    </w:rPr>
  </w:style>
  <w:style w:type="character" w:customStyle="1" w:styleId="EmailStyle11351">
    <w:name w:val="EmailStyle11351"/>
    <w:uiPriority w:val="99"/>
    <w:rsid w:val="00A807D2"/>
    <w:rPr>
      <w:rFonts w:ascii="Arial" w:hAnsi="Arial" w:cs="Arial"/>
      <w:color w:val="000000"/>
      <w:sz w:val="20"/>
      <w:szCs w:val="20"/>
    </w:rPr>
  </w:style>
  <w:style w:type="character" w:customStyle="1" w:styleId="EmailStyle11361">
    <w:name w:val="EmailStyle11361"/>
    <w:uiPriority w:val="99"/>
    <w:rsid w:val="00A807D2"/>
    <w:rPr>
      <w:rFonts w:ascii="Arial" w:hAnsi="Arial" w:cs="Arial"/>
      <w:color w:val="000000"/>
      <w:sz w:val="20"/>
      <w:szCs w:val="20"/>
    </w:rPr>
  </w:style>
  <w:style w:type="character" w:customStyle="1" w:styleId="EmailStyle11371">
    <w:name w:val="EmailStyle11371"/>
    <w:uiPriority w:val="99"/>
    <w:rsid w:val="00A807D2"/>
    <w:rPr>
      <w:rFonts w:ascii="Arial" w:hAnsi="Arial" w:cs="Arial"/>
      <w:color w:val="000000"/>
      <w:sz w:val="20"/>
      <w:szCs w:val="20"/>
    </w:rPr>
  </w:style>
  <w:style w:type="character" w:customStyle="1" w:styleId="EmailStyle11381">
    <w:name w:val="EmailStyle11381"/>
    <w:uiPriority w:val="99"/>
    <w:rsid w:val="00A807D2"/>
    <w:rPr>
      <w:rFonts w:ascii="Arial" w:hAnsi="Arial" w:cs="Arial"/>
      <w:color w:val="000000"/>
      <w:sz w:val="20"/>
      <w:szCs w:val="20"/>
    </w:rPr>
  </w:style>
  <w:style w:type="character" w:customStyle="1" w:styleId="EmailStyle11391">
    <w:name w:val="EmailStyle11391"/>
    <w:uiPriority w:val="99"/>
    <w:rsid w:val="00A807D2"/>
    <w:rPr>
      <w:rFonts w:ascii="Arial" w:hAnsi="Arial" w:cs="Arial"/>
      <w:color w:val="000000"/>
      <w:sz w:val="20"/>
      <w:szCs w:val="20"/>
    </w:rPr>
  </w:style>
  <w:style w:type="character" w:customStyle="1" w:styleId="EmailStyle11401">
    <w:name w:val="EmailStyle11401"/>
    <w:uiPriority w:val="99"/>
    <w:rsid w:val="00A807D2"/>
    <w:rPr>
      <w:rFonts w:ascii="Arial" w:hAnsi="Arial" w:cs="Arial"/>
      <w:color w:val="000080"/>
      <w:sz w:val="20"/>
      <w:szCs w:val="20"/>
    </w:rPr>
  </w:style>
  <w:style w:type="character" w:customStyle="1" w:styleId="EmailStyle11411">
    <w:name w:val="EmailStyle11411"/>
    <w:uiPriority w:val="99"/>
    <w:rsid w:val="00A807D2"/>
    <w:rPr>
      <w:rFonts w:ascii="Arial" w:hAnsi="Arial" w:cs="Arial"/>
      <w:color w:val="000080"/>
      <w:sz w:val="20"/>
      <w:szCs w:val="20"/>
    </w:rPr>
  </w:style>
  <w:style w:type="paragraph" w:customStyle="1" w:styleId="LSDeadline">
    <w:name w:val="LSDeadline"/>
    <w:basedOn w:val="Normal"/>
    <w:uiPriority w:val="99"/>
    <w:rsid w:val="00A807D2"/>
    <w:pPr>
      <w:jc w:val="left"/>
      <w:textAlignment w:val="auto"/>
    </w:pPr>
    <w:rPr>
      <w:rFonts w:eastAsia="MS Mincho"/>
      <w:b/>
      <w:bCs/>
      <w:szCs w:val="24"/>
      <w:lang w:val="en-GB"/>
    </w:rPr>
  </w:style>
  <w:style w:type="paragraph" w:customStyle="1" w:styleId="LSForAction">
    <w:name w:val="LSForAction"/>
    <w:basedOn w:val="Normal"/>
    <w:uiPriority w:val="99"/>
    <w:rsid w:val="00A807D2"/>
    <w:pPr>
      <w:jc w:val="left"/>
      <w:textAlignment w:val="auto"/>
    </w:pPr>
    <w:rPr>
      <w:rFonts w:eastAsia="MS Mincho"/>
      <w:b/>
      <w:bCs/>
      <w:szCs w:val="24"/>
      <w:lang w:val="en-GB"/>
    </w:rPr>
  </w:style>
  <w:style w:type="paragraph" w:customStyle="1" w:styleId="LSForInfo">
    <w:name w:val="LSForInfo"/>
    <w:basedOn w:val="LSForAction"/>
    <w:uiPriority w:val="99"/>
    <w:rsid w:val="00A807D2"/>
  </w:style>
  <w:style w:type="paragraph" w:customStyle="1" w:styleId="LSForComment">
    <w:name w:val="LSForComment"/>
    <w:basedOn w:val="LSForAction"/>
    <w:uiPriority w:val="99"/>
    <w:rsid w:val="00A807D2"/>
  </w:style>
  <w:style w:type="character" w:customStyle="1" w:styleId="cItalic">
    <w:name w:val="cItalic"/>
    <w:uiPriority w:val="99"/>
    <w:rsid w:val="00A807D2"/>
    <w:rPr>
      <w:i/>
      <w:iCs/>
    </w:rPr>
  </w:style>
  <w:style w:type="paragraph" w:customStyle="1" w:styleId="pPara">
    <w:name w:val="pPara"/>
    <w:basedOn w:val="Normal"/>
    <w:uiPriority w:val="99"/>
    <w:rsid w:val="00A807D2"/>
    <w:pPr>
      <w:widowControl w:val="0"/>
      <w:tabs>
        <w:tab w:val="clear" w:pos="794"/>
        <w:tab w:val="clear" w:pos="1191"/>
        <w:tab w:val="clear" w:pos="1588"/>
        <w:tab w:val="clear" w:pos="1985"/>
      </w:tabs>
      <w:overflowPunct/>
      <w:spacing w:before="320" w:line="272" w:lineRule="atLeast"/>
      <w:textAlignment w:val="center"/>
    </w:pPr>
    <w:rPr>
      <w:rFonts w:ascii="Times" w:eastAsia="MS Mincho" w:hAnsi="Times" w:cs="Times"/>
      <w:color w:val="000000"/>
      <w:sz w:val="22"/>
      <w:szCs w:val="22"/>
      <w:lang w:val="en-GB"/>
    </w:rPr>
  </w:style>
  <w:style w:type="paragraph" w:customStyle="1" w:styleId="ListBulletedfirst">
    <w:name w:val="ListBulleted_first"/>
    <w:basedOn w:val="Normal"/>
    <w:uiPriority w:val="99"/>
    <w:rsid w:val="00A807D2"/>
    <w:pPr>
      <w:widowControl w:val="0"/>
      <w:tabs>
        <w:tab w:val="clear" w:pos="794"/>
        <w:tab w:val="clear" w:pos="1191"/>
        <w:tab w:val="clear" w:pos="1588"/>
        <w:tab w:val="clear" w:pos="1985"/>
      </w:tabs>
      <w:overflowPunct/>
      <w:spacing w:before="240" w:line="272" w:lineRule="atLeast"/>
      <w:ind w:left="280" w:hanging="280"/>
      <w:textAlignment w:val="center"/>
    </w:pPr>
    <w:rPr>
      <w:rFonts w:ascii="Times" w:eastAsia="MS Mincho" w:hAnsi="Times" w:cs="Times"/>
      <w:color w:val="000000"/>
      <w:sz w:val="22"/>
      <w:szCs w:val="22"/>
      <w:lang w:val="en-GB"/>
    </w:rPr>
  </w:style>
  <w:style w:type="paragraph" w:customStyle="1" w:styleId="ListBulleted">
    <w:name w:val="ListBulleted"/>
    <w:basedOn w:val="Normal"/>
    <w:uiPriority w:val="99"/>
    <w:rsid w:val="00A807D2"/>
    <w:pPr>
      <w:widowControl w:val="0"/>
      <w:tabs>
        <w:tab w:val="clear" w:pos="794"/>
        <w:tab w:val="clear" w:pos="1191"/>
        <w:tab w:val="clear" w:pos="1588"/>
        <w:tab w:val="clear" w:pos="1985"/>
      </w:tabs>
      <w:overflowPunct/>
      <w:spacing w:line="272" w:lineRule="atLeast"/>
      <w:ind w:left="280" w:hanging="280"/>
      <w:textAlignment w:val="center"/>
    </w:pPr>
    <w:rPr>
      <w:rFonts w:ascii="Times" w:eastAsia="MS Mincho" w:hAnsi="Times" w:cs="Times"/>
      <w:color w:val="000000"/>
      <w:sz w:val="22"/>
      <w:szCs w:val="22"/>
      <w:lang w:val="en-GB"/>
    </w:rPr>
  </w:style>
  <w:style w:type="paragraph" w:customStyle="1" w:styleId="ListBulletedlast">
    <w:name w:val="ListBulleted_last"/>
    <w:basedOn w:val="Normal"/>
    <w:uiPriority w:val="99"/>
    <w:rsid w:val="00A807D2"/>
    <w:pPr>
      <w:widowControl w:val="0"/>
      <w:tabs>
        <w:tab w:val="clear" w:pos="794"/>
        <w:tab w:val="clear" w:pos="1191"/>
        <w:tab w:val="clear" w:pos="1588"/>
        <w:tab w:val="clear" w:pos="1985"/>
      </w:tabs>
      <w:overflowPunct/>
      <w:spacing w:after="240" w:line="272" w:lineRule="atLeast"/>
      <w:ind w:left="280" w:hanging="280"/>
      <w:textAlignment w:val="center"/>
    </w:pPr>
    <w:rPr>
      <w:rFonts w:ascii="Times" w:eastAsia="MS Mincho" w:hAnsi="Times" w:cs="Times"/>
      <w:color w:val="000000"/>
      <w:sz w:val="22"/>
      <w:szCs w:val="22"/>
      <w:lang w:val="en-GB"/>
    </w:rPr>
  </w:style>
  <w:style w:type="character" w:customStyle="1" w:styleId="cBullet">
    <w:name w:val="cBullet"/>
    <w:uiPriority w:val="99"/>
    <w:rsid w:val="00A807D2"/>
    <w:rPr>
      <w:rFonts w:ascii="ZapfDingbats" w:hAnsi="ZapfDingbats" w:cs="ZapfDingbats"/>
      <w:spacing w:val="0"/>
      <w:position w:val="2"/>
      <w:sz w:val="12"/>
      <w:szCs w:val="12"/>
    </w:rPr>
  </w:style>
  <w:style w:type="paragraph" w:customStyle="1" w:styleId="pFirstpara">
    <w:name w:val="pFirstpara"/>
    <w:basedOn w:val="Normal"/>
    <w:uiPriority w:val="99"/>
    <w:rsid w:val="00A807D2"/>
    <w:pPr>
      <w:widowControl w:val="0"/>
      <w:tabs>
        <w:tab w:val="clear" w:pos="794"/>
        <w:tab w:val="clear" w:pos="1191"/>
        <w:tab w:val="clear" w:pos="1588"/>
        <w:tab w:val="clear" w:pos="1985"/>
      </w:tabs>
      <w:overflowPunct/>
      <w:spacing w:line="272" w:lineRule="atLeast"/>
      <w:textAlignment w:val="center"/>
    </w:pPr>
    <w:rPr>
      <w:rFonts w:ascii="Times" w:eastAsia="MS Mincho" w:hAnsi="Times" w:cs="Times"/>
      <w:color w:val="000000"/>
      <w:sz w:val="22"/>
      <w:szCs w:val="22"/>
      <w:lang w:val="en-GB"/>
    </w:rPr>
  </w:style>
  <w:style w:type="character" w:customStyle="1" w:styleId="cSup">
    <w:name w:val="cSup"/>
    <w:uiPriority w:val="99"/>
    <w:rsid w:val="00A807D2"/>
    <w:rPr>
      <w:vertAlign w:val="superscript"/>
    </w:rPr>
  </w:style>
  <w:style w:type="character" w:customStyle="1" w:styleId="cSub">
    <w:name w:val="cSub"/>
    <w:uiPriority w:val="99"/>
    <w:rsid w:val="00A807D2"/>
    <w:rPr>
      <w:vertAlign w:val="subscript"/>
    </w:rPr>
  </w:style>
  <w:style w:type="character" w:customStyle="1" w:styleId="B1Char">
    <w:name w:val="B1 Char"/>
    <w:uiPriority w:val="99"/>
    <w:rsid w:val="00A807D2"/>
    <w:rPr>
      <w:rFonts w:eastAsia="MS Mincho"/>
      <w:lang w:val="en-GB" w:eastAsia="ja-JP"/>
    </w:rPr>
  </w:style>
  <w:style w:type="paragraph" w:customStyle="1" w:styleId="covertext">
    <w:name w:val="cover text"/>
    <w:basedOn w:val="Normal"/>
    <w:uiPriority w:val="99"/>
    <w:rsid w:val="00A807D2"/>
    <w:pPr>
      <w:widowControl w:val="0"/>
      <w:tabs>
        <w:tab w:val="clear" w:pos="794"/>
        <w:tab w:val="clear" w:pos="1191"/>
        <w:tab w:val="clear" w:pos="1588"/>
        <w:tab w:val="clear" w:pos="1985"/>
      </w:tabs>
      <w:suppressAutoHyphens/>
      <w:overflowPunct/>
      <w:autoSpaceDE/>
      <w:autoSpaceDN/>
      <w:adjustRightInd/>
      <w:spacing w:after="120"/>
      <w:jc w:val="left"/>
      <w:textAlignment w:val="auto"/>
    </w:pPr>
    <w:rPr>
      <w:rFonts w:ascii="Times" w:eastAsia="Malgun Gothic" w:hAnsi="Times" w:cs="Times"/>
      <w:szCs w:val="24"/>
      <w:lang w:val="en-US"/>
    </w:rPr>
  </w:style>
  <w:style w:type="character" w:styleId="BookTitle">
    <w:name w:val="Book Title"/>
    <w:uiPriority w:val="99"/>
    <w:qFormat/>
    <w:rsid w:val="00A807D2"/>
    <w:rPr>
      <w:rFonts w:ascii="Times New Roman" w:hAnsi="Times New Roman" w:cs="Times New Roman"/>
      <w:b/>
      <w:bCs/>
      <w:smallCaps/>
      <w:spacing w:val="5"/>
    </w:rPr>
  </w:style>
  <w:style w:type="character" w:styleId="IntenseEmphasis">
    <w:name w:val="Intense Emphasis"/>
    <w:uiPriority w:val="99"/>
    <w:qFormat/>
    <w:rsid w:val="00A807D2"/>
    <w:rPr>
      <w:rFonts w:ascii="Times New Roman" w:hAnsi="Times New Roman" w:cs="Times New Roman"/>
      <w:b/>
      <w:bCs/>
      <w:i/>
      <w:iCs/>
      <w:color w:val="auto"/>
    </w:rPr>
  </w:style>
  <w:style w:type="paragraph" w:styleId="IntenseQuote">
    <w:name w:val="Intense Quote"/>
    <w:basedOn w:val="Normal"/>
    <w:next w:val="Normal"/>
    <w:link w:val="IntenseQuoteChar"/>
    <w:uiPriority w:val="99"/>
    <w:qFormat/>
    <w:rsid w:val="00A807D2"/>
    <w:pPr>
      <w:pBdr>
        <w:bottom w:val="single" w:sz="4" w:space="4" w:color="auto"/>
      </w:pBdr>
      <w:tabs>
        <w:tab w:val="clear" w:pos="794"/>
        <w:tab w:val="clear" w:pos="1191"/>
        <w:tab w:val="clear" w:pos="1588"/>
        <w:tab w:val="clear" w:pos="1985"/>
      </w:tabs>
      <w:overflowPunct/>
      <w:autoSpaceDE/>
      <w:autoSpaceDN/>
      <w:adjustRightInd/>
      <w:spacing w:before="200" w:after="280" w:line="276" w:lineRule="auto"/>
      <w:ind w:left="936" w:right="936"/>
      <w:textAlignment w:val="auto"/>
    </w:pPr>
    <w:rPr>
      <w:rFonts w:eastAsia="SimSun"/>
      <w:b/>
      <w:bCs/>
      <w:i/>
      <w:iCs/>
      <w:sz w:val="20"/>
      <w:lang w:val="en-US"/>
    </w:rPr>
  </w:style>
  <w:style w:type="character" w:customStyle="1" w:styleId="IntenseQuoteChar">
    <w:name w:val="Intense Quote Char"/>
    <w:basedOn w:val="DefaultParagraphFont"/>
    <w:link w:val="IntenseQuote"/>
    <w:uiPriority w:val="99"/>
    <w:rsid w:val="00A807D2"/>
    <w:rPr>
      <w:rFonts w:eastAsia="SimSun"/>
      <w:b/>
      <w:bCs/>
      <w:i/>
      <w:iCs/>
      <w:lang w:eastAsia="en-US"/>
    </w:rPr>
  </w:style>
  <w:style w:type="character" w:styleId="IntenseReference">
    <w:name w:val="Intense Reference"/>
    <w:uiPriority w:val="99"/>
    <w:qFormat/>
    <w:rsid w:val="00A807D2"/>
    <w:rPr>
      <w:rFonts w:ascii="Times New Roman" w:hAnsi="Times New Roman" w:cs="Times New Roman"/>
      <w:b/>
      <w:bCs/>
      <w:smallCaps/>
      <w:color w:val="auto"/>
      <w:spacing w:val="5"/>
      <w:u w:val="single"/>
    </w:rPr>
  </w:style>
  <w:style w:type="paragraph" w:styleId="Quote">
    <w:name w:val="Quote"/>
    <w:basedOn w:val="Normal"/>
    <w:next w:val="Normal"/>
    <w:link w:val="QuoteChar"/>
    <w:uiPriority w:val="99"/>
    <w:qFormat/>
    <w:rsid w:val="00A807D2"/>
    <w:pPr>
      <w:tabs>
        <w:tab w:val="clear" w:pos="794"/>
        <w:tab w:val="clear" w:pos="1191"/>
        <w:tab w:val="clear" w:pos="1588"/>
        <w:tab w:val="clear" w:pos="1985"/>
      </w:tabs>
      <w:overflowPunct/>
      <w:autoSpaceDE/>
      <w:autoSpaceDN/>
      <w:adjustRightInd/>
      <w:spacing w:before="0" w:after="200" w:line="276" w:lineRule="auto"/>
      <w:textAlignment w:val="auto"/>
    </w:pPr>
    <w:rPr>
      <w:rFonts w:eastAsia="SimSun"/>
      <w:i/>
      <w:iCs/>
      <w:color w:val="000000"/>
      <w:sz w:val="20"/>
      <w:lang w:val="en-US"/>
    </w:rPr>
  </w:style>
  <w:style w:type="character" w:customStyle="1" w:styleId="QuoteChar">
    <w:name w:val="Quote Char"/>
    <w:basedOn w:val="DefaultParagraphFont"/>
    <w:link w:val="Quote"/>
    <w:uiPriority w:val="99"/>
    <w:rsid w:val="00A807D2"/>
    <w:rPr>
      <w:rFonts w:eastAsia="SimSun"/>
      <w:i/>
      <w:iCs/>
      <w:color w:val="000000"/>
      <w:lang w:eastAsia="en-US"/>
    </w:rPr>
  </w:style>
  <w:style w:type="character" w:styleId="SubtleEmphasis">
    <w:name w:val="Subtle Emphasis"/>
    <w:uiPriority w:val="99"/>
    <w:qFormat/>
    <w:rsid w:val="00A807D2"/>
    <w:rPr>
      <w:rFonts w:ascii="Times New Roman" w:hAnsi="Times New Roman" w:cs="Times New Roman"/>
      <w:i/>
      <w:iCs/>
      <w:color w:val="808080"/>
    </w:rPr>
  </w:style>
  <w:style w:type="character" w:styleId="SubtleReference">
    <w:name w:val="Subtle Reference"/>
    <w:uiPriority w:val="99"/>
    <w:qFormat/>
    <w:rsid w:val="00A807D2"/>
    <w:rPr>
      <w:rFonts w:ascii="Times New Roman" w:hAnsi="Times New Roman" w:cs="Times New Roman"/>
      <w:smallCaps/>
      <w:color w:val="auto"/>
      <w:u w:val="single"/>
    </w:rPr>
  </w:style>
  <w:style w:type="paragraph" w:customStyle="1" w:styleId="Framecontents">
    <w:name w:val="Frame contents"/>
    <w:basedOn w:val="BodyText"/>
    <w:uiPriority w:val="99"/>
    <w:rsid w:val="00A807D2"/>
    <w:pPr>
      <w:suppressAutoHyphens/>
      <w:spacing w:after="120"/>
      <w:jc w:val="left"/>
    </w:pPr>
    <w:rPr>
      <w:rFonts w:ascii="Times" w:eastAsia="SimSun" w:hAnsi="Times" w:cs="Times"/>
      <w:kern w:val="0"/>
      <w:szCs w:val="24"/>
      <w:lang w:val="en-US" w:eastAsia="en-US"/>
    </w:rPr>
  </w:style>
  <w:style w:type="paragraph" w:customStyle="1" w:styleId="Textbody">
    <w:name w:val="Text body"/>
    <w:uiPriority w:val="99"/>
    <w:rsid w:val="00A807D2"/>
    <w:pPr>
      <w:widowControl w:val="0"/>
      <w:suppressAutoHyphens/>
      <w:spacing w:after="120"/>
    </w:pPr>
    <w:rPr>
      <w:rFonts w:ascii="Times" w:hAnsi="Times" w:cs="Times"/>
      <w:color w:val="000000"/>
      <w:sz w:val="24"/>
      <w:szCs w:val="24"/>
      <w:lang w:eastAsia="en-US"/>
    </w:rPr>
  </w:style>
  <w:style w:type="paragraph" w:customStyle="1" w:styleId="MyHeading2">
    <w:name w:val="MyHeading 2"/>
    <w:uiPriority w:val="99"/>
    <w:rsid w:val="00A807D2"/>
    <w:rPr>
      <w:rFonts w:ascii="Arial" w:hAnsi="Arial" w:cs="Arial"/>
      <w:b/>
      <w:bCs/>
      <w:i/>
      <w:iCs/>
      <w:color w:val="000000"/>
      <w:sz w:val="28"/>
      <w:szCs w:val="28"/>
      <w:lang w:eastAsia="en-US"/>
    </w:rPr>
  </w:style>
  <w:style w:type="paragraph" w:customStyle="1" w:styleId="SP16282925">
    <w:name w:val="SP.16.282925"/>
    <w:basedOn w:val="Normal"/>
    <w:next w:val="Normal"/>
    <w:uiPriority w:val="99"/>
    <w:rsid w:val="00A807D2"/>
    <w:pPr>
      <w:tabs>
        <w:tab w:val="clear" w:pos="794"/>
        <w:tab w:val="clear" w:pos="1191"/>
        <w:tab w:val="clear" w:pos="1588"/>
        <w:tab w:val="clear" w:pos="1985"/>
      </w:tabs>
      <w:overflowPunct/>
      <w:spacing w:before="360" w:after="240"/>
      <w:jc w:val="left"/>
      <w:textAlignment w:val="auto"/>
    </w:pPr>
    <w:rPr>
      <w:rFonts w:ascii="Arial" w:eastAsia="Batang" w:hAnsi="Arial" w:cs="Arial"/>
      <w:szCs w:val="24"/>
      <w:lang w:val="en-US" w:eastAsia="ko-KR"/>
    </w:rPr>
  </w:style>
  <w:style w:type="paragraph" w:customStyle="1" w:styleId="StyleCaptioncapCaptionChar1CaptionCharCharCaptionChar1Cha">
    <w:name w:val="Style CaptioncapCaption Char1Caption Char CharCaption Char1 Cha..."/>
    <w:basedOn w:val="Normal"/>
    <w:autoRedefine/>
    <w:uiPriority w:val="99"/>
    <w:rsid w:val="00A807D2"/>
    <w:pPr>
      <w:tabs>
        <w:tab w:val="clear" w:pos="794"/>
        <w:tab w:val="clear" w:pos="1191"/>
        <w:tab w:val="clear" w:pos="1588"/>
        <w:tab w:val="clear" w:pos="1985"/>
      </w:tabs>
      <w:overflowPunct/>
      <w:autoSpaceDE/>
      <w:autoSpaceDN/>
      <w:adjustRightInd/>
      <w:spacing w:before="240" w:after="200"/>
      <w:jc w:val="left"/>
      <w:textAlignment w:val="auto"/>
    </w:pPr>
    <w:rPr>
      <w:rFonts w:eastAsia="SimSun"/>
      <w:sz w:val="20"/>
      <w:lang w:val="en-US"/>
    </w:rPr>
  </w:style>
  <w:style w:type="paragraph" w:customStyle="1" w:styleId="BodyText1Char1CharChar">
    <w:name w:val="Body Text 1 Char1 Char Char"/>
    <w:basedOn w:val="BodyText"/>
    <w:uiPriority w:val="99"/>
    <w:rsid w:val="00A807D2"/>
    <w:pPr>
      <w:widowControl/>
      <w:spacing w:after="120"/>
    </w:pPr>
    <w:rPr>
      <w:rFonts w:ascii="CG Times (W1)" w:eastAsia="SimSun" w:hAnsi="CG Times (W1)" w:cs="CG Times (W1)"/>
      <w:kern w:val="0"/>
      <w:sz w:val="20"/>
      <w:lang w:val="en-US" w:eastAsia="en-US"/>
    </w:rPr>
  </w:style>
  <w:style w:type="character" w:customStyle="1" w:styleId="BodyText1Char1CharCharChar">
    <w:name w:val="Body Text 1 Char1 Char Char Char"/>
    <w:uiPriority w:val="99"/>
    <w:rsid w:val="00A807D2"/>
    <w:rPr>
      <w:rFonts w:ascii="CG Times (W1)" w:eastAsia="SimSun" w:hAnsi="CG Times (W1)" w:cs="CG Times (W1)"/>
      <w:lang w:eastAsia="en-US"/>
    </w:rPr>
  </w:style>
  <w:style w:type="paragraph" w:customStyle="1" w:styleId="ProcBullet2">
    <w:name w:val="ProcBullet2"/>
    <w:basedOn w:val="ListBullet2"/>
    <w:uiPriority w:val="99"/>
    <w:rsid w:val="00A807D2"/>
    <w:pPr>
      <w:widowControl w:val="0"/>
      <w:suppressAutoHyphens/>
      <w:spacing w:after="0"/>
      <w:ind w:left="720" w:hanging="360"/>
    </w:pPr>
    <w:rPr>
      <w:rFonts w:ascii="Times" w:hAnsi="Times" w:cs="Times"/>
      <w:lang w:eastAsia="en-US"/>
    </w:rPr>
  </w:style>
  <w:style w:type="character" w:customStyle="1" w:styleId="SC84002">
    <w:name w:val="SC.8.4002"/>
    <w:uiPriority w:val="99"/>
    <w:rsid w:val="00A807D2"/>
    <w:rPr>
      <w:color w:val="000000"/>
      <w:sz w:val="20"/>
      <w:szCs w:val="20"/>
    </w:rPr>
  </w:style>
  <w:style w:type="paragraph" w:customStyle="1" w:styleId="SP8176185">
    <w:name w:val="SP.8.176185"/>
    <w:basedOn w:val="Normal"/>
    <w:uiPriority w:val="99"/>
    <w:rsid w:val="00A807D2"/>
    <w:pPr>
      <w:tabs>
        <w:tab w:val="clear" w:pos="794"/>
        <w:tab w:val="clear" w:pos="1191"/>
        <w:tab w:val="clear" w:pos="1588"/>
        <w:tab w:val="clear" w:pos="1985"/>
      </w:tabs>
      <w:overflowPunct/>
      <w:spacing w:before="0"/>
      <w:jc w:val="left"/>
      <w:textAlignment w:val="auto"/>
    </w:pPr>
    <w:rPr>
      <w:rFonts w:ascii="ALCADI+TimesNewRoman" w:hAnsi="ALCADI+TimesNewRoman" w:cs="ALCADI+TimesNewRoman"/>
      <w:szCs w:val="24"/>
      <w:lang w:val="en-US" w:eastAsia="zh-CN"/>
    </w:rPr>
  </w:style>
  <w:style w:type="paragraph" w:customStyle="1" w:styleId="ProcAffiliation">
    <w:name w:val="ProcAffiliation"/>
    <w:basedOn w:val="Normal"/>
    <w:uiPriority w:val="99"/>
    <w:rsid w:val="00A807D2"/>
    <w:pPr>
      <w:widowControl w:val="0"/>
      <w:tabs>
        <w:tab w:val="clear" w:pos="794"/>
        <w:tab w:val="clear" w:pos="1191"/>
        <w:tab w:val="clear" w:pos="1588"/>
        <w:tab w:val="clear" w:pos="1985"/>
      </w:tabs>
      <w:suppressAutoHyphens/>
      <w:overflowPunct/>
      <w:autoSpaceDE/>
      <w:autoSpaceDN/>
      <w:adjustRightInd/>
      <w:spacing w:before="0"/>
      <w:jc w:val="center"/>
      <w:textAlignment w:val="auto"/>
    </w:pPr>
    <w:rPr>
      <w:rFonts w:ascii="Symbol" w:eastAsia="SimSun" w:hAnsi="Symbol" w:cs="Symbol"/>
      <w:sz w:val="20"/>
      <w:lang w:val="en-US"/>
    </w:rPr>
  </w:style>
  <w:style w:type="character" w:customStyle="1" w:styleId="SC104002">
    <w:name w:val="SC.10.4002"/>
    <w:uiPriority w:val="99"/>
    <w:rsid w:val="00A807D2"/>
    <w:rPr>
      <w:color w:val="000000"/>
      <w:sz w:val="20"/>
      <w:szCs w:val="20"/>
    </w:rPr>
  </w:style>
  <w:style w:type="paragraph" w:customStyle="1" w:styleId="ColorfulList-Accent11">
    <w:name w:val="Colorful List - Accent 11"/>
    <w:basedOn w:val="Normal"/>
    <w:uiPriority w:val="99"/>
    <w:rsid w:val="00A807D2"/>
    <w:pPr>
      <w:ind w:left="720"/>
      <w:jc w:val="left"/>
    </w:pPr>
    <w:rPr>
      <w:rFonts w:eastAsia="SimSun"/>
      <w:szCs w:val="24"/>
      <w:lang w:val="en-GB"/>
    </w:rPr>
  </w:style>
  <w:style w:type="paragraph" w:customStyle="1" w:styleId="SP8118797">
    <w:name w:val="SP.8.118797"/>
    <w:basedOn w:val="Normal"/>
    <w:next w:val="Normal"/>
    <w:uiPriority w:val="99"/>
    <w:rsid w:val="00A807D2"/>
    <w:pPr>
      <w:tabs>
        <w:tab w:val="clear" w:pos="794"/>
        <w:tab w:val="clear" w:pos="1191"/>
        <w:tab w:val="clear" w:pos="1588"/>
        <w:tab w:val="clear" w:pos="1985"/>
      </w:tabs>
      <w:overflowPunct/>
      <w:spacing w:before="0"/>
      <w:jc w:val="left"/>
      <w:textAlignment w:val="auto"/>
    </w:pPr>
    <w:rPr>
      <w:rFonts w:ascii="EFBBIE+TimesNewRoman" w:eastAsia="Batang" w:hAnsi="EFBBIE+TimesNewRoman" w:cs="EFBBIE+TimesNewRoman"/>
      <w:szCs w:val="24"/>
      <w:lang w:val="en-US" w:eastAsia="ja-JP"/>
    </w:rPr>
  </w:style>
  <w:style w:type="paragraph" w:customStyle="1" w:styleId="SP9278530">
    <w:name w:val="SP.9.278530"/>
    <w:basedOn w:val="Normal"/>
    <w:uiPriority w:val="99"/>
    <w:rsid w:val="00A807D2"/>
    <w:pPr>
      <w:tabs>
        <w:tab w:val="clear" w:pos="794"/>
        <w:tab w:val="clear" w:pos="1191"/>
        <w:tab w:val="clear" w:pos="1588"/>
        <w:tab w:val="clear" w:pos="1985"/>
      </w:tabs>
      <w:overflowPunct/>
      <w:spacing w:before="0"/>
      <w:jc w:val="left"/>
      <w:textAlignment w:val="auto"/>
    </w:pPr>
    <w:rPr>
      <w:rFonts w:ascii="BDAMKJ+TimesNewRoman" w:hAnsi="BDAMKJ+TimesNewRoman" w:cs="BDAMKJ+TimesNewRoman"/>
      <w:szCs w:val="24"/>
      <w:lang w:val="en-US" w:eastAsia="zh-CN"/>
    </w:rPr>
  </w:style>
  <w:style w:type="character" w:customStyle="1" w:styleId="SC94002">
    <w:name w:val="SC.9.4002"/>
    <w:uiPriority w:val="99"/>
    <w:rsid w:val="00A807D2"/>
    <w:rPr>
      <w:color w:val="000000"/>
      <w:sz w:val="20"/>
      <w:szCs w:val="20"/>
    </w:rPr>
  </w:style>
  <w:style w:type="paragraph" w:customStyle="1" w:styleId="SP17233506">
    <w:name w:val="SP.17.233506"/>
    <w:basedOn w:val="Normal"/>
    <w:uiPriority w:val="99"/>
    <w:rsid w:val="00A807D2"/>
    <w:pPr>
      <w:tabs>
        <w:tab w:val="clear" w:pos="794"/>
        <w:tab w:val="clear" w:pos="1191"/>
        <w:tab w:val="clear" w:pos="1588"/>
        <w:tab w:val="clear" w:pos="1985"/>
      </w:tabs>
      <w:overflowPunct/>
      <w:spacing w:before="0"/>
      <w:jc w:val="left"/>
      <w:textAlignment w:val="auto"/>
    </w:pPr>
    <w:rPr>
      <w:rFonts w:ascii="BDAMKJ+TimesNewRoman" w:hAnsi="BDAMKJ+TimesNewRoman" w:cs="BDAMKJ+TimesNewRoman"/>
      <w:szCs w:val="24"/>
      <w:lang w:val="en-US" w:eastAsia="zh-CN"/>
    </w:rPr>
  </w:style>
  <w:style w:type="character" w:customStyle="1" w:styleId="SC17167942">
    <w:name w:val="SC.17.167942"/>
    <w:uiPriority w:val="99"/>
    <w:rsid w:val="00A807D2"/>
    <w:rPr>
      <w:color w:val="000000"/>
      <w:sz w:val="20"/>
      <w:szCs w:val="20"/>
    </w:rPr>
  </w:style>
  <w:style w:type="paragraph" w:customStyle="1" w:styleId="SP16114693">
    <w:name w:val="SP.16.114693"/>
    <w:basedOn w:val="Normal"/>
    <w:uiPriority w:val="99"/>
    <w:rsid w:val="00A807D2"/>
    <w:pPr>
      <w:tabs>
        <w:tab w:val="clear" w:pos="794"/>
        <w:tab w:val="clear" w:pos="1191"/>
        <w:tab w:val="clear" w:pos="1588"/>
        <w:tab w:val="clear" w:pos="1985"/>
      </w:tabs>
      <w:overflowPunct/>
      <w:spacing w:before="0"/>
      <w:jc w:val="left"/>
      <w:textAlignment w:val="auto"/>
    </w:pPr>
    <w:rPr>
      <w:rFonts w:ascii="BDAMII+Arial,Bold" w:eastAsia="Batang" w:hAnsi="BDAMII+Arial,Bold" w:cs="BDAMII+Arial,Bold"/>
      <w:szCs w:val="24"/>
      <w:lang w:val="en-US" w:eastAsia="zh-CN"/>
    </w:rPr>
  </w:style>
  <w:style w:type="character" w:customStyle="1" w:styleId="SC16192530">
    <w:name w:val="SC.16.192530"/>
    <w:uiPriority w:val="99"/>
    <w:rsid w:val="00A807D2"/>
    <w:rPr>
      <w:color w:val="000000"/>
      <w:sz w:val="20"/>
      <w:szCs w:val="20"/>
    </w:rPr>
  </w:style>
  <w:style w:type="paragraph" w:customStyle="1" w:styleId="SP16114695">
    <w:name w:val="SP.16.114695"/>
    <w:basedOn w:val="Normal"/>
    <w:uiPriority w:val="99"/>
    <w:rsid w:val="00A807D2"/>
    <w:pPr>
      <w:tabs>
        <w:tab w:val="clear" w:pos="794"/>
        <w:tab w:val="clear" w:pos="1191"/>
        <w:tab w:val="clear" w:pos="1588"/>
        <w:tab w:val="clear" w:pos="1985"/>
      </w:tabs>
      <w:overflowPunct/>
      <w:spacing w:before="0"/>
      <w:jc w:val="left"/>
      <w:textAlignment w:val="auto"/>
    </w:pPr>
    <w:rPr>
      <w:rFonts w:ascii="BDAMKJ+TimesNewRoman" w:eastAsia="Batang" w:hAnsi="BDAMKJ+TimesNewRoman" w:cs="BDAMKJ+TimesNewRoman"/>
      <w:szCs w:val="24"/>
      <w:lang w:val="en-US" w:eastAsia="zh-CN"/>
    </w:rPr>
  </w:style>
  <w:style w:type="paragraph" w:customStyle="1" w:styleId="SP16114731">
    <w:name w:val="SP.16.114731"/>
    <w:basedOn w:val="Normal"/>
    <w:uiPriority w:val="99"/>
    <w:rsid w:val="00A807D2"/>
    <w:pPr>
      <w:tabs>
        <w:tab w:val="clear" w:pos="794"/>
        <w:tab w:val="clear" w:pos="1191"/>
        <w:tab w:val="clear" w:pos="1588"/>
        <w:tab w:val="clear" w:pos="1985"/>
      </w:tabs>
      <w:overflowPunct/>
      <w:spacing w:before="0"/>
      <w:jc w:val="left"/>
      <w:textAlignment w:val="auto"/>
    </w:pPr>
    <w:rPr>
      <w:rFonts w:ascii="BDAMKJ+TimesNewRoman" w:eastAsia="Batang" w:hAnsi="BDAMKJ+TimesNewRoman" w:cs="BDAMKJ+TimesNewRoman"/>
      <w:szCs w:val="24"/>
      <w:lang w:val="en-US" w:eastAsia="zh-CN"/>
    </w:rPr>
  </w:style>
  <w:style w:type="character" w:customStyle="1" w:styleId="EmailStyle20">
    <w:name w:val="EmailStyle20"/>
    <w:uiPriority w:val="99"/>
    <w:rsid w:val="00A807D2"/>
    <w:rPr>
      <w:rFonts w:ascii="Arial" w:hAnsi="Arial" w:cs="Arial"/>
      <w:color w:val="000000"/>
      <w:sz w:val="20"/>
      <w:szCs w:val="20"/>
    </w:rPr>
  </w:style>
  <w:style w:type="character" w:customStyle="1" w:styleId="EmailStyle1561">
    <w:name w:val="EmailStyle1561"/>
    <w:uiPriority w:val="99"/>
    <w:rsid w:val="00A807D2"/>
    <w:rPr>
      <w:rFonts w:ascii="Arial" w:hAnsi="Arial" w:cs="Arial"/>
      <w:color w:val="000000"/>
      <w:sz w:val="20"/>
      <w:szCs w:val="20"/>
    </w:rPr>
  </w:style>
  <w:style w:type="character" w:customStyle="1" w:styleId="EmailStyle2021">
    <w:name w:val="EmailStyle2021"/>
    <w:uiPriority w:val="99"/>
    <w:rsid w:val="00A807D2"/>
    <w:rPr>
      <w:rFonts w:ascii="Arial" w:hAnsi="Arial" w:cs="Arial"/>
      <w:color w:val="000000"/>
      <w:sz w:val="20"/>
      <w:szCs w:val="20"/>
    </w:rPr>
  </w:style>
  <w:style w:type="paragraph" w:customStyle="1" w:styleId="FigureSource">
    <w:name w:val="Figure Source"/>
    <w:basedOn w:val="Normal"/>
    <w:next w:val="Normal"/>
    <w:uiPriority w:val="99"/>
    <w:rsid w:val="00A807D2"/>
    <w:pPr>
      <w:keepNext/>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ind w:left="568" w:hanging="568"/>
      <w:textAlignment w:val="auto"/>
    </w:pPr>
    <w:rPr>
      <w:rFonts w:ascii="Times" w:hAnsi="Times" w:cs="Times"/>
      <w:sz w:val="16"/>
      <w:szCs w:val="16"/>
      <w:lang w:val="en-US"/>
    </w:rPr>
  </w:style>
  <w:style w:type="paragraph" w:customStyle="1" w:styleId="FigureTitle1">
    <w:name w:val="Figure Title"/>
    <w:basedOn w:val="Normal"/>
    <w:next w:val="Normal"/>
    <w:uiPriority w:val="99"/>
    <w:rsid w:val="00A807D2"/>
    <w:pPr>
      <w:keepNext/>
      <w:keepLines/>
      <w:pBdr>
        <w:top w:val="single" w:sz="18" w:space="10" w:color="auto"/>
      </w:pBdr>
      <w:shd w:val="clear" w:color="00FFFF" w:fill="auto"/>
      <w:tabs>
        <w:tab w:val="clear" w:pos="794"/>
        <w:tab w:val="clear" w:pos="1191"/>
        <w:tab w:val="clear" w:pos="1588"/>
        <w:tab w:val="clear" w:pos="1985"/>
        <w:tab w:val="left" w:pos="170"/>
      </w:tabs>
      <w:overflowPunct/>
      <w:autoSpaceDE/>
      <w:autoSpaceDN/>
      <w:adjustRightInd/>
      <w:spacing w:before="0"/>
      <w:textAlignment w:val="auto"/>
    </w:pPr>
    <w:rPr>
      <w:rFonts w:ascii="Times" w:hAnsi="Times" w:cs="Times"/>
      <w:b/>
      <w:bCs/>
      <w:sz w:val="22"/>
      <w:szCs w:val="22"/>
      <w:lang w:val="en-US"/>
    </w:rPr>
  </w:style>
  <w:style w:type="paragraph" w:customStyle="1" w:styleId="CEOcontributionStart">
    <w:name w:val="CEO_contributionStart"/>
    <w:basedOn w:val="Normal"/>
    <w:uiPriority w:val="99"/>
    <w:rsid w:val="00A807D2"/>
    <w:pPr>
      <w:tabs>
        <w:tab w:val="clear" w:pos="794"/>
        <w:tab w:val="clear" w:pos="1191"/>
        <w:tab w:val="clear" w:pos="1588"/>
        <w:tab w:val="clear" w:pos="1985"/>
      </w:tabs>
      <w:overflowPunct/>
      <w:autoSpaceDE/>
      <w:autoSpaceDN/>
      <w:adjustRightInd/>
      <w:spacing w:before="360" w:after="120"/>
      <w:jc w:val="left"/>
      <w:textAlignment w:val="auto"/>
    </w:pPr>
    <w:rPr>
      <w:rFonts w:ascii="Verdana" w:eastAsia="SimHei" w:hAnsi="Verdana" w:cs="Verdana"/>
      <w:b/>
      <w:bCs/>
      <w:sz w:val="19"/>
      <w:szCs w:val="19"/>
      <w:lang w:val="en-GB"/>
    </w:rPr>
  </w:style>
  <w:style w:type="paragraph" w:customStyle="1" w:styleId="CM62">
    <w:name w:val="CM62"/>
    <w:basedOn w:val="Normal"/>
    <w:next w:val="Normal"/>
    <w:uiPriority w:val="99"/>
    <w:rsid w:val="00A807D2"/>
    <w:pPr>
      <w:widowControl w:val="0"/>
      <w:tabs>
        <w:tab w:val="clear" w:pos="794"/>
        <w:tab w:val="clear" w:pos="1191"/>
        <w:tab w:val="clear" w:pos="1588"/>
        <w:tab w:val="clear" w:pos="1985"/>
      </w:tabs>
      <w:overflowPunct/>
      <w:spacing w:before="0"/>
      <w:jc w:val="left"/>
      <w:textAlignment w:val="auto"/>
    </w:pPr>
    <w:rPr>
      <w:rFonts w:ascii="Arial" w:eastAsia="SimSun" w:hAnsi="Arial" w:cs="Arial"/>
      <w:szCs w:val="24"/>
      <w:lang w:val="en-US"/>
    </w:rPr>
  </w:style>
  <w:style w:type="character" w:customStyle="1" w:styleId="trans">
    <w:name w:val="trans"/>
    <w:uiPriority w:val="99"/>
    <w:rsid w:val="00A807D2"/>
    <w:rPr>
      <w:rFonts w:ascii="Times New Roman" w:hAnsi="Times New Roman" w:cs="Times New Roman"/>
    </w:rPr>
  </w:style>
  <w:style w:type="paragraph" w:customStyle="1" w:styleId="TOCHeading1">
    <w:name w:val="TOC Heading1"/>
    <w:basedOn w:val="Heading1"/>
    <w:next w:val="Normal"/>
    <w:uiPriority w:val="99"/>
    <w:rsid w:val="00A807D2"/>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Cambria" w:eastAsia="SimSun" w:hAnsi="Cambria" w:cs="Cambria"/>
      <w:bCs/>
      <w:sz w:val="28"/>
      <w:szCs w:val="28"/>
      <w:lang w:val="en-US"/>
    </w:rPr>
  </w:style>
  <w:style w:type="paragraph" w:customStyle="1" w:styleId="IntenseQuote1">
    <w:name w:val="Intense Quote1"/>
    <w:basedOn w:val="Normal"/>
    <w:next w:val="Normal"/>
    <w:uiPriority w:val="99"/>
    <w:rsid w:val="00A807D2"/>
    <w:pPr>
      <w:pBdr>
        <w:bottom w:val="single" w:sz="4" w:space="4" w:color="auto"/>
      </w:pBdr>
      <w:tabs>
        <w:tab w:val="clear" w:pos="794"/>
        <w:tab w:val="clear" w:pos="1191"/>
        <w:tab w:val="clear" w:pos="1588"/>
        <w:tab w:val="clear" w:pos="1985"/>
      </w:tabs>
      <w:overflowPunct/>
      <w:autoSpaceDE/>
      <w:autoSpaceDN/>
      <w:adjustRightInd/>
      <w:spacing w:before="200" w:after="280" w:line="276" w:lineRule="auto"/>
      <w:ind w:left="936" w:right="936"/>
      <w:textAlignment w:val="auto"/>
    </w:pPr>
    <w:rPr>
      <w:rFonts w:eastAsia="SimSun"/>
      <w:b/>
      <w:bCs/>
      <w:i/>
      <w:iCs/>
      <w:sz w:val="20"/>
      <w:lang w:val="en-US"/>
    </w:rPr>
  </w:style>
  <w:style w:type="paragraph" w:customStyle="1" w:styleId="Quote1">
    <w:name w:val="Quote1"/>
    <w:basedOn w:val="Normal"/>
    <w:next w:val="Normal"/>
    <w:uiPriority w:val="99"/>
    <w:rsid w:val="00A807D2"/>
    <w:pPr>
      <w:tabs>
        <w:tab w:val="clear" w:pos="794"/>
        <w:tab w:val="clear" w:pos="1191"/>
        <w:tab w:val="clear" w:pos="1588"/>
        <w:tab w:val="clear" w:pos="1985"/>
      </w:tabs>
      <w:overflowPunct/>
      <w:autoSpaceDE/>
      <w:autoSpaceDN/>
      <w:adjustRightInd/>
      <w:spacing w:before="0" w:after="200" w:line="276" w:lineRule="auto"/>
      <w:textAlignment w:val="auto"/>
    </w:pPr>
    <w:rPr>
      <w:rFonts w:eastAsia="SimSun"/>
      <w:i/>
      <w:iCs/>
      <w:color w:val="000000"/>
      <w:sz w:val="20"/>
      <w:lang w:val="en-US"/>
    </w:rPr>
  </w:style>
  <w:style w:type="character" w:customStyle="1" w:styleId="IntenseQuoteChar1">
    <w:name w:val="Intense Quote Char1"/>
    <w:uiPriority w:val="99"/>
    <w:rsid w:val="00A807D2"/>
    <w:rPr>
      <w:rFonts w:ascii="Times New Roman" w:hAnsi="Times New Roman" w:cs="Times New Roman"/>
      <w:b/>
      <w:bCs/>
      <w:i/>
      <w:iCs/>
      <w:color w:val="auto"/>
      <w:sz w:val="24"/>
      <w:szCs w:val="24"/>
      <w:lang w:val="en-GB" w:eastAsia="en-US"/>
    </w:rPr>
  </w:style>
  <w:style w:type="character" w:customStyle="1" w:styleId="QuoteChar1">
    <w:name w:val="Quote Char1"/>
    <w:uiPriority w:val="99"/>
    <w:rsid w:val="00A807D2"/>
    <w:rPr>
      <w:rFonts w:ascii="Times New Roman" w:hAnsi="Times New Roman" w:cs="Times New Roman"/>
      <w:i/>
      <w:iCs/>
      <w:color w:val="000000"/>
      <w:sz w:val="24"/>
      <w:szCs w:val="24"/>
      <w:lang w:val="en-GB" w:eastAsia="en-US"/>
    </w:rPr>
  </w:style>
  <w:style w:type="character" w:customStyle="1" w:styleId="StyleAsianSimSunBold">
    <w:name w:val="Style (Asian) SimSun 小四 Bold"/>
    <w:uiPriority w:val="99"/>
    <w:rsid w:val="00A807D2"/>
    <w:rPr>
      <w:rFonts w:ascii="Arial" w:eastAsia="SimSun" w:hAnsi="Arial" w:cs="Arial"/>
      <w:kern w:val="2"/>
      <w:sz w:val="32"/>
      <w:szCs w:val="32"/>
    </w:rPr>
  </w:style>
  <w:style w:type="character" w:customStyle="1" w:styleId="StyleAsianBodyAsianBold">
    <w:name w:val="Style (Asian) +Body Asian 小四 Bold"/>
    <w:uiPriority w:val="99"/>
    <w:rsid w:val="00A807D2"/>
    <w:rPr>
      <w:rFonts w:eastAsia="SimSun"/>
      <w:b/>
      <w:bCs/>
      <w:kern w:val="0"/>
      <w:sz w:val="24"/>
      <w:szCs w:val="24"/>
    </w:rPr>
  </w:style>
  <w:style w:type="character" w:customStyle="1" w:styleId="StyleAsianBodyAsianBold1">
    <w:name w:val="Style (Asian) +Body Asian 小四 Bold1"/>
    <w:uiPriority w:val="99"/>
    <w:rsid w:val="00A807D2"/>
    <w:rPr>
      <w:rFonts w:eastAsia="SimSun"/>
      <w:b/>
      <w:bCs/>
      <w:sz w:val="24"/>
      <w:szCs w:val="24"/>
    </w:rPr>
  </w:style>
  <w:style w:type="paragraph" w:customStyle="1" w:styleId="StyleListParagraphAsianSimSunBold">
    <w:name w:val="Style List Paragraph + (Asian) SimSun 小四 Bold"/>
    <w:basedOn w:val="ListParagraph"/>
    <w:uiPriority w:val="99"/>
    <w:rsid w:val="00A807D2"/>
    <w:pPr>
      <w:widowControl w:val="0"/>
      <w:spacing w:after="0" w:line="240" w:lineRule="auto"/>
      <w:ind w:left="0" w:firstLineChars="200" w:firstLine="420"/>
      <w:contextualSpacing w:val="0"/>
      <w:jc w:val="both"/>
    </w:pPr>
    <w:rPr>
      <w:rFonts w:ascii="Times New Roman" w:hAnsi="Times New Roman"/>
      <w:b/>
      <w:bCs/>
      <w:sz w:val="24"/>
      <w:szCs w:val="24"/>
      <w:lang w:eastAsia="zh-CN"/>
    </w:rPr>
  </w:style>
  <w:style w:type="character" w:customStyle="1" w:styleId="StyleAsianSimSunBold1">
    <w:name w:val="Style (Asian) SimSun 小四 Bold1"/>
    <w:uiPriority w:val="99"/>
    <w:rsid w:val="00A807D2"/>
    <w:rPr>
      <w:rFonts w:eastAsia="SimSun"/>
      <w:b/>
      <w:bCs/>
      <w:kern w:val="0"/>
      <w:sz w:val="24"/>
      <w:szCs w:val="24"/>
    </w:rPr>
  </w:style>
  <w:style w:type="paragraph" w:customStyle="1" w:styleId="Tablecells">
    <w:name w:val="Table: cells"/>
    <w:uiPriority w:val="99"/>
    <w:rsid w:val="00A807D2"/>
    <w:pPr>
      <w:spacing w:before="40" w:after="40" w:line="240" w:lineRule="exact"/>
      <w:ind w:right="113"/>
    </w:pPr>
    <w:rPr>
      <w:rFonts w:ascii="Arial" w:eastAsia="MS Mincho" w:hAnsi="Arial" w:cs="Arial"/>
      <w:sz w:val="18"/>
      <w:szCs w:val="18"/>
      <w:lang w:val="en-GB" w:eastAsia="en-US"/>
    </w:rPr>
  </w:style>
  <w:style w:type="paragraph" w:customStyle="1" w:styleId="Tableheading0">
    <w:name w:val="Table: heading"/>
    <w:basedOn w:val="Tablecells"/>
    <w:next w:val="Tablecells"/>
    <w:uiPriority w:val="99"/>
    <w:rsid w:val="00A807D2"/>
    <w:pPr>
      <w:keepNext/>
    </w:pPr>
    <w:rPr>
      <w:i/>
      <w:iCs/>
    </w:rPr>
  </w:style>
  <w:style w:type="paragraph" w:customStyle="1" w:styleId="5-1">
    <w:name w:val="（5-1)"/>
    <w:basedOn w:val="Normal"/>
    <w:uiPriority w:val="99"/>
    <w:rsid w:val="00A807D2"/>
    <w:pPr>
      <w:widowControl w:val="0"/>
      <w:tabs>
        <w:tab w:val="clear" w:pos="794"/>
        <w:tab w:val="clear" w:pos="1191"/>
        <w:tab w:val="clear" w:pos="1588"/>
        <w:tab w:val="clear" w:pos="1985"/>
        <w:tab w:val="left" w:pos="832"/>
      </w:tabs>
      <w:overflowPunct/>
      <w:autoSpaceDE/>
      <w:autoSpaceDN/>
      <w:adjustRightInd/>
      <w:spacing w:before="0"/>
      <w:ind w:leftChars="100" w:left="190"/>
      <w:textAlignment w:val="auto"/>
    </w:pPr>
    <w:rPr>
      <w:rFonts w:ascii="Arial" w:eastAsia="MS Gothic" w:hAnsi="Arial" w:cs="Arial"/>
      <w:kern w:val="2"/>
      <w:sz w:val="20"/>
      <w:lang w:val="en-US" w:eastAsia="ja-JP"/>
    </w:rPr>
  </w:style>
  <w:style w:type="paragraph" w:customStyle="1" w:styleId="Listenabsatz1">
    <w:name w:val="Listenabsatz1"/>
    <w:basedOn w:val="Normal"/>
    <w:uiPriority w:val="99"/>
    <w:rsid w:val="00A807D2"/>
    <w:pPr>
      <w:tabs>
        <w:tab w:val="clear" w:pos="794"/>
        <w:tab w:val="clear" w:pos="1191"/>
        <w:tab w:val="clear" w:pos="1588"/>
        <w:tab w:val="clear" w:pos="1985"/>
      </w:tabs>
      <w:overflowPunct/>
      <w:autoSpaceDE/>
      <w:autoSpaceDN/>
      <w:adjustRightInd/>
      <w:spacing w:before="0" w:after="200" w:line="276" w:lineRule="auto"/>
      <w:ind w:left="720"/>
      <w:jc w:val="left"/>
      <w:textAlignment w:val="auto"/>
    </w:pPr>
    <w:rPr>
      <w:rFonts w:ascii="Calibri" w:eastAsia="SimSun" w:hAnsi="Calibri" w:cs="Calibri"/>
      <w:sz w:val="22"/>
      <w:szCs w:val="22"/>
      <w:lang w:val="en-US"/>
    </w:rPr>
  </w:style>
  <w:style w:type="character" w:styleId="HTMLAcronym">
    <w:name w:val="HTML Acronym"/>
    <w:uiPriority w:val="99"/>
    <w:rsid w:val="00A807D2"/>
    <w:rPr>
      <w:rFonts w:ascii="Times New Roman" w:hAnsi="Times New Roman" w:cs="Times New Roman"/>
    </w:rPr>
  </w:style>
  <w:style w:type="character" w:customStyle="1" w:styleId="BalloonTextChar1">
    <w:name w:val="Balloon Text Char1"/>
    <w:uiPriority w:val="99"/>
    <w:rsid w:val="00A807D2"/>
    <w:rPr>
      <w:rFonts w:ascii="Tahoma" w:hAnsi="Tahoma" w:cs="Tahoma"/>
      <w:sz w:val="16"/>
      <w:szCs w:val="16"/>
      <w:lang w:val="en-GB" w:eastAsia="en-US"/>
    </w:rPr>
  </w:style>
  <w:style w:type="character" w:customStyle="1" w:styleId="FigureNo0">
    <w:name w:val="Figure_No (文字)"/>
    <w:uiPriority w:val="99"/>
    <w:rsid w:val="00A807D2"/>
    <w:rPr>
      <w:rFonts w:ascii="Times New Roman" w:hAnsi="Times New Roman" w:cs="Times New Roman"/>
      <w:caps/>
      <w:lang w:val="en-GB" w:eastAsia="en-US"/>
    </w:rPr>
  </w:style>
  <w:style w:type="character" w:customStyle="1" w:styleId="TablelegendChar">
    <w:name w:val="Table_legend Char"/>
    <w:rsid w:val="00A807D2"/>
    <w:rPr>
      <w:rFonts w:ascii="Times New Roman" w:hAnsi="Times New Roman" w:cs="Times New Roman"/>
      <w:lang w:val="en-GB" w:eastAsia="en-US"/>
    </w:rPr>
  </w:style>
  <w:style w:type="character" w:customStyle="1" w:styleId="RecNoChar">
    <w:name w:val="Rec_No Char"/>
    <w:uiPriority w:val="99"/>
    <w:rsid w:val="00A807D2"/>
    <w:rPr>
      <w:rFonts w:ascii="Times New Roman" w:hAnsi="Times New Roman" w:cs="Times New Roman"/>
      <w:caps/>
      <w:sz w:val="28"/>
      <w:szCs w:val="28"/>
      <w:lang w:val="en-GB" w:eastAsia="en-US"/>
    </w:rPr>
  </w:style>
  <w:style w:type="character" w:customStyle="1" w:styleId="blackten1">
    <w:name w:val="blackten1"/>
    <w:uiPriority w:val="99"/>
    <w:rsid w:val="00A807D2"/>
    <w:rPr>
      <w:rFonts w:ascii="Verdana" w:hAnsi="Verdana" w:cs="Verdana"/>
      <w:color w:val="000000"/>
      <w:sz w:val="19"/>
      <w:szCs w:val="19"/>
    </w:rPr>
  </w:style>
  <w:style w:type="paragraph" w:customStyle="1" w:styleId="1CharChar">
    <w:name w:val="(文字) (文字)1 Char Char"/>
    <w:basedOn w:val="Normal"/>
    <w:uiPriority w:val="99"/>
    <w:rsid w:val="00A807D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cs="Verdana"/>
      <w:szCs w:val="24"/>
      <w:lang w:val="en-US"/>
    </w:rPr>
  </w:style>
  <w:style w:type="paragraph" w:customStyle="1" w:styleId="1CarCar">
    <w:name w:val="(文字) (文字)1 Car Car (文字) (文字)"/>
    <w:basedOn w:val="Normal"/>
    <w:uiPriority w:val="99"/>
    <w:rsid w:val="00A807D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cs="Verdana"/>
      <w:szCs w:val="24"/>
      <w:lang w:val="en-US"/>
    </w:rPr>
  </w:style>
  <w:style w:type="paragraph" w:customStyle="1" w:styleId="CharChar30">
    <w:name w:val="Char Char3"/>
    <w:basedOn w:val="Normal"/>
    <w:uiPriority w:val="99"/>
    <w:rsid w:val="00A807D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cs="Verdana"/>
      <w:szCs w:val="24"/>
      <w:lang w:val="en-US"/>
    </w:rPr>
  </w:style>
  <w:style w:type="paragraph" w:customStyle="1" w:styleId="Text0">
    <w:name w:val="Text"/>
    <w:basedOn w:val="Normal"/>
    <w:uiPriority w:val="99"/>
    <w:rsid w:val="00A807D2"/>
    <w:pPr>
      <w:widowControl w:val="0"/>
      <w:tabs>
        <w:tab w:val="clear" w:pos="794"/>
        <w:tab w:val="clear" w:pos="1191"/>
        <w:tab w:val="clear" w:pos="1588"/>
        <w:tab w:val="clear" w:pos="1985"/>
      </w:tabs>
      <w:overflowPunct/>
      <w:adjustRightInd/>
      <w:spacing w:before="0" w:line="252" w:lineRule="auto"/>
      <w:ind w:firstLine="202"/>
      <w:textAlignment w:val="auto"/>
    </w:pPr>
    <w:rPr>
      <w:rFonts w:eastAsia="MS Mincho"/>
      <w:sz w:val="20"/>
      <w:lang w:val="en-GB"/>
    </w:rPr>
  </w:style>
  <w:style w:type="paragraph" w:customStyle="1" w:styleId="paragraph">
    <w:name w:val="paragraph"/>
    <w:basedOn w:val="Normal"/>
    <w:uiPriority w:val="99"/>
    <w:rsid w:val="00A807D2"/>
    <w:pPr>
      <w:tabs>
        <w:tab w:val="clear" w:pos="794"/>
        <w:tab w:val="clear" w:pos="1191"/>
        <w:tab w:val="clear" w:pos="1588"/>
        <w:tab w:val="clear" w:pos="1985"/>
      </w:tabs>
      <w:overflowPunct/>
      <w:autoSpaceDE/>
      <w:autoSpaceDN/>
      <w:adjustRightInd/>
      <w:spacing w:before="240"/>
      <w:textAlignment w:val="auto"/>
    </w:pPr>
    <w:rPr>
      <w:rFonts w:ascii="Times" w:eastAsia="MS Mincho" w:hAnsi="Times" w:cs="Times"/>
      <w:sz w:val="20"/>
      <w:lang w:val="en-US"/>
    </w:rPr>
  </w:style>
  <w:style w:type="paragraph" w:customStyle="1" w:styleId="IEEEStdsNumberedListLevel1">
    <w:name w:val="IEEEStds Numbered List Level 1"/>
    <w:uiPriority w:val="99"/>
    <w:rsid w:val="00A807D2"/>
    <w:pPr>
      <w:keepLines/>
      <w:numPr>
        <w:numId w:val="44"/>
      </w:numPr>
      <w:spacing w:after="120"/>
      <w:jc w:val="both"/>
      <w:outlineLvl w:val="0"/>
    </w:pPr>
    <w:rPr>
      <w:rFonts w:eastAsia="MS Mincho"/>
      <w:lang w:eastAsia="en-US"/>
    </w:rPr>
  </w:style>
  <w:style w:type="paragraph" w:customStyle="1" w:styleId="IEEEStdsNumberedListLevel2">
    <w:name w:val="IEEEStds Numbered List Level 2"/>
    <w:basedOn w:val="IEEEStdsNumberedListLevel1"/>
    <w:uiPriority w:val="99"/>
    <w:rsid w:val="00A807D2"/>
    <w:pPr>
      <w:numPr>
        <w:ilvl w:val="1"/>
      </w:numPr>
      <w:tabs>
        <w:tab w:val="num" w:pos="1843"/>
      </w:tabs>
      <w:ind w:hanging="425"/>
      <w:outlineLvl w:val="1"/>
    </w:pPr>
  </w:style>
  <w:style w:type="paragraph" w:customStyle="1" w:styleId="IEEEStdsNumberedListLevel3">
    <w:name w:val="IEEEStds Numbered List Level 3"/>
    <w:basedOn w:val="IEEEStdsNumberedListLevel2"/>
    <w:uiPriority w:val="99"/>
    <w:rsid w:val="00A807D2"/>
    <w:pPr>
      <w:numPr>
        <w:ilvl w:val="2"/>
      </w:numPr>
      <w:outlineLvl w:val="2"/>
    </w:pPr>
  </w:style>
  <w:style w:type="paragraph" w:customStyle="1" w:styleId="IEEEStdsNumberedListLevel4">
    <w:name w:val="IEEEStds Numbered List Level 4"/>
    <w:basedOn w:val="IEEEStdsNumberedListLevel3"/>
    <w:uiPriority w:val="99"/>
    <w:rsid w:val="00A807D2"/>
    <w:pPr>
      <w:numPr>
        <w:ilvl w:val="3"/>
      </w:numPr>
      <w:tabs>
        <w:tab w:val="num" w:pos="1843"/>
      </w:tabs>
      <w:outlineLvl w:val="3"/>
    </w:pPr>
  </w:style>
  <w:style w:type="paragraph" w:customStyle="1" w:styleId="IEEEStdsNumberedListLevel5">
    <w:name w:val="IEEEStds Numbered List Level 5"/>
    <w:basedOn w:val="IEEEStdsNumberedListLevel4"/>
    <w:uiPriority w:val="99"/>
    <w:rsid w:val="00A807D2"/>
    <w:pPr>
      <w:numPr>
        <w:ilvl w:val="4"/>
      </w:numPr>
      <w:tabs>
        <w:tab w:val="num" w:pos="1843"/>
        <w:tab w:val="num" w:pos="2347"/>
      </w:tabs>
      <w:outlineLvl w:val="4"/>
    </w:pPr>
  </w:style>
  <w:style w:type="character" w:customStyle="1" w:styleId="Hyperlink1">
    <w:name w:val="Hyperlink1"/>
    <w:uiPriority w:val="99"/>
    <w:rsid w:val="00A807D2"/>
    <w:rPr>
      <w:color w:val="0000FF"/>
    </w:rPr>
  </w:style>
  <w:style w:type="paragraph" w:customStyle="1" w:styleId="StyleHeading2NotBold">
    <w:name w:val="Style Heading 2 + Not Bold"/>
    <w:basedOn w:val="Heading2"/>
    <w:uiPriority w:val="99"/>
    <w:rsid w:val="00A807D2"/>
    <w:pPr>
      <w:keepLines w:val="0"/>
      <w:numPr>
        <w:ilvl w:val="1"/>
      </w:numPr>
      <w:tabs>
        <w:tab w:val="clear" w:pos="794"/>
        <w:tab w:val="clear" w:pos="1191"/>
        <w:tab w:val="clear" w:pos="1588"/>
        <w:tab w:val="clear" w:pos="1985"/>
        <w:tab w:val="num" w:pos="432"/>
      </w:tabs>
      <w:overflowPunct/>
      <w:autoSpaceDE/>
      <w:autoSpaceDN/>
      <w:adjustRightInd/>
      <w:spacing w:before="120"/>
      <w:ind w:left="1224" w:hanging="1224"/>
      <w:textAlignment w:val="auto"/>
    </w:pPr>
    <w:rPr>
      <w:rFonts w:ascii="Arial" w:eastAsia="MS Mincho" w:hAnsi="Arial" w:cs="Arial"/>
      <w:bCs/>
      <w:i/>
      <w:iCs/>
      <w:sz w:val="22"/>
      <w:szCs w:val="22"/>
      <w:lang w:val="en-US"/>
    </w:rPr>
  </w:style>
  <w:style w:type="paragraph" w:customStyle="1" w:styleId="StyleRecNoBefore12pt">
    <w:name w:val="Style Rec_No + Before:  12 pt"/>
    <w:basedOn w:val="RecNo"/>
    <w:uiPriority w:val="99"/>
    <w:rsid w:val="00A807D2"/>
    <w:pPr>
      <w:tabs>
        <w:tab w:val="left" w:pos="794"/>
        <w:tab w:val="left" w:pos="1191"/>
        <w:tab w:val="left" w:pos="1588"/>
        <w:tab w:val="left" w:pos="1985"/>
      </w:tabs>
      <w:spacing w:before="240" w:line="320" w:lineRule="exact"/>
    </w:pPr>
    <w:rPr>
      <w:rFonts w:ascii="Arial" w:eastAsia="MS Mincho" w:hAnsi="Arial" w:cs="Arial"/>
      <w:b/>
      <w:bCs/>
      <w:caps/>
      <w:sz w:val="24"/>
      <w:szCs w:val="24"/>
      <w:lang w:val="en-US"/>
    </w:rPr>
  </w:style>
  <w:style w:type="character" w:customStyle="1" w:styleId="Style14ptBoldItalic">
    <w:name w:val="Style 14 pt Bold Italic"/>
    <w:uiPriority w:val="99"/>
    <w:rsid w:val="00A807D2"/>
    <w:rPr>
      <w:rFonts w:ascii="Arial" w:hAnsi="Arial" w:cs="Arial"/>
      <w:b/>
      <w:bCs/>
      <w:i/>
      <w:iCs/>
      <w:sz w:val="28"/>
      <w:szCs w:val="28"/>
    </w:rPr>
  </w:style>
  <w:style w:type="paragraph" w:customStyle="1" w:styleId="picture">
    <w:name w:val="picture"/>
    <w:basedOn w:val="Normal"/>
    <w:uiPriority w:val="99"/>
    <w:rsid w:val="00A807D2"/>
    <w:pPr>
      <w:tabs>
        <w:tab w:val="clear" w:pos="794"/>
        <w:tab w:val="clear" w:pos="1191"/>
        <w:tab w:val="clear" w:pos="1588"/>
        <w:tab w:val="clear" w:pos="1985"/>
        <w:tab w:val="left" w:pos="2880"/>
        <w:tab w:val="left" w:pos="4608"/>
        <w:tab w:val="right" w:pos="9072"/>
      </w:tabs>
      <w:overflowPunct/>
      <w:autoSpaceDE/>
      <w:autoSpaceDN/>
      <w:adjustRightInd/>
      <w:spacing w:before="240" w:after="240"/>
      <w:textAlignment w:val="auto"/>
    </w:pPr>
    <w:rPr>
      <w:rFonts w:ascii="Arial" w:eastAsia="MS Mincho" w:hAnsi="Arial" w:cs="Arial"/>
      <w:sz w:val="22"/>
      <w:szCs w:val="22"/>
      <w:lang w:val="en-US"/>
    </w:rPr>
  </w:style>
  <w:style w:type="paragraph" w:customStyle="1" w:styleId="BodyTextItalic">
    <w:name w:val="Body Text Italic"/>
    <w:basedOn w:val="BodyText"/>
    <w:uiPriority w:val="99"/>
    <w:rsid w:val="00A807D2"/>
    <w:pPr>
      <w:widowControl/>
      <w:spacing w:after="120"/>
      <w:ind w:firstLine="720"/>
    </w:pPr>
    <w:rPr>
      <w:rFonts w:eastAsia="Times New Roman"/>
      <w:b/>
      <w:bCs/>
      <w:i/>
      <w:iCs/>
      <w:kern w:val="0"/>
      <w:szCs w:val="24"/>
      <w:lang w:val="ru-RU" w:eastAsia="ru-RU"/>
    </w:rPr>
  </w:style>
  <w:style w:type="character" w:customStyle="1" w:styleId="BodyTextItalicChar">
    <w:name w:val="Body Text Italic Char"/>
    <w:uiPriority w:val="99"/>
    <w:rsid w:val="00A807D2"/>
    <w:rPr>
      <w:rFonts w:ascii="Times New Roman" w:hAnsi="Times New Roman" w:cs="Times New Roman"/>
      <w:b/>
      <w:bCs/>
      <w:i/>
      <w:iCs/>
      <w:sz w:val="24"/>
      <w:szCs w:val="24"/>
      <w:lang w:val="ru-RU" w:eastAsia="ru-RU"/>
    </w:rPr>
  </w:style>
  <w:style w:type="paragraph" w:customStyle="1" w:styleId="BodyTextNoIndent">
    <w:name w:val="Body Text No Indent"/>
    <w:basedOn w:val="BodyText"/>
    <w:uiPriority w:val="99"/>
    <w:rsid w:val="00A807D2"/>
    <w:pPr>
      <w:widowControl/>
      <w:spacing w:after="120"/>
    </w:pPr>
    <w:rPr>
      <w:rFonts w:eastAsia="Times New Roman"/>
      <w:kern w:val="0"/>
      <w:szCs w:val="24"/>
      <w:lang w:val="en-US" w:eastAsia="en-US"/>
    </w:rPr>
  </w:style>
  <w:style w:type="paragraph" w:customStyle="1" w:styleId="equation0">
    <w:name w:val="equation"/>
    <w:basedOn w:val="BodyText"/>
    <w:uiPriority w:val="99"/>
    <w:rsid w:val="00A807D2"/>
    <w:pPr>
      <w:widowControl/>
      <w:tabs>
        <w:tab w:val="center" w:pos="4680"/>
        <w:tab w:val="right" w:pos="9360"/>
      </w:tabs>
      <w:spacing w:before="120" w:after="120"/>
      <w:jc w:val="left"/>
    </w:pPr>
    <w:rPr>
      <w:rFonts w:eastAsia="Times New Roman"/>
      <w:b/>
      <w:bCs/>
      <w:kern w:val="0"/>
      <w:szCs w:val="24"/>
      <w:lang w:val="ru-RU" w:eastAsia="ru-RU"/>
    </w:rPr>
  </w:style>
  <w:style w:type="character" w:customStyle="1" w:styleId="equationChar0">
    <w:name w:val="equation Char"/>
    <w:uiPriority w:val="99"/>
    <w:rsid w:val="00A807D2"/>
    <w:rPr>
      <w:rFonts w:ascii="Times New Roman" w:hAnsi="Times New Roman" w:cs="Times New Roman"/>
      <w:b/>
      <w:bCs/>
      <w:sz w:val="24"/>
      <w:szCs w:val="24"/>
      <w:lang w:val="ru-RU" w:eastAsia="ru-RU"/>
    </w:rPr>
  </w:style>
  <w:style w:type="paragraph" w:customStyle="1" w:styleId="StyleBodyTextSymbolsymbol">
    <w:name w:val="Style Body Text + Symbol (symbol)"/>
    <w:basedOn w:val="BodyText"/>
    <w:uiPriority w:val="99"/>
    <w:rsid w:val="00A807D2"/>
    <w:pPr>
      <w:widowControl/>
      <w:spacing w:after="120"/>
      <w:ind w:firstLine="720"/>
    </w:pPr>
    <w:rPr>
      <w:rFonts w:ascii="Symbol" w:eastAsia="Times New Roman" w:hAnsi="Symbol" w:cs="Symbol"/>
      <w:i/>
      <w:iCs/>
      <w:kern w:val="0"/>
      <w:szCs w:val="24"/>
      <w:lang w:val="en-US" w:eastAsia="en-US"/>
    </w:rPr>
  </w:style>
  <w:style w:type="character" w:customStyle="1" w:styleId="StyleBodyTextSymbolsymbolChar">
    <w:name w:val="Style Body Text + Symbol (symbol) Char"/>
    <w:uiPriority w:val="99"/>
    <w:rsid w:val="00A807D2"/>
    <w:rPr>
      <w:rFonts w:ascii="Symbol" w:hAnsi="Symbol" w:cs="Symbol"/>
      <w:b/>
      <w:bCs/>
      <w:i/>
      <w:iCs/>
      <w:sz w:val="24"/>
      <w:szCs w:val="24"/>
      <w:lang w:val="en-US" w:eastAsia="en-US"/>
    </w:rPr>
  </w:style>
  <w:style w:type="paragraph" w:customStyle="1" w:styleId="Figurecaption1">
    <w:name w:val="Figure caption"/>
    <w:basedOn w:val="BodyText"/>
    <w:uiPriority w:val="99"/>
    <w:rsid w:val="00A807D2"/>
    <w:pPr>
      <w:widowControl/>
      <w:spacing w:before="120" w:after="240"/>
    </w:pPr>
    <w:rPr>
      <w:rFonts w:ascii="Arial" w:eastAsia="Times New Roman" w:hAnsi="Arial" w:cs="Arial"/>
      <w:kern w:val="0"/>
      <w:sz w:val="20"/>
      <w:lang w:val="en-US" w:eastAsia="en-US"/>
    </w:rPr>
  </w:style>
  <w:style w:type="character" w:customStyle="1" w:styleId="FigurecaptionChar0">
    <w:name w:val="Figure caption Char"/>
    <w:uiPriority w:val="99"/>
    <w:rsid w:val="00A807D2"/>
    <w:rPr>
      <w:rFonts w:ascii="Arial" w:hAnsi="Arial" w:cs="Arial"/>
      <w:b/>
      <w:bCs/>
      <w:sz w:val="24"/>
      <w:szCs w:val="24"/>
      <w:lang w:val="en-US" w:eastAsia="en-US"/>
    </w:rPr>
  </w:style>
  <w:style w:type="paragraph" w:customStyle="1" w:styleId="ReferencesText">
    <w:name w:val="References Text"/>
    <w:basedOn w:val="BodyText"/>
    <w:uiPriority w:val="99"/>
    <w:rsid w:val="00A807D2"/>
    <w:pPr>
      <w:widowControl/>
      <w:tabs>
        <w:tab w:val="left" w:pos="720"/>
      </w:tabs>
      <w:ind w:left="720" w:hanging="720"/>
    </w:pPr>
    <w:rPr>
      <w:rFonts w:eastAsia="Times New Roman"/>
      <w:kern w:val="0"/>
      <w:szCs w:val="24"/>
      <w:lang w:val="en-US" w:eastAsia="en-US"/>
    </w:rPr>
  </w:style>
  <w:style w:type="paragraph" w:customStyle="1" w:styleId="equationArial">
    <w:name w:val="equation + Arial"/>
    <w:aliases w:val="Centered"/>
    <w:basedOn w:val="equation0"/>
    <w:uiPriority w:val="99"/>
    <w:rsid w:val="00A807D2"/>
    <w:pPr>
      <w:jc w:val="center"/>
    </w:pPr>
    <w:rPr>
      <w:rFonts w:ascii="Arial" w:hAnsi="Arial" w:cs="Arial"/>
    </w:rPr>
  </w:style>
  <w:style w:type="paragraph" w:customStyle="1" w:styleId="listitem0">
    <w:name w:val="list item"/>
    <w:basedOn w:val="Normal"/>
    <w:uiPriority w:val="99"/>
    <w:rsid w:val="00A807D2"/>
    <w:pPr>
      <w:tabs>
        <w:tab w:val="clear" w:pos="794"/>
        <w:tab w:val="clear" w:pos="1191"/>
        <w:tab w:val="clear" w:pos="1588"/>
        <w:tab w:val="clear" w:pos="1985"/>
      </w:tabs>
      <w:overflowPunct/>
      <w:autoSpaceDE/>
      <w:autoSpaceDN/>
      <w:adjustRightInd/>
      <w:spacing w:before="0"/>
      <w:ind w:left="540" w:hanging="540"/>
      <w:textAlignment w:val="auto"/>
    </w:pPr>
    <w:rPr>
      <w:rFonts w:ascii="Times" w:eastAsia="MS Mincho" w:hAnsi="Times" w:cs="Times"/>
      <w:sz w:val="20"/>
      <w:lang w:val="en-US"/>
    </w:rPr>
  </w:style>
  <w:style w:type="paragraph" w:customStyle="1" w:styleId="listitem2">
    <w:name w:val="list item 2"/>
    <w:basedOn w:val="listitem0"/>
    <w:uiPriority w:val="99"/>
    <w:rsid w:val="00A807D2"/>
    <w:pPr>
      <w:ind w:left="1080"/>
    </w:pPr>
  </w:style>
  <w:style w:type="paragraph" w:customStyle="1" w:styleId="listitem3">
    <w:name w:val="list item 3"/>
    <w:basedOn w:val="listitem2"/>
    <w:uiPriority w:val="99"/>
    <w:rsid w:val="00A807D2"/>
    <w:pPr>
      <w:ind w:left="1620"/>
    </w:pPr>
  </w:style>
  <w:style w:type="paragraph" w:customStyle="1" w:styleId="listparagraph2">
    <w:name w:val="list paragraph 2"/>
    <w:basedOn w:val="listitem2"/>
    <w:next w:val="listitem2"/>
    <w:uiPriority w:val="99"/>
    <w:rsid w:val="00A807D2"/>
    <w:pPr>
      <w:spacing w:before="200"/>
      <w:ind w:firstLine="0"/>
    </w:pPr>
  </w:style>
  <w:style w:type="paragraph" w:customStyle="1" w:styleId="listparagraph3">
    <w:name w:val="list paragraph 3"/>
    <w:basedOn w:val="listitem3"/>
    <w:next w:val="listitem3"/>
    <w:uiPriority w:val="99"/>
    <w:rsid w:val="00A807D2"/>
  </w:style>
  <w:style w:type="paragraph" w:customStyle="1" w:styleId="note0">
    <w:name w:val="note"/>
    <w:basedOn w:val="Normal"/>
    <w:next w:val="Normal"/>
    <w:uiPriority w:val="99"/>
    <w:rsid w:val="00A807D2"/>
    <w:pPr>
      <w:tabs>
        <w:tab w:val="clear" w:pos="794"/>
        <w:tab w:val="clear" w:pos="1191"/>
        <w:tab w:val="clear" w:pos="1588"/>
        <w:tab w:val="clear" w:pos="1985"/>
      </w:tabs>
      <w:overflowPunct/>
      <w:autoSpaceDE/>
      <w:autoSpaceDN/>
      <w:adjustRightInd/>
      <w:spacing w:before="240"/>
      <w:textAlignment w:val="auto"/>
    </w:pPr>
    <w:rPr>
      <w:rFonts w:ascii="Times" w:eastAsia="MS Mincho" w:hAnsi="Times" w:cs="Times"/>
      <w:sz w:val="18"/>
      <w:szCs w:val="18"/>
      <w:lang w:val="en-US"/>
    </w:rPr>
  </w:style>
  <w:style w:type="paragraph" w:customStyle="1" w:styleId="Title10">
    <w:name w:val="Title1"/>
    <w:basedOn w:val="Normal"/>
    <w:next w:val="Heading1"/>
    <w:uiPriority w:val="99"/>
    <w:qFormat/>
    <w:rsid w:val="00A807D2"/>
    <w:pPr>
      <w:tabs>
        <w:tab w:val="clear" w:pos="794"/>
        <w:tab w:val="clear" w:pos="1191"/>
        <w:tab w:val="clear" w:pos="1588"/>
        <w:tab w:val="clear" w:pos="1985"/>
      </w:tabs>
      <w:overflowPunct/>
      <w:autoSpaceDE/>
      <w:autoSpaceDN/>
      <w:adjustRightInd/>
      <w:spacing w:before="480" w:after="960"/>
      <w:jc w:val="left"/>
      <w:textAlignment w:val="auto"/>
    </w:pPr>
    <w:rPr>
      <w:rFonts w:ascii="Helvetica" w:eastAsia="MS Mincho" w:hAnsi="Helvetica" w:cs="Helvetica"/>
      <w:b/>
      <w:bCs/>
      <w:sz w:val="36"/>
      <w:szCs w:val="36"/>
      <w:lang w:val="en-US"/>
    </w:rPr>
  </w:style>
  <w:style w:type="paragraph" w:customStyle="1" w:styleId="annex0">
    <w:name w:val="annex"/>
    <w:basedOn w:val="Title10"/>
    <w:uiPriority w:val="99"/>
    <w:rsid w:val="00A807D2"/>
    <w:pPr>
      <w:spacing w:before="0" w:after="0"/>
      <w:jc w:val="both"/>
    </w:pPr>
  </w:style>
  <w:style w:type="paragraph" w:customStyle="1" w:styleId="computercode">
    <w:name w:val="computer code"/>
    <w:basedOn w:val="Normal"/>
    <w:uiPriority w:val="99"/>
    <w:rsid w:val="00A807D2"/>
    <w:pPr>
      <w:tabs>
        <w:tab w:val="clear" w:pos="794"/>
        <w:tab w:val="clear" w:pos="1191"/>
        <w:tab w:val="clear" w:pos="1588"/>
        <w:tab w:val="clear" w:pos="1985"/>
      </w:tabs>
      <w:overflowPunct/>
      <w:autoSpaceDE/>
      <w:autoSpaceDN/>
      <w:adjustRightInd/>
      <w:spacing w:before="0"/>
      <w:textAlignment w:val="auto"/>
    </w:pPr>
    <w:rPr>
      <w:rFonts w:ascii="Courier" w:eastAsia="MS Mincho" w:hAnsi="Courier" w:cs="Courier"/>
      <w:sz w:val="20"/>
      <w:lang w:val="en-US"/>
    </w:rPr>
  </w:style>
  <w:style w:type="paragraph" w:customStyle="1" w:styleId="indentedlist">
    <w:name w:val="indented list"/>
    <w:basedOn w:val="listitem0"/>
    <w:uiPriority w:val="99"/>
    <w:rsid w:val="00A807D2"/>
    <w:pPr>
      <w:ind w:left="900" w:hanging="900"/>
    </w:pPr>
  </w:style>
  <w:style w:type="paragraph" w:customStyle="1" w:styleId="definition">
    <w:name w:val="definition"/>
    <w:basedOn w:val="Normal"/>
    <w:uiPriority w:val="99"/>
    <w:rsid w:val="00A807D2"/>
    <w:pPr>
      <w:tabs>
        <w:tab w:val="clear" w:pos="794"/>
        <w:tab w:val="clear" w:pos="1191"/>
        <w:tab w:val="clear" w:pos="1588"/>
        <w:tab w:val="clear" w:pos="1985"/>
      </w:tabs>
      <w:overflowPunct/>
      <w:autoSpaceDE/>
      <w:autoSpaceDN/>
      <w:adjustRightInd/>
      <w:spacing w:before="240"/>
      <w:textAlignment w:val="auto"/>
    </w:pPr>
    <w:rPr>
      <w:rFonts w:ascii="Times" w:eastAsia="MS Mincho" w:hAnsi="Times" w:cs="Times"/>
      <w:sz w:val="20"/>
      <w:lang w:val="en-US"/>
    </w:rPr>
  </w:style>
  <w:style w:type="paragraph" w:customStyle="1" w:styleId="Bibliography1">
    <w:name w:val="Bibliography1"/>
    <w:basedOn w:val="Normal"/>
    <w:uiPriority w:val="99"/>
    <w:rsid w:val="00A807D2"/>
    <w:pPr>
      <w:tabs>
        <w:tab w:val="clear" w:pos="794"/>
        <w:tab w:val="clear" w:pos="1191"/>
        <w:tab w:val="clear" w:pos="1588"/>
        <w:tab w:val="clear" w:pos="1985"/>
      </w:tabs>
      <w:overflowPunct/>
      <w:autoSpaceDE/>
      <w:autoSpaceDN/>
      <w:adjustRightInd/>
      <w:spacing w:before="240"/>
      <w:textAlignment w:val="auto"/>
    </w:pPr>
    <w:rPr>
      <w:rFonts w:ascii="Times" w:eastAsia="MS Mincho" w:hAnsi="Times" w:cs="Times"/>
      <w:sz w:val="20"/>
      <w:lang w:val="en-US"/>
    </w:rPr>
  </w:style>
  <w:style w:type="paragraph" w:customStyle="1" w:styleId="member">
    <w:name w:val="member"/>
    <w:basedOn w:val="Normal"/>
    <w:uiPriority w:val="99"/>
    <w:rsid w:val="00A807D2"/>
    <w:pPr>
      <w:tabs>
        <w:tab w:val="clear" w:pos="794"/>
        <w:tab w:val="clear" w:pos="1191"/>
        <w:tab w:val="clear" w:pos="1588"/>
        <w:tab w:val="clear" w:pos="1985"/>
      </w:tabs>
      <w:overflowPunct/>
      <w:autoSpaceDE/>
      <w:autoSpaceDN/>
      <w:adjustRightInd/>
      <w:spacing w:before="0"/>
      <w:textAlignment w:val="auto"/>
    </w:pPr>
    <w:rPr>
      <w:rFonts w:ascii="Times" w:eastAsia="MS Mincho" w:hAnsi="Times" w:cs="Times"/>
      <w:sz w:val="20"/>
      <w:lang w:val="en-US"/>
    </w:rPr>
  </w:style>
  <w:style w:type="paragraph" w:customStyle="1" w:styleId="BodyText0">
    <w:name w:val="#BodyText"/>
    <w:uiPriority w:val="99"/>
    <w:rsid w:val="00A807D2"/>
    <w:pPr>
      <w:spacing w:before="120" w:line="240" w:lineRule="atLeast"/>
      <w:jc w:val="both"/>
    </w:pPr>
    <w:rPr>
      <w:rFonts w:eastAsia="MS Mincho"/>
      <w:color w:val="000000"/>
      <w:sz w:val="22"/>
      <w:szCs w:val="22"/>
      <w:lang w:val="en-GB" w:eastAsia="en-US"/>
    </w:rPr>
  </w:style>
  <w:style w:type="paragraph" w:customStyle="1" w:styleId="ParagraphNumbered">
    <w:name w:val="Paragraph_Numbered"/>
    <w:basedOn w:val="Normal"/>
    <w:uiPriority w:val="99"/>
    <w:rsid w:val="00A807D2"/>
    <w:pPr>
      <w:tabs>
        <w:tab w:val="clear" w:pos="794"/>
        <w:tab w:val="clear" w:pos="1191"/>
        <w:tab w:val="clear" w:pos="1588"/>
        <w:tab w:val="clear" w:pos="1985"/>
        <w:tab w:val="num" w:pos="360"/>
        <w:tab w:val="num" w:pos="720"/>
      </w:tabs>
      <w:overflowPunct/>
      <w:autoSpaceDE/>
      <w:autoSpaceDN/>
      <w:adjustRightInd/>
      <w:ind w:left="340" w:hanging="340"/>
      <w:textAlignment w:val="auto"/>
    </w:pPr>
    <w:rPr>
      <w:rFonts w:eastAsia="MS Mincho"/>
      <w:sz w:val="22"/>
      <w:szCs w:val="22"/>
      <w:lang w:val="en-US"/>
    </w:rPr>
  </w:style>
  <w:style w:type="character" w:customStyle="1" w:styleId="pagetitle">
    <w:name w:val="pagetitle"/>
    <w:uiPriority w:val="99"/>
    <w:rsid w:val="00A807D2"/>
  </w:style>
  <w:style w:type="character" w:customStyle="1" w:styleId="Teletype">
    <w:name w:val="Teletype"/>
    <w:uiPriority w:val="99"/>
    <w:rsid w:val="00A807D2"/>
    <w:rPr>
      <w:rFonts w:ascii="Courier" w:hAnsi="Courier" w:cs="Courier"/>
      <w:sz w:val="20"/>
      <w:szCs w:val="20"/>
    </w:rPr>
  </w:style>
  <w:style w:type="character" w:customStyle="1" w:styleId="captionChar">
    <w:name w:val="caption Char"/>
    <w:uiPriority w:val="99"/>
    <w:rsid w:val="00A807D2"/>
    <w:rPr>
      <w:rFonts w:ascii="Verdana" w:eastAsia="SimSun" w:hAnsi="Verdana" w:cs="Verdana"/>
      <w:b/>
      <w:bCs/>
      <w:sz w:val="22"/>
      <w:szCs w:val="22"/>
      <w:lang w:val="en-GB" w:eastAsia="ar-SA" w:bidi="ar-SA"/>
    </w:rPr>
  </w:style>
  <w:style w:type="paragraph" w:customStyle="1" w:styleId="DefTerm">
    <w:name w:val="Def Term"/>
    <w:basedOn w:val="Normal"/>
    <w:next w:val="Definition0"/>
    <w:uiPriority w:val="99"/>
    <w:rsid w:val="00A807D2"/>
    <w:pPr>
      <w:keepNext/>
      <w:tabs>
        <w:tab w:val="clear" w:pos="794"/>
        <w:tab w:val="clear" w:pos="1191"/>
        <w:tab w:val="clear" w:pos="1588"/>
        <w:tab w:val="clear" w:pos="1985"/>
      </w:tabs>
      <w:overflowPunct/>
      <w:autoSpaceDE/>
      <w:autoSpaceDN/>
      <w:adjustRightInd/>
      <w:spacing w:before="240" w:after="60"/>
      <w:jc w:val="left"/>
      <w:textAlignment w:val="auto"/>
    </w:pPr>
    <w:rPr>
      <w:rFonts w:eastAsia="MS Mincho"/>
      <w:b/>
      <w:bCs/>
      <w:szCs w:val="24"/>
      <w:lang w:val="en-US"/>
    </w:rPr>
  </w:style>
  <w:style w:type="paragraph" w:customStyle="1" w:styleId="Definition0">
    <w:name w:val="Definition"/>
    <w:basedOn w:val="Normal"/>
    <w:uiPriority w:val="99"/>
    <w:rsid w:val="00A807D2"/>
    <w:pPr>
      <w:tabs>
        <w:tab w:val="clear" w:pos="794"/>
        <w:tab w:val="clear" w:pos="1191"/>
        <w:tab w:val="clear" w:pos="1588"/>
        <w:tab w:val="clear" w:pos="1985"/>
      </w:tabs>
      <w:overflowPunct/>
      <w:autoSpaceDE/>
      <w:autoSpaceDN/>
      <w:adjustRightInd/>
      <w:spacing w:before="0"/>
      <w:jc w:val="left"/>
      <w:textAlignment w:val="auto"/>
    </w:pPr>
    <w:rPr>
      <w:rFonts w:eastAsia="MS Mincho"/>
      <w:szCs w:val="24"/>
      <w:lang w:val="en-US"/>
    </w:rPr>
  </w:style>
  <w:style w:type="character" w:customStyle="1" w:styleId="IEEEStdsDefTermsNumbers">
    <w:name w:val="IEEEStds DefTerms+Numbers"/>
    <w:uiPriority w:val="99"/>
    <w:rsid w:val="00A807D2"/>
    <w:rPr>
      <w:b/>
      <w:bCs/>
    </w:rPr>
  </w:style>
  <w:style w:type="paragraph" w:customStyle="1" w:styleId="IEEEStdsParagraph">
    <w:name w:val="IEEEStds Paragraph"/>
    <w:uiPriority w:val="99"/>
    <w:rsid w:val="00A807D2"/>
    <w:pPr>
      <w:spacing w:before="120" w:line="360" w:lineRule="auto"/>
      <w:jc w:val="both"/>
    </w:pPr>
    <w:rPr>
      <w:rFonts w:eastAsia="MS Mincho"/>
      <w:sz w:val="24"/>
      <w:szCs w:val="24"/>
      <w:lang w:val="fr-FR" w:eastAsia="en-US"/>
    </w:rPr>
  </w:style>
  <w:style w:type="paragraph" w:customStyle="1" w:styleId="IEEEStdsDefinitions">
    <w:name w:val="IEEEStds Definitions"/>
    <w:next w:val="IEEEStdsParagraph"/>
    <w:uiPriority w:val="99"/>
    <w:rsid w:val="00A807D2"/>
    <w:pPr>
      <w:keepLines/>
      <w:spacing w:before="120" w:after="120"/>
    </w:pPr>
    <w:rPr>
      <w:rFonts w:eastAsia="MS Mincho"/>
      <w:lang w:val="fr-FR" w:eastAsia="en-US"/>
    </w:rPr>
  </w:style>
  <w:style w:type="character" w:customStyle="1" w:styleId="IEEEStdsDefinitionsChar">
    <w:name w:val="IEEEStds Definitions Char"/>
    <w:uiPriority w:val="99"/>
    <w:rsid w:val="00A807D2"/>
    <w:rPr>
      <w:rFonts w:ascii="Times New Roman" w:eastAsia="MS Mincho" w:hAnsi="Times New Roman" w:cs="Times New Roman"/>
      <w:lang w:eastAsia="en-US"/>
    </w:rPr>
  </w:style>
  <w:style w:type="character" w:customStyle="1" w:styleId="IEEEStdsParagraphChar">
    <w:name w:val="IEEEStds Paragraph Char"/>
    <w:uiPriority w:val="99"/>
    <w:rsid w:val="00A807D2"/>
    <w:rPr>
      <w:rFonts w:ascii="Times New Roman" w:eastAsia="MS Mincho" w:hAnsi="Times New Roman" w:cs="Times New Roman"/>
      <w:sz w:val="24"/>
      <w:szCs w:val="24"/>
      <w:lang w:eastAsia="en-US"/>
    </w:rPr>
  </w:style>
  <w:style w:type="paragraph" w:customStyle="1" w:styleId="ecmsonormal">
    <w:name w:val="ec_msonormal"/>
    <w:basedOn w:val="Normal"/>
    <w:uiPriority w:val="99"/>
    <w:rsid w:val="00A807D2"/>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22">
    <w:name w:val="xl22"/>
    <w:basedOn w:val="Normal"/>
    <w:uiPriority w:val="99"/>
    <w:rsid w:val="00A807D2"/>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23">
    <w:name w:val="xl23"/>
    <w:basedOn w:val="Normal"/>
    <w:uiPriority w:val="99"/>
    <w:rsid w:val="00A807D2"/>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ahoma" w:eastAsia="MS Mincho" w:hAnsi="Tahoma" w:cs="Tahoma"/>
      <w:i/>
      <w:iCs/>
      <w:szCs w:val="24"/>
      <w:lang w:val="en-US"/>
    </w:rPr>
  </w:style>
  <w:style w:type="paragraph" w:customStyle="1" w:styleId="IEEEStdsHeader">
    <w:name w:val="IEEEStds Header"/>
    <w:basedOn w:val="Normal"/>
    <w:uiPriority w:val="99"/>
    <w:rsid w:val="00A807D2"/>
    <w:pPr>
      <w:tabs>
        <w:tab w:val="clear" w:pos="794"/>
        <w:tab w:val="clear" w:pos="1191"/>
        <w:tab w:val="clear" w:pos="1588"/>
        <w:tab w:val="clear" w:pos="1985"/>
      </w:tabs>
      <w:overflowPunct/>
      <w:autoSpaceDE/>
      <w:autoSpaceDN/>
      <w:adjustRightInd/>
      <w:spacing w:before="0"/>
      <w:jc w:val="right"/>
      <w:textAlignment w:val="auto"/>
    </w:pPr>
    <w:rPr>
      <w:rFonts w:ascii="Arial" w:eastAsia="MS Mincho" w:hAnsi="Arial" w:cs="Arial"/>
      <w:sz w:val="16"/>
      <w:szCs w:val="16"/>
      <w:lang w:val="en-US"/>
    </w:rPr>
  </w:style>
  <w:style w:type="paragraph" w:customStyle="1" w:styleId="IEEEStdsSponsorbodytext">
    <w:name w:val="IEEEStds Sponsor (body text)"/>
    <w:next w:val="IEEEStdsParagraph"/>
    <w:uiPriority w:val="99"/>
    <w:rsid w:val="00A807D2"/>
    <w:pPr>
      <w:spacing w:before="120" w:after="360" w:line="480" w:lineRule="auto"/>
    </w:pPr>
    <w:rPr>
      <w:rFonts w:eastAsia="MS Mincho"/>
      <w:noProof/>
      <w:lang w:eastAsia="en-US"/>
    </w:rPr>
  </w:style>
  <w:style w:type="paragraph" w:customStyle="1" w:styleId="IEEEStdsAbstractBody">
    <w:name w:val="IEEEStds Abstract Body"/>
    <w:uiPriority w:val="99"/>
    <w:rsid w:val="00A807D2"/>
    <w:rPr>
      <w:rFonts w:ascii="Arial" w:eastAsia="MS Mincho" w:hAnsi="Arial" w:cs="Arial"/>
      <w:lang w:val="fr-FR" w:eastAsia="en-US"/>
    </w:rPr>
  </w:style>
  <w:style w:type="paragraph" w:customStyle="1" w:styleId="IEEEStdsKeywords">
    <w:name w:val="IEEEStds Keywords"/>
    <w:next w:val="IEEEStdsParagraph"/>
    <w:uiPriority w:val="99"/>
    <w:rsid w:val="00A807D2"/>
    <w:rPr>
      <w:rFonts w:ascii="Arial" w:eastAsia="MS Mincho" w:hAnsi="Arial" w:cs="Arial"/>
      <w:lang w:eastAsia="en-US"/>
    </w:rPr>
  </w:style>
  <w:style w:type="paragraph" w:customStyle="1" w:styleId="IEEEStdsLevel1frontmatter">
    <w:name w:val="IEEEStds Level 1 (front matter)"/>
    <w:next w:val="IEEEStdsParagraph"/>
    <w:uiPriority w:val="99"/>
    <w:rsid w:val="00A807D2"/>
    <w:pPr>
      <w:spacing w:before="360" w:after="240"/>
    </w:pPr>
    <w:rPr>
      <w:rFonts w:ascii="Arial" w:eastAsia="MS Mincho" w:hAnsi="Arial" w:cs="Arial"/>
      <w:b/>
      <w:bCs/>
      <w:noProof/>
      <w:sz w:val="24"/>
      <w:szCs w:val="24"/>
      <w:lang w:val="fr-FR" w:eastAsia="en-US"/>
    </w:rPr>
  </w:style>
  <w:style w:type="paragraph" w:customStyle="1" w:styleId="IEEEStdsFooter">
    <w:name w:val="IEEEStds Footer"/>
    <w:basedOn w:val="Footer"/>
    <w:uiPriority w:val="99"/>
    <w:rsid w:val="00A807D2"/>
    <w:pPr>
      <w:tabs>
        <w:tab w:val="center" w:pos="4320"/>
        <w:tab w:val="right" w:pos="8640"/>
      </w:tabs>
      <w:overflowPunct/>
      <w:autoSpaceDE/>
      <w:autoSpaceDN/>
      <w:adjustRightInd/>
      <w:ind w:right="360"/>
      <w:jc w:val="left"/>
      <w:textAlignment w:val="auto"/>
    </w:pPr>
    <w:rPr>
      <w:rFonts w:ascii="Arial" w:eastAsia="MS Mincho" w:hAnsi="Arial" w:cs="Arial"/>
      <w:noProof w:val="0"/>
      <w:sz w:val="16"/>
      <w:szCs w:val="16"/>
      <w:lang w:val="en-US"/>
    </w:rPr>
  </w:style>
  <w:style w:type="character" w:customStyle="1" w:styleId="IEEEStdsKeywordsHeader">
    <w:name w:val="IEEEStds Keywords Header"/>
    <w:uiPriority w:val="99"/>
    <w:rsid w:val="00A807D2"/>
    <w:rPr>
      <w:b/>
      <w:bCs/>
    </w:rPr>
  </w:style>
  <w:style w:type="character" w:customStyle="1" w:styleId="IEEEStdsAbstractHeader">
    <w:name w:val="IEEEStds Abstract Header"/>
    <w:uiPriority w:val="99"/>
    <w:rsid w:val="00A807D2"/>
    <w:rPr>
      <w:b/>
      <w:bCs/>
    </w:rPr>
  </w:style>
  <w:style w:type="character" w:customStyle="1" w:styleId="IEEEStdsAbstractBodyChar">
    <w:name w:val="IEEEStds Abstract Body Char"/>
    <w:uiPriority w:val="99"/>
    <w:rsid w:val="00A807D2"/>
    <w:rPr>
      <w:rFonts w:ascii="Arial" w:eastAsia="MS Mincho" w:hAnsi="Arial" w:cs="Arial"/>
      <w:lang w:eastAsia="en-US"/>
    </w:rPr>
  </w:style>
  <w:style w:type="character" w:customStyle="1" w:styleId="IEEEStdsLevel1frontmatterChar">
    <w:name w:val="IEEEStds Level 1 (front matter) Char"/>
    <w:uiPriority w:val="99"/>
    <w:rsid w:val="00A807D2"/>
    <w:rPr>
      <w:rFonts w:ascii="Arial" w:eastAsia="MS Mincho" w:hAnsi="Arial" w:cs="Arial"/>
      <w:b/>
      <w:bCs/>
      <w:noProof/>
      <w:sz w:val="24"/>
      <w:szCs w:val="24"/>
      <w:lang w:eastAsia="en-US"/>
    </w:rPr>
  </w:style>
  <w:style w:type="paragraph" w:customStyle="1" w:styleId="IEEEStdsCopyrightPage3">
    <w:name w:val="IEEEStds Copyright Page 3"/>
    <w:basedOn w:val="Normal"/>
    <w:uiPriority w:val="99"/>
    <w:rsid w:val="00A807D2"/>
    <w:pPr>
      <w:tabs>
        <w:tab w:val="clear" w:pos="794"/>
        <w:tab w:val="clear" w:pos="1191"/>
        <w:tab w:val="clear" w:pos="1588"/>
        <w:tab w:val="clear" w:pos="1985"/>
        <w:tab w:val="left" w:pos="540"/>
        <w:tab w:val="left" w:pos="2520"/>
      </w:tabs>
      <w:overflowPunct/>
      <w:autoSpaceDE/>
      <w:autoSpaceDN/>
      <w:adjustRightInd/>
      <w:spacing w:before="0"/>
      <w:jc w:val="left"/>
      <w:textAlignment w:val="auto"/>
    </w:pPr>
    <w:rPr>
      <w:rFonts w:ascii="Arial" w:eastAsia="MS Mincho" w:hAnsi="Arial" w:cs="Arial"/>
      <w:sz w:val="14"/>
      <w:szCs w:val="14"/>
      <w:lang w:val="en-US"/>
    </w:rPr>
  </w:style>
  <w:style w:type="paragraph" w:customStyle="1" w:styleId="StyleIEEEStdsParagraph10pt">
    <w:name w:val="Style IEEEStds Paragraph + 10 pt"/>
    <w:basedOn w:val="IEEEStdsParagraph"/>
    <w:autoRedefine/>
    <w:uiPriority w:val="99"/>
    <w:rsid w:val="00A807D2"/>
    <w:pPr>
      <w:spacing w:before="0" w:after="120" w:line="240" w:lineRule="auto"/>
    </w:pPr>
    <w:rPr>
      <w:sz w:val="18"/>
      <w:szCs w:val="18"/>
    </w:rPr>
  </w:style>
  <w:style w:type="character" w:customStyle="1" w:styleId="StyleIEEEStdsParagraph10ptChar">
    <w:name w:val="Style IEEEStds Paragraph + 10 pt Char"/>
    <w:uiPriority w:val="99"/>
    <w:rsid w:val="00A807D2"/>
    <w:rPr>
      <w:rFonts w:ascii="Times New Roman" w:eastAsia="MS Mincho" w:hAnsi="Times New Roman" w:cs="Times New Roman"/>
      <w:sz w:val="18"/>
      <w:szCs w:val="18"/>
      <w:lang w:eastAsia="en-US"/>
    </w:rPr>
  </w:style>
  <w:style w:type="paragraph" w:customStyle="1" w:styleId="IEEEStdsParticipantsList">
    <w:name w:val="IEEEStds Participants List"/>
    <w:uiPriority w:val="99"/>
    <w:rsid w:val="00A807D2"/>
    <w:pPr>
      <w:ind w:left="144" w:hanging="144"/>
    </w:pPr>
    <w:rPr>
      <w:rFonts w:eastAsia="MS Mincho"/>
      <w:sz w:val="18"/>
      <w:szCs w:val="18"/>
      <w:lang w:eastAsia="en-US"/>
    </w:rPr>
  </w:style>
  <w:style w:type="paragraph" w:customStyle="1" w:styleId="IEEEStdsRegularFigureCaption">
    <w:name w:val="IEEEStds Regular Figure Caption"/>
    <w:basedOn w:val="IEEEStdsParagraph"/>
    <w:next w:val="IEEEStdsParagraph"/>
    <w:uiPriority w:val="99"/>
    <w:rsid w:val="00A807D2"/>
    <w:pPr>
      <w:keepLines/>
      <w:numPr>
        <w:numId w:val="45"/>
      </w:numPr>
      <w:tabs>
        <w:tab w:val="clear" w:pos="0"/>
        <w:tab w:val="num" w:pos="360"/>
        <w:tab w:val="left" w:pos="403"/>
        <w:tab w:val="num" w:pos="720"/>
        <w:tab w:val="num" w:pos="795"/>
        <w:tab w:val="num" w:pos="1065"/>
      </w:tabs>
      <w:suppressAutoHyphens/>
      <w:spacing w:before="0" w:after="120" w:line="240" w:lineRule="auto"/>
      <w:ind w:left="720" w:hanging="360"/>
      <w:jc w:val="center"/>
    </w:pPr>
    <w:rPr>
      <w:rFonts w:ascii="Arial" w:hAnsi="Arial" w:cs="Arial"/>
      <w:b/>
      <w:bCs/>
      <w:sz w:val="20"/>
      <w:szCs w:val="20"/>
    </w:rPr>
  </w:style>
  <w:style w:type="paragraph" w:customStyle="1" w:styleId="IEEEStdsRegularTableCaption">
    <w:name w:val="IEEEStds Regular Table Caption"/>
    <w:basedOn w:val="IEEEStdsParagraph"/>
    <w:next w:val="IEEEStdsParagraph"/>
    <w:uiPriority w:val="99"/>
    <w:rsid w:val="00A807D2"/>
    <w:pPr>
      <w:keepLines/>
      <w:numPr>
        <w:numId w:val="46"/>
      </w:numPr>
      <w:tabs>
        <w:tab w:val="clear" w:pos="1080"/>
        <w:tab w:val="left" w:pos="360"/>
        <w:tab w:val="num" w:pos="795"/>
      </w:tabs>
      <w:suppressAutoHyphens/>
      <w:spacing w:before="0" w:after="120" w:line="240" w:lineRule="auto"/>
      <w:ind w:left="795" w:hanging="795"/>
      <w:jc w:val="center"/>
    </w:pPr>
    <w:rPr>
      <w:rFonts w:ascii="Arial" w:hAnsi="Arial" w:cs="Arial"/>
      <w:b/>
      <w:bCs/>
      <w:sz w:val="20"/>
      <w:szCs w:val="20"/>
    </w:rPr>
  </w:style>
  <w:style w:type="paragraph" w:customStyle="1" w:styleId="IEEEStdsBibliographicEntry">
    <w:name w:val="IEEEStds Bibliographic Entry"/>
    <w:basedOn w:val="IEEEStdsParagraph"/>
    <w:uiPriority w:val="99"/>
    <w:rsid w:val="00A807D2"/>
    <w:pPr>
      <w:numPr>
        <w:numId w:val="47"/>
      </w:numPr>
      <w:tabs>
        <w:tab w:val="clear" w:pos="720"/>
        <w:tab w:val="num" w:pos="360"/>
        <w:tab w:val="num" w:pos="420"/>
        <w:tab w:val="left" w:pos="540"/>
        <w:tab w:val="num" w:pos="795"/>
        <w:tab w:val="num" w:pos="1080"/>
      </w:tabs>
      <w:spacing w:before="0" w:after="240" w:line="240" w:lineRule="auto"/>
      <w:ind w:left="360" w:hanging="360"/>
    </w:pPr>
    <w:rPr>
      <w:sz w:val="20"/>
      <w:szCs w:val="20"/>
    </w:rPr>
  </w:style>
  <w:style w:type="paragraph" w:customStyle="1" w:styleId="IEEEStdsUnorderedList">
    <w:name w:val="IEEEStds Unordered List"/>
    <w:uiPriority w:val="99"/>
    <w:rsid w:val="00A807D2"/>
    <w:pPr>
      <w:numPr>
        <w:numId w:val="48"/>
      </w:numPr>
      <w:tabs>
        <w:tab w:val="left" w:pos="1080"/>
        <w:tab w:val="left" w:pos="1512"/>
        <w:tab w:val="left" w:pos="1958"/>
        <w:tab w:val="left" w:pos="2405"/>
      </w:tabs>
      <w:spacing w:before="60" w:after="60"/>
      <w:ind w:left="648" w:hanging="446"/>
      <w:jc w:val="both"/>
    </w:pPr>
    <w:rPr>
      <w:rFonts w:eastAsia="MS Mincho"/>
      <w:noProof/>
      <w:lang w:eastAsia="en-US"/>
    </w:rPr>
  </w:style>
  <w:style w:type="character" w:customStyle="1" w:styleId="bodycopyblack1">
    <w:name w:val="bodycopyblack1"/>
    <w:uiPriority w:val="99"/>
    <w:rsid w:val="00A807D2"/>
    <w:rPr>
      <w:rFonts w:ascii="Arial" w:hAnsi="Arial" w:cs="Arial"/>
      <w:color w:val="000000"/>
      <w:spacing w:val="0"/>
      <w:sz w:val="15"/>
      <w:szCs w:val="15"/>
    </w:rPr>
  </w:style>
  <w:style w:type="character" w:customStyle="1" w:styleId="StyleTextCarLatinItalic">
    <w:name w:val="Style Text Car + (Latin) Italic"/>
    <w:uiPriority w:val="99"/>
    <w:rsid w:val="00A807D2"/>
    <w:rPr>
      <w:i/>
      <w:iCs/>
      <w:sz w:val="24"/>
      <w:szCs w:val="24"/>
      <w:lang w:val="en-GB" w:eastAsia="en-US"/>
    </w:rPr>
  </w:style>
  <w:style w:type="character" w:customStyle="1" w:styleId="Rectitle1">
    <w:name w:val="Rec_title Знак"/>
    <w:uiPriority w:val="99"/>
    <w:rsid w:val="00A807D2"/>
    <w:rPr>
      <w:rFonts w:ascii="Times New Roman Bold" w:hAnsi="Times New Roman Bold" w:cs="Times New Roman Bold"/>
      <w:b/>
      <w:bCs/>
      <w:sz w:val="28"/>
      <w:szCs w:val="28"/>
      <w:lang w:val="en-GB" w:eastAsia="en-US"/>
    </w:rPr>
  </w:style>
  <w:style w:type="character" w:customStyle="1" w:styleId="yellowfade">
    <w:name w:val="yellowfade"/>
    <w:uiPriority w:val="99"/>
    <w:rsid w:val="00A807D2"/>
    <w:rPr>
      <w:rFonts w:ascii="Times New Roman" w:hAnsi="Times New Roman" w:cs="Times New Roman"/>
    </w:rPr>
  </w:style>
  <w:style w:type="character" w:customStyle="1" w:styleId="GroupNameChar">
    <w:name w:val="GroupName Char"/>
    <w:uiPriority w:val="99"/>
    <w:rsid w:val="00A807D2"/>
    <w:rPr>
      <w:rFonts w:ascii="Times New Roman" w:eastAsia="SimSun" w:hAnsi="Times New Roman" w:cs="Times New Roman"/>
      <w:sz w:val="30"/>
      <w:szCs w:val="30"/>
      <w:lang w:val="en-GB" w:eastAsia="en-US"/>
    </w:rPr>
  </w:style>
  <w:style w:type="character" w:customStyle="1" w:styleId="EquationeqChar5">
    <w:name w:val="Equation.eq Char5"/>
    <w:uiPriority w:val="99"/>
    <w:rsid w:val="00A807D2"/>
    <w:rPr>
      <w:rFonts w:ascii="Times New Roman" w:hAnsi="Times New Roman" w:cs="Times New Roman"/>
      <w:lang w:val="en-GB" w:eastAsia="de-DE"/>
    </w:rPr>
  </w:style>
  <w:style w:type="character" w:customStyle="1" w:styleId="CaptioncapChar5">
    <w:name w:val="Caption.cap Char5"/>
    <w:uiPriority w:val="99"/>
    <w:rsid w:val="00A807D2"/>
    <w:rPr>
      <w:rFonts w:ascii="Arial Unicode MS" w:eastAsia="Arial Unicode MS" w:hAnsi="Times New Roman" w:cs="Arial Unicode MS"/>
      <w:b/>
      <w:bCs/>
      <w:sz w:val="16"/>
      <w:szCs w:val="16"/>
      <w:lang w:val="en-US" w:eastAsia="en-US"/>
    </w:rPr>
  </w:style>
  <w:style w:type="paragraph" w:customStyle="1" w:styleId="ListParagraph20">
    <w:name w:val="List Paragraph2"/>
    <w:basedOn w:val="Normal"/>
    <w:uiPriority w:val="99"/>
    <w:rsid w:val="00A807D2"/>
    <w:pPr>
      <w:tabs>
        <w:tab w:val="clear" w:pos="794"/>
        <w:tab w:val="clear" w:pos="1191"/>
        <w:tab w:val="clear" w:pos="1588"/>
        <w:tab w:val="clear" w:pos="1985"/>
        <w:tab w:val="left" w:pos="1134"/>
        <w:tab w:val="left" w:pos="1871"/>
        <w:tab w:val="left" w:pos="2268"/>
      </w:tabs>
      <w:ind w:left="720"/>
      <w:jc w:val="left"/>
    </w:pPr>
    <w:rPr>
      <w:szCs w:val="24"/>
      <w:lang w:val="en-GB"/>
    </w:rPr>
  </w:style>
  <w:style w:type="character" w:customStyle="1" w:styleId="ListBulletChar">
    <w:name w:val="List Bullet Char"/>
    <w:aliases w:val="lb Char"/>
    <w:link w:val="ListBullet0"/>
    <w:rsid w:val="00A807D2"/>
    <w:rPr>
      <w:rFonts w:eastAsia="SimSun"/>
      <w:lang w:eastAsia="de-DE"/>
    </w:rPr>
  </w:style>
  <w:style w:type="paragraph" w:customStyle="1" w:styleId="KeinLeerraum1">
    <w:name w:val="Kein Leerraum1"/>
    <w:qFormat/>
    <w:rsid w:val="00A807D2"/>
    <w:pPr>
      <w:jc w:val="center"/>
    </w:pPr>
    <w:rPr>
      <w:lang w:eastAsia="en-US"/>
    </w:rPr>
  </w:style>
  <w:style w:type="paragraph" w:customStyle="1" w:styleId="Appendix">
    <w:name w:val="Appendix"/>
    <w:basedOn w:val="Normal"/>
    <w:rsid w:val="00A807D2"/>
    <w:pPr>
      <w:numPr>
        <w:numId w:val="49"/>
      </w:numPr>
      <w:spacing w:before="60"/>
      <w:jc w:val="left"/>
    </w:pPr>
    <w:rPr>
      <w:lang w:val="en-GB"/>
    </w:rPr>
  </w:style>
  <w:style w:type="character" w:customStyle="1" w:styleId="Title1Carattere">
    <w:name w:val="Title 1 Carattere"/>
    <w:rsid w:val="00A807D2"/>
    <w:rPr>
      <w:rFonts w:eastAsia="Times New Roman"/>
      <w:caps/>
      <w:sz w:val="28"/>
      <w:lang w:val="en-GB"/>
    </w:rPr>
  </w:style>
  <w:style w:type="paragraph" w:customStyle="1" w:styleId="BackMatterFormContent">
    <w:name w:val="Back Matter: Form Content"/>
    <w:semiHidden/>
    <w:rsid w:val="00A807D2"/>
    <w:rPr>
      <w:szCs w:val="24"/>
      <w:lang w:eastAsia="en-US"/>
    </w:rPr>
  </w:style>
  <w:style w:type="paragraph" w:customStyle="1" w:styleId="Tabletitle1">
    <w:name w:val="Table title"/>
    <w:basedOn w:val="Normal"/>
    <w:qFormat/>
    <w:rsid w:val="00A807D2"/>
    <w:pPr>
      <w:keepNext/>
      <w:tabs>
        <w:tab w:val="clear" w:pos="794"/>
        <w:tab w:val="clear" w:pos="1191"/>
        <w:tab w:val="clear" w:pos="1588"/>
        <w:tab w:val="clear" w:pos="1985"/>
      </w:tabs>
      <w:overflowPunct/>
      <w:autoSpaceDE/>
      <w:autoSpaceDN/>
      <w:adjustRightInd/>
      <w:spacing w:before="0" w:after="120"/>
      <w:jc w:val="center"/>
      <w:textAlignment w:val="auto"/>
    </w:pPr>
    <w:rPr>
      <w:rFonts w:eastAsiaTheme="minorHAnsi" w:cstheme="minorBidi"/>
      <w:szCs w:val="24"/>
      <w:lang w:val="en-US"/>
    </w:rPr>
  </w:style>
  <w:style w:type="table" w:customStyle="1" w:styleId="NTIAReportTable">
    <w:name w:val="NTIA Report Table"/>
    <w:basedOn w:val="TableGrid1"/>
    <w:uiPriority w:val="99"/>
    <w:rsid w:val="00A807D2"/>
    <w:pPr>
      <w:tabs>
        <w:tab w:val="clear" w:pos="794"/>
        <w:tab w:val="clear" w:pos="1191"/>
        <w:tab w:val="clear" w:pos="1588"/>
        <w:tab w:val="clear" w:pos="1985"/>
      </w:tabs>
      <w:overflowPunct/>
      <w:autoSpaceDE/>
      <w:autoSpaceDN/>
      <w:adjustRightInd/>
      <w:spacing w:before="0"/>
      <w:contextualSpacing/>
      <w:textAlignment w:val="auto"/>
    </w:pPr>
    <w:rPr>
      <w:rFonts w:asciiTheme="minorHAnsi" w:eastAsiaTheme="minorHAnsi" w:hAnsiTheme="minorHAnsi" w:cstheme="minorBidi"/>
      <w:lang w:val="en-GB" w:eastAsia="en-GB"/>
    </w:rPr>
    <w:tblPr>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29" w:type="dxa"/>
        <w:left w:w="58" w:type="dxa"/>
        <w:bottom w:w="29" w:type="dxa"/>
        <w:right w:w="58" w:type="dxa"/>
      </w:tblCellMar>
    </w:tblPr>
    <w:trPr>
      <w:cantSplit/>
      <w:jc w:val="center"/>
    </w:trPr>
    <w:tcPr>
      <w:shd w:val="clear" w:color="auto" w:fill="auto"/>
      <w:vAlign w:val="center"/>
    </w:tcPr>
    <w:tblStylePr w:type="firstRow">
      <w:rPr>
        <w:b/>
      </w:rPr>
      <w:tblPr/>
      <w:trPr>
        <w:tblHeader/>
      </w:trPr>
      <w:tcPr>
        <w:tcBorders>
          <w:top w:val="double" w:sz="4" w:space="0" w:color="auto"/>
          <w:left w:val="double" w:sz="4" w:space="0" w:color="auto"/>
          <w:bottom w:val="double" w:sz="4" w:space="0" w:color="auto"/>
          <w:right w:val="double" w:sz="4" w:space="0" w:color="auto"/>
          <w:insideH w:val="single" w:sz="6" w:space="0" w:color="auto"/>
          <w:insideV w:val="single" w:sz="6" w:space="0" w:color="auto"/>
          <w:tl2br w:val="nil"/>
          <w:tr2bl w:val="nil"/>
        </w:tcBorders>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1">
    <w:name w:val="Table Grid 1"/>
    <w:basedOn w:val="TableNormal"/>
    <w:uiPriority w:val="99"/>
    <w:unhideWhenUsed/>
    <w:rsid w:val="00A807D2"/>
    <w:pPr>
      <w:tabs>
        <w:tab w:val="left" w:pos="794"/>
        <w:tab w:val="left" w:pos="1191"/>
        <w:tab w:val="left" w:pos="1588"/>
        <w:tab w:val="left" w:pos="1985"/>
      </w:tabs>
      <w:overflowPunct w:val="0"/>
      <w:autoSpaceDE w:val="0"/>
      <w:autoSpaceDN w:val="0"/>
      <w:adjustRightInd w:val="0"/>
      <w:spacing w:before="120"/>
      <w:textAlignment w:val="baseline"/>
    </w:pPr>
    <w:rPr>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KeywordsChar">
    <w:name w:val="Keywords Char"/>
    <w:basedOn w:val="DefaultParagraphFont"/>
    <w:link w:val="Keywords"/>
    <w:uiPriority w:val="59"/>
    <w:rsid w:val="00A807D2"/>
    <w:rPr>
      <w:rFonts w:eastAsia="Batang"/>
      <w:sz w:val="24"/>
      <w:szCs w:val="24"/>
      <w:lang w:val="en-GB" w:eastAsia="fr-FR"/>
    </w:rPr>
  </w:style>
  <w:style w:type="paragraph" w:customStyle="1" w:styleId="Contents">
    <w:name w:val="Contents"/>
    <w:rsid w:val="00A807D2"/>
    <w:pPr>
      <w:jc w:val="center"/>
    </w:pPr>
    <w:rPr>
      <w:rFonts w:eastAsia="Times"/>
      <w:b/>
      <w:caps/>
      <w:sz w:val="24"/>
      <w:szCs w:val="24"/>
      <w:lang w:eastAsia="en-US" w:bidi="en-US"/>
    </w:rPr>
  </w:style>
  <w:style w:type="paragraph" w:customStyle="1" w:styleId="Page">
    <w:name w:val="Page"/>
    <w:rsid w:val="00A807D2"/>
    <w:pPr>
      <w:tabs>
        <w:tab w:val="right" w:pos="9360"/>
      </w:tabs>
      <w:jc w:val="right"/>
    </w:pPr>
    <w:rPr>
      <w:rFonts w:eastAsia="Times"/>
      <w:sz w:val="24"/>
      <w:szCs w:val="24"/>
      <w:lang w:eastAsia="en-US" w:bidi="en-US"/>
    </w:rPr>
  </w:style>
  <w:style w:type="paragraph" w:customStyle="1" w:styleId="ReportTitleorDisclaimer">
    <w:name w:val="Report Title or Disclaimer"/>
    <w:basedOn w:val="Heading1"/>
    <w:next w:val="Normal"/>
    <w:uiPriority w:val="9"/>
    <w:rsid w:val="00A807D2"/>
    <w:pPr>
      <w:pageBreakBefore/>
      <w:tabs>
        <w:tab w:val="clear" w:pos="794"/>
        <w:tab w:val="clear" w:pos="1191"/>
        <w:tab w:val="clear" w:pos="1588"/>
        <w:tab w:val="clear" w:pos="1985"/>
      </w:tabs>
      <w:overflowPunct/>
      <w:autoSpaceDE/>
      <w:autoSpaceDN/>
      <w:adjustRightInd/>
      <w:spacing w:before="240" w:after="240"/>
      <w:ind w:left="0" w:firstLine="0"/>
      <w:jc w:val="center"/>
      <w:textAlignment w:val="auto"/>
      <w:outlineLvl w:val="9"/>
    </w:pPr>
    <w:rPr>
      <w:rFonts w:asciiTheme="majorHAnsi" w:eastAsiaTheme="majorEastAsia" w:hAnsiTheme="majorHAnsi" w:cstheme="majorBidi"/>
      <w:bCs/>
      <w:caps/>
      <w:szCs w:val="28"/>
      <w:lang w:val="en-US"/>
    </w:rPr>
  </w:style>
  <w:style w:type="paragraph" w:customStyle="1" w:styleId="BackMatterNormal">
    <w:name w:val="Back Matter: Normal"/>
    <w:semiHidden/>
    <w:rsid w:val="00A807D2"/>
    <w:pPr>
      <w:tabs>
        <w:tab w:val="left" w:pos="720"/>
        <w:tab w:val="right" w:pos="8280"/>
      </w:tabs>
    </w:pPr>
    <w:rPr>
      <w:rFonts w:ascii="Arial" w:hAnsi="Arial"/>
      <w:sz w:val="22"/>
      <w:szCs w:val="22"/>
      <w:lang w:eastAsia="en-US"/>
    </w:rPr>
  </w:style>
  <w:style w:type="paragraph" w:customStyle="1" w:styleId="BackMatterFormLabels">
    <w:name w:val="Back Matter: Form Labels"/>
    <w:basedOn w:val="BackMatterNormal"/>
    <w:semiHidden/>
    <w:rsid w:val="00A807D2"/>
    <w:pPr>
      <w:tabs>
        <w:tab w:val="right" w:pos="10080"/>
      </w:tabs>
    </w:pPr>
    <w:rPr>
      <w:rFonts w:cs="Arial"/>
      <w:sz w:val="16"/>
      <w:szCs w:val="16"/>
    </w:rPr>
  </w:style>
  <w:style w:type="paragraph" w:customStyle="1" w:styleId="BackMatterNormalIndent1">
    <w:name w:val="Back Matter: Normal Indent 1"/>
    <w:basedOn w:val="BackMatterNormal"/>
    <w:semiHidden/>
    <w:rsid w:val="00A807D2"/>
    <w:pPr>
      <w:ind w:left="720"/>
    </w:pPr>
  </w:style>
  <w:style w:type="paragraph" w:customStyle="1" w:styleId="BackMatterNormalIndent2">
    <w:name w:val="Back Matter: Normal Indent 2"/>
    <w:basedOn w:val="BackMatterNormalIndent1"/>
    <w:semiHidden/>
    <w:rsid w:val="00A807D2"/>
    <w:pPr>
      <w:ind w:left="1440"/>
    </w:pPr>
  </w:style>
  <w:style w:type="paragraph" w:customStyle="1" w:styleId="BackMatterSubtitle">
    <w:name w:val="Back Matter: Subtitle"/>
    <w:basedOn w:val="BackMatterNormal"/>
    <w:semiHidden/>
    <w:rsid w:val="00A807D2"/>
    <w:rPr>
      <w:b/>
      <w:bCs/>
      <w:sz w:val="28"/>
      <w:szCs w:val="28"/>
    </w:rPr>
  </w:style>
  <w:style w:type="paragraph" w:customStyle="1" w:styleId="BackMatterTitle">
    <w:name w:val="Back Matter: Title"/>
    <w:basedOn w:val="BackMatterNormal"/>
    <w:link w:val="BackMatterTitleChar"/>
    <w:semiHidden/>
    <w:rsid w:val="00A807D2"/>
    <w:pPr>
      <w:jc w:val="center"/>
    </w:pPr>
    <w:rPr>
      <w:b/>
      <w:sz w:val="36"/>
      <w:szCs w:val="36"/>
    </w:rPr>
  </w:style>
  <w:style w:type="character" w:customStyle="1" w:styleId="BackMatterTitleChar">
    <w:name w:val="Back Matter: Title Char"/>
    <w:basedOn w:val="DefaultParagraphFont"/>
    <w:link w:val="BackMatterTitle"/>
    <w:semiHidden/>
    <w:rsid w:val="00A807D2"/>
    <w:rPr>
      <w:rFonts w:ascii="Arial" w:hAnsi="Arial"/>
      <w:b/>
      <w:sz w:val="36"/>
      <w:szCs w:val="36"/>
      <w:lang w:eastAsia="en-US"/>
    </w:rPr>
  </w:style>
  <w:style w:type="paragraph" w:customStyle="1" w:styleId="CoverDate">
    <w:name w:val="Cover: Date"/>
    <w:basedOn w:val="Subtitle"/>
    <w:semiHidden/>
    <w:qFormat/>
    <w:rsid w:val="00A807D2"/>
    <w:pPr>
      <w:spacing w:before="720" w:after="0"/>
      <w:contextualSpacing/>
      <w:jc w:val="right"/>
      <w:outlineLvl w:val="9"/>
    </w:pPr>
    <w:rPr>
      <w:rFonts w:eastAsiaTheme="majorEastAsia"/>
      <w:b/>
      <w:kern w:val="28"/>
      <w:sz w:val="36"/>
      <w:szCs w:val="48"/>
      <w:lang w:val="en-US" w:eastAsia="en-US"/>
    </w:rPr>
  </w:style>
  <w:style w:type="paragraph" w:customStyle="1" w:styleId="CoverReportNumber">
    <w:name w:val="Cover: Report Number"/>
    <w:link w:val="CoverReportNumberChar"/>
    <w:semiHidden/>
    <w:rsid w:val="00A807D2"/>
    <w:pPr>
      <w:jc w:val="right"/>
    </w:pPr>
    <w:rPr>
      <w:rFonts w:ascii="Arial" w:hAnsi="Arial"/>
      <w:sz w:val="24"/>
      <w:szCs w:val="24"/>
      <w:lang w:eastAsia="en-US"/>
    </w:rPr>
  </w:style>
  <w:style w:type="character" w:customStyle="1" w:styleId="CoverReportNumberChar">
    <w:name w:val="Cover: Report Number Char"/>
    <w:basedOn w:val="DefaultParagraphFont"/>
    <w:link w:val="CoverReportNumber"/>
    <w:semiHidden/>
    <w:rsid w:val="00A807D2"/>
    <w:rPr>
      <w:rFonts w:ascii="Arial" w:hAnsi="Arial"/>
      <w:sz w:val="24"/>
      <w:szCs w:val="24"/>
      <w:lang w:eastAsia="en-US"/>
    </w:rPr>
  </w:style>
  <w:style w:type="paragraph" w:customStyle="1" w:styleId="CoverTitle">
    <w:name w:val="Cover: Title"/>
    <w:basedOn w:val="Normal"/>
    <w:semiHidden/>
    <w:qFormat/>
    <w:rsid w:val="00A807D2"/>
    <w:pPr>
      <w:tabs>
        <w:tab w:val="clear" w:pos="794"/>
        <w:tab w:val="clear" w:pos="1191"/>
        <w:tab w:val="clear" w:pos="1588"/>
        <w:tab w:val="clear" w:pos="1985"/>
      </w:tabs>
      <w:overflowPunct/>
      <w:autoSpaceDE/>
      <w:autoSpaceDN/>
      <w:adjustRightInd/>
      <w:spacing w:before="960"/>
      <w:contextualSpacing/>
      <w:jc w:val="right"/>
      <w:textAlignment w:val="auto"/>
    </w:pPr>
    <w:rPr>
      <w:rFonts w:ascii="Arial" w:eastAsiaTheme="majorEastAsia" w:hAnsi="Arial" w:cs="Arial"/>
      <w:b/>
      <w:kern w:val="28"/>
      <w:sz w:val="48"/>
      <w:szCs w:val="48"/>
      <w:lang w:val="en-US"/>
    </w:rPr>
  </w:style>
  <w:style w:type="paragraph" w:customStyle="1" w:styleId="Heading1notnumbered">
    <w:name w:val="Heading 1 not numbered"/>
    <w:basedOn w:val="Heading1"/>
    <w:next w:val="Normal"/>
    <w:uiPriority w:val="10"/>
    <w:rsid w:val="00A807D2"/>
    <w:pPr>
      <w:pageBreakBefore/>
      <w:tabs>
        <w:tab w:val="clear" w:pos="794"/>
        <w:tab w:val="clear" w:pos="1191"/>
        <w:tab w:val="clear" w:pos="1588"/>
        <w:tab w:val="clear" w:pos="1985"/>
      </w:tabs>
      <w:overflowPunct/>
      <w:autoSpaceDE/>
      <w:autoSpaceDN/>
      <w:adjustRightInd/>
      <w:spacing w:before="360" w:after="240"/>
      <w:ind w:left="0" w:firstLine="0"/>
      <w:jc w:val="center"/>
      <w:textAlignment w:val="auto"/>
    </w:pPr>
    <w:rPr>
      <w:caps/>
      <w:szCs w:val="24"/>
      <w:lang w:val="en-US"/>
    </w:rPr>
  </w:style>
  <w:style w:type="paragraph" w:customStyle="1" w:styleId="HeadingA1">
    <w:name w:val="Heading A1"/>
    <w:basedOn w:val="Heading1"/>
    <w:next w:val="Normal"/>
    <w:uiPriority w:val="10"/>
    <w:qFormat/>
    <w:rsid w:val="00A807D2"/>
    <w:pPr>
      <w:pageBreakBefore/>
      <w:numPr>
        <w:numId w:val="50"/>
      </w:numPr>
      <w:tabs>
        <w:tab w:val="clear" w:pos="794"/>
        <w:tab w:val="clear" w:pos="1191"/>
        <w:tab w:val="clear" w:pos="1588"/>
        <w:tab w:val="clear" w:pos="1985"/>
      </w:tabs>
      <w:overflowPunct/>
      <w:autoSpaceDE/>
      <w:autoSpaceDN/>
      <w:adjustRightInd/>
      <w:spacing w:before="240" w:after="240"/>
      <w:jc w:val="center"/>
      <w:textAlignment w:val="auto"/>
    </w:pPr>
    <w:rPr>
      <w:rFonts w:asciiTheme="majorHAnsi" w:eastAsiaTheme="majorEastAsia" w:hAnsiTheme="majorHAnsi" w:cstheme="majorBidi"/>
      <w:bCs/>
      <w:caps/>
      <w:szCs w:val="28"/>
      <w:lang w:val="en-US" w:eastAsia="ja-JP"/>
    </w:rPr>
  </w:style>
  <w:style w:type="paragraph" w:customStyle="1" w:styleId="HeadingA2">
    <w:name w:val="Heading A2"/>
    <w:basedOn w:val="Heading2"/>
    <w:uiPriority w:val="10"/>
    <w:qFormat/>
    <w:rsid w:val="00A807D2"/>
    <w:pPr>
      <w:numPr>
        <w:ilvl w:val="1"/>
        <w:numId w:val="50"/>
      </w:numPr>
      <w:tabs>
        <w:tab w:val="clear" w:pos="794"/>
        <w:tab w:val="clear" w:pos="1191"/>
        <w:tab w:val="clear" w:pos="1588"/>
        <w:tab w:val="clear" w:pos="1985"/>
      </w:tabs>
      <w:overflowPunct/>
      <w:autoSpaceDE/>
      <w:autoSpaceDN/>
      <w:adjustRightInd/>
      <w:spacing w:before="480" w:after="240"/>
      <w:contextualSpacing/>
      <w:jc w:val="center"/>
      <w:textAlignment w:val="auto"/>
    </w:pPr>
    <w:rPr>
      <w:rFonts w:asciiTheme="majorHAnsi" w:eastAsiaTheme="majorEastAsia" w:hAnsiTheme="majorHAnsi" w:cstheme="majorBidi"/>
      <w:szCs w:val="26"/>
      <w:lang w:val="en-US"/>
    </w:rPr>
  </w:style>
  <w:style w:type="paragraph" w:customStyle="1" w:styleId="HeadingA3">
    <w:name w:val="Heading A3"/>
    <w:basedOn w:val="Heading3"/>
    <w:uiPriority w:val="10"/>
    <w:qFormat/>
    <w:rsid w:val="00A807D2"/>
    <w:pPr>
      <w:numPr>
        <w:ilvl w:val="2"/>
        <w:numId w:val="50"/>
      </w:numPr>
      <w:tabs>
        <w:tab w:val="clear" w:pos="794"/>
        <w:tab w:val="clear" w:pos="1191"/>
        <w:tab w:val="clear" w:pos="1588"/>
        <w:tab w:val="clear" w:pos="1985"/>
      </w:tabs>
      <w:overflowPunct/>
      <w:autoSpaceDE/>
      <w:autoSpaceDN/>
      <w:adjustRightInd/>
      <w:spacing w:before="480" w:after="240"/>
      <w:ind w:left="720" w:hanging="720"/>
      <w:contextualSpacing/>
      <w:jc w:val="left"/>
      <w:textAlignment w:val="auto"/>
    </w:pPr>
    <w:rPr>
      <w:rFonts w:asciiTheme="majorHAnsi" w:eastAsiaTheme="majorEastAsia" w:hAnsiTheme="majorHAnsi" w:cstheme="majorBidi"/>
      <w:bCs/>
      <w:szCs w:val="26"/>
      <w:lang w:val="en-US"/>
    </w:rPr>
  </w:style>
  <w:style w:type="character" w:customStyle="1" w:styleId="SourceCarattere">
    <w:name w:val="Source Carattere"/>
    <w:basedOn w:val="DefaultParagraphFont"/>
    <w:rsid w:val="00A807D2"/>
    <w:rPr>
      <w:b/>
      <w:sz w:val="28"/>
      <w:lang w:val="en-GB" w:eastAsia="en-US" w:bidi="ar-SA"/>
    </w:rPr>
  </w:style>
  <w:style w:type="character" w:customStyle="1" w:styleId="Title2Carattere">
    <w:name w:val="Title 2 Carattere"/>
    <w:basedOn w:val="DefaultParagraphFont"/>
    <w:locked/>
    <w:rsid w:val="00A807D2"/>
    <w:rPr>
      <w:caps/>
      <w:sz w:val="28"/>
      <w:lang w:val="en-GB" w:eastAsia="en-US" w:bidi="ar-SA"/>
    </w:rPr>
  </w:style>
  <w:style w:type="character" w:customStyle="1" w:styleId="RecNoChar1">
    <w:name w:val="Rec_No Char1"/>
    <w:basedOn w:val="DefaultParagraphFont"/>
    <w:link w:val="RecNo"/>
    <w:rsid w:val="00A807D2"/>
    <w:rPr>
      <w:sz w:val="28"/>
      <w:lang w:val="fr-FR" w:eastAsia="en-US"/>
    </w:rPr>
  </w:style>
  <w:style w:type="character" w:customStyle="1" w:styleId="st">
    <w:name w:val="st"/>
    <w:basedOn w:val="DefaultParagraphFont"/>
    <w:rsid w:val="00A825F3"/>
  </w:style>
  <w:style w:type="character" w:customStyle="1" w:styleId="Tabletitle2">
    <w:name w:val="Table_title Знак"/>
    <w:basedOn w:val="DefaultParagraphFont"/>
    <w:locked/>
    <w:rsid w:val="00A825F3"/>
    <w:rPr>
      <w:rFonts w:ascii="Times New Roman Bold" w:hAnsi="Times New Roman Bold"/>
      <w:b/>
      <w:lang w:val="en-GB" w:eastAsia="en-US"/>
    </w:rPr>
  </w:style>
  <w:style w:type="numbering" w:customStyle="1" w:styleId="NoList1">
    <w:name w:val="No List1"/>
    <w:next w:val="NoList"/>
    <w:uiPriority w:val="99"/>
    <w:semiHidden/>
    <w:unhideWhenUsed/>
    <w:rsid w:val="00A825F3"/>
  </w:style>
  <w:style w:type="numbering" w:customStyle="1" w:styleId="NoList11">
    <w:name w:val="No List11"/>
    <w:next w:val="NoList"/>
    <w:uiPriority w:val="99"/>
    <w:semiHidden/>
    <w:unhideWhenUsed/>
    <w:rsid w:val="00A825F3"/>
  </w:style>
  <w:style w:type="table" w:customStyle="1" w:styleId="TableGrid10">
    <w:name w:val="Table Grid1"/>
    <w:basedOn w:val="TableNormal"/>
    <w:next w:val="TableGrid"/>
    <w:uiPriority w:val="59"/>
    <w:rsid w:val="00A825F3"/>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llowedHyperlink1">
    <w:name w:val="FollowedHyperlink1"/>
    <w:rsid w:val="00A825F3"/>
    <w:rPr>
      <w:color w:val="800080"/>
      <w:u w:val="single"/>
    </w:rPr>
  </w:style>
  <w:style w:type="numbering" w:customStyle="1" w:styleId="NoList111">
    <w:name w:val="No List111"/>
    <w:next w:val="NoList"/>
    <w:uiPriority w:val="99"/>
    <w:semiHidden/>
    <w:unhideWhenUsed/>
    <w:rsid w:val="00A825F3"/>
  </w:style>
  <w:style w:type="numbering" w:customStyle="1" w:styleId="NoList2">
    <w:name w:val="No List2"/>
    <w:next w:val="NoList"/>
    <w:uiPriority w:val="99"/>
    <w:semiHidden/>
    <w:unhideWhenUsed/>
    <w:rsid w:val="00A825F3"/>
  </w:style>
  <w:style w:type="table" w:customStyle="1" w:styleId="TableGrid2">
    <w:name w:val="Table Grid2"/>
    <w:basedOn w:val="TableNormal"/>
    <w:next w:val="TableGrid"/>
    <w:uiPriority w:val="59"/>
    <w:rsid w:val="00A825F3"/>
    <w:rPr>
      <w:rFonts w:ascii="CG Times" w:eastAsia="Batang"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A825F3"/>
  </w:style>
  <w:style w:type="numbering" w:customStyle="1" w:styleId="NoList112">
    <w:name w:val="No List112"/>
    <w:next w:val="NoList"/>
    <w:uiPriority w:val="99"/>
    <w:semiHidden/>
    <w:unhideWhenUsed/>
    <w:rsid w:val="00A825F3"/>
  </w:style>
  <w:style w:type="paragraph" w:customStyle="1" w:styleId="TableText4">
    <w:name w:val="Table_Text"/>
    <w:basedOn w:val="Normal"/>
    <w:rsid w:val="006C5BB2"/>
    <w:pPr>
      <w:keepNext/>
      <w:spacing w:before="100" w:after="100" w:line="190" w:lineRule="exact"/>
    </w:pPr>
    <w:rPr>
      <w:rFonts w:eastAsia="MS Mincho"/>
      <w:sz w:val="18"/>
      <w:szCs w:val="18"/>
      <w:lang w:val="en-GB"/>
    </w:rPr>
  </w:style>
  <w:style w:type="paragraph" w:customStyle="1" w:styleId="TableLegend0">
    <w:name w:val="Table_Legend"/>
    <w:basedOn w:val="Normal"/>
    <w:next w:val="Normal"/>
    <w:rsid w:val="006C5BB2"/>
    <w:pPr>
      <w:keepNext/>
      <w:spacing w:before="86" w:line="199" w:lineRule="exact"/>
      <w:ind w:left="-85" w:right="-85"/>
    </w:pPr>
    <w:rPr>
      <w:rFonts w:eastAsia="Batang"/>
      <w:sz w:val="18"/>
      <w:szCs w:val="18"/>
      <w:lang w:val="en-GB" w:eastAsia="fr-FR"/>
    </w:rPr>
  </w:style>
  <w:style w:type="paragraph" w:customStyle="1" w:styleId="TableTitle3">
    <w:name w:val="Table_Title"/>
    <w:basedOn w:val="Table"/>
    <w:next w:val="Blanc"/>
    <w:rsid w:val="006C5BB2"/>
    <w:pPr>
      <w:spacing w:before="0"/>
    </w:pPr>
    <w:rPr>
      <w:b/>
      <w:bCs/>
    </w:rPr>
  </w:style>
  <w:style w:type="paragraph" w:customStyle="1" w:styleId="EquationLegend0">
    <w:name w:val="Equation_Legend"/>
    <w:basedOn w:val="Normal"/>
    <w:rsid w:val="006C5BB2"/>
    <w:pPr>
      <w:tabs>
        <w:tab w:val="clear" w:pos="794"/>
        <w:tab w:val="clear" w:pos="1191"/>
        <w:tab w:val="clear" w:pos="1588"/>
        <w:tab w:val="clear" w:pos="1985"/>
        <w:tab w:val="right" w:pos="1531"/>
        <w:tab w:val="left" w:pos="1701"/>
      </w:tabs>
      <w:spacing w:before="86"/>
      <w:ind w:left="1701" w:hanging="1701"/>
      <w:jc w:val="left"/>
    </w:pPr>
    <w:rPr>
      <w:rFonts w:eastAsia="Batang"/>
      <w:szCs w:val="24"/>
      <w:lang w:val="en-GB" w:eastAsia="fr-FR"/>
    </w:rPr>
  </w:style>
  <w:style w:type="paragraph" w:customStyle="1" w:styleId="Data">
    <w:name w:val="Data"/>
    <w:basedOn w:val="Subject"/>
    <w:next w:val="Subject"/>
    <w:uiPriority w:val="99"/>
    <w:rsid w:val="006C5BB2"/>
  </w:style>
  <w:style w:type="character" w:customStyle="1" w:styleId="AppendixNoTitleChar">
    <w:name w:val="Appendix_NoTitle Char"/>
    <w:basedOn w:val="AnnexNoTitleCharChar"/>
    <w:rsid w:val="006C5BB2"/>
    <w:rPr>
      <w:rFonts w:ascii="Times New Roman" w:hAnsi="Times New Roman" w:cs="Times New Roman"/>
      <w:b/>
      <w:bCs/>
      <w:sz w:val="28"/>
      <w:szCs w:val="28"/>
      <w:lang w:val="en-GB" w:eastAsia="en-US"/>
    </w:rPr>
  </w:style>
  <w:style w:type="character" w:customStyle="1" w:styleId="AnnexNoTitleChar0">
    <w:name w:val="Annex_NoTitle Char"/>
    <w:uiPriority w:val="99"/>
    <w:rsid w:val="006C5BB2"/>
    <w:rPr>
      <w:rFonts w:ascii="Times New Roman" w:hAnsi="Times New Roman" w:cs="Times New Roman"/>
      <w:b/>
      <w:bCs/>
      <w:sz w:val="28"/>
      <w:szCs w:val="28"/>
      <w:lang w:val="en-GB" w:eastAsia="en-US"/>
    </w:rPr>
  </w:style>
  <w:style w:type="paragraph" w:styleId="BodyTextFirstIndent">
    <w:name w:val="Body Text First Indent"/>
    <w:basedOn w:val="BodyText"/>
    <w:link w:val="BodyTextFirstIndentChar"/>
    <w:rsid w:val="006C5BB2"/>
    <w:pPr>
      <w:widowControl/>
      <w:spacing w:after="120"/>
      <w:ind w:firstLine="210"/>
    </w:pPr>
    <w:rPr>
      <w:rFonts w:eastAsia="SimSun"/>
      <w:kern w:val="0"/>
      <w:sz w:val="20"/>
      <w:lang w:val="en-GB" w:eastAsia="de-DE"/>
    </w:rPr>
  </w:style>
  <w:style w:type="character" w:customStyle="1" w:styleId="BodyTextFirstIndentChar">
    <w:name w:val="Body Text First Indent Char"/>
    <w:basedOn w:val="BodyTextChar"/>
    <w:link w:val="BodyTextFirstIndent"/>
    <w:rsid w:val="006C5BB2"/>
    <w:rPr>
      <w:rFonts w:eastAsia="SimSun"/>
      <w:kern w:val="2"/>
      <w:sz w:val="24"/>
      <w:lang w:val="en-GB" w:eastAsia="de-DE"/>
    </w:rPr>
  </w:style>
  <w:style w:type="paragraph" w:styleId="MessageHeader">
    <w:name w:val="Message Header"/>
    <w:basedOn w:val="Normal"/>
    <w:link w:val="MessageHeaderChar"/>
    <w:rsid w:val="006C5BB2"/>
    <w:pPr>
      <w:pBdr>
        <w:top w:val="single" w:sz="6" w:space="1" w:color="auto"/>
        <w:left w:val="single" w:sz="6" w:space="1" w:color="auto"/>
        <w:bottom w:val="single" w:sz="6" w:space="1" w:color="auto"/>
        <w:right w:val="single" w:sz="6" w:space="1" w:color="auto"/>
      </w:pBdr>
      <w:shd w:val="pct20" w:color="auto" w:fill="auto"/>
      <w:tabs>
        <w:tab w:val="clear" w:pos="794"/>
        <w:tab w:val="clear" w:pos="1191"/>
        <w:tab w:val="clear" w:pos="1588"/>
        <w:tab w:val="clear" w:pos="1985"/>
      </w:tabs>
      <w:overflowPunct/>
      <w:autoSpaceDE/>
      <w:autoSpaceDN/>
      <w:adjustRightInd/>
      <w:spacing w:before="0" w:after="60"/>
      <w:ind w:left="1134" w:hanging="1134"/>
      <w:textAlignment w:val="auto"/>
    </w:pPr>
    <w:rPr>
      <w:rFonts w:ascii="Arial" w:eastAsia="Batang" w:hAnsi="Arial" w:cs="Arial"/>
      <w:szCs w:val="24"/>
      <w:lang w:val="en-GB" w:eastAsia="de-DE"/>
    </w:rPr>
  </w:style>
  <w:style w:type="character" w:customStyle="1" w:styleId="MessageHeaderChar">
    <w:name w:val="Message Header Char"/>
    <w:basedOn w:val="DefaultParagraphFont"/>
    <w:link w:val="MessageHeader"/>
    <w:rsid w:val="006C5BB2"/>
    <w:rPr>
      <w:rFonts w:ascii="Arial" w:eastAsia="Batang" w:hAnsi="Arial" w:cs="Arial"/>
      <w:sz w:val="24"/>
      <w:szCs w:val="24"/>
      <w:shd w:val="pct20" w:color="auto" w:fill="auto"/>
      <w:lang w:val="en-GB" w:eastAsia="de-DE"/>
    </w:rPr>
  </w:style>
  <w:style w:type="paragraph" w:customStyle="1" w:styleId="Char4">
    <w:name w:val="Char"/>
    <w:basedOn w:val="Normal"/>
    <w:rsid w:val="006C5BB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cs="Verdana"/>
      <w:szCs w:val="24"/>
      <w:lang w:val="en-US"/>
    </w:rPr>
  </w:style>
  <w:style w:type="paragraph" w:customStyle="1" w:styleId="CharCharCharCharCharChar">
    <w:name w:val="Char Char Char Char Char Char"/>
    <w:basedOn w:val="Normal"/>
    <w:uiPriority w:val="99"/>
    <w:rsid w:val="006C5BB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cs="Verdana"/>
      <w:szCs w:val="24"/>
      <w:lang w:val="en-US"/>
    </w:rPr>
  </w:style>
  <w:style w:type="character" w:customStyle="1" w:styleId="MTEquationSection">
    <w:name w:val="MTEquationSection"/>
    <w:rsid w:val="006C5BB2"/>
    <w:rPr>
      <w:rFonts w:ascii="Times New Roman" w:hAnsi="Times New Roman" w:cs="Times New Roman"/>
      <w:vanish/>
      <w:color w:val="FF0000"/>
      <w:position w:val="6"/>
      <w:sz w:val="20"/>
      <w:szCs w:val="20"/>
    </w:rPr>
  </w:style>
  <w:style w:type="character" w:customStyle="1" w:styleId="FootnoteCharacters">
    <w:name w:val="Footnote Characters"/>
    <w:uiPriority w:val="99"/>
    <w:rsid w:val="006C5BB2"/>
    <w:rPr>
      <w:vertAlign w:val="superscript"/>
    </w:rPr>
  </w:style>
  <w:style w:type="paragraph" w:customStyle="1" w:styleId="Formatvorlageenumlev1Schwarz">
    <w:name w:val="Formatvorlage enumlev1 + Schwarz"/>
    <w:basedOn w:val="enumlev1"/>
    <w:link w:val="Formatvorlageenumlev1SchwarzChar"/>
    <w:autoRedefine/>
    <w:rsid w:val="006C5BB2"/>
    <w:pPr>
      <w:tabs>
        <w:tab w:val="left" w:pos="567"/>
      </w:tabs>
      <w:ind w:left="567" w:hanging="567"/>
      <w:jc w:val="left"/>
    </w:pPr>
    <w:rPr>
      <w:color w:val="000000"/>
      <w:szCs w:val="24"/>
      <w:lang w:val="en-GB"/>
    </w:rPr>
  </w:style>
  <w:style w:type="character" w:customStyle="1" w:styleId="Formatvorlageenumlev1SchwarzChar">
    <w:name w:val="Formatvorlage enumlev1 + Schwarz Char"/>
    <w:basedOn w:val="enumlev1Char"/>
    <w:link w:val="Formatvorlageenumlev1Schwarz"/>
    <w:rsid w:val="006C5BB2"/>
    <w:rPr>
      <w:color w:val="000000"/>
      <w:sz w:val="24"/>
      <w:szCs w:val="24"/>
      <w:lang w:val="en-GB" w:eastAsia="en-US"/>
    </w:rPr>
  </w:style>
  <w:style w:type="paragraph" w:customStyle="1" w:styleId="BodyText-MITRE2007">
    <w:name w:val="Body Text - MITRE 2007"/>
    <w:link w:val="BodyText-MITRE2007Char"/>
    <w:qFormat/>
    <w:rsid w:val="006C5BB2"/>
    <w:pPr>
      <w:tabs>
        <w:tab w:val="left" w:pos="720"/>
        <w:tab w:val="left" w:pos="2160"/>
        <w:tab w:val="left" w:pos="3600"/>
        <w:tab w:val="left" w:pos="5040"/>
        <w:tab w:val="left" w:pos="6480"/>
        <w:tab w:val="left" w:pos="7920"/>
      </w:tabs>
      <w:spacing w:before="100" w:after="100"/>
    </w:pPr>
    <w:rPr>
      <w:sz w:val="24"/>
      <w:szCs w:val="24"/>
      <w:lang w:eastAsia="en-US"/>
    </w:rPr>
  </w:style>
  <w:style w:type="character" w:customStyle="1" w:styleId="BodyText-MITRE2007Char">
    <w:name w:val="Body Text - MITRE 2007 Char"/>
    <w:basedOn w:val="DefaultParagraphFont"/>
    <w:link w:val="BodyText-MITRE2007"/>
    <w:rsid w:val="006C5BB2"/>
    <w:rPr>
      <w:sz w:val="24"/>
      <w:szCs w:val="24"/>
      <w:lang w:eastAsia="en-US"/>
    </w:rPr>
  </w:style>
  <w:style w:type="character" w:customStyle="1" w:styleId="plainlinks">
    <w:name w:val="plainlinks"/>
    <w:basedOn w:val="DefaultParagraphFont"/>
    <w:rsid w:val="006C5BB2"/>
  </w:style>
  <w:style w:type="character" w:customStyle="1" w:styleId="latitude">
    <w:name w:val="latitude"/>
    <w:basedOn w:val="DefaultParagraphFont"/>
    <w:rsid w:val="006C5BB2"/>
  </w:style>
  <w:style w:type="character" w:customStyle="1" w:styleId="longitude">
    <w:name w:val="longitude"/>
    <w:basedOn w:val="DefaultParagraphFont"/>
    <w:rsid w:val="006C5BB2"/>
  </w:style>
  <w:style w:type="character" w:customStyle="1" w:styleId="geo-dms">
    <w:name w:val="geo-dms"/>
    <w:basedOn w:val="DefaultParagraphFont"/>
    <w:rsid w:val="006C5BB2"/>
  </w:style>
  <w:style w:type="character" w:customStyle="1" w:styleId="AnnexNoCar">
    <w:name w:val="Annex_No Car"/>
    <w:locked/>
    <w:rsid w:val="006C5BB2"/>
    <w:rPr>
      <w:rFonts w:ascii="Times New Roman" w:hAnsi="Times New Roman"/>
      <w:caps/>
      <w:sz w:val="28"/>
      <w:lang w:val="en-GB" w:eastAsia="en-US"/>
    </w:rPr>
  </w:style>
  <w:style w:type="paragraph" w:customStyle="1" w:styleId="16">
    <w:name w:val="変更箇所1"/>
    <w:hidden/>
    <w:uiPriority w:val="99"/>
    <w:rsid w:val="006C5BB2"/>
    <w:rPr>
      <w:rFonts w:eastAsia="SimSun"/>
      <w:sz w:val="24"/>
      <w:szCs w:val="24"/>
      <w:lang w:val="en-GB" w:eastAsia="en-US"/>
    </w:rPr>
  </w:style>
  <w:style w:type="paragraph" w:customStyle="1" w:styleId="17">
    <w:name w:val="リスト段落1"/>
    <w:basedOn w:val="Normal"/>
    <w:uiPriority w:val="99"/>
    <w:rsid w:val="006C5BB2"/>
    <w:pPr>
      <w:ind w:leftChars="400" w:left="840"/>
      <w:jc w:val="left"/>
    </w:pPr>
    <w:rPr>
      <w:rFonts w:eastAsia="SimSun"/>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header" Target="header5.xml"/><Relationship Id="rId42" Type="http://schemas.openxmlformats.org/officeDocument/2006/relationships/image" Target="media/image22.png"/><Relationship Id="rId47" Type="http://schemas.openxmlformats.org/officeDocument/2006/relationships/oleObject" Target="embeddings/oleObject8.bin"/><Relationship Id="rId63" Type="http://schemas.openxmlformats.org/officeDocument/2006/relationships/oleObject" Target="embeddings/oleObject16.bin"/><Relationship Id="rId68" Type="http://schemas.openxmlformats.org/officeDocument/2006/relationships/oleObject" Target="embeddings/oleObject19.bin"/><Relationship Id="rId84" Type="http://schemas.openxmlformats.org/officeDocument/2006/relationships/image" Target="media/image44.emf"/><Relationship Id="rId89" Type="http://schemas.openxmlformats.org/officeDocument/2006/relationships/oleObject" Target="embeddings/oleObject29.bin"/><Relationship Id="rId7" Type="http://schemas.openxmlformats.org/officeDocument/2006/relationships/endnotes" Target="endnotes.xml"/><Relationship Id="rId71" Type="http://schemas.openxmlformats.org/officeDocument/2006/relationships/image" Target="media/image38.wmf"/><Relationship Id="rId92" Type="http://schemas.openxmlformats.org/officeDocument/2006/relationships/image" Target="media/image47.wmf"/><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image" Target="media/image13.emf"/><Relationship Id="rId11" Type="http://schemas.openxmlformats.org/officeDocument/2006/relationships/header" Target="header2.xml"/><Relationship Id="rId24" Type="http://schemas.openxmlformats.org/officeDocument/2006/relationships/image" Target="media/image8.emf"/><Relationship Id="rId32" Type="http://schemas.openxmlformats.org/officeDocument/2006/relationships/oleObject" Target="embeddings/oleObject4.bin"/><Relationship Id="rId37" Type="http://schemas.openxmlformats.org/officeDocument/2006/relationships/image" Target="media/image18.wmf"/><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oleObject" Target="embeddings/oleObject11.bin"/><Relationship Id="rId58" Type="http://schemas.openxmlformats.org/officeDocument/2006/relationships/image" Target="media/image32.wmf"/><Relationship Id="rId66" Type="http://schemas.openxmlformats.org/officeDocument/2006/relationships/image" Target="media/image36.wmf"/><Relationship Id="rId74" Type="http://schemas.openxmlformats.org/officeDocument/2006/relationships/oleObject" Target="embeddings/oleObject22.bin"/><Relationship Id="rId79" Type="http://schemas.openxmlformats.org/officeDocument/2006/relationships/oleObject" Target="embeddings/oleObject25.bin"/><Relationship Id="rId87" Type="http://schemas.openxmlformats.org/officeDocument/2006/relationships/header" Target="header8.xml"/><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oleObject" Target="embeddings/oleObject15.bin"/><Relationship Id="rId82" Type="http://schemas.openxmlformats.org/officeDocument/2006/relationships/image" Target="media/image43.wmf"/><Relationship Id="rId90" Type="http://schemas.openxmlformats.org/officeDocument/2006/relationships/image" Target="media/image46.emf"/><Relationship Id="rId95" Type="http://schemas.openxmlformats.org/officeDocument/2006/relationships/oleObject" Target="embeddings/oleObject32.bin"/><Relationship Id="rId19" Type="http://schemas.openxmlformats.org/officeDocument/2006/relationships/image" Target="media/image6.png"/><Relationship Id="rId14" Type="http://schemas.openxmlformats.org/officeDocument/2006/relationships/hyperlink" Target="http://www.itu.int/publ/R-REP/en" TargetMode="External"/><Relationship Id="rId22" Type="http://schemas.openxmlformats.org/officeDocument/2006/relationships/header" Target="header6.xml"/><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image" Target="media/image17.wmf"/><Relationship Id="rId43" Type="http://schemas.openxmlformats.org/officeDocument/2006/relationships/image" Target="media/image23.png"/><Relationship Id="rId48" Type="http://schemas.openxmlformats.org/officeDocument/2006/relationships/image" Target="media/image27.wmf"/><Relationship Id="rId56" Type="http://schemas.openxmlformats.org/officeDocument/2006/relationships/image" Target="media/image31.wmf"/><Relationship Id="rId64" Type="http://schemas.openxmlformats.org/officeDocument/2006/relationships/image" Target="media/image35.wmf"/><Relationship Id="rId69" Type="http://schemas.openxmlformats.org/officeDocument/2006/relationships/image" Target="media/image37.wmf"/><Relationship Id="rId77" Type="http://schemas.openxmlformats.org/officeDocument/2006/relationships/oleObject" Target="embeddings/oleObject24.bin"/><Relationship Id="rId100" Type="http://schemas.openxmlformats.org/officeDocument/2006/relationships/hyperlink" Target="http://toolserver.org/%7Egeohack/geohack.php?pagename=Noto_Radio_Observatory&amp;params=36_52_33.78_N_14_59_20.51_E_" TargetMode="External"/><Relationship Id="rId8" Type="http://schemas.openxmlformats.org/officeDocument/2006/relationships/image" Target="media/image1.wmf"/><Relationship Id="rId51" Type="http://schemas.openxmlformats.org/officeDocument/2006/relationships/oleObject" Target="embeddings/oleObject10.bin"/><Relationship Id="rId72" Type="http://schemas.openxmlformats.org/officeDocument/2006/relationships/oleObject" Target="embeddings/oleObject21.bin"/><Relationship Id="rId80" Type="http://schemas.openxmlformats.org/officeDocument/2006/relationships/image" Target="media/image42.wmf"/><Relationship Id="rId85" Type="http://schemas.openxmlformats.org/officeDocument/2006/relationships/oleObject" Target="embeddings/oleObject28.bin"/><Relationship Id="rId93" Type="http://schemas.openxmlformats.org/officeDocument/2006/relationships/oleObject" Target="embeddings/oleObject31.bin"/><Relationship Id="rId98" Type="http://schemas.openxmlformats.org/officeDocument/2006/relationships/oleObject" Target="embeddings/oleObject33.bin"/><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wmf"/><Relationship Id="rId25" Type="http://schemas.openxmlformats.org/officeDocument/2006/relationships/image" Target="media/image9.png"/><Relationship Id="rId33" Type="http://schemas.openxmlformats.org/officeDocument/2006/relationships/image" Target="media/image16.wmf"/><Relationship Id="rId38" Type="http://schemas.openxmlformats.org/officeDocument/2006/relationships/oleObject" Target="embeddings/oleObject7.bin"/><Relationship Id="rId46" Type="http://schemas.openxmlformats.org/officeDocument/2006/relationships/image" Target="media/image26.wmf"/><Relationship Id="rId59" Type="http://schemas.openxmlformats.org/officeDocument/2006/relationships/oleObject" Target="embeddings/oleObject14.bin"/><Relationship Id="rId67" Type="http://schemas.openxmlformats.org/officeDocument/2006/relationships/oleObject" Target="embeddings/oleObject18.bin"/><Relationship Id="rId103" Type="http://schemas.openxmlformats.org/officeDocument/2006/relationships/theme" Target="theme/theme1.xml"/><Relationship Id="rId20" Type="http://schemas.openxmlformats.org/officeDocument/2006/relationships/header" Target="header4.xml"/><Relationship Id="rId41" Type="http://schemas.openxmlformats.org/officeDocument/2006/relationships/image" Target="media/image21.png"/><Relationship Id="rId54" Type="http://schemas.openxmlformats.org/officeDocument/2006/relationships/image" Target="media/image30.wmf"/><Relationship Id="rId62" Type="http://schemas.openxmlformats.org/officeDocument/2006/relationships/image" Target="media/image34.wmf"/><Relationship Id="rId70" Type="http://schemas.openxmlformats.org/officeDocument/2006/relationships/oleObject" Target="embeddings/oleObject20.bin"/><Relationship Id="rId75" Type="http://schemas.openxmlformats.org/officeDocument/2006/relationships/oleObject" Target="embeddings/oleObject23.bin"/><Relationship Id="rId83" Type="http://schemas.openxmlformats.org/officeDocument/2006/relationships/oleObject" Target="embeddings/oleObject27.bin"/><Relationship Id="rId88" Type="http://schemas.openxmlformats.org/officeDocument/2006/relationships/image" Target="media/image45.emf"/><Relationship Id="rId91" Type="http://schemas.openxmlformats.org/officeDocument/2006/relationships/oleObject" Target="embeddings/oleObject30.bin"/><Relationship Id="rId96"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7.emf"/><Relationship Id="rId28" Type="http://schemas.openxmlformats.org/officeDocument/2006/relationships/image" Target="media/image12.png"/><Relationship Id="rId36" Type="http://schemas.openxmlformats.org/officeDocument/2006/relationships/oleObject" Target="embeddings/oleObject6.bin"/><Relationship Id="rId49" Type="http://schemas.openxmlformats.org/officeDocument/2006/relationships/oleObject" Target="embeddings/oleObject9.bin"/><Relationship Id="rId57" Type="http://schemas.openxmlformats.org/officeDocument/2006/relationships/oleObject" Target="embeddings/oleObject13.bin"/><Relationship Id="rId10" Type="http://schemas.openxmlformats.org/officeDocument/2006/relationships/header" Target="header1.xml"/><Relationship Id="rId31" Type="http://schemas.openxmlformats.org/officeDocument/2006/relationships/image" Target="media/image15.wmf"/><Relationship Id="rId44" Type="http://schemas.openxmlformats.org/officeDocument/2006/relationships/image" Target="media/image24.jpeg"/><Relationship Id="rId52" Type="http://schemas.openxmlformats.org/officeDocument/2006/relationships/image" Target="media/image29.wmf"/><Relationship Id="rId60" Type="http://schemas.openxmlformats.org/officeDocument/2006/relationships/image" Target="media/image33.wmf"/><Relationship Id="rId65" Type="http://schemas.openxmlformats.org/officeDocument/2006/relationships/oleObject" Target="embeddings/oleObject17.bin"/><Relationship Id="rId73" Type="http://schemas.openxmlformats.org/officeDocument/2006/relationships/image" Target="media/image39.wmf"/><Relationship Id="rId78" Type="http://schemas.openxmlformats.org/officeDocument/2006/relationships/image" Target="media/image41.wmf"/><Relationship Id="rId81" Type="http://schemas.openxmlformats.org/officeDocument/2006/relationships/oleObject" Target="embeddings/oleObject26.bin"/><Relationship Id="rId86" Type="http://schemas.openxmlformats.org/officeDocument/2006/relationships/header" Target="header7.xml"/><Relationship Id="rId94" Type="http://schemas.openxmlformats.org/officeDocument/2006/relationships/image" Target="media/image48.emf"/><Relationship Id="rId99" Type="http://schemas.openxmlformats.org/officeDocument/2006/relationships/header" Target="header10.xml"/><Relationship Id="rId101"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hyperlink" Target="http://www.itu.int/ITU-R/go/patents/en" TargetMode="External"/><Relationship Id="rId18" Type="http://schemas.openxmlformats.org/officeDocument/2006/relationships/oleObject" Target="embeddings/oleObject3.bin"/><Relationship Id="rId39" Type="http://schemas.openxmlformats.org/officeDocument/2006/relationships/image" Target="media/image19.png"/><Relationship Id="rId34" Type="http://schemas.openxmlformats.org/officeDocument/2006/relationships/oleObject" Target="embeddings/oleObject5.bin"/><Relationship Id="rId50" Type="http://schemas.openxmlformats.org/officeDocument/2006/relationships/image" Target="media/image28.wmf"/><Relationship Id="rId55" Type="http://schemas.openxmlformats.org/officeDocument/2006/relationships/oleObject" Target="embeddings/oleObject12.bin"/><Relationship Id="rId76" Type="http://schemas.openxmlformats.org/officeDocument/2006/relationships/image" Target="media/image40.wmf"/><Relationship Id="rId97" Type="http://schemas.openxmlformats.org/officeDocument/2006/relationships/image" Target="media/image49.emf"/></Relationships>
</file>

<file path=word/_rels/footnotes.xml.rels><?xml version="1.0" encoding="UTF-8" standalone="yes"?>
<Relationships xmlns="http://schemas.openxmlformats.org/package/2006/relationships"><Relationship Id="rId2" Type="http://schemas.openxmlformats.org/officeDocument/2006/relationships/hyperlink" Target="http://www.gb.nrao.edu/electronics/edtn/edtn219.pdf" TargetMode="External"/><Relationship Id="rId1" Type="http://schemas.openxmlformats.org/officeDocument/2006/relationships/hyperlink" Target="http://publications.jrc.ec.europa.eu/repository/bitstream/111111111/27421/1/lbna25762enn.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E1FDFD"/>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FB2838-CDDF-49F4-9DB4-61D188194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57</Pages>
  <Words>12940</Words>
  <Characters>73764</Characters>
  <Application>Microsoft Office Word</Application>
  <DocSecurity>0</DocSecurity>
  <Lines>614</Lines>
  <Paragraphs>173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86531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2015-03-17T13:58:00Z</dcterms:created>
  <dcterms:modified xsi:type="dcterms:W3CDTF">2015-03-18T14:55:00Z</dcterms:modified>
  <cp:category/>
</cp:coreProperties>
</file>