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637" w:rsidRDefault="00FF2637" w:rsidP="00FF2637"/>
    <w:p w:rsidR="00FF2637" w:rsidRDefault="00FF2637" w:rsidP="00FF2637"/>
    <w:p w:rsidR="00FF2637" w:rsidRDefault="00FF2637" w:rsidP="00FF2637"/>
    <w:p w:rsidR="00FF2637" w:rsidRPr="00F35260" w:rsidRDefault="00FF2637" w:rsidP="00FF2637">
      <w:pPr>
        <w:rPr>
          <w:lang w:val="en-GB"/>
        </w:rPr>
      </w:pPr>
    </w:p>
    <w:p w:rsidR="00FF2637" w:rsidRPr="00F35260" w:rsidRDefault="00FF2637" w:rsidP="00FF2637">
      <w:pPr>
        <w:rPr>
          <w:lang w:val="en-GB"/>
        </w:rPr>
      </w:pPr>
    </w:p>
    <w:p w:rsidR="00FF2637" w:rsidRPr="00F35260" w:rsidRDefault="00FF2637" w:rsidP="00FF2637">
      <w:pPr>
        <w:rPr>
          <w:lang w:val="en-GB"/>
        </w:rPr>
      </w:pPr>
    </w:p>
    <w:p w:rsidR="00FF2637" w:rsidRPr="00F35260" w:rsidRDefault="00FF2637" w:rsidP="00FF2637">
      <w:pPr>
        <w:rPr>
          <w:lang w:val="en-GB"/>
        </w:rPr>
      </w:pPr>
    </w:p>
    <w:p w:rsidR="00FF2637" w:rsidRPr="00F35260" w:rsidRDefault="00FF2637" w:rsidP="00FF2637">
      <w:pPr>
        <w:rPr>
          <w:lang w:val="en-GB"/>
        </w:rPr>
      </w:pPr>
    </w:p>
    <w:p w:rsidR="00FF2637" w:rsidRPr="00F35260" w:rsidRDefault="00FF2637" w:rsidP="00FF2637">
      <w:pPr>
        <w:rPr>
          <w:lang w:val="en-GB"/>
        </w:rPr>
      </w:pPr>
    </w:p>
    <w:p w:rsidR="00FF2637" w:rsidRPr="00F35260" w:rsidRDefault="00FF2637" w:rsidP="00FF2637">
      <w:pPr>
        <w:rPr>
          <w:lang w:val="en-GB"/>
        </w:rPr>
      </w:pPr>
    </w:p>
    <w:p w:rsidR="00FF2637" w:rsidRPr="00F35260" w:rsidRDefault="00FF2637" w:rsidP="00FF2637">
      <w:pPr>
        <w:rPr>
          <w:lang w:val="en-GB"/>
        </w:rPr>
      </w:pPr>
    </w:p>
    <w:p w:rsidR="00FF2637" w:rsidRPr="00F35260" w:rsidRDefault="00FF2637" w:rsidP="00FF2637">
      <w:pPr>
        <w:rPr>
          <w:lang w:val="en-GB"/>
        </w:rPr>
      </w:pPr>
    </w:p>
    <w:tbl>
      <w:tblPr>
        <w:tblW w:w="10089" w:type="dxa"/>
        <w:tblLook w:val="01E0" w:firstRow="1" w:lastRow="1" w:firstColumn="1" w:lastColumn="1" w:noHBand="0" w:noVBand="0"/>
      </w:tblPr>
      <w:tblGrid>
        <w:gridCol w:w="10089"/>
      </w:tblGrid>
      <w:tr w:rsidR="00FF2637" w:rsidRPr="00F35260" w:rsidTr="00B65D1B">
        <w:tc>
          <w:tcPr>
            <w:tcW w:w="10089" w:type="dxa"/>
          </w:tcPr>
          <w:p w:rsidR="00FF2637" w:rsidRPr="00F35260" w:rsidRDefault="00FF2637" w:rsidP="00B65D1B">
            <w:pPr>
              <w:spacing w:before="380" w:line="280" w:lineRule="exact"/>
              <w:jc w:val="right"/>
              <w:rPr>
                <w:rFonts w:ascii="Tahoma" w:hAnsi="Tahoma" w:cs="Tahoma"/>
                <w:b/>
                <w:bCs/>
                <w:iCs/>
                <w:color w:val="509141"/>
                <w:sz w:val="32"/>
                <w:szCs w:val="32"/>
                <w:lang w:val="en-GB"/>
              </w:rPr>
            </w:pPr>
            <w:r w:rsidRPr="00F35260">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5.6pt" o:ole="">
                  <v:imagedata r:id="rId8" o:title=""/>
                </v:shape>
                <o:OLEObject Type="Embed" ProgID="Equation.3" ShapeID="_x0000_i1025" DrawAspect="Content" ObjectID="_1487662160" r:id="rId9"/>
              </w:object>
            </w:r>
          </w:p>
          <w:p w:rsidR="00FF2637" w:rsidRPr="00F35260" w:rsidRDefault="009C2ECD" w:rsidP="00112568">
            <w:pPr>
              <w:spacing w:before="380" w:line="280" w:lineRule="exact"/>
              <w:jc w:val="right"/>
              <w:rPr>
                <w:rFonts w:ascii="Tahoma" w:hAnsi="Tahoma" w:cs="Tahoma"/>
                <w:b/>
                <w:bCs/>
                <w:iCs/>
                <w:color w:val="509141"/>
                <w:sz w:val="36"/>
                <w:szCs w:val="36"/>
                <w:lang w:val="en-GB"/>
              </w:rPr>
            </w:pPr>
            <w:r>
              <w:rPr>
                <w:rFonts w:ascii="Tahoma" w:hAnsi="Tahoma" w:cs="Tahoma"/>
                <w:b/>
                <w:bCs/>
                <w:iCs/>
                <w:color w:val="509141"/>
                <w:sz w:val="36"/>
                <w:szCs w:val="36"/>
                <w:lang w:val="en-GB"/>
              </w:rPr>
              <w:t>R</w:t>
            </w:r>
            <w:r w:rsidR="00FF2637" w:rsidRPr="00F35260">
              <w:rPr>
                <w:rFonts w:ascii="Tahoma" w:hAnsi="Tahoma" w:cs="Tahoma"/>
                <w:b/>
                <w:bCs/>
                <w:iCs/>
                <w:color w:val="509141"/>
                <w:sz w:val="36"/>
                <w:szCs w:val="36"/>
                <w:lang w:val="en-GB"/>
              </w:rPr>
              <w:t>eport  ITU-R  M.</w:t>
            </w:r>
            <w:r w:rsidR="007E6DE8" w:rsidRPr="00F35260">
              <w:rPr>
                <w:rFonts w:ascii="Tahoma" w:hAnsi="Tahoma" w:cs="Tahoma"/>
                <w:b/>
                <w:bCs/>
                <w:iCs/>
                <w:color w:val="509141"/>
                <w:sz w:val="36"/>
                <w:szCs w:val="36"/>
                <w:lang w:val="en-GB"/>
              </w:rPr>
              <w:t>23</w:t>
            </w:r>
            <w:r w:rsidR="00112568" w:rsidRPr="00F35260">
              <w:rPr>
                <w:rFonts w:ascii="Tahoma" w:hAnsi="Tahoma" w:cs="Tahoma"/>
                <w:b/>
                <w:bCs/>
                <w:iCs/>
                <w:color w:val="509141"/>
                <w:sz w:val="36"/>
                <w:szCs w:val="36"/>
                <w:lang w:val="en-GB"/>
              </w:rPr>
              <w:t>17</w:t>
            </w:r>
            <w:r w:rsidR="00633E9D" w:rsidRPr="00F35260">
              <w:rPr>
                <w:rFonts w:ascii="Tahoma" w:hAnsi="Tahoma" w:cs="Tahoma"/>
                <w:b/>
                <w:bCs/>
                <w:iCs/>
                <w:color w:val="509141"/>
                <w:sz w:val="36"/>
                <w:szCs w:val="36"/>
                <w:lang w:val="en-GB"/>
              </w:rPr>
              <w:t>-0</w:t>
            </w:r>
          </w:p>
          <w:p w:rsidR="00FF2637" w:rsidRPr="00F35260" w:rsidRDefault="00203883" w:rsidP="00D96FF2">
            <w:pPr>
              <w:spacing w:before="80" w:line="280" w:lineRule="exact"/>
              <w:jc w:val="right"/>
              <w:rPr>
                <w:rFonts w:ascii="Tahoma" w:hAnsi="Tahoma" w:cs="Tahoma"/>
                <w:iCs/>
                <w:color w:val="509141"/>
                <w:szCs w:val="24"/>
                <w:lang w:val="en-GB"/>
              </w:rPr>
            </w:pPr>
            <w:r w:rsidRPr="00F35260">
              <w:rPr>
                <w:rFonts w:ascii="Tahoma" w:hAnsi="Tahoma" w:cs="Tahoma"/>
                <w:b/>
                <w:bCs/>
                <w:iCs/>
                <w:color w:val="509141"/>
                <w:szCs w:val="24"/>
                <w:lang w:val="en-GB"/>
              </w:rPr>
              <w:t>(</w:t>
            </w:r>
            <w:r w:rsidR="00D96FF2" w:rsidRPr="00F35260">
              <w:rPr>
                <w:rFonts w:ascii="Tahoma" w:hAnsi="Tahoma" w:cs="Tahoma"/>
                <w:b/>
                <w:bCs/>
                <w:iCs/>
                <w:color w:val="509141"/>
                <w:szCs w:val="24"/>
                <w:lang w:val="en-GB"/>
              </w:rPr>
              <w:t>11</w:t>
            </w:r>
            <w:r w:rsidR="00FF2637" w:rsidRPr="00F35260">
              <w:rPr>
                <w:rFonts w:ascii="Tahoma" w:hAnsi="Tahoma" w:cs="Tahoma"/>
                <w:b/>
                <w:bCs/>
                <w:iCs/>
                <w:color w:val="509141"/>
                <w:szCs w:val="24"/>
                <w:lang w:val="en-GB"/>
              </w:rPr>
              <w:t>/</w:t>
            </w:r>
            <w:r w:rsidRPr="00F35260">
              <w:rPr>
                <w:rFonts w:ascii="Tahoma" w:hAnsi="Tahoma" w:cs="Tahoma"/>
                <w:b/>
                <w:bCs/>
                <w:iCs/>
                <w:color w:val="509141"/>
                <w:szCs w:val="24"/>
                <w:lang w:val="en-GB"/>
              </w:rPr>
              <w:t>201</w:t>
            </w:r>
            <w:r w:rsidR="00D96FF2" w:rsidRPr="00F35260">
              <w:rPr>
                <w:rFonts w:ascii="Tahoma" w:hAnsi="Tahoma" w:cs="Tahoma"/>
                <w:b/>
                <w:bCs/>
                <w:iCs/>
                <w:color w:val="509141"/>
                <w:szCs w:val="24"/>
                <w:lang w:val="en-GB"/>
              </w:rPr>
              <w:t>4</w:t>
            </w:r>
            <w:r w:rsidR="00FF2637" w:rsidRPr="00F35260">
              <w:rPr>
                <w:rFonts w:ascii="Tahoma" w:hAnsi="Tahoma" w:cs="Tahoma"/>
                <w:b/>
                <w:bCs/>
                <w:iCs/>
                <w:color w:val="509141"/>
                <w:szCs w:val="24"/>
                <w:lang w:val="en-GB"/>
              </w:rPr>
              <w:t>)</w:t>
            </w:r>
          </w:p>
        </w:tc>
      </w:tr>
      <w:tr w:rsidR="00FF2637" w:rsidRPr="00F35260" w:rsidTr="00B65D1B">
        <w:tc>
          <w:tcPr>
            <w:tcW w:w="10089" w:type="dxa"/>
          </w:tcPr>
          <w:p w:rsidR="00FF2637" w:rsidRPr="00F35260" w:rsidRDefault="00FF2637" w:rsidP="00B65D1B">
            <w:pPr>
              <w:spacing w:before="80" w:line="500" w:lineRule="exact"/>
              <w:jc w:val="right"/>
              <w:rPr>
                <w:rFonts w:ascii="Tahoma" w:hAnsi="Tahoma" w:cs="Tahoma"/>
                <w:b/>
                <w:bCs/>
                <w:iCs/>
                <w:color w:val="509141"/>
                <w:sz w:val="44"/>
                <w:szCs w:val="44"/>
                <w:lang w:val="en-GB"/>
              </w:rPr>
            </w:pPr>
          </w:p>
          <w:p w:rsidR="00FF2637" w:rsidRPr="00F35260" w:rsidRDefault="00112568" w:rsidP="00B65D1B">
            <w:pPr>
              <w:spacing w:before="80" w:line="500" w:lineRule="exact"/>
              <w:jc w:val="right"/>
              <w:rPr>
                <w:rFonts w:ascii="Tahoma" w:hAnsi="Tahoma" w:cs="Tahoma"/>
                <w:b/>
                <w:bCs/>
                <w:iCs/>
                <w:color w:val="509141"/>
                <w:sz w:val="44"/>
                <w:szCs w:val="44"/>
                <w:lang w:val="en-GB"/>
              </w:rPr>
            </w:pPr>
            <w:r w:rsidRPr="00F35260">
              <w:rPr>
                <w:rFonts w:ascii="Tahoma" w:hAnsi="Tahoma" w:cs="Tahoma"/>
                <w:b/>
                <w:bCs/>
                <w:iCs/>
                <w:color w:val="509141"/>
                <w:sz w:val="44"/>
                <w:szCs w:val="44"/>
                <w:lang w:val="en-GB"/>
              </w:rPr>
              <w:t>VHF data exchange system channel sounding campaign</w:t>
            </w:r>
            <w:r w:rsidR="00FF2637" w:rsidRPr="00F35260">
              <w:rPr>
                <w:rFonts w:ascii="Tahoma" w:hAnsi="Tahoma" w:cs="Tahoma"/>
                <w:b/>
                <w:bCs/>
                <w:iCs/>
                <w:color w:val="509141"/>
                <w:sz w:val="44"/>
                <w:szCs w:val="44"/>
                <w:lang w:val="en-GB"/>
              </w:rPr>
              <w:t xml:space="preserve">  </w:t>
            </w:r>
          </w:p>
        </w:tc>
      </w:tr>
      <w:tr w:rsidR="00FF2637" w:rsidRPr="00F35260" w:rsidTr="00B65D1B">
        <w:tc>
          <w:tcPr>
            <w:tcW w:w="10089" w:type="dxa"/>
          </w:tcPr>
          <w:p w:rsidR="00FF2637" w:rsidRPr="00F35260" w:rsidRDefault="00FF2637" w:rsidP="00B65D1B">
            <w:pPr>
              <w:spacing w:before="80" w:line="280" w:lineRule="exact"/>
              <w:ind w:right="640"/>
              <w:rPr>
                <w:rFonts w:ascii="Tahoma" w:hAnsi="Tahoma" w:cs="Tahoma"/>
                <w:b/>
                <w:bCs/>
                <w:iCs/>
                <w:color w:val="243285"/>
                <w:sz w:val="32"/>
                <w:szCs w:val="32"/>
                <w:lang w:val="en-GB"/>
              </w:rPr>
            </w:pPr>
          </w:p>
          <w:p w:rsidR="00FF2637" w:rsidRPr="00F35260" w:rsidRDefault="00FF2637" w:rsidP="00B65D1B">
            <w:pPr>
              <w:spacing w:before="80" w:line="280" w:lineRule="exact"/>
              <w:ind w:right="640"/>
              <w:rPr>
                <w:rFonts w:ascii="Tahoma" w:hAnsi="Tahoma" w:cs="Tahoma"/>
                <w:b/>
                <w:bCs/>
                <w:iCs/>
                <w:color w:val="243285"/>
                <w:sz w:val="32"/>
                <w:szCs w:val="32"/>
                <w:lang w:val="en-GB"/>
              </w:rPr>
            </w:pPr>
          </w:p>
          <w:p w:rsidR="00FF2637" w:rsidRPr="00F35260" w:rsidRDefault="00FF2637" w:rsidP="00B65D1B">
            <w:pPr>
              <w:spacing w:before="80" w:line="280" w:lineRule="exact"/>
              <w:ind w:right="640"/>
              <w:rPr>
                <w:rFonts w:ascii="Tahoma" w:hAnsi="Tahoma" w:cs="Tahoma"/>
                <w:b/>
                <w:bCs/>
                <w:iCs/>
                <w:color w:val="243285"/>
                <w:sz w:val="32"/>
                <w:szCs w:val="32"/>
                <w:lang w:val="en-GB"/>
              </w:rPr>
            </w:pPr>
          </w:p>
          <w:p w:rsidR="00FF2637" w:rsidRPr="00F35260" w:rsidRDefault="00FF2637" w:rsidP="00B65D1B">
            <w:pPr>
              <w:spacing w:before="80" w:after="180" w:line="360" w:lineRule="exact"/>
              <w:jc w:val="right"/>
              <w:rPr>
                <w:rFonts w:ascii="Tahoma" w:hAnsi="Tahoma" w:cs="Tahoma"/>
                <w:b/>
                <w:bCs/>
                <w:iCs/>
                <w:color w:val="243285"/>
                <w:sz w:val="36"/>
                <w:szCs w:val="36"/>
                <w:lang w:val="en-GB"/>
              </w:rPr>
            </w:pPr>
          </w:p>
          <w:p w:rsidR="00FF2637" w:rsidRPr="00F35260" w:rsidRDefault="00FF2637" w:rsidP="00B65D1B">
            <w:pPr>
              <w:spacing w:before="80" w:after="180" w:line="360" w:lineRule="exact"/>
              <w:jc w:val="right"/>
              <w:rPr>
                <w:rFonts w:ascii="Tahoma" w:hAnsi="Tahoma" w:cs="Tahoma"/>
                <w:b/>
                <w:bCs/>
                <w:iCs/>
                <w:color w:val="509141"/>
                <w:sz w:val="36"/>
                <w:szCs w:val="36"/>
                <w:lang w:val="en-GB"/>
              </w:rPr>
            </w:pPr>
            <w:r w:rsidRPr="00F35260">
              <w:rPr>
                <w:rFonts w:ascii="Tahoma" w:hAnsi="Tahoma" w:cs="Tahoma"/>
                <w:b/>
                <w:bCs/>
                <w:iCs/>
                <w:color w:val="509141"/>
                <w:sz w:val="36"/>
                <w:szCs w:val="36"/>
                <w:lang w:val="en-GB"/>
              </w:rPr>
              <w:t>M Series</w:t>
            </w:r>
          </w:p>
          <w:p w:rsidR="00FF2637" w:rsidRPr="00F35260" w:rsidRDefault="00FF2637" w:rsidP="00B65D1B">
            <w:pPr>
              <w:spacing w:before="80" w:line="420" w:lineRule="exact"/>
              <w:jc w:val="right"/>
              <w:rPr>
                <w:rFonts w:ascii="Tahoma" w:hAnsi="Tahoma" w:cs="Tahoma"/>
                <w:b/>
                <w:bCs/>
                <w:iCs/>
                <w:color w:val="509141"/>
                <w:sz w:val="36"/>
                <w:szCs w:val="36"/>
                <w:lang w:val="en-GB"/>
              </w:rPr>
            </w:pPr>
            <w:r w:rsidRPr="00F35260">
              <w:rPr>
                <w:rFonts w:ascii="Tahoma" w:hAnsi="Tahoma" w:cs="Tahoma"/>
                <w:b/>
                <w:bCs/>
                <w:iCs/>
                <w:color w:val="509141"/>
                <w:sz w:val="36"/>
                <w:szCs w:val="36"/>
                <w:lang w:val="en-GB"/>
              </w:rPr>
              <w:t>Mobile, radiodetermination, amateur</w:t>
            </w:r>
          </w:p>
          <w:p w:rsidR="00FF2637" w:rsidRPr="00F35260" w:rsidRDefault="00FF2637" w:rsidP="00B65D1B">
            <w:pPr>
              <w:spacing w:before="80" w:line="420" w:lineRule="exact"/>
              <w:jc w:val="right"/>
              <w:rPr>
                <w:rFonts w:ascii="Tahoma" w:hAnsi="Tahoma" w:cs="Tahoma"/>
                <w:b/>
                <w:bCs/>
                <w:iCs/>
                <w:color w:val="509141"/>
                <w:sz w:val="36"/>
                <w:szCs w:val="36"/>
                <w:lang w:val="en-GB"/>
              </w:rPr>
            </w:pPr>
            <w:r w:rsidRPr="00F35260">
              <w:rPr>
                <w:rFonts w:ascii="Tahoma" w:hAnsi="Tahoma" w:cs="Tahoma"/>
                <w:b/>
                <w:bCs/>
                <w:iCs/>
                <w:color w:val="509141"/>
                <w:sz w:val="36"/>
                <w:szCs w:val="36"/>
                <w:lang w:val="en-GB"/>
              </w:rPr>
              <w:t>and related satellite services</w:t>
            </w:r>
          </w:p>
        </w:tc>
      </w:tr>
    </w:tbl>
    <w:p w:rsidR="00FF2637" w:rsidRPr="00F35260" w:rsidRDefault="00FF2637" w:rsidP="00FF2637">
      <w:pPr>
        <w:spacing w:before="80"/>
        <w:rPr>
          <w:i/>
          <w:sz w:val="22"/>
          <w:lang w:val="en-GB"/>
        </w:rPr>
      </w:pPr>
    </w:p>
    <w:p w:rsidR="00FF2637" w:rsidRPr="00F35260" w:rsidRDefault="00FF2637" w:rsidP="00FF2637">
      <w:pPr>
        <w:spacing w:before="80"/>
        <w:rPr>
          <w:i/>
          <w:sz w:val="22"/>
          <w:lang w:val="en-GB"/>
        </w:rPr>
      </w:pPr>
    </w:p>
    <w:p w:rsidR="00FF2637" w:rsidRPr="00F35260" w:rsidRDefault="00FF2637" w:rsidP="00FF2637">
      <w:pPr>
        <w:spacing w:before="80"/>
        <w:rPr>
          <w:i/>
          <w:sz w:val="22"/>
          <w:lang w:val="en-GB"/>
        </w:rPr>
      </w:pPr>
    </w:p>
    <w:p w:rsidR="00FF2637" w:rsidRPr="00F35260" w:rsidRDefault="00FF2637" w:rsidP="00FF2637">
      <w:pPr>
        <w:spacing w:before="80"/>
        <w:rPr>
          <w:i/>
          <w:sz w:val="22"/>
          <w:lang w:val="en-GB"/>
        </w:rPr>
      </w:pPr>
    </w:p>
    <w:p w:rsidR="00FF2637" w:rsidRPr="00F35260" w:rsidRDefault="00FF2637" w:rsidP="00FF2637">
      <w:pPr>
        <w:spacing w:before="80"/>
        <w:rPr>
          <w:i/>
          <w:sz w:val="22"/>
          <w:lang w:val="en-GB"/>
        </w:rPr>
      </w:pPr>
    </w:p>
    <w:p w:rsidR="00FF2637" w:rsidRPr="00F35260" w:rsidRDefault="00FF2637" w:rsidP="00FF2637">
      <w:pPr>
        <w:spacing w:before="80"/>
        <w:rPr>
          <w:i/>
          <w:sz w:val="22"/>
          <w:lang w:val="en-GB"/>
        </w:rPr>
      </w:pPr>
    </w:p>
    <w:p w:rsidR="00FF2637" w:rsidRPr="00F35260" w:rsidRDefault="00FF2637" w:rsidP="00FF2637">
      <w:pPr>
        <w:rPr>
          <w:rFonts w:ascii="Palatino Linotype" w:hAnsi="Palatino Linotype"/>
          <w:lang w:val="en-GB"/>
        </w:rPr>
        <w:sectPr w:rsidR="00FF2637" w:rsidRPr="00F35260" w:rsidSect="00B65D1B">
          <w:headerReference w:type="even" r:id="rId10"/>
          <w:headerReference w:type="default" r:id="rId11"/>
          <w:pgSz w:w="11907" w:h="16840" w:code="9"/>
          <w:pgMar w:top="1089" w:right="1089" w:bottom="284" w:left="1089" w:header="567" w:footer="284" w:gutter="0"/>
          <w:pgNumType w:start="1"/>
          <w:cols w:space="720"/>
        </w:sectPr>
      </w:pPr>
    </w:p>
    <w:p w:rsidR="00FF2637" w:rsidRPr="00F35260" w:rsidRDefault="00FF2637" w:rsidP="00FF263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F35260">
        <w:rPr>
          <w:bCs/>
          <w:sz w:val="24"/>
          <w:szCs w:val="24"/>
          <w:lang w:val="en-GB"/>
        </w:rPr>
        <w:lastRenderedPageBreak/>
        <w:t>Foreword</w:t>
      </w:r>
    </w:p>
    <w:p w:rsidR="00FF2637" w:rsidRPr="00F35260" w:rsidRDefault="00FF2637" w:rsidP="00FF2637">
      <w:pPr>
        <w:spacing w:before="240"/>
        <w:rPr>
          <w:sz w:val="20"/>
          <w:lang w:val="en-GB"/>
        </w:rPr>
      </w:pPr>
      <w:r w:rsidRPr="00F3526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F2637" w:rsidRPr="00F35260" w:rsidRDefault="00FF2637" w:rsidP="00FF2637">
      <w:pPr>
        <w:rPr>
          <w:sz w:val="20"/>
          <w:lang w:val="en-GB"/>
        </w:rPr>
      </w:pPr>
      <w:r w:rsidRPr="00F35260">
        <w:rPr>
          <w:sz w:val="20"/>
          <w:lang w:val="en-GB"/>
        </w:rPr>
        <w:t>The regulatory and policy functions of the Radiocommunication Sector are performed by World and Regional Radiocommunication Conferences and Radiocommunication Assemblies supported by Study Groups.</w:t>
      </w:r>
    </w:p>
    <w:p w:rsidR="00FF2637" w:rsidRPr="00F35260" w:rsidRDefault="00FF2637" w:rsidP="00FF2637">
      <w:pPr>
        <w:pStyle w:val="Heading1"/>
        <w:spacing w:before="400"/>
        <w:jc w:val="center"/>
        <w:rPr>
          <w:szCs w:val="24"/>
          <w:lang w:val="en-GB"/>
        </w:rPr>
      </w:pPr>
    </w:p>
    <w:p w:rsidR="00FF2637" w:rsidRPr="00F35260" w:rsidRDefault="00FF2637" w:rsidP="00FF2637">
      <w:pPr>
        <w:pStyle w:val="Heading1"/>
        <w:spacing w:before="540"/>
        <w:jc w:val="center"/>
        <w:rPr>
          <w:szCs w:val="24"/>
          <w:lang w:val="en-GB"/>
        </w:rPr>
      </w:pPr>
      <w:bookmarkStart w:id="1" w:name="_Toc412189259"/>
      <w:r w:rsidRPr="00F35260">
        <w:rPr>
          <w:szCs w:val="24"/>
          <w:lang w:val="en-GB"/>
        </w:rPr>
        <w:t>Policy on Intellectual Property Right (IPR)</w:t>
      </w:r>
      <w:bookmarkEnd w:id="1"/>
    </w:p>
    <w:p w:rsidR="00FF2637" w:rsidRPr="00F35260" w:rsidRDefault="00FF2637" w:rsidP="00FF2637">
      <w:pPr>
        <w:tabs>
          <w:tab w:val="left" w:pos="720"/>
        </w:tabs>
        <w:spacing w:before="240"/>
        <w:rPr>
          <w:sz w:val="20"/>
          <w:lang w:val="en-GB"/>
        </w:rPr>
      </w:pPr>
      <w:r w:rsidRPr="00F35260">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F35260">
          <w:rPr>
            <w:rStyle w:val="Hyperlink"/>
            <w:sz w:val="20"/>
            <w:lang w:val="en-GB"/>
          </w:rPr>
          <w:t>http://www.itu.int/ITU-R/go/patents/en</w:t>
        </w:r>
      </w:hyperlink>
      <w:r w:rsidRPr="00F35260">
        <w:rPr>
          <w:sz w:val="20"/>
          <w:lang w:val="en-GB"/>
        </w:rPr>
        <w:t xml:space="preserve"> where the Guidelines for Implementation of the Common Patent Policy for ITU</w:t>
      </w:r>
      <w:r w:rsidRPr="00F35260">
        <w:rPr>
          <w:sz w:val="20"/>
          <w:lang w:val="en-GB"/>
        </w:rPr>
        <w:noBreakHyphen/>
        <w:t>T/ITU</w:t>
      </w:r>
      <w:r w:rsidRPr="00F35260">
        <w:rPr>
          <w:sz w:val="20"/>
          <w:lang w:val="en-GB"/>
        </w:rPr>
        <w:noBreakHyphen/>
        <w:t xml:space="preserve">R/ISO/IEC and the ITU-R patent information database can also be found. </w:t>
      </w:r>
    </w:p>
    <w:p w:rsidR="00FF2637" w:rsidRPr="00F35260" w:rsidRDefault="00FF2637" w:rsidP="00FF2637">
      <w:pPr>
        <w:jc w:val="center"/>
        <w:rPr>
          <w:sz w:val="22"/>
          <w:lang w:val="en-GB"/>
        </w:rPr>
      </w:pPr>
    </w:p>
    <w:p w:rsidR="00FF2637" w:rsidRPr="00F35260" w:rsidRDefault="00FF2637" w:rsidP="00FF2637">
      <w:pPr>
        <w:jc w:val="center"/>
        <w:rPr>
          <w:sz w:val="22"/>
          <w:lang w:val="en-GB"/>
        </w:rPr>
      </w:pPr>
    </w:p>
    <w:p w:rsidR="00FF2637" w:rsidRPr="00F35260" w:rsidRDefault="00FF2637" w:rsidP="00FF2637">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F2637" w:rsidRPr="00F35260" w:rsidTr="00B65D1B">
        <w:tc>
          <w:tcPr>
            <w:tcW w:w="9360" w:type="dxa"/>
            <w:gridSpan w:val="2"/>
            <w:tcBorders>
              <w:top w:val="single" w:sz="12" w:space="0" w:color="000080"/>
              <w:left w:val="single" w:sz="12" w:space="0" w:color="000080"/>
              <w:bottom w:val="nil"/>
              <w:right w:val="single" w:sz="12" w:space="0" w:color="000080"/>
            </w:tcBorders>
          </w:tcPr>
          <w:p w:rsidR="00FF2637" w:rsidRPr="00F35260" w:rsidRDefault="00FF2637" w:rsidP="00B65D1B">
            <w:pPr>
              <w:pStyle w:val="ChapNo"/>
              <w:spacing w:before="240"/>
              <w:rPr>
                <w:sz w:val="22"/>
                <w:szCs w:val="22"/>
                <w:lang w:val="en-GB"/>
              </w:rPr>
            </w:pPr>
            <w:r w:rsidRPr="00F35260">
              <w:rPr>
                <w:sz w:val="22"/>
                <w:szCs w:val="22"/>
                <w:lang w:val="en-GB"/>
              </w:rPr>
              <w:t xml:space="preserve">Series of ITU-R Reports </w:t>
            </w:r>
          </w:p>
          <w:p w:rsidR="00FF2637" w:rsidRPr="00F35260"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F35260">
              <w:rPr>
                <w:b w:val="0"/>
                <w:sz w:val="18"/>
                <w:szCs w:val="18"/>
                <w:lang w:val="en-GB"/>
              </w:rPr>
              <w:t xml:space="preserve">(Also available online at </w:t>
            </w:r>
            <w:hyperlink r:id="rId13" w:history="1">
              <w:r w:rsidRPr="00F35260">
                <w:rPr>
                  <w:rStyle w:val="Hyperlink"/>
                  <w:b w:val="0"/>
                  <w:bCs/>
                  <w:sz w:val="18"/>
                  <w:szCs w:val="18"/>
                  <w:lang w:val="en-GB"/>
                </w:rPr>
                <w:t>http://www.itu.int/publ/R-REP/en</w:t>
              </w:r>
            </w:hyperlink>
            <w:r w:rsidRPr="00F35260">
              <w:rPr>
                <w:b w:val="0"/>
                <w:sz w:val="18"/>
                <w:szCs w:val="18"/>
                <w:lang w:val="en-GB"/>
              </w:rPr>
              <w:t>)</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200" w:after="100"/>
              <w:ind w:left="57"/>
              <w:rPr>
                <w:b/>
                <w:bCs/>
                <w:sz w:val="20"/>
                <w:lang w:val="en-GB"/>
              </w:rPr>
            </w:pPr>
            <w:r w:rsidRPr="00F35260">
              <w:rPr>
                <w:b/>
                <w:bCs/>
                <w:sz w:val="20"/>
                <w:lang w:val="en-GB"/>
              </w:rPr>
              <w:t>Series</w:t>
            </w:r>
          </w:p>
        </w:tc>
        <w:tc>
          <w:tcPr>
            <w:tcW w:w="8220" w:type="dxa"/>
            <w:tcBorders>
              <w:top w:val="nil"/>
              <w:left w:val="nil"/>
              <w:bottom w:val="nil"/>
              <w:right w:val="single" w:sz="12" w:space="0" w:color="000080"/>
            </w:tcBorders>
          </w:tcPr>
          <w:p w:rsidR="00FF2637" w:rsidRPr="00F35260"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F35260">
              <w:rPr>
                <w:bCs/>
                <w:sz w:val="20"/>
                <w:lang w:val="en-GB"/>
              </w:rPr>
              <w:t>Title</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BO</w:t>
            </w:r>
          </w:p>
        </w:tc>
        <w:tc>
          <w:tcPr>
            <w:tcW w:w="8220" w:type="dxa"/>
            <w:tcBorders>
              <w:top w:val="nil"/>
              <w:left w:val="nil"/>
              <w:bottom w:val="nil"/>
              <w:right w:val="single" w:sz="12" w:space="0" w:color="000080"/>
            </w:tcBorders>
          </w:tcPr>
          <w:p w:rsidR="00FF2637" w:rsidRPr="00F35260"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F35260">
              <w:rPr>
                <w:b w:val="0"/>
                <w:bCs/>
                <w:sz w:val="20"/>
                <w:lang w:val="en-GB"/>
              </w:rPr>
              <w:t>Satellite delivery</w:t>
            </w:r>
          </w:p>
        </w:tc>
      </w:tr>
      <w:tr w:rsidR="00FF2637" w:rsidRPr="00F35260" w:rsidTr="00B65D1B">
        <w:tc>
          <w:tcPr>
            <w:tcW w:w="1140" w:type="dxa"/>
            <w:tcBorders>
              <w:top w:val="nil"/>
              <w:left w:val="single" w:sz="12" w:space="0" w:color="000080"/>
              <w:bottom w:val="nil"/>
              <w:right w:val="nil"/>
            </w:tcBorders>
            <w:shd w:val="clear" w:color="auto" w:fill="auto"/>
          </w:tcPr>
          <w:p w:rsidR="00FF2637" w:rsidRPr="00F35260" w:rsidRDefault="00FF2637" w:rsidP="00B65D1B">
            <w:pPr>
              <w:spacing w:before="30" w:after="30"/>
              <w:ind w:left="57"/>
              <w:jc w:val="left"/>
              <w:rPr>
                <w:rFonts w:ascii="Times New Roman Bold" w:hAnsi="Times New Roman Bold" w:cs="Times New Roman Bold"/>
                <w:b/>
                <w:bCs/>
                <w:sz w:val="20"/>
                <w:lang w:val="en-GB"/>
              </w:rPr>
            </w:pPr>
            <w:r w:rsidRPr="00F35260">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FF2637" w:rsidRPr="00F35260"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35260">
              <w:rPr>
                <w:b w:val="0"/>
                <w:sz w:val="20"/>
                <w:lang w:val="en-GB"/>
              </w:rPr>
              <w:t>Recording for production, archival and play-out; film for television</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BS</w:t>
            </w:r>
          </w:p>
        </w:tc>
        <w:tc>
          <w:tcPr>
            <w:tcW w:w="8220" w:type="dxa"/>
            <w:tcBorders>
              <w:top w:val="nil"/>
              <w:left w:val="nil"/>
              <w:bottom w:val="nil"/>
              <w:right w:val="single" w:sz="12" w:space="0" w:color="000080"/>
            </w:tcBorders>
          </w:tcPr>
          <w:p w:rsidR="00FF2637" w:rsidRPr="00F35260"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35260">
              <w:rPr>
                <w:b w:val="0"/>
                <w:sz w:val="20"/>
                <w:lang w:val="en-GB"/>
              </w:rPr>
              <w:t>Broadcasting service (sound)</w:t>
            </w:r>
          </w:p>
        </w:tc>
      </w:tr>
      <w:tr w:rsidR="00FF2637" w:rsidRPr="00F35260" w:rsidTr="00B65D1B">
        <w:tc>
          <w:tcPr>
            <w:tcW w:w="1140" w:type="dxa"/>
            <w:tcBorders>
              <w:top w:val="nil"/>
              <w:left w:val="single" w:sz="12" w:space="0" w:color="000080"/>
              <w:bottom w:val="nil"/>
              <w:right w:val="nil"/>
            </w:tcBorders>
            <w:shd w:val="clear" w:color="auto" w:fill="auto"/>
          </w:tcPr>
          <w:p w:rsidR="00FF2637" w:rsidRPr="00F35260" w:rsidRDefault="00FF2637" w:rsidP="00B65D1B">
            <w:pPr>
              <w:spacing w:before="30" w:after="30"/>
              <w:ind w:left="57"/>
              <w:jc w:val="left"/>
              <w:rPr>
                <w:rFonts w:ascii="Times New Roman Bold" w:hAnsi="Times New Roman Bold" w:cs="Times New Roman Bold"/>
                <w:b/>
                <w:bCs/>
                <w:sz w:val="20"/>
                <w:lang w:val="en-GB"/>
              </w:rPr>
            </w:pPr>
            <w:r w:rsidRPr="00F35260">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FF2637" w:rsidRPr="00F35260"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35260">
              <w:rPr>
                <w:b w:val="0"/>
                <w:sz w:val="20"/>
                <w:lang w:val="en-GB"/>
              </w:rPr>
              <w:t>Broadcasting service (television)</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F</w:t>
            </w:r>
          </w:p>
        </w:tc>
        <w:tc>
          <w:tcPr>
            <w:tcW w:w="8220" w:type="dxa"/>
            <w:tcBorders>
              <w:top w:val="nil"/>
              <w:left w:val="nil"/>
              <w:bottom w:val="nil"/>
              <w:right w:val="single" w:sz="12" w:space="0" w:color="000080"/>
            </w:tcBorders>
          </w:tcPr>
          <w:p w:rsidR="00FF2637" w:rsidRPr="00F35260"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35260">
              <w:rPr>
                <w:sz w:val="20"/>
                <w:lang w:val="en-GB"/>
              </w:rPr>
              <w:t>Fixed service</w:t>
            </w:r>
          </w:p>
        </w:tc>
      </w:tr>
      <w:tr w:rsidR="00FF2637" w:rsidRPr="00F35260" w:rsidTr="00B65D1B">
        <w:tc>
          <w:tcPr>
            <w:tcW w:w="1140" w:type="dxa"/>
            <w:tcBorders>
              <w:top w:val="nil"/>
              <w:left w:val="single" w:sz="12" w:space="0" w:color="000080"/>
              <w:bottom w:val="nil"/>
              <w:right w:val="nil"/>
            </w:tcBorders>
            <w:shd w:val="clear" w:color="auto" w:fill="F3F3F3"/>
          </w:tcPr>
          <w:p w:rsidR="00FF2637" w:rsidRPr="00F35260" w:rsidRDefault="00FF2637" w:rsidP="00B65D1B">
            <w:pPr>
              <w:spacing w:before="30" w:after="30"/>
              <w:ind w:left="57"/>
              <w:jc w:val="left"/>
              <w:rPr>
                <w:b/>
                <w:bCs/>
                <w:color w:val="000080"/>
                <w:sz w:val="20"/>
                <w:lang w:val="en-GB"/>
              </w:rPr>
            </w:pPr>
            <w:r w:rsidRPr="00F35260">
              <w:rPr>
                <w:b/>
                <w:bCs/>
                <w:color w:val="000080"/>
                <w:sz w:val="20"/>
                <w:lang w:val="en-GB"/>
              </w:rPr>
              <w:t>M</w:t>
            </w:r>
          </w:p>
        </w:tc>
        <w:tc>
          <w:tcPr>
            <w:tcW w:w="8220" w:type="dxa"/>
            <w:tcBorders>
              <w:top w:val="nil"/>
              <w:left w:val="nil"/>
              <w:bottom w:val="nil"/>
              <w:right w:val="single" w:sz="12" w:space="0" w:color="000080"/>
            </w:tcBorders>
            <w:shd w:val="clear" w:color="auto" w:fill="F3F3F3"/>
          </w:tcPr>
          <w:p w:rsidR="00FF2637" w:rsidRPr="00F35260"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F35260">
              <w:rPr>
                <w:bCs/>
                <w:color w:val="000080"/>
                <w:sz w:val="20"/>
                <w:lang w:val="en-GB"/>
              </w:rPr>
              <w:t>Mobile, radiodetermination, amateur and related satellite services</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P</w:t>
            </w:r>
          </w:p>
        </w:tc>
        <w:tc>
          <w:tcPr>
            <w:tcW w:w="8220" w:type="dxa"/>
            <w:tcBorders>
              <w:top w:val="nil"/>
              <w:left w:val="nil"/>
              <w:bottom w:val="nil"/>
              <w:right w:val="single" w:sz="12" w:space="0" w:color="000080"/>
            </w:tcBorders>
          </w:tcPr>
          <w:p w:rsidR="00FF2637" w:rsidRPr="00F35260" w:rsidRDefault="00FF2637" w:rsidP="00B65D1B">
            <w:pPr>
              <w:spacing w:before="30" w:after="30"/>
              <w:jc w:val="left"/>
              <w:rPr>
                <w:sz w:val="20"/>
                <w:lang w:val="en-GB"/>
              </w:rPr>
            </w:pPr>
            <w:r w:rsidRPr="00F35260">
              <w:rPr>
                <w:sz w:val="20"/>
                <w:lang w:val="en-GB"/>
              </w:rPr>
              <w:t>Radiowave propagation</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RA</w:t>
            </w:r>
          </w:p>
        </w:tc>
        <w:tc>
          <w:tcPr>
            <w:tcW w:w="8220" w:type="dxa"/>
            <w:tcBorders>
              <w:top w:val="nil"/>
              <w:left w:val="nil"/>
              <w:bottom w:val="nil"/>
              <w:right w:val="single" w:sz="12" w:space="0" w:color="000080"/>
            </w:tcBorders>
          </w:tcPr>
          <w:p w:rsidR="00FF2637" w:rsidRPr="00F35260"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35260">
              <w:rPr>
                <w:sz w:val="20"/>
                <w:lang w:val="en-GB"/>
              </w:rPr>
              <w:t>Radio astronomy</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RS</w:t>
            </w:r>
          </w:p>
        </w:tc>
        <w:tc>
          <w:tcPr>
            <w:tcW w:w="8220" w:type="dxa"/>
            <w:tcBorders>
              <w:top w:val="nil"/>
              <w:left w:val="nil"/>
              <w:bottom w:val="nil"/>
              <w:right w:val="single" w:sz="12" w:space="0" w:color="000080"/>
            </w:tcBorders>
          </w:tcPr>
          <w:p w:rsidR="00FF2637" w:rsidRPr="00F35260"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35260">
              <w:rPr>
                <w:sz w:val="20"/>
                <w:lang w:val="en-GB"/>
              </w:rPr>
              <w:t>Remote sensing systems</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S</w:t>
            </w:r>
          </w:p>
        </w:tc>
        <w:tc>
          <w:tcPr>
            <w:tcW w:w="8220" w:type="dxa"/>
            <w:tcBorders>
              <w:top w:val="nil"/>
              <w:left w:val="nil"/>
              <w:bottom w:val="nil"/>
              <w:right w:val="single" w:sz="12" w:space="0" w:color="000080"/>
            </w:tcBorders>
          </w:tcPr>
          <w:p w:rsidR="00FF2637" w:rsidRPr="00F35260" w:rsidRDefault="00FF2637" w:rsidP="00B65D1B">
            <w:pPr>
              <w:spacing w:before="30" w:after="30"/>
              <w:jc w:val="left"/>
              <w:rPr>
                <w:sz w:val="20"/>
                <w:lang w:val="en-GB"/>
              </w:rPr>
            </w:pPr>
            <w:r w:rsidRPr="00F35260">
              <w:rPr>
                <w:sz w:val="20"/>
                <w:lang w:val="en-GB"/>
              </w:rPr>
              <w:t>Fixed-satellite service</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SA</w:t>
            </w:r>
          </w:p>
        </w:tc>
        <w:tc>
          <w:tcPr>
            <w:tcW w:w="8220" w:type="dxa"/>
            <w:tcBorders>
              <w:top w:val="nil"/>
              <w:left w:val="nil"/>
              <w:bottom w:val="nil"/>
              <w:right w:val="single" w:sz="12" w:space="0" w:color="000080"/>
            </w:tcBorders>
          </w:tcPr>
          <w:p w:rsidR="00FF2637" w:rsidRPr="00F35260" w:rsidRDefault="00FF2637" w:rsidP="00B65D1B">
            <w:pPr>
              <w:spacing w:before="30" w:after="30"/>
              <w:jc w:val="left"/>
              <w:rPr>
                <w:sz w:val="20"/>
                <w:lang w:val="en-GB"/>
              </w:rPr>
            </w:pPr>
            <w:r w:rsidRPr="00F35260">
              <w:rPr>
                <w:sz w:val="20"/>
                <w:lang w:val="en-GB"/>
              </w:rPr>
              <w:t>Space applications and meteorology</w:t>
            </w:r>
          </w:p>
        </w:tc>
      </w:tr>
      <w:tr w:rsidR="00FF2637" w:rsidRPr="00F35260" w:rsidTr="00B65D1B">
        <w:tc>
          <w:tcPr>
            <w:tcW w:w="1140" w:type="dxa"/>
            <w:tcBorders>
              <w:top w:val="nil"/>
              <w:left w:val="single" w:sz="12" w:space="0" w:color="000080"/>
              <w:bottom w:val="nil"/>
              <w:right w:val="nil"/>
            </w:tcBorders>
          </w:tcPr>
          <w:p w:rsidR="00FF2637" w:rsidRPr="00F35260" w:rsidRDefault="00FF2637" w:rsidP="00B65D1B">
            <w:pPr>
              <w:spacing w:before="30" w:after="30"/>
              <w:ind w:left="57"/>
              <w:jc w:val="left"/>
              <w:rPr>
                <w:b/>
                <w:bCs/>
                <w:sz w:val="20"/>
                <w:lang w:val="en-GB"/>
              </w:rPr>
            </w:pPr>
            <w:r w:rsidRPr="00F35260">
              <w:rPr>
                <w:b/>
                <w:bCs/>
                <w:sz w:val="20"/>
                <w:lang w:val="en-GB"/>
              </w:rPr>
              <w:t>SF</w:t>
            </w:r>
          </w:p>
        </w:tc>
        <w:tc>
          <w:tcPr>
            <w:tcW w:w="8220" w:type="dxa"/>
            <w:tcBorders>
              <w:top w:val="nil"/>
              <w:left w:val="nil"/>
              <w:bottom w:val="nil"/>
              <w:right w:val="single" w:sz="12" w:space="0" w:color="000080"/>
            </w:tcBorders>
          </w:tcPr>
          <w:p w:rsidR="00FF2637" w:rsidRPr="00F35260" w:rsidRDefault="00FF2637" w:rsidP="00B65D1B">
            <w:pPr>
              <w:spacing w:before="30" w:after="30"/>
              <w:jc w:val="left"/>
              <w:rPr>
                <w:sz w:val="20"/>
                <w:lang w:val="en-GB"/>
              </w:rPr>
            </w:pPr>
            <w:r w:rsidRPr="00F35260">
              <w:rPr>
                <w:sz w:val="20"/>
                <w:lang w:val="en-GB"/>
              </w:rPr>
              <w:t>Frequency sharing and coordination between fixed-satellite and fixed service systems</w:t>
            </w:r>
          </w:p>
        </w:tc>
      </w:tr>
      <w:tr w:rsidR="00FF2637" w:rsidRPr="00F35260" w:rsidTr="00B65D1B">
        <w:tc>
          <w:tcPr>
            <w:tcW w:w="1140" w:type="dxa"/>
            <w:tcBorders>
              <w:top w:val="nil"/>
              <w:left w:val="single" w:sz="12" w:space="0" w:color="000080"/>
              <w:bottom w:val="single" w:sz="12" w:space="0" w:color="000080"/>
              <w:right w:val="nil"/>
            </w:tcBorders>
          </w:tcPr>
          <w:p w:rsidR="00FF2637" w:rsidRPr="00F35260" w:rsidRDefault="00FF2637" w:rsidP="00B65D1B">
            <w:pPr>
              <w:spacing w:before="30" w:after="30"/>
              <w:ind w:left="57"/>
              <w:jc w:val="left"/>
              <w:rPr>
                <w:b/>
                <w:bCs/>
                <w:sz w:val="20"/>
                <w:lang w:val="en-GB"/>
              </w:rPr>
            </w:pPr>
            <w:r w:rsidRPr="00F35260">
              <w:rPr>
                <w:b/>
                <w:bCs/>
                <w:sz w:val="20"/>
                <w:lang w:val="en-GB"/>
              </w:rPr>
              <w:t>SM</w:t>
            </w:r>
          </w:p>
        </w:tc>
        <w:tc>
          <w:tcPr>
            <w:tcW w:w="8220" w:type="dxa"/>
            <w:tcBorders>
              <w:top w:val="nil"/>
              <w:left w:val="nil"/>
              <w:bottom w:val="single" w:sz="12" w:space="0" w:color="000080"/>
              <w:right w:val="single" w:sz="12" w:space="0" w:color="000080"/>
            </w:tcBorders>
          </w:tcPr>
          <w:p w:rsidR="00FF2637" w:rsidRPr="00F35260" w:rsidRDefault="00FF2637" w:rsidP="00B65D1B">
            <w:pPr>
              <w:spacing w:before="30" w:after="180"/>
              <w:jc w:val="left"/>
              <w:rPr>
                <w:sz w:val="20"/>
                <w:lang w:val="en-GB"/>
              </w:rPr>
            </w:pPr>
            <w:r w:rsidRPr="00F35260">
              <w:rPr>
                <w:sz w:val="20"/>
                <w:lang w:val="en-GB"/>
              </w:rPr>
              <w:t>Spectrum management</w:t>
            </w:r>
          </w:p>
        </w:tc>
      </w:tr>
    </w:tbl>
    <w:p w:rsidR="00FF2637" w:rsidRPr="00F35260" w:rsidRDefault="00FF2637" w:rsidP="00FF263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F2637" w:rsidRPr="00F35260" w:rsidTr="00B65D1B">
        <w:tc>
          <w:tcPr>
            <w:tcW w:w="720" w:type="dxa"/>
          </w:tcPr>
          <w:p w:rsidR="00FF2637" w:rsidRPr="00F35260" w:rsidRDefault="00FF2637" w:rsidP="00B65D1B">
            <w:pPr>
              <w:jc w:val="center"/>
              <w:rPr>
                <w:sz w:val="22"/>
                <w:lang w:val="en-GB"/>
              </w:rPr>
            </w:pPr>
          </w:p>
        </w:tc>
      </w:tr>
    </w:tbl>
    <w:p w:rsidR="00FF2637" w:rsidRPr="00F35260" w:rsidRDefault="00FF2637" w:rsidP="00FF263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FF2637" w:rsidRPr="00F35260" w:rsidTr="00B65D1B">
        <w:tc>
          <w:tcPr>
            <w:tcW w:w="9360" w:type="dxa"/>
            <w:tcBorders>
              <w:top w:val="single" w:sz="12" w:space="0" w:color="000080"/>
              <w:left w:val="single" w:sz="12" w:space="0" w:color="000080"/>
              <w:bottom w:val="single" w:sz="12" w:space="0" w:color="000080"/>
              <w:right w:val="single" w:sz="12" w:space="0" w:color="000080"/>
            </w:tcBorders>
          </w:tcPr>
          <w:p w:rsidR="00FF2637" w:rsidRPr="00F35260" w:rsidRDefault="00FF2637" w:rsidP="00B65D1B">
            <w:pPr>
              <w:spacing w:after="120"/>
              <w:jc w:val="left"/>
              <w:rPr>
                <w:b/>
                <w:bCs/>
                <w:sz w:val="20"/>
                <w:lang w:val="en-GB"/>
              </w:rPr>
            </w:pPr>
            <w:r w:rsidRPr="00F35260">
              <w:rPr>
                <w:b/>
                <w:bCs/>
                <w:i/>
                <w:iCs/>
                <w:sz w:val="20"/>
                <w:lang w:val="en-GB"/>
              </w:rPr>
              <w:t>Note</w:t>
            </w:r>
            <w:r w:rsidRPr="00F35260">
              <w:rPr>
                <w:i/>
                <w:iCs/>
                <w:sz w:val="20"/>
                <w:lang w:val="en-GB"/>
              </w:rPr>
              <w:t>: This ITU-R Report was approved in English by the Study Group under the procedure detailed in Resolution ITU-R 1.</w:t>
            </w:r>
          </w:p>
        </w:tc>
      </w:tr>
    </w:tbl>
    <w:p w:rsidR="00FF2637" w:rsidRPr="00F35260" w:rsidRDefault="00FF2637" w:rsidP="00FF2637">
      <w:pPr>
        <w:spacing w:before="0"/>
        <w:jc w:val="center"/>
        <w:rPr>
          <w:sz w:val="22"/>
          <w:lang w:val="en-GB"/>
        </w:rPr>
      </w:pPr>
    </w:p>
    <w:p w:rsidR="00FF2637" w:rsidRPr="00F35260" w:rsidRDefault="00FF2637" w:rsidP="00FF2637">
      <w:pPr>
        <w:spacing w:before="0"/>
        <w:jc w:val="center"/>
        <w:rPr>
          <w:sz w:val="22"/>
          <w:lang w:val="en-GB"/>
        </w:rPr>
      </w:pPr>
    </w:p>
    <w:p w:rsidR="00FF2637" w:rsidRPr="00F35260" w:rsidRDefault="00FF2637" w:rsidP="00FF2637">
      <w:pPr>
        <w:spacing w:before="0"/>
        <w:jc w:val="right"/>
        <w:rPr>
          <w:i/>
          <w:iCs/>
          <w:sz w:val="20"/>
          <w:lang w:val="en-GB"/>
        </w:rPr>
      </w:pPr>
      <w:r w:rsidRPr="00F35260">
        <w:rPr>
          <w:i/>
          <w:iCs/>
          <w:sz w:val="20"/>
          <w:lang w:val="en-GB"/>
        </w:rPr>
        <w:t>Electronic Publication</w:t>
      </w:r>
    </w:p>
    <w:p w:rsidR="00FF2637" w:rsidRPr="00F35260" w:rsidRDefault="00FF2637" w:rsidP="00FF2637">
      <w:pPr>
        <w:spacing w:before="0"/>
        <w:jc w:val="right"/>
        <w:rPr>
          <w:sz w:val="20"/>
          <w:lang w:val="en-GB"/>
        </w:rPr>
      </w:pPr>
      <w:r w:rsidRPr="00F35260">
        <w:rPr>
          <w:sz w:val="20"/>
          <w:lang w:val="en-GB"/>
        </w:rPr>
        <w:t>Geneva, 2015</w:t>
      </w:r>
    </w:p>
    <w:p w:rsidR="00FF2637" w:rsidRPr="00F35260" w:rsidRDefault="00FF2637" w:rsidP="00FF2637">
      <w:pPr>
        <w:jc w:val="center"/>
        <w:rPr>
          <w:sz w:val="20"/>
          <w:lang w:val="en-GB"/>
        </w:rPr>
      </w:pPr>
      <w:r w:rsidRPr="00F35260">
        <w:rPr>
          <w:sz w:val="20"/>
          <w:lang w:val="en-GB"/>
        </w:rPr>
        <w:sym w:font="Symbol" w:char="00E3"/>
      </w:r>
      <w:r w:rsidRPr="00F35260">
        <w:rPr>
          <w:sz w:val="20"/>
          <w:lang w:val="en-GB"/>
        </w:rPr>
        <w:t xml:space="preserve"> ITU </w:t>
      </w:r>
      <w:bookmarkStart w:id="2" w:name="iiannee"/>
      <w:bookmarkEnd w:id="2"/>
      <w:r w:rsidRPr="00F35260">
        <w:rPr>
          <w:sz w:val="20"/>
          <w:lang w:val="en-GB"/>
        </w:rPr>
        <w:t>2015</w:t>
      </w:r>
    </w:p>
    <w:p w:rsidR="00FF2637" w:rsidRPr="00F35260" w:rsidRDefault="00FF2637" w:rsidP="00FF2637">
      <w:pPr>
        <w:rPr>
          <w:sz w:val="18"/>
          <w:szCs w:val="18"/>
          <w:lang w:val="en-GB"/>
        </w:rPr>
      </w:pPr>
      <w:r w:rsidRPr="00F35260">
        <w:rPr>
          <w:sz w:val="18"/>
          <w:szCs w:val="18"/>
          <w:lang w:val="en-GB"/>
        </w:rPr>
        <w:t>All rights reserved. No part of this publication may be reproduced, by any means whatsoever, without written permission of ITU.</w:t>
      </w:r>
    </w:p>
    <w:p w:rsidR="00FF2637" w:rsidRPr="00F35260" w:rsidRDefault="00FF2637" w:rsidP="00FF2637">
      <w:pPr>
        <w:tabs>
          <w:tab w:val="clear" w:pos="794"/>
          <w:tab w:val="clear" w:pos="1191"/>
          <w:tab w:val="clear" w:pos="1588"/>
          <w:tab w:val="clear" w:pos="1985"/>
        </w:tabs>
        <w:overflowPunct/>
        <w:autoSpaceDE/>
        <w:autoSpaceDN/>
        <w:adjustRightInd/>
        <w:spacing w:before="0"/>
        <w:jc w:val="left"/>
        <w:rPr>
          <w:i/>
          <w:sz w:val="20"/>
          <w:lang w:val="en-GB"/>
        </w:rPr>
        <w:sectPr w:rsidR="00FF2637" w:rsidRPr="00F35260" w:rsidSect="00B65D1B">
          <w:pgSz w:w="11907" w:h="16834"/>
          <w:pgMar w:top="1418" w:right="1134" w:bottom="1134" w:left="1134" w:header="720" w:footer="482" w:gutter="0"/>
          <w:paperSrc w:first="15" w:other="15"/>
          <w:pgNumType w:fmt="lowerRoman" w:start="2"/>
          <w:cols w:space="720"/>
        </w:sectPr>
      </w:pPr>
    </w:p>
    <w:p w:rsidR="00FF2637" w:rsidRPr="00F35260" w:rsidRDefault="00FF2637" w:rsidP="00D4483F">
      <w:pPr>
        <w:pStyle w:val="RepNo"/>
        <w:spacing w:before="0"/>
        <w:rPr>
          <w:lang w:val="en-GB"/>
        </w:rPr>
      </w:pPr>
      <w:bookmarkStart w:id="3" w:name="irecnoe"/>
      <w:bookmarkEnd w:id="3"/>
      <w:r w:rsidRPr="00F35260">
        <w:rPr>
          <w:lang w:val="en-GB"/>
        </w:rPr>
        <w:t xml:space="preserve">REPORT  </w:t>
      </w:r>
      <w:r w:rsidRPr="00F35260">
        <w:rPr>
          <w:rStyle w:val="href"/>
          <w:lang w:val="en-GB"/>
        </w:rPr>
        <w:t>ITU-R  M</w:t>
      </w:r>
      <w:r w:rsidR="007E6DE8" w:rsidRPr="00F35260">
        <w:rPr>
          <w:rStyle w:val="href"/>
          <w:lang w:val="en-GB"/>
        </w:rPr>
        <w:t>.23</w:t>
      </w:r>
      <w:r w:rsidR="00D4483F" w:rsidRPr="00F35260">
        <w:rPr>
          <w:rStyle w:val="href"/>
          <w:lang w:val="en-GB"/>
        </w:rPr>
        <w:t>17</w:t>
      </w:r>
      <w:r w:rsidR="002B2BD3" w:rsidRPr="00F35260">
        <w:rPr>
          <w:rStyle w:val="href"/>
          <w:lang w:val="en-GB"/>
        </w:rPr>
        <w:t>-0</w:t>
      </w:r>
    </w:p>
    <w:p w:rsidR="00FF2637" w:rsidRPr="00F35260" w:rsidRDefault="002458D9" w:rsidP="00D4483F">
      <w:pPr>
        <w:pStyle w:val="Reptitle"/>
        <w:rPr>
          <w:lang w:val="en-GB"/>
        </w:rPr>
      </w:pPr>
      <w:bookmarkStart w:id="4" w:name="recibido"/>
      <w:bookmarkStart w:id="5" w:name="dbreak"/>
      <w:bookmarkEnd w:id="4"/>
      <w:bookmarkEnd w:id="5"/>
      <w:r w:rsidRPr="00F35260">
        <w:rPr>
          <w:lang w:val="en-GB"/>
        </w:rPr>
        <w:t>V</w:t>
      </w:r>
      <w:r w:rsidR="00D4483F" w:rsidRPr="00F35260">
        <w:rPr>
          <w:lang w:val="en-GB"/>
        </w:rPr>
        <w:t>HF data exchange system channel sounding campaign</w:t>
      </w:r>
    </w:p>
    <w:p w:rsidR="00AE21F3" w:rsidRPr="00F35260" w:rsidRDefault="00AE21F3" w:rsidP="00AE21F3">
      <w:pPr>
        <w:pStyle w:val="Blanc"/>
      </w:pPr>
    </w:p>
    <w:p w:rsidR="00D96FF2" w:rsidRDefault="00D96FF2" w:rsidP="00D96FF2">
      <w:pPr>
        <w:pStyle w:val="Repdate"/>
        <w:rPr>
          <w:lang w:val="en-GB"/>
        </w:rPr>
      </w:pPr>
      <w:r w:rsidRPr="00F35260">
        <w:rPr>
          <w:lang w:val="en-GB"/>
        </w:rPr>
        <w:t>(2014)</w:t>
      </w:r>
    </w:p>
    <w:p w:rsidR="0067226A" w:rsidRDefault="0067226A" w:rsidP="0067226A">
      <w:pPr>
        <w:rPr>
          <w:lang w:val="en-GB"/>
        </w:rPr>
      </w:pPr>
    </w:p>
    <w:p w:rsidR="0067226A" w:rsidRDefault="0067226A" w:rsidP="0096645F">
      <w:pPr>
        <w:pStyle w:val="Heading1"/>
        <w:rPr>
          <w:lang w:val="en-GB"/>
        </w:rPr>
      </w:pPr>
      <w:bookmarkStart w:id="6" w:name="_Toc373754067"/>
      <w:bookmarkStart w:id="7" w:name="_Toc389049626"/>
      <w:bookmarkStart w:id="8" w:name="_Toc402795898"/>
    </w:p>
    <w:p w:rsidR="0096645F" w:rsidRPr="00F35260" w:rsidRDefault="0096645F" w:rsidP="0096645F">
      <w:pPr>
        <w:pStyle w:val="Heading1"/>
        <w:rPr>
          <w:lang w:val="en-GB"/>
        </w:rPr>
      </w:pPr>
      <w:r w:rsidRPr="00F35260">
        <w:rPr>
          <w:lang w:val="en-GB"/>
        </w:rPr>
        <w:t>1</w:t>
      </w:r>
      <w:r w:rsidRPr="00F35260">
        <w:rPr>
          <w:lang w:val="en-GB"/>
        </w:rPr>
        <w:tab/>
        <w:t>Scope</w:t>
      </w:r>
      <w:bookmarkEnd w:id="6"/>
      <w:bookmarkEnd w:id="7"/>
      <w:bookmarkEnd w:id="8"/>
    </w:p>
    <w:p w:rsidR="00D4483F" w:rsidRPr="00F35260" w:rsidRDefault="00D4483F" w:rsidP="00D4483F">
      <w:pPr>
        <w:rPr>
          <w:sz w:val="22"/>
          <w:szCs w:val="22"/>
          <w:lang w:val="en-GB"/>
        </w:rPr>
      </w:pPr>
      <w:r w:rsidRPr="00973E14">
        <w:rPr>
          <w:lang w:val="en-GB"/>
        </w:rPr>
        <w:t>This Report presents the results of a VHF data exchange system (VDES) channel sounding campaign, supported by the administrations of United Kingdom and Australia. The campaign was conducted by the General Lighthouse Authorities of the United Kingdom and Ireland (GLA) and the Institute for Telecommunications Research (ITR) at the University of South</w:t>
      </w:r>
      <w:r w:rsidRPr="00F35260">
        <w:rPr>
          <w:sz w:val="22"/>
          <w:szCs w:val="22"/>
          <w:lang w:val="en-GB"/>
        </w:rPr>
        <w:t xml:space="preserve"> Australia. </w:t>
      </w:r>
    </w:p>
    <w:p w:rsidR="0096645F" w:rsidRPr="00F35260" w:rsidRDefault="0096645F" w:rsidP="009F78E2">
      <w:pPr>
        <w:pStyle w:val="Heading1"/>
        <w:rPr>
          <w:lang w:val="en-GB" w:eastAsia="ja-JP"/>
        </w:rPr>
      </w:pPr>
      <w:bookmarkStart w:id="9" w:name="_Toc373754068"/>
      <w:bookmarkStart w:id="10" w:name="_Toc389049627"/>
      <w:bookmarkStart w:id="11" w:name="_Toc402795899"/>
      <w:r w:rsidRPr="00F35260">
        <w:rPr>
          <w:lang w:val="en-GB"/>
        </w:rPr>
        <w:t>2</w:t>
      </w:r>
      <w:r w:rsidRPr="00F35260">
        <w:rPr>
          <w:lang w:val="en-GB"/>
        </w:rPr>
        <w:tab/>
        <w:t>Introduction</w:t>
      </w:r>
      <w:bookmarkEnd w:id="9"/>
      <w:bookmarkEnd w:id="10"/>
      <w:bookmarkEnd w:id="11"/>
    </w:p>
    <w:p w:rsidR="00D4483F" w:rsidRPr="00F35260" w:rsidRDefault="00D4483F" w:rsidP="00D4483F">
      <w:pPr>
        <w:rPr>
          <w:lang w:val="en-GB"/>
        </w:rPr>
      </w:pPr>
      <w:r w:rsidRPr="00F35260">
        <w:rPr>
          <w:lang w:val="en-GB"/>
        </w:rPr>
        <w:t>The channel sounding campaign examined radio propagation conditions for all channels intended for use in ship-to-shore and shore-to-ship VDES and application specific message (ASM) communications. A comprehensive series of sea trials were conducted over five days during February/March of 2014, near Harwich in the United Kingdom. Five operational scenarios were examined, spanning four of the six IMO Maritime Service Portfolio area categories. System components and deployment were consistent with real world m</w:t>
      </w:r>
      <w:r w:rsidR="00153DCF">
        <w:rPr>
          <w:lang w:val="en-GB"/>
        </w:rPr>
        <w:t>aritime use.</w:t>
      </w:r>
    </w:p>
    <w:p w:rsidR="0096645F" w:rsidRPr="00F35260" w:rsidRDefault="00D4483F" w:rsidP="00D4483F">
      <w:pPr>
        <w:rPr>
          <w:lang w:val="en-GB" w:eastAsia="ja-JP"/>
        </w:rPr>
      </w:pPr>
      <w:r w:rsidRPr="00F35260">
        <w:rPr>
          <w:lang w:val="en-GB"/>
        </w:rPr>
        <w:t>The resultant sounding campaign tria</w:t>
      </w:r>
      <w:r w:rsidR="00973E14">
        <w:rPr>
          <w:lang w:val="en-GB"/>
        </w:rPr>
        <w:t>ls Report is contained in the Annex.</w:t>
      </w:r>
    </w:p>
    <w:p w:rsidR="0096645F" w:rsidRPr="00F35260" w:rsidRDefault="0096645F" w:rsidP="009F78E2">
      <w:pPr>
        <w:pStyle w:val="Heading1"/>
        <w:rPr>
          <w:lang w:val="en-GB"/>
        </w:rPr>
      </w:pPr>
      <w:bookmarkStart w:id="12" w:name="_Toc373754069"/>
      <w:bookmarkStart w:id="13" w:name="_Toc389049628"/>
      <w:bookmarkStart w:id="14" w:name="_Toc402795900"/>
      <w:r w:rsidRPr="00F35260">
        <w:rPr>
          <w:lang w:val="en-GB"/>
        </w:rPr>
        <w:t>3</w:t>
      </w:r>
      <w:r w:rsidRPr="00F35260">
        <w:rPr>
          <w:lang w:val="en-GB"/>
        </w:rPr>
        <w:tab/>
      </w:r>
      <w:bookmarkEnd w:id="12"/>
      <w:bookmarkEnd w:id="13"/>
      <w:bookmarkEnd w:id="14"/>
      <w:r w:rsidR="00D4483F" w:rsidRPr="00F35260">
        <w:rPr>
          <w:lang w:val="en-GB"/>
        </w:rPr>
        <w:t>Conclusion</w:t>
      </w:r>
    </w:p>
    <w:p w:rsidR="00D4483F" w:rsidRPr="00F35260" w:rsidRDefault="00D4483F" w:rsidP="00D4483F">
      <w:pPr>
        <w:rPr>
          <w:lang w:val="en-GB"/>
        </w:rPr>
      </w:pPr>
      <w:r w:rsidRPr="00F35260">
        <w:rPr>
          <w:lang w:val="en-GB"/>
        </w:rPr>
        <w:t>After considering the Report contained in the Annex, it was concluded that spectrum currently being considered for VDES and ASM use, under WRC-15 AI 1.16, is well suited to the purpose. The results provide valuable input into w</w:t>
      </w:r>
      <w:bookmarkStart w:id="15" w:name="_GoBack"/>
      <w:bookmarkEnd w:id="15"/>
      <w:r w:rsidRPr="00F35260">
        <w:rPr>
          <w:lang w:val="en-GB"/>
        </w:rPr>
        <w:t>aveform and receiver design. Building upon the spectrum using a considered design approach may provide an optimal performance/complexity balance and deliver the maximum benefit for future maritime communications</w:t>
      </w:r>
      <w:r w:rsidR="009F78E2" w:rsidRPr="00F35260">
        <w:rPr>
          <w:lang w:val="en-GB"/>
        </w:rPr>
        <w:t>.</w:t>
      </w:r>
    </w:p>
    <w:p w:rsidR="00590B67" w:rsidRPr="00F35260" w:rsidRDefault="00590B67" w:rsidP="00590B67">
      <w:pPr>
        <w:rPr>
          <w:lang w:val="en-GB"/>
        </w:rPr>
      </w:pPr>
      <w:bookmarkStart w:id="16" w:name="_Toc373754149"/>
    </w:p>
    <w:p w:rsidR="00590B67" w:rsidRPr="00F35260" w:rsidRDefault="00590B67" w:rsidP="00590B67">
      <w:pPr>
        <w:rPr>
          <w:lang w:val="en-GB"/>
        </w:rPr>
      </w:pPr>
    </w:p>
    <w:p w:rsidR="0096645F" w:rsidRPr="00F35260" w:rsidRDefault="0096645F" w:rsidP="0096645F">
      <w:pPr>
        <w:overflowPunct/>
        <w:autoSpaceDE/>
        <w:autoSpaceDN/>
        <w:adjustRightInd/>
        <w:spacing w:before="0"/>
        <w:textAlignment w:val="auto"/>
        <w:rPr>
          <w:caps/>
          <w:sz w:val="28"/>
          <w:lang w:val="en-GB"/>
        </w:rPr>
      </w:pPr>
      <w:r w:rsidRPr="00F35260">
        <w:rPr>
          <w:lang w:val="en-GB"/>
        </w:rPr>
        <w:br w:type="page"/>
      </w:r>
    </w:p>
    <w:p w:rsidR="0096645F" w:rsidRPr="00F35260" w:rsidRDefault="0096645F" w:rsidP="009F78E2">
      <w:pPr>
        <w:pStyle w:val="AnnexNoTitle"/>
        <w:rPr>
          <w:lang w:val="en-GB"/>
        </w:rPr>
      </w:pPr>
      <w:r w:rsidRPr="00F35260">
        <w:rPr>
          <w:lang w:val="en-GB"/>
        </w:rPr>
        <w:t>Annex</w:t>
      </w:r>
      <w:bookmarkEnd w:id="16"/>
    </w:p>
    <w:p w:rsidR="009F78E2" w:rsidRPr="00F35260" w:rsidRDefault="009F78E2" w:rsidP="009F78E2">
      <w:pPr>
        <w:pStyle w:val="Normalaftertitle"/>
        <w:rPr>
          <w:lang w:val="en-GB"/>
        </w:rPr>
      </w:pPr>
    </w:p>
    <w:p w:rsidR="009F78E2" w:rsidRPr="00F35260" w:rsidRDefault="009F78E2" w:rsidP="009F78E2">
      <w:pPr>
        <w:jc w:val="center"/>
        <w:rPr>
          <w:lang w:val="en-GB"/>
        </w:rPr>
      </w:pPr>
      <w:r w:rsidRPr="00F35260">
        <w:rPr>
          <w:lang w:val="en-GB" w:eastAsia="zh-CN"/>
        </w:rPr>
        <w:object w:dxaOrig="8925" w:dyaOrig="12630">
          <v:shape id="_x0000_i1026" type="#_x0000_t75" style="width:246pt;height:347.4pt" o:ole="">
            <v:imagedata r:id="rId14" o:title=""/>
          </v:shape>
          <o:OLEObject Type="Embed" ProgID="AcroExch.Document.7" ShapeID="_x0000_i1026" DrawAspect="Content" ObjectID="_1487662161" r:id="rId15"/>
        </w:object>
      </w:r>
    </w:p>
    <w:p w:rsidR="009F78E2" w:rsidRPr="00F35260" w:rsidRDefault="009F78E2" w:rsidP="009F78E2">
      <w:pPr>
        <w:rPr>
          <w:lang w:val="en-GB"/>
        </w:rPr>
      </w:pPr>
    </w:p>
    <w:p w:rsidR="009F78E2" w:rsidRPr="00F35260" w:rsidRDefault="009F78E2" w:rsidP="009F78E2">
      <w:pPr>
        <w:rPr>
          <w:lang w:val="en-GB"/>
        </w:rPr>
      </w:pPr>
    </w:p>
    <w:p w:rsidR="0096645F" w:rsidRPr="00F35260" w:rsidRDefault="0096645F" w:rsidP="0096645F">
      <w:pPr>
        <w:jc w:val="center"/>
        <w:rPr>
          <w:lang w:val="en-GB"/>
        </w:rPr>
      </w:pPr>
      <w:r w:rsidRPr="00F35260">
        <w:rPr>
          <w:lang w:val="en-GB"/>
        </w:rPr>
        <w:t>______________</w:t>
      </w:r>
    </w:p>
    <w:p w:rsidR="00D96FF2" w:rsidRPr="00F35260" w:rsidRDefault="00D96FF2" w:rsidP="00D96FF2">
      <w:pPr>
        <w:rPr>
          <w:lang w:val="en-GB"/>
        </w:rPr>
      </w:pPr>
    </w:p>
    <w:sectPr w:rsidR="00D96FF2" w:rsidRPr="00F35260" w:rsidSect="00633E9D">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F35" w:rsidRDefault="00CB4F35">
      <w:r>
        <w:separator/>
      </w:r>
    </w:p>
  </w:endnote>
  <w:endnote w:type="continuationSeparator" w:id="0">
    <w:p w:rsidR="00CB4F35" w:rsidRDefault="00CB4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中等线简体">
    <w:altName w:val="Arial Unicode MS"/>
    <w:charset w:val="86"/>
    <w:family w:val="auto"/>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F35" w:rsidRDefault="00CB4F35">
      <w:r>
        <w:separator/>
      </w:r>
    </w:p>
  </w:footnote>
  <w:footnote w:type="continuationSeparator" w:id="0">
    <w:p w:rsidR="00CB4F35" w:rsidRDefault="00CB4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3F" w:rsidRPr="004E46B8" w:rsidRDefault="00D4483F" w:rsidP="00B65D1B">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B74318">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6B5125">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B74318">
      <w:rPr>
        <w:b/>
        <w:bCs/>
        <w:noProof/>
      </w:rPr>
      <w:t>ITU-R  M.2317-0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3F" w:rsidRDefault="00D4483F" w:rsidP="00B65D1B">
    <w:pPr>
      <w:pStyle w:val="Header"/>
      <w:ind w:right="360" w:firstLine="360"/>
    </w:pPr>
    <w:r>
      <w:rPr>
        <w:noProof/>
        <w:lang w:val="en-US" w:eastAsia="zh-CN"/>
      </w:rPr>
      <w:drawing>
        <wp:anchor distT="0" distB="0" distL="114300" distR="114300" simplePos="0" relativeHeight="251660288" behindDoc="0" locked="0" layoutInCell="1" allowOverlap="1" wp14:anchorId="00D38563" wp14:editId="4DB0DA8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4BBD299" wp14:editId="048AF1F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3F" w:rsidRDefault="00D4483F" w:rsidP="00633E9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7226A">
      <w:rPr>
        <w:rStyle w:val="PageNumber"/>
        <w:b/>
        <w:bCs/>
        <w:noProof/>
        <w:lang w:val="en-US"/>
      </w:rPr>
      <w:t>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6B5125">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7226A">
      <w:rPr>
        <w:b/>
        <w:bCs/>
        <w:noProof/>
      </w:rPr>
      <w:t>ITU-R  M.2317-0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3F" w:rsidRDefault="00D4483F" w:rsidP="00633E9D">
    <w:pPr>
      <w:pStyle w:val="Header"/>
    </w:pPr>
    <w:r>
      <w:tab/>
    </w:r>
    <w:r>
      <w:fldChar w:fldCharType="begin"/>
    </w:r>
    <w:r w:rsidRPr="004E46B8">
      <w:rPr>
        <w:lang w:val="en-US"/>
      </w:rPr>
      <w:instrText xml:space="preserve"> DOCPROPERTY "Header 2" \* MERGEFORMAT </w:instrText>
    </w:r>
    <w:r>
      <w:fldChar w:fldCharType="separate"/>
    </w:r>
    <w:r w:rsidRPr="006B5125">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7226A">
      <w:rPr>
        <w:b/>
        <w:bCs/>
        <w:noProof/>
      </w:rPr>
      <w:t>ITU-R  M.2317-0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7226A">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97EB2"/>
    <w:multiLevelType w:val="hybridMultilevel"/>
    <w:tmpl w:val="E6BEB122"/>
    <w:lvl w:ilvl="0" w:tplc="0BB6C0E0">
      <w:start w:val="1"/>
      <w:numFmt w:val="decimal"/>
      <w:lvlText w:val="[%1]"/>
      <w:lvlJc w:val="left"/>
      <w:pPr>
        <w:ind w:left="454" w:hanging="454"/>
      </w:pPr>
      <w:rPr>
        <w:rFonts w:hint="default"/>
        <w:color w:val="auto"/>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637"/>
    <w:rsid w:val="00057A5A"/>
    <w:rsid w:val="00097138"/>
    <w:rsid w:val="000A7D2F"/>
    <w:rsid w:val="000F2120"/>
    <w:rsid w:val="00106D87"/>
    <w:rsid w:val="00112568"/>
    <w:rsid w:val="0012762A"/>
    <w:rsid w:val="00136484"/>
    <w:rsid w:val="00153DCF"/>
    <w:rsid w:val="001776BF"/>
    <w:rsid w:val="00202FB3"/>
    <w:rsid w:val="00203883"/>
    <w:rsid w:val="002177F2"/>
    <w:rsid w:val="00217EBF"/>
    <w:rsid w:val="00242AEE"/>
    <w:rsid w:val="002458D9"/>
    <w:rsid w:val="002579CE"/>
    <w:rsid w:val="002613B1"/>
    <w:rsid w:val="002B151C"/>
    <w:rsid w:val="002B1AEA"/>
    <w:rsid w:val="002B2BD3"/>
    <w:rsid w:val="002C661D"/>
    <w:rsid w:val="002C78FE"/>
    <w:rsid w:val="002D76C4"/>
    <w:rsid w:val="002F2886"/>
    <w:rsid w:val="00310AE8"/>
    <w:rsid w:val="00311E98"/>
    <w:rsid w:val="003360AE"/>
    <w:rsid w:val="003636B5"/>
    <w:rsid w:val="00394B5D"/>
    <w:rsid w:val="003B26E0"/>
    <w:rsid w:val="003E519C"/>
    <w:rsid w:val="00411E80"/>
    <w:rsid w:val="00447C6E"/>
    <w:rsid w:val="0047068A"/>
    <w:rsid w:val="004A7202"/>
    <w:rsid w:val="00506B55"/>
    <w:rsid w:val="0052529D"/>
    <w:rsid w:val="00534D17"/>
    <w:rsid w:val="00590B67"/>
    <w:rsid w:val="005B726E"/>
    <w:rsid w:val="005F2C51"/>
    <w:rsid w:val="00607D68"/>
    <w:rsid w:val="00633E9D"/>
    <w:rsid w:val="00646E3E"/>
    <w:rsid w:val="00671E74"/>
    <w:rsid w:val="0067226A"/>
    <w:rsid w:val="00696C1B"/>
    <w:rsid w:val="006B3AA8"/>
    <w:rsid w:val="006B5125"/>
    <w:rsid w:val="006E28E0"/>
    <w:rsid w:val="0071108D"/>
    <w:rsid w:val="00742D3F"/>
    <w:rsid w:val="007468DA"/>
    <w:rsid w:val="00782B33"/>
    <w:rsid w:val="007C26D8"/>
    <w:rsid w:val="007C4EDC"/>
    <w:rsid w:val="007E6DE8"/>
    <w:rsid w:val="00815253"/>
    <w:rsid w:val="00831442"/>
    <w:rsid w:val="008829BB"/>
    <w:rsid w:val="008C1E04"/>
    <w:rsid w:val="008E3C91"/>
    <w:rsid w:val="00906333"/>
    <w:rsid w:val="00911F47"/>
    <w:rsid w:val="00924391"/>
    <w:rsid w:val="0096645F"/>
    <w:rsid w:val="00973E14"/>
    <w:rsid w:val="009C2ECD"/>
    <w:rsid w:val="009C7476"/>
    <w:rsid w:val="009D0C13"/>
    <w:rsid w:val="009E00A8"/>
    <w:rsid w:val="009F78E2"/>
    <w:rsid w:val="00A3621F"/>
    <w:rsid w:val="00A51562"/>
    <w:rsid w:val="00A65A7C"/>
    <w:rsid w:val="00A6617B"/>
    <w:rsid w:val="00A739B5"/>
    <w:rsid w:val="00AB0DC8"/>
    <w:rsid w:val="00AB171D"/>
    <w:rsid w:val="00AD34E9"/>
    <w:rsid w:val="00AE21F3"/>
    <w:rsid w:val="00B44E24"/>
    <w:rsid w:val="00B636F2"/>
    <w:rsid w:val="00B65D1B"/>
    <w:rsid w:val="00B74318"/>
    <w:rsid w:val="00BB649C"/>
    <w:rsid w:val="00BD16E4"/>
    <w:rsid w:val="00C201FA"/>
    <w:rsid w:val="00C27464"/>
    <w:rsid w:val="00C76129"/>
    <w:rsid w:val="00C85285"/>
    <w:rsid w:val="00CB4F35"/>
    <w:rsid w:val="00CB5234"/>
    <w:rsid w:val="00D2185F"/>
    <w:rsid w:val="00D4483F"/>
    <w:rsid w:val="00D52051"/>
    <w:rsid w:val="00D61829"/>
    <w:rsid w:val="00D93BB9"/>
    <w:rsid w:val="00D96FF2"/>
    <w:rsid w:val="00DA55E5"/>
    <w:rsid w:val="00DF4176"/>
    <w:rsid w:val="00E915CC"/>
    <w:rsid w:val="00EA16A9"/>
    <w:rsid w:val="00F35260"/>
    <w:rsid w:val="00FF26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33C4975E-4FBA-4F10-9047-C0F86214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6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link w:val="FigurelegendChar"/>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style>
  <w:style w:type="paragraph" w:customStyle="1" w:styleId="Repref">
    <w:name w:val="Rep_ref"/>
    <w:basedOn w:val="Recref"/>
    <w:next w:val="Repdate"/>
    <w:uiPriority w:val="99"/>
  </w:style>
  <w:style w:type="paragraph" w:customStyle="1" w:styleId="Reptitle">
    <w:name w:val="Rep_title"/>
    <w:basedOn w:val="Rectitle"/>
    <w:next w:val="Repref"/>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FF2637"/>
    <w:rPr>
      <w:color w:val="0000FF"/>
      <w:u w:val="single"/>
    </w:rPr>
  </w:style>
  <w:style w:type="paragraph" w:customStyle="1" w:styleId="Artheading">
    <w:name w:val="Art_heading"/>
    <w:basedOn w:val="Normal"/>
    <w:next w:val="Normal"/>
    <w:uiPriority w:val="99"/>
    <w:rsid w:val="00FF2637"/>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uiPriority w:val="99"/>
    <w:rsid w:val="00FF2637"/>
    <w:rPr>
      <w:vertAlign w:val="superscript"/>
    </w:rPr>
  </w:style>
  <w:style w:type="paragraph" w:customStyle="1" w:styleId="Figurewithouttitle">
    <w:name w:val="Figure_without_title"/>
    <w:basedOn w:val="FigureNo"/>
    <w:next w:val="Normal"/>
    <w:uiPriority w:val="99"/>
    <w:rsid w:val="00FF2637"/>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FF2637"/>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rsid w:val="00FF2637"/>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FF2637"/>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uiPriority w:val="99"/>
    <w:rsid w:val="00FF2637"/>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FF2637"/>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FF263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FF2637"/>
    <w:pPr>
      <w:spacing w:before="240"/>
    </w:pPr>
    <w:rPr>
      <w:caps w:val="0"/>
    </w:rPr>
  </w:style>
  <w:style w:type="paragraph" w:customStyle="1" w:styleId="Title4">
    <w:name w:val="Title 4"/>
    <w:basedOn w:val="Title3"/>
    <w:next w:val="Heading1"/>
    <w:uiPriority w:val="99"/>
    <w:rsid w:val="00FF2637"/>
    <w:rPr>
      <w:b/>
    </w:rPr>
  </w:style>
  <w:style w:type="character" w:customStyle="1" w:styleId="Appdef">
    <w:name w:val="App_def"/>
    <w:basedOn w:val="DefaultParagraphFont"/>
    <w:uiPriority w:val="99"/>
    <w:rsid w:val="00FF2637"/>
    <w:rPr>
      <w:rFonts w:ascii="Times New Roman" w:hAnsi="Times New Roman"/>
      <w:b/>
    </w:rPr>
  </w:style>
  <w:style w:type="character" w:customStyle="1" w:styleId="Appref">
    <w:name w:val="App_ref"/>
    <w:basedOn w:val="DefaultParagraphFont"/>
    <w:uiPriority w:val="99"/>
    <w:rsid w:val="00FF2637"/>
  </w:style>
  <w:style w:type="character" w:customStyle="1" w:styleId="Artdef">
    <w:name w:val="Art_def"/>
    <w:basedOn w:val="DefaultParagraphFont"/>
    <w:uiPriority w:val="99"/>
    <w:rsid w:val="00FF2637"/>
    <w:rPr>
      <w:rFonts w:ascii="Times New Roman" w:hAnsi="Times New Roman"/>
      <w:b/>
    </w:rPr>
  </w:style>
  <w:style w:type="character" w:customStyle="1" w:styleId="Artref">
    <w:name w:val="Art_ref"/>
    <w:basedOn w:val="DefaultParagraphFont"/>
    <w:uiPriority w:val="99"/>
    <w:rsid w:val="00FF2637"/>
  </w:style>
  <w:style w:type="character" w:customStyle="1" w:styleId="Recdef">
    <w:name w:val="Rec_def"/>
    <w:basedOn w:val="DefaultParagraphFont"/>
    <w:uiPriority w:val="99"/>
    <w:rsid w:val="00FF2637"/>
    <w:rPr>
      <w:b/>
    </w:rPr>
  </w:style>
  <w:style w:type="character" w:customStyle="1" w:styleId="Resdef">
    <w:name w:val="Res_def"/>
    <w:basedOn w:val="DefaultParagraphFont"/>
    <w:uiPriority w:val="99"/>
    <w:rsid w:val="00FF2637"/>
    <w:rPr>
      <w:rFonts w:ascii="Times New Roman" w:hAnsi="Times New Roman"/>
      <w:b/>
    </w:rPr>
  </w:style>
  <w:style w:type="character" w:customStyle="1" w:styleId="Tablefreq">
    <w:name w:val="Table_freq"/>
    <w:basedOn w:val="DefaultParagraphFont"/>
    <w:uiPriority w:val="99"/>
    <w:rsid w:val="00FF2637"/>
    <w:rPr>
      <w:b/>
      <w:color w:val="auto"/>
      <w:sz w:val="20"/>
    </w:rPr>
  </w:style>
  <w:style w:type="paragraph" w:customStyle="1" w:styleId="Formal">
    <w:name w:val="Formal"/>
    <w:basedOn w:val="ASN1"/>
    <w:uiPriority w:val="99"/>
    <w:rsid w:val="00FF2637"/>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uiPriority w:val="99"/>
    <w:rsid w:val="00FF2637"/>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uiPriority w:val="99"/>
    <w:rsid w:val="00FF2637"/>
    <w:rPr>
      <w:b w:val="0"/>
      <w:i/>
    </w:rPr>
  </w:style>
  <w:style w:type="paragraph" w:customStyle="1" w:styleId="AnnexNo">
    <w:name w:val="Annex_No"/>
    <w:basedOn w:val="Normal"/>
    <w:next w:val="Normal"/>
    <w:link w:val="AnnexNoChar"/>
    <w:uiPriority w:val="99"/>
    <w:rsid w:val="00FF2637"/>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uiPriority w:val="99"/>
    <w:rsid w:val="00FF263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uiPriority w:val="99"/>
    <w:rsid w:val="00FF2637"/>
  </w:style>
  <w:style w:type="paragraph" w:customStyle="1" w:styleId="Appendixtitle">
    <w:name w:val="Appendix_title"/>
    <w:basedOn w:val="Annextitle"/>
    <w:next w:val="Normal"/>
    <w:uiPriority w:val="99"/>
    <w:rsid w:val="00FF2637"/>
  </w:style>
  <w:style w:type="paragraph" w:customStyle="1" w:styleId="Border">
    <w:name w:val="Border"/>
    <w:basedOn w:val="Normal"/>
    <w:uiPriority w:val="99"/>
    <w:rsid w:val="00FF263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uiPriority w:val="99"/>
    <w:rsid w:val="00FF2637"/>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FF2637"/>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FF2637"/>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FF2637"/>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FF2637"/>
  </w:style>
  <w:style w:type="paragraph" w:customStyle="1" w:styleId="Normalaftertitle0">
    <w:name w:val="Normal after title"/>
    <w:basedOn w:val="Normal"/>
    <w:next w:val="Normal"/>
    <w:uiPriority w:val="99"/>
    <w:rsid w:val="00FF2637"/>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uiPriority w:val="99"/>
    <w:rsid w:val="00FF2637"/>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FF2637"/>
    <w:pPr>
      <w:tabs>
        <w:tab w:val="clear" w:pos="794"/>
        <w:tab w:val="clear" w:pos="1191"/>
        <w:tab w:val="left" w:pos="1134"/>
      </w:tabs>
      <w:jc w:val="left"/>
    </w:pPr>
    <w:rPr>
      <w:rFonts w:eastAsiaTheme="minorEastAsia"/>
      <w:lang w:val="en-GB"/>
    </w:rPr>
  </w:style>
  <w:style w:type="paragraph" w:customStyle="1" w:styleId="Section3">
    <w:name w:val="Section_3"/>
    <w:basedOn w:val="Section1"/>
    <w:uiPriority w:val="99"/>
    <w:rsid w:val="00FF2637"/>
    <w:rPr>
      <w:b w:val="0"/>
    </w:rPr>
  </w:style>
  <w:style w:type="paragraph" w:customStyle="1" w:styleId="TableTextS5">
    <w:name w:val="Table_TextS5"/>
    <w:basedOn w:val="Normal"/>
    <w:link w:val="TableTextS5Char"/>
    <w:uiPriority w:val="99"/>
    <w:rsid w:val="00FF263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FF263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FF2637"/>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FF2637"/>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FF2637"/>
  </w:style>
  <w:style w:type="paragraph" w:customStyle="1" w:styleId="Committee">
    <w:name w:val="Committee"/>
    <w:basedOn w:val="Normal"/>
    <w:qFormat/>
    <w:rsid w:val="00FF263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FF2637"/>
    <w:rPr>
      <w:noProof/>
      <w:sz w:val="18"/>
      <w:lang w:val="fr-FR" w:eastAsia="en-US"/>
    </w:rPr>
  </w:style>
  <w:style w:type="character" w:customStyle="1" w:styleId="FootnoteTextChar">
    <w:name w:val="Footnote Text Char"/>
    <w:basedOn w:val="DefaultParagraphFont"/>
    <w:link w:val="FootnoteText"/>
    <w:uiPriority w:val="99"/>
    <w:rsid w:val="00FF2637"/>
    <w:rPr>
      <w:sz w:val="22"/>
      <w:lang w:val="fr-FR" w:eastAsia="en-US"/>
    </w:rPr>
  </w:style>
  <w:style w:type="character" w:customStyle="1" w:styleId="HeaderChar">
    <w:name w:val="Header Char"/>
    <w:basedOn w:val="DefaultParagraphFont"/>
    <w:link w:val="Header"/>
    <w:uiPriority w:val="99"/>
    <w:rsid w:val="00FF2637"/>
    <w:rPr>
      <w:sz w:val="24"/>
      <w:lang w:val="fr-FR" w:eastAsia="en-US"/>
    </w:rPr>
  </w:style>
  <w:style w:type="paragraph" w:customStyle="1" w:styleId="Normalend">
    <w:name w:val="Normal_end"/>
    <w:basedOn w:val="Normal"/>
    <w:next w:val="Normal"/>
    <w:qFormat/>
    <w:rsid w:val="00FF2637"/>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FF2637"/>
  </w:style>
  <w:style w:type="paragraph" w:customStyle="1" w:styleId="Subsection1">
    <w:name w:val="Subsection_1"/>
    <w:basedOn w:val="Section1"/>
    <w:next w:val="Normalaftertitle0"/>
    <w:qFormat/>
    <w:rsid w:val="00FF2637"/>
  </w:style>
  <w:style w:type="paragraph" w:customStyle="1" w:styleId="Volumetitle">
    <w:name w:val="Volume_title"/>
    <w:basedOn w:val="Normal"/>
    <w:qFormat/>
    <w:rsid w:val="00FF2637"/>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character" w:customStyle="1" w:styleId="Heading1Char">
    <w:name w:val="Heading 1 Char"/>
    <w:basedOn w:val="DefaultParagraphFont"/>
    <w:link w:val="Heading1"/>
    <w:uiPriority w:val="99"/>
    <w:rsid w:val="00FF2637"/>
    <w:rPr>
      <w:b/>
      <w:sz w:val="24"/>
      <w:lang w:val="fr-FR" w:eastAsia="en-US"/>
    </w:rPr>
  </w:style>
  <w:style w:type="character" w:customStyle="1" w:styleId="Heading2Char">
    <w:name w:val="Heading 2 Char"/>
    <w:basedOn w:val="DefaultParagraphFont"/>
    <w:link w:val="Heading2"/>
    <w:uiPriority w:val="99"/>
    <w:rsid w:val="00FF2637"/>
    <w:rPr>
      <w:b/>
      <w:sz w:val="24"/>
      <w:lang w:val="fr-FR" w:eastAsia="en-US"/>
    </w:rPr>
  </w:style>
  <w:style w:type="character" w:customStyle="1" w:styleId="Heading3Char">
    <w:name w:val="Heading 3 Char"/>
    <w:basedOn w:val="DefaultParagraphFont"/>
    <w:link w:val="Heading3"/>
    <w:uiPriority w:val="99"/>
    <w:rsid w:val="00FF2637"/>
    <w:rPr>
      <w:b/>
      <w:sz w:val="24"/>
      <w:lang w:val="fr-FR" w:eastAsia="en-US"/>
    </w:rPr>
  </w:style>
  <w:style w:type="character" w:customStyle="1" w:styleId="Heading4Char">
    <w:name w:val="Heading 4 Char"/>
    <w:basedOn w:val="DefaultParagraphFont"/>
    <w:link w:val="Heading4"/>
    <w:uiPriority w:val="99"/>
    <w:rsid w:val="00FF2637"/>
    <w:rPr>
      <w:b/>
      <w:sz w:val="24"/>
      <w:lang w:val="fr-FR" w:eastAsia="en-US"/>
    </w:rPr>
  </w:style>
  <w:style w:type="character" w:customStyle="1" w:styleId="Heading5Char">
    <w:name w:val="Heading 5 Char"/>
    <w:basedOn w:val="DefaultParagraphFont"/>
    <w:link w:val="Heading5"/>
    <w:uiPriority w:val="99"/>
    <w:rsid w:val="00FF2637"/>
    <w:rPr>
      <w:b/>
      <w:sz w:val="24"/>
      <w:lang w:val="fr-FR" w:eastAsia="en-US"/>
    </w:rPr>
  </w:style>
  <w:style w:type="character" w:customStyle="1" w:styleId="Heading6Char">
    <w:name w:val="Heading 6 Char"/>
    <w:basedOn w:val="DefaultParagraphFont"/>
    <w:link w:val="Heading6"/>
    <w:uiPriority w:val="99"/>
    <w:rsid w:val="00FF2637"/>
    <w:rPr>
      <w:b/>
      <w:sz w:val="24"/>
      <w:lang w:val="fr-FR" w:eastAsia="en-US"/>
    </w:rPr>
  </w:style>
  <w:style w:type="character" w:customStyle="1" w:styleId="Heading7Char">
    <w:name w:val="Heading 7 Char"/>
    <w:basedOn w:val="DefaultParagraphFont"/>
    <w:link w:val="Heading7"/>
    <w:uiPriority w:val="99"/>
    <w:rsid w:val="00FF2637"/>
    <w:rPr>
      <w:b/>
      <w:sz w:val="24"/>
      <w:lang w:val="fr-FR" w:eastAsia="en-US"/>
    </w:rPr>
  </w:style>
  <w:style w:type="character" w:customStyle="1" w:styleId="Heading8Char">
    <w:name w:val="Heading 8 Char"/>
    <w:basedOn w:val="DefaultParagraphFont"/>
    <w:link w:val="Heading8"/>
    <w:uiPriority w:val="99"/>
    <w:rsid w:val="00FF2637"/>
    <w:rPr>
      <w:b/>
      <w:sz w:val="24"/>
      <w:lang w:val="fr-FR" w:eastAsia="en-US"/>
    </w:rPr>
  </w:style>
  <w:style w:type="character" w:customStyle="1" w:styleId="Heading9Char">
    <w:name w:val="Heading 9 Char"/>
    <w:basedOn w:val="DefaultParagraphFont"/>
    <w:link w:val="Heading9"/>
    <w:uiPriority w:val="99"/>
    <w:rsid w:val="00FF2637"/>
    <w:rPr>
      <w:b/>
      <w:sz w:val="24"/>
      <w:lang w:val="fr-FR" w:eastAsia="en-US"/>
    </w:rPr>
  </w:style>
  <w:style w:type="paragraph" w:styleId="ListParagraph">
    <w:name w:val="List Paragraph"/>
    <w:basedOn w:val="Normal"/>
    <w:uiPriority w:val="99"/>
    <w:qFormat/>
    <w:rsid w:val="00FF263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numlev1Char">
    <w:name w:val="enumlev1 Char"/>
    <w:link w:val="enumlev1"/>
    <w:locked/>
    <w:rsid w:val="00FF2637"/>
    <w:rPr>
      <w:sz w:val="24"/>
      <w:lang w:val="fr-FR" w:eastAsia="en-US"/>
    </w:rPr>
  </w:style>
  <w:style w:type="character" w:customStyle="1" w:styleId="FigureNoChar">
    <w:name w:val="Figure_No Char"/>
    <w:link w:val="FigureNo"/>
    <w:rsid w:val="00FF2637"/>
    <w:rPr>
      <w:caps/>
      <w:sz w:val="18"/>
      <w:lang w:val="fr-FR" w:eastAsia="en-US"/>
    </w:rPr>
  </w:style>
  <w:style w:type="character" w:customStyle="1" w:styleId="FiguretitleChar">
    <w:name w:val="Figure_title Char"/>
    <w:link w:val="Figuretitle"/>
    <w:rsid w:val="00FF2637"/>
    <w:rPr>
      <w:rFonts w:ascii="Times New Roman Bold" w:hAnsi="Times New Roman Bold"/>
      <w:b/>
      <w:sz w:val="18"/>
      <w:lang w:val="fr-FR" w:eastAsia="en-US"/>
    </w:rPr>
  </w:style>
  <w:style w:type="character" w:customStyle="1" w:styleId="hps">
    <w:name w:val="hps"/>
    <w:basedOn w:val="DefaultParagraphFont"/>
    <w:rsid w:val="00FF2637"/>
  </w:style>
  <w:style w:type="character" w:customStyle="1" w:styleId="shorttext">
    <w:name w:val="short_text"/>
    <w:basedOn w:val="DefaultParagraphFont"/>
    <w:rsid w:val="00FF2637"/>
  </w:style>
  <w:style w:type="character" w:customStyle="1" w:styleId="TableNoChar">
    <w:name w:val="Table_No Char"/>
    <w:link w:val="TableNo"/>
    <w:uiPriority w:val="99"/>
    <w:locked/>
    <w:rsid w:val="00FF2637"/>
    <w:rPr>
      <w:sz w:val="24"/>
      <w:lang w:val="fr-FR" w:eastAsia="en-US"/>
    </w:rPr>
  </w:style>
  <w:style w:type="character" w:customStyle="1" w:styleId="TabletitleChar">
    <w:name w:val="Table_title Char"/>
    <w:link w:val="Tabletitle"/>
    <w:uiPriority w:val="99"/>
    <w:locked/>
    <w:rsid w:val="00FF2637"/>
    <w:rPr>
      <w:b/>
      <w:sz w:val="24"/>
      <w:lang w:val="fr-FR" w:eastAsia="en-US"/>
    </w:rPr>
  </w:style>
  <w:style w:type="character" w:customStyle="1" w:styleId="TableheadChar">
    <w:name w:val="Table_head Char"/>
    <w:link w:val="Tablehead"/>
    <w:locked/>
    <w:rsid w:val="00FF2637"/>
    <w:rPr>
      <w:b/>
      <w:sz w:val="22"/>
      <w:lang w:val="fr-FR" w:eastAsia="en-US"/>
    </w:rPr>
  </w:style>
  <w:style w:type="character" w:customStyle="1" w:styleId="TabletextChar">
    <w:name w:val="Table_text Char"/>
    <w:link w:val="Tabletext"/>
    <w:uiPriority w:val="99"/>
    <w:locked/>
    <w:rsid w:val="00FF2637"/>
    <w:rPr>
      <w:sz w:val="22"/>
      <w:lang w:val="fr-FR" w:eastAsia="en-US"/>
    </w:rPr>
  </w:style>
  <w:style w:type="character" w:customStyle="1" w:styleId="atn">
    <w:name w:val="atn"/>
    <w:basedOn w:val="DefaultParagraphFont"/>
    <w:rsid w:val="00FF2637"/>
  </w:style>
  <w:style w:type="paragraph" w:styleId="BalloonText">
    <w:name w:val="Balloon Text"/>
    <w:basedOn w:val="Normal"/>
    <w:link w:val="BalloonTextChar"/>
    <w:uiPriority w:val="99"/>
    <w:rsid w:val="00FF2637"/>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lang w:val="en-GB"/>
    </w:rPr>
  </w:style>
  <w:style w:type="character" w:customStyle="1" w:styleId="BalloonTextChar">
    <w:name w:val="Balloon Text Char"/>
    <w:basedOn w:val="DefaultParagraphFont"/>
    <w:link w:val="BalloonText"/>
    <w:uiPriority w:val="99"/>
    <w:rsid w:val="00FF2637"/>
    <w:rPr>
      <w:rFonts w:eastAsiaTheme="minorEastAsia"/>
      <w:sz w:val="18"/>
      <w:szCs w:val="18"/>
      <w:lang w:val="en-GB" w:eastAsia="en-US"/>
    </w:rPr>
  </w:style>
  <w:style w:type="paragraph" w:customStyle="1" w:styleId="a">
    <w:name w:val="图例"/>
    <w:basedOn w:val="Normal"/>
    <w:next w:val="Normal"/>
    <w:link w:val="Char"/>
    <w:autoRedefine/>
    <w:qFormat/>
    <w:rsid w:val="00FF2637"/>
    <w:pPr>
      <w:widowControl w:val="0"/>
      <w:tabs>
        <w:tab w:val="clear" w:pos="794"/>
        <w:tab w:val="clear" w:pos="1191"/>
        <w:tab w:val="clear" w:pos="1588"/>
        <w:tab w:val="clear" w:pos="1985"/>
      </w:tabs>
      <w:overflowPunct/>
      <w:topLinePunct/>
      <w:autoSpaceDE/>
      <w:autoSpaceDN/>
      <w:adjustRightInd/>
      <w:snapToGrid w:val="0"/>
      <w:spacing w:before="60" w:after="200"/>
      <w:ind w:left="420"/>
      <w:jc w:val="center"/>
      <w:textAlignment w:val="auto"/>
    </w:pPr>
    <w:rPr>
      <w:rFonts w:ascii="Arial" w:eastAsia="方正中等线简体" w:hAnsi="Arial" w:cs="Arial"/>
      <w:kern w:val="2"/>
      <w:sz w:val="16"/>
      <w:szCs w:val="21"/>
      <w:lang w:val="en-US" w:eastAsia="zh-CN"/>
    </w:rPr>
  </w:style>
  <w:style w:type="character" w:customStyle="1" w:styleId="Char">
    <w:name w:val="图例 Char"/>
    <w:link w:val="a"/>
    <w:rsid w:val="00FF2637"/>
    <w:rPr>
      <w:rFonts w:ascii="Arial" w:eastAsia="方正中等线简体" w:hAnsi="Arial" w:cs="Arial"/>
      <w:kern w:val="2"/>
      <w:sz w:val="16"/>
      <w:szCs w:val="21"/>
    </w:rPr>
  </w:style>
  <w:style w:type="paragraph" w:styleId="BodyTextIndent">
    <w:name w:val="Body Text Indent"/>
    <w:basedOn w:val="Normal"/>
    <w:link w:val="BodyTextIndentChar"/>
    <w:uiPriority w:val="99"/>
    <w:rsid w:val="00FF2637"/>
    <w:pPr>
      <w:tabs>
        <w:tab w:val="clear" w:pos="794"/>
        <w:tab w:val="clear" w:pos="1191"/>
        <w:tab w:val="clear" w:pos="1588"/>
        <w:tab w:val="clear" w:pos="1985"/>
        <w:tab w:val="left" w:pos="1134"/>
        <w:tab w:val="left" w:pos="1871"/>
        <w:tab w:val="left" w:pos="2268"/>
      </w:tabs>
      <w:spacing w:after="120"/>
      <w:ind w:leftChars="200" w:left="420"/>
      <w:jc w:val="left"/>
    </w:pPr>
    <w:rPr>
      <w:rFonts w:eastAsiaTheme="minorEastAsia"/>
      <w:lang w:val="en-GB"/>
    </w:rPr>
  </w:style>
  <w:style w:type="character" w:customStyle="1" w:styleId="BodyTextIndentChar">
    <w:name w:val="Body Text Indent Char"/>
    <w:basedOn w:val="DefaultParagraphFont"/>
    <w:link w:val="BodyTextIndent"/>
    <w:uiPriority w:val="99"/>
    <w:rsid w:val="00FF2637"/>
    <w:rPr>
      <w:rFonts w:eastAsiaTheme="minorEastAsia"/>
      <w:sz w:val="24"/>
      <w:lang w:val="en-GB" w:eastAsia="en-US"/>
    </w:rPr>
  </w:style>
  <w:style w:type="paragraph" w:styleId="BodyTextFirstIndent2">
    <w:name w:val="Body Text First Indent 2"/>
    <w:basedOn w:val="BodyTextIndent"/>
    <w:link w:val="BodyTextFirstIndent2Char"/>
    <w:rsid w:val="00FF2637"/>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SimSun"/>
      <w:kern w:val="2"/>
      <w:sz w:val="21"/>
      <w:szCs w:val="24"/>
      <w:lang w:val="en-US" w:eastAsia="zh-CN"/>
    </w:rPr>
  </w:style>
  <w:style w:type="character" w:customStyle="1" w:styleId="BodyTextFirstIndent2Char">
    <w:name w:val="Body Text First Indent 2 Char"/>
    <w:basedOn w:val="BodyTextIndentChar"/>
    <w:link w:val="BodyTextFirstIndent2"/>
    <w:rsid w:val="00FF2637"/>
    <w:rPr>
      <w:rFonts w:eastAsia="SimSun"/>
      <w:kern w:val="2"/>
      <w:sz w:val="21"/>
      <w:szCs w:val="24"/>
      <w:lang w:val="en-GB" w:eastAsia="en-US"/>
    </w:rPr>
  </w:style>
  <w:style w:type="paragraph" w:customStyle="1" w:styleId="Default">
    <w:name w:val="Default"/>
    <w:rsid w:val="00FF2637"/>
    <w:pPr>
      <w:autoSpaceDE w:val="0"/>
      <w:autoSpaceDN w:val="0"/>
      <w:adjustRightInd w:val="0"/>
    </w:pPr>
    <w:rPr>
      <w:rFonts w:ascii="Arial" w:eastAsiaTheme="minorEastAsia" w:hAnsi="Arial" w:cs="Arial"/>
      <w:color w:val="000000"/>
      <w:sz w:val="24"/>
      <w:szCs w:val="24"/>
    </w:rPr>
  </w:style>
  <w:style w:type="character" w:styleId="CommentReference">
    <w:name w:val="annotation reference"/>
    <w:uiPriority w:val="99"/>
    <w:rsid w:val="00FF2637"/>
    <w:rPr>
      <w:sz w:val="16"/>
      <w:szCs w:val="16"/>
    </w:rPr>
  </w:style>
  <w:style w:type="paragraph" w:styleId="CommentText">
    <w:name w:val="annotation text"/>
    <w:basedOn w:val="Normal"/>
    <w:link w:val="CommentTextChar"/>
    <w:uiPriority w:val="99"/>
    <w:rsid w:val="00FF2637"/>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rsid w:val="00FF2637"/>
    <w:rPr>
      <w:rFonts w:eastAsiaTheme="minorEastAsia"/>
      <w:lang w:val="en-GB" w:eastAsia="en-US"/>
    </w:rPr>
  </w:style>
  <w:style w:type="paragraph" w:styleId="Date">
    <w:name w:val="Date"/>
    <w:basedOn w:val="Normal"/>
    <w:next w:val="Normal"/>
    <w:link w:val="DateChar"/>
    <w:uiPriority w:val="99"/>
    <w:rsid w:val="00FF2637"/>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uiPriority w:val="99"/>
    <w:rsid w:val="00FF2637"/>
    <w:rPr>
      <w:rFonts w:eastAsiaTheme="minorEastAsia"/>
      <w:sz w:val="24"/>
      <w:lang w:val="en-GB" w:eastAsia="en-US"/>
    </w:rPr>
  </w:style>
  <w:style w:type="paragraph" w:styleId="CommentSubject">
    <w:name w:val="annotation subject"/>
    <w:basedOn w:val="CommentText"/>
    <w:next w:val="CommentText"/>
    <w:link w:val="CommentSubjectChar"/>
    <w:uiPriority w:val="99"/>
    <w:rsid w:val="00FF2637"/>
    <w:rPr>
      <w:b/>
      <w:bCs/>
    </w:rPr>
  </w:style>
  <w:style w:type="character" w:customStyle="1" w:styleId="CommentSubjectChar">
    <w:name w:val="Comment Subject Char"/>
    <w:basedOn w:val="CommentTextChar"/>
    <w:link w:val="CommentSubject"/>
    <w:uiPriority w:val="99"/>
    <w:rsid w:val="00FF2637"/>
    <w:rPr>
      <w:rFonts w:eastAsiaTheme="minorEastAsia"/>
      <w:b/>
      <w:bCs/>
      <w:lang w:val="en-GB" w:eastAsia="en-US"/>
    </w:rPr>
  </w:style>
  <w:style w:type="paragraph" w:styleId="Revision">
    <w:name w:val="Revision"/>
    <w:hidden/>
    <w:uiPriority w:val="99"/>
    <w:semiHidden/>
    <w:rsid w:val="00FF2637"/>
    <w:rPr>
      <w:rFonts w:eastAsiaTheme="minorEastAsia"/>
      <w:sz w:val="24"/>
      <w:lang w:val="en-GB" w:eastAsia="en-US"/>
    </w:rPr>
  </w:style>
  <w:style w:type="paragraph" w:styleId="DocumentMap">
    <w:name w:val="Document Map"/>
    <w:basedOn w:val="Normal"/>
    <w:link w:val="DocumentMapChar"/>
    <w:uiPriority w:val="99"/>
    <w:rsid w:val="00FF2637"/>
    <w:pPr>
      <w:tabs>
        <w:tab w:val="clear" w:pos="794"/>
        <w:tab w:val="clear" w:pos="1191"/>
        <w:tab w:val="clear" w:pos="1588"/>
        <w:tab w:val="clear" w:pos="1985"/>
        <w:tab w:val="left" w:pos="1134"/>
        <w:tab w:val="left" w:pos="1871"/>
        <w:tab w:val="left" w:pos="2268"/>
      </w:tabs>
      <w:jc w:val="left"/>
    </w:pPr>
    <w:rPr>
      <w:rFonts w:ascii="Tahoma" w:eastAsiaTheme="minorEastAsia" w:hAnsi="Tahoma" w:cs="Tahoma"/>
      <w:sz w:val="16"/>
      <w:szCs w:val="16"/>
      <w:lang w:val="en-GB"/>
    </w:rPr>
  </w:style>
  <w:style w:type="character" w:customStyle="1" w:styleId="DocumentMapChar">
    <w:name w:val="Document Map Char"/>
    <w:basedOn w:val="DefaultParagraphFont"/>
    <w:link w:val="DocumentMap"/>
    <w:uiPriority w:val="99"/>
    <w:rsid w:val="00FF2637"/>
    <w:rPr>
      <w:rFonts w:ascii="Tahoma" w:eastAsiaTheme="minorEastAsia" w:hAnsi="Tahoma" w:cs="Tahoma"/>
      <w:sz w:val="16"/>
      <w:szCs w:val="16"/>
      <w:lang w:val="en-GB" w:eastAsia="en-US"/>
    </w:rPr>
  </w:style>
  <w:style w:type="paragraph" w:styleId="TOCHeading">
    <w:name w:val="TOC Heading"/>
    <w:basedOn w:val="Heading1"/>
    <w:next w:val="Normal"/>
    <w:uiPriority w:val="99"/>
    <w:unhideWhenUsed/>
    <w:qFormat/>
    <w:rsid w:val="00FF263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heme="minorEastAsia" w:hAnsi="Cambria"/>
      <w:bCs/>
      <w:color w:val="365F91"/>
      <w:sz w:val="28"/>
      <w:szCs w:val="28"/>
      <w:lang w:val="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sid w:val="0096645F"/>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sid w:val="0096645F"/>
    <w:rPr>
      <w:rFonts w:ascii="Times New Roman" w:hAnsi="Times New Roman"/>
      <w:sz w:val="20"/>
      <w:lang w:val="en-GB" w:eastAsia="en-US"/>
    </w:rPr>
  </w:style>
  <w:style w:type="character" w:customStyle="1" w:styleId="SourceChar">
    <w:name w:val="Source Char"/>
    <w:link w:val="Source"/>
    <w:locked/>
    <w:rsid w:val="0096645F"/>
    <w:rPr>
      <w:rFonts w:eastAsiaTheme="minorEastAsia"/>
      <w:b/>
      <w:sz w:val="28"/>
      <w:lang w:val="en-GB" w:eastAsia="en-US"/>
    </w:rPr>
  </w:style>
  <w:style w:type="character" w:customStyle="1" w:styleId="Title1Char">
    <w:name w:val="Title 1 Char"/>
    <w:link w:val="Title1"/>
    <w:locked/>
    <w:rsid w:val="0096645F"/>
    <w:rPr>
      <w:rFonts w:eastAsiaTheme="minorEastAsia"/>
      <w:caps/>
      <w:sz w:val="28"/>
      <w:lang w:val="en-GB" w:eastAsia="en-US"/>
    </w:rPr>
  </w:style>
  <w:style w:type="character" w:customStyle="1" w:styleId="NormalaftertitleChar">
    <w:name w:val="Normal_after_title Char"/>
    <w:link w:val="Normalaftertitle"/>
    <w:uiPriority w:val="99"/>
    <w:locked/>
    <w:rsid w:val="0096645F"/>
    <w:rPr>
      <w:sz w:val="24"/>
      <w:lang w:val="fr-FR" w:eastAsia="en-US"/>
    </w:rPr>
  </w:style>
  <w:style w:type="character" w:customStyle="1" w:styleId="CallChar">
    <w:name w:val="Call Char"/>
    <w:link w:val="Call"/>
    <w:uiPriority w:val="99"/>
    <w:locked/>
    <w:rsid w:val="0096645F"/>
    <w:rPr>
      <w:i/>
      <w:sz w:val="24"/>
      <w:lang w:val="fr-FR" w:eastAsia="en-US"/>
    </w:rPr>
  </w:style>
  <w:style w:type="character" w:customStyle="1" w:styleId="TableTextS5Char">
    <w:name w:val="Table_TextS5 Char"/>
    <w:link w:val="TableTextS5"/>
    <w:uiPriority w:val="99"/>
    <w:locked/>
    <w:rsid w:val="0096645F"/>
    <w:rPr>
      <w:rFonts w:eastAsiaTheme="minorEastAsia"/>
      <w:lang w:val="en-GB" w:eastAsia="en-US"/>
    </w:rPr>
  </w:style>
  <w:style w:type="character" w:customStyle="1" w:styleId="EquationChar">
    <w:name w:val="Equation Char"/>
    <w:link w:val="Equation"/>
    <w:uiPriority w:val="99"/>
    <w:locked/>
    <w:rsid w:val="0096645F"/>
    <w:rPr>
      <w:sz w:val="24"/>
      <w:lang w:val="fr-FR" w:eastAsia="en-US"/>
    </w:rPr>
  </w:style>
  <w:style w:type="character" w:customStyle="1" w:styleId="HeadingbChar">
    <w:name w:val="Heading_b Char"/>
    <w:link w:val="Headingb"/>
    <w:uiPriority w:val="99"/>
    <w:locked/>
    <w:rsid w:val="0096645F"/>
    <w:rPr>
      <w:b/>
      <w:sz w:val="24"/>
      <w:lang w:val="fr-FR" w:eastAsia="en-US"/>
    </w:rPr>
  </w:style>
  <w:style w:type="paragraph" w:styleId="Title">
    <w:name w:val="Title"/>
    <w:basedOn w:val="Normal"/>
    <w:link w:val="TitleChar"/>
    <w:uiPriority w:val="99"/>
    <w:qFormat/>
    <w:rsid w:val="0096645F"/>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uiPriority w:val="99"/>
    <w:rsid w:val="0096645F"/>
    <w:rPr>
      <w:rFonts w:ascii="Bookman Old Style" w:eastAsia="MS Mincho" w:hAnsi="Bookman Old Style"/>
      <w:b/>
      <w:sz w:val="32"/>
      <w:lang w:val="en-CA" w:eastAsia="en-US"/>
    </w:rPr>
  </w:style>
  <w:style w:type="paragraph" w:styleId="Caption">
    <w:name w:val="caption"/>
    <w:aliases w:val="cap,cap1,cap2,cap11,Caption Char"/>
    <w:basedOn w:val="Normal"/>
    <w:next w:val="Normal"/>
    <w:uiPriority w:val="99"/>
    <w:qFormat/>
    <w:rsid w:val="0096645F"/>
    <w:pPr>
      <w:tabs>
        <w:tab w:val="clear" w:pos="794"/>
        <w:tab w:val="clear" w:pos="1191"/>
        <w:tab w:val="clear" w:pos="1588"/>
        <w:tab w:val="clear" w:pos="1985"/>
      </w:tabs>
      <w:overflowPunct/>
      <w:autoSpaceDE/>
      <w:autoSpaceDN/>
      <w:adjustRightInd/>
      <w:spacing w:before="0"/>
      <w:jc w:val="left"/>
      <w:textAlignment w:val="auto"/>
    </w:pPr>
    <w:rPr>
      <w:rFonts w:eastAsia="MS Mincho"/>
      <w:b/>
      <w:bCs/>
      <w:sz w:val="20"/>
      <w:lang w:val="en-CA"/>
    </w:rPr>
  </w:style>
  <w:style w:type="character" w:styleId="FollowedHyperlink">
    <w:name w:val="FollowedHyperlink"/>
    <w:basedOn w:val="DefaultParagraphFont"/>
    <w:uiPriority w:val="99"/>
    <w:rsid w:val="0096645F"/>
    <w:rPr>
      <w:rFonts w:cs="Times New Roman"/>
      <w:color w:val="606420"/>
      <w:u w:val="single"/>
    </w:rPr>
  </w:style>
  <w:style w:type="paragraph" w:styleId="NormalWeb">
    <w:name w:val="Normal (Web)"/>
    <w:basedOn w:val="Normal"/>
    <w:uiPriority w:val="99"/>
    <w:rsid w:val="0096645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table" w:styleId="TableGrid">
    <w:name w:val="Table Grid"/>
    <w:basedOn w:val="TableNormal"/>
    <w:uiPriority w:val="99"/>
    <w:rsid w:val="0096645F"/>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96645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MS Mincho" w:hAnsi="Courier New"/>
      <w:sz w:val="20"/>
      <w:lang w:val="en-CA" w:eastAsia="en-CA"/>
    </w:rPr>
  </w:style>
  <w:style w:type="character" w:customStyle="1" w:styleId="HTMLPreformattedChar">
    <w:name w:val="HTML Preformatted Char"/>
    <w:basedOn w:val="DefaultParagraphFont"/>
    <w:link w:val="HTMLPreformatted"/>
    <w:uiPriority w:val="99"/>
    <w:rsid w:val="0096645F"/>
    <w:rPr>
      <w:rFonts w:ascii="Courier New" w:eastAsia="MS Mincho" w:hAnsi="Courier New"/>
      <w:lang w:val="en-CA" w:eastAsia="en-CA"/>
    </w:rPr>
  </w:style>
  <w:style w:type="paragraph" w:styleId="PlainText">
    <w:name w:val="Plain Text"/>
    <w:basedOn w:val="Normal"/>
    <w:link w:val="PlainTextChar"/>
    <w:uiPriority w:val="99"/>
    <w:rsid w:val="0096645F"/>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uiPriority w:val="99"/>
    <w:rsid w:val="0096645F"/>
    <w:rPr>
      <w:rFonts w:ascii="Courier New" w:eastAsia="MS Mincho" w:hAnsi="Courier New"/>
      <w:lang w:val="en-CA" w:eastAsia="en-US"/>
    </w:rPr>
  </w:style>
  <w:style w:type="character" w:customStyle="1" w:styleId="FigurelegendChar">
    <w:name w:val="Figure_legend Char"/>
    <w:link w:val="Figurelegend"/>
    <w:uiPriority w:val="99"/>
    <w:locked/>
    <w:rsid w:val="0096645F"/>
    <w:rPr>
      <w:sz w:val="18"/>
      <w:lang w:val="fr-FR" w:eastAsia="en-US"/>
    </w:rPr>
  </w:style>
  <w:style w:type="character" w:customStyle="1" w:styleId="EquationlegendChar">
    <w:name w:val="Equation_legend Char"/>
    <w:link w:val="Equationlegend"/>
    <w:uiPriority w:val="99"/>
    <w:locked/>
    <w:rsid w:val="0096645F"/>
    <w:rPr>
      <w:sz w:val="24"/>
      <w:lang w:eastAsia="en-US"/>
    </w:rPr>
  </w:style>
  <w:style w:type="character" w:customStyle="1" w:styleId="NoteChar">
    <w:name w:val="Note Char"/>
    <w:link w:val="Note"/>
    <w:uiPriority w:val="99"/>
    <w:locked/>
    <w:rsid w:val="0096645F"/>
    <w:rPr>
      <w:sz w:val="22"/>
      <w:lang w:val="fr-FR" w:eastAsia="en-US"/>
    </w:rPr>
  </w:style>
  <w:style w:type="character" w:customStyle="1" w:styleId="RectitleChar">
    <w:name w:val="Rec_title Char"/>
    <w:link w:val="Rectitle"/>
    <w:uiPriority w:val="99"/>
    <w:locked/>
    <w:rsid w:val="0096645F"/>
    <w:rPr>
      <w:b/>
      <w:sz w:val="28"/>
      <w:lang w:val="fr-FR" w:eastAsia="en-US"/>
    </w:rPr>
  </w:style>
  <w:style w:type="paragraph" w:styleId="BodyText">
    <w:name w:val="Body Text"/>
    <w:basedOn w:val="Normal"/>
    <w:link w:val="BodyTextChar"/>
    <w:uiPriority w:val="99"/>
    <w:rsid w:val="0096645F"/>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lang w:val="en-CA" w:eastAsia="ja-JP"/>
    </w:rPr>
  </w:style>
  <w:style w:type="character" w:customStyle="1" w:styleId="BodyTextChar">
    <w:name w:val="Body Text Char"/>
    <w:basedOn w:val="DefaultParagraphFont"/>
    <w:link w:val="BodyText"/>
    <w:uiPriority w:val="99"/>
    <w:rsid w:val="0096645F"/>
    <w:rPr>
      <w:rFonts w:eastAsia="MS Mincho"/>
      <w:kern w:val="2"/>
      <w:sz w:val="24"/>
      <w:lang w:val="en-CA" w:eastAsia="ja-JP"/>
    </w:rPr>
  </w:style>
  <w:style w:type="paragraph" w:styleId="BodyTextIndent3">
    <w:name w:val="Body Text Indent 3"/>
    <w:basedOn w:val="Normal"/>
    <w:link w:val="BodyTextIndent3Char"/>
    <w:uiPriority w:val="99"/>
    <w:rsid w:val="0096645F"/>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lang w:val="en-CA" w:eastAsia="ja-JP"/>
    </w:rPr>
  </w:style>
  <w:style w:type="character" w:customStyle="1" w:styleId="BodyTextIndent3Char">
    <w:name w:val="Body Text Indent 3 Char"/>
    <w:basedOn w:val="DefaultParagraphFont"/>
    <w:link w:val="BodyTextIndent3"/>
    <w:uiPriority w:val="99"/>
    <w:rsid w:val="0096645F"/>
    <w:rPr>
      <w:rFonts w:ascii="Century" w:eastAsia="MS Mincho" w:hAnsi="Century"/>
      <w:kern w:val="2"/>
      <w:sz w:val="24"/>
      <w:lang w:val="en-CA" w:eastAsia="ja-JP"/>
    </w:rPr>
  </w:style>
  <w:style w:type="paragraph" w:customStyle="1" w:styleId="FigureTitle0">
    <w:name w:val="Figure_Title"/>
    <w:basedOn w:val="Normal"/>
    <w:next w:val="Normal"/>
    <w:uiPriority w:val="99"/>
    <w:rsid w:val="0096645F"/>
    <w:pPr>
      <w:keepNext/>
      <w:tabs>
        <w:tab w:val="clear" w:pos="794"/>
        <w:tab w:val="clear" w:pos="1191"/>
        <w:tab w:val="clear" w:pos="1588"/>
        <w:tab w:val="clear" w:pos="1985"/>
      </w:tabs>
      <w:spacing w:before="0" w:after="240"/>
      <w:jc w:val="center"/>
    </w:pPr>
    <w:rPr>
      <w:rFonts w:eastAsia="MS Mincho"/>
      <w:b/>
      <w:sz w:val="18"/>
      <w:lang w:val="en-GB"/>
    </w:rPr>
  </w:style>
  <w:style w:type="paragraph" w:styleId="BodyText2">
    <w:name w:val="Body Text 2"/>
    <w:basedOn w:val="Normal"/>
    <w:link w:val="BodyText2Char"/>
    <w:uiPriority w:val="99"/>
    <w:rsid w:val="0096645F"/>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lang w:val="en-CA"/>
    </w:rPr>
  </w:style>
  <w:style w:type="character" w:customStyle="1" w:styleId="BodyText2Char">
    <w:name w:val="Body Text 2 Char"/>
    <w:basedOn w:val="DefaultParagraphFont"/>
    <w:link w:val="BodyText2"/>
    <w:uiPriority w:val="99"/>
    <w:rsid w:val="0096645F"/>
    <w:rPr>
      <w:rFonts w:ascii="Arial" w:eastAsia="MS Mincho" w:hAnsi="Arial"/>
      <w:color w:val="000000"/>
      <w:sz w:val="16"/>
      <w:lang w:val="en-CA" w:eastAsia="en-US"/>
    </w:rPr>
  </w:style>
  <w:style w:type="paragraph" w:styleId="BodyText3">
    <w:name w:val="Body Text 3"/>
    <w:basedOn w:val="Normal"/>
    <w:link w:val="BodyText3Char"/>
    <w:uiPriority w:val="99"/>
    <w:rsid w:val="0096645F"/>
    <w:pPr>
      <w:spacing w:after="120"/>
      <w:jc w:val="left"/>
    </w:pPr>
    <w:rPr>
      <w:rFonts w:eastAsia="MS Mincho"/>
      <w:sz w:val="16"/>
      <w:lang w:val="en-GB"/>
    </w:rPr>
  </w:style>
  <w:style w:type="character" w:customStyle="1" w:styleId="BodyText3Char">
    <w:name w:val="Body Text 3 Char"/>
    <w:basedOn w:val="DefaultParagraphFont"/>
    <w:link w:val="BodyText3"/>
    <w:uiPriority w:val="99"/>
    <w:rsid w:val="0096645F"/>
    <w:rPr>
      <w:rFonts w:eastAsia="MS Mincho"/>
      <w:sz w:val="16"/>
      <w:lang w:val="en-GB" w:eastAsia="en-US"/>
    </w:rPr>
  </w:style>
  <w:style w:type="paragraph" w:customStyle="1" w:styleId="AnnexNotitle0">
    <w:name w:val="Annex_No &amp; title"/>
    <w:basedOn w:val="Normal"/>
    <w:next w:val="Normal"/>
    <w:uiPriority w:val="99"/>
    <w:rsid w:val="0096645F"/>
    <w:pPr>
      <w:keepNext/>
      <w:keepLines/>
      <w:spacing w:before="480"/>
      <w:jc w:val="center"/>
    </w:pPr>
    <w:rPr>
      <w:rFonts w:eastAsia="MS Mincho"/>
      <w:b/>
      <w:sz w:val="28"/>
      <w:lang w:val="en-GB"/>
    </w:rPr>
  </w:style>
  <w:style w:type="paragraph" w:styleId="TOC9">
    <w:name w:val="toc 9"/>
    <w:basedOn w:val="Normal"/>
    <w:next w:val="Normal"/>
    <w:uiPriority w:val="39"/>
    <w:rsid w:val="0096645F"/>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TableofFigures">
    <w:name w:val="table of figures"/>
    <w:basedOn w:val="Normal"/>
    <w:next w:val="Normal"/>
    <w:uiPriority w:val="99"/>
    <w:rsid w:val="0096645F"/>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paragraph" w:customStyle="1" w:styleId="Revision1">
    <w:name w:val="Revision1"/>
    <w:hidden/>
    <w:uiPriority w:val="99"/>
    <w:semiHidden/>
    <w:rsid w:val="0096645F"/>
    <w:rPr>
      <w:rFonts w:ascii="Times" w:eastAsia="MS Mincho" w:hAnsi="Times"/>
      <w:lang w:eastAsia="en-US"/>
    </w:rPr>
  </w:style>
  <w:style w:type="paragraph" w:styleId="EndnoteText">
    <w:name w:val="endnote text"/>
    <w:basedOn w:val="Normal"/>
    <w:link w:val="EndnoteTextChar"/>
    <w:uiPriority w:val="99"/>
    <w:rsid w:val="0096645F"/>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CA"/>
    </w:rPr>
  </w:style>
  <w:style w:type="character" w:customStyle="1" w:styleId="EndnoteTextChar">
    <w:name w:val="Endnote Text Char"/>
    <w:basedOn w:val="DefaultParagraphFont"/>
    <w:link w:val="EndnoteText"/>
    <w:uiPriority w:val="99"/>
    <w:rsid w:val="0096645F"/>
    <w:rPr>
      <w:rFonts w:ascii="Times" w:eastAsia="MS Mincho" w:hAnsi="Times"/>
      <w:lang w:val="en-CA" w:eastAsia="en-US"/>
    </w:rPr>
  </w:style>
  <w:style w:type="paragraph" w:styleId="List">
    <w:name w:val="List"/>
    <w:basedOn w:val="Normal"/>
    <w:uiPriority w:val="99"/>
    <w:rsid w:val="0096645F"/>
    <w:pPr>
      <w:ind w:left="283" w:hanging="283"/>
      <w:jc w:val="left"/>
    </w:pPr>
    <w:rPr>
      <w:rFonts w:eastAsia="MS Mincho"/>
      <w:lang w:val="en-GB"/>
    </w:rPr>
  </w:style>
  <w:style w:type="character" w:customStyle="1" w:styleId="AnnexNoChar">
    <w:name w:val="Annex_No Char"/>
    <w:link w:val="AnnexNo"/>
    <w:uiPriority w:val="99"/>
    <w:locked/>
    <w:rsid w:val="0096645F"/>
    <w:rPr>
      <w:rFonts w:eastAsiaTheme="minorEastAsia"/>
      <w:caps/>
      <w:sz w:val="28"/>
      <w:lang w:val="en-GB" w:eastAsia="en-US"/>
    </w:rPr>
  </w:style>
  <w:style w:type="paragraph" w:customStyle="1" w:styleId="ListParagraph1">
    <w:name w:val="List Paragraph1"/>
    <w:basedOn w:val="Normal"/>
    <w:uiPriority w:val="99"/>
    <w:rsid w:val="0096645F"/>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ascii="Calibri" w:eastAsia="SimSun" w:hAnsi="Calibri"/>
      <w:kern w:val="2"/>
      <w:sz w:val="21"/>
      <w:szCs w:val="22"/>
      <w:lang w:val="en-US" w:eastAsia="zh-CN"/>
    </w:rPr>
  </w:style>
  <w:style w:type="numbering" w:styleId="111111">
    <w:name w:val="Outline List 2"/>
    <w:basedOn w:val="NoList"/>
    <w:uiPriority w:val="99"/>
    <w:unhideWhenUsed/>
    <w:rsid w:val="0096645F"/>
    <w:pPr>
      <w:numPr>
        <w:numId w:val="1"/>
      </w:numPr>
    </w:pPr>
  </w:style>
  <w:style w:type="paragraph" w:customStyle="1" w:styleId="NormalaftertitleCharCharChar">
    <w:name w:val="Normal_after_title Char Char Char"/>
    <w:basedOn w:val="Normal"/>
    <w:next w:val="Normal"/>
    <w:link w:val="NormalaftertitleCharCharCharChar"/>
    <w:rsid w:val="0096645F"/>
    <w:pPr>
      <w:spacing w:before="360"/>
      <w:jc w:val="left"/>
    </w:pPr>
    <w:rPr>
      <w:rFonts w:eastAsia="MS Mincho"/>
      <w:lang w:val="en-GB"/>
    </w:rPr>
  </w:style>
  <w:style w:type="character" w:customStyle="1" w:styleId="NormalaftertitleCharCharCharChar">
    <w:name w:val="Normal_after_title Char Char Char Char"/>
    <w:basedOn w:val="DefaultParagraphFont"/>
    <w:link w:val="NormalaftertitleCharCharChar"/>
    <w:rsid w:val="0096645F"/>
    <w:rPr>
      <w:rFonts w:eastAsia="MS Mincho"/>
      <w:sz w:val="24"/>
      <w:lang w:val="en-GB" w:eastAsia="en-US"/>
    </w:rPr>
  </w:style>
  <w:style w:type="paragraph" w:customStyle="1" w:styleId="StileParagrafo1">
    <w:name w:val="Stile Paragrafo1"/>
    <w:basedOn w:val="Normal"/>
    <w:link w:val="StileParagrafo1Carattere"/>
    <w:qFormat/>
    <w:rsid w:val="0096645F"/>
    <w:pPr>
      <w:tabs>
        <w:tab w:val="clear" w:pos="794"/>
        <w:tab w:val="clear" w:pos="1191"/>
        <w:tab w:val="clear" w:pos="1588"/>
        <w:tab w:val="clear" w:pos="1985"/>
      </w:tabs>
      <w:overflowPunct/>
      <w:adjustRightInd/>
      <w:spacing w:before="0" w:after="120"/>
      <w:ind w:firstLine="142"/>
      <w:textAlignment w:val="auto"/>
    </w:pPr>
    <w:rPr>
      <w:rFonts w:eastAsia="MS Mincho"/>
      <w:sz w:val="20"/>
      <w:lang w:val="en-US"/>
    </w:rPr>
  </w:style>
  <w:style w:type="character" w:customStyle="1" w:styleId="StileParagrafo1Carattere">
    <w:name w:val="Stile Paragrafo1 Carattere"/>
    <w:basedOn w:val="DefaultParagraphFont"/>
    <w:link w:val="StileParagrafo1"/>
    <w:rsid w:val="0096645F"/>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CF8EA-9F69-4A7A-A2BD-7B0BA5DC5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4</Pages>
  <Words>501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Fleche, Isabelle</dc:creator>
  <cp:keywords/>
  <dc:description/>
  <cp:lastModifiedBy>Borel, Helen Nicol</cp:lastModifiedBy>
  <cp:revision>9</cp:revision>
  <cp:lastPrinted>2015-03-08T10:01:00Z</cp:lastPrinted>
  <dcterms:created xsi:type="dcterms:W3CDTF">2015-03-11T10:09:00Z</dcterms:created>
  <dcterms:modified xsi:type="dcterms:W3CDTF">2015-03-12T09:40:00Z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