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3D02" w:rsidRDefault="00E23D02" w:rsidP="00E23D02"/>
    <w:p w:rsidR="00E23D02" w:rsidRDefault="00E23D02" w:rsidP="00E23D02"/>
    <w:p w:rsidR="00E23D02" w:rsidRDefault="00E23D02" w:rsidP="00E23D02"/>
    <w:p w:rsidR="00E23D02" w:rsidRDefault="00E23D02" w:rsidP="00E23D02"/>
    <w:p w:rsidR="00E23D02" w:rsidRDefault="00E23D02" w:rsidP="00E23D02"/>
    <w:p w:rsidR="00E23D02" w:rsidRDefault="00E23D02" w:rsidP="00E23D02"/>
    <w:p w:rsidR="00E23D02" w:rsidRDefault="00E23D02" w:rsidP="00E23D02"/>
    <w:p w:rsidR="00E23D02" w:rsidRDefault="00E23D02" w:rsidP="00E23D02"/>
    <w:p w:rsidR="00E23D02" w:rsidRDefault="00E23D02" w:rsidP="00E23D02"/>
    <w:p w:rsidR="00E23D02" w:rsidRDefault="00E23D02" w:rsidP="00E23D02"/>
    <w:p w:rsidR="00E23D02" w:rsidRDefault="00E23D02" w:rsidP="00E23D02"/>
    <w:p w:rsidR="00E23D02" w:rsidRDefault="00E23D02" w:rsidP="00E23D02"/>
    <w:tbl>
      <w:tblPr>
        <w:tblW w:w="10089" w:type="dxa"/>
        <w:tblLook w:val="01E0" w:firstRow="1" w:lastRow="1" w:firstColumn="1" w:lastColumn="1" w:noHBand="0" w:noVBand="0"/>
      </w:tblPr>
      <w:tblGrid>
        <w:gridCol w:w="10089"/>
      </w:tblGrid>
      <w:tr w:rsidR="00E23D02" w:rsidRPr="00E23D02" w:rsidTr="00AB7063">
        <w:tc>
          <w:tcPr>
            <w:tcW w:w="10089" w:type="dxa"/>
          </w:tcPr>
          <w:p w:rsidR="00E23D02" w:rsidRPr="004C5120" w:rsidRDefault="00E23D02" w:rsidP="00AB7063">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pt;height:16.5pt" o:ole="">
                  <v:imagedata r:id="rId9" o:title=""/>
                </v:shape>
                <o:OLEObject Type="Embed" ProgID="Equation.3" ShapeID="_x0000_i1025" DrawAspect="Content" ObjectID="_1458459712" r:id="rId10"/>
              </w:object>
            </w:r>
          </w:p>
          <w:p w:rsidR="00E23D02" w:rsidRPr="004C5120" w:rsidRDefault="00E23D02" w:rsidP="00E23D02">
            <w:pPr>
              <w:spacing w:before="380" w:line="28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Report  ITU-R  M.</w:t>
            </w:r>
            <w:r>
              <w:rPr>
                <w:rFonts w:ascii="Tahoma" w:hAnsi="Tahoma" w:cs="Tahoma"/>
                <w:b/>
                <w:bCs/>
                <w:iCs/>
                <w:color w:val="509141"/>
                <w:sz w:val="36"/>
                <w:szCs w:val="36"/>
                <w:lang w:val="en-US"/>
              </w:rPr>
              <w:t>2116-2</w:t>
            </w:r>
          </w:p>
          <w:p w:rsidR="00E23D02" w:rsidRPr="004C5120" w:rsidRDefault="00E23D02" w:rsidP="00E23D02">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Pr>
                <w:rFonts w:ascii="Tahoma" w:hAnsi="Tahoma" w:cs="Tahoma"/>
                <w:b/>
                <w:bCs/>
                <w:iCs/>
                <w:color w:val="509141"/>
                <w:szCs w:val="24"/>
                <w:lang w:val="en-US"/>
              </w:rPr>
              <w:t>12</w:t>
            </w:r>
            <w:r w:rsidRPr="004C5120">
              <w:rPr>
                <w:rFonts w:ascii="Tahoma" w:hAnsi="Tahoma" w:cs="Tahoma"/>
                <w:b/>
                <w:bCs/>
                <w:iCs/>
                <w:color w:val="509141"/>
                <w:szCs w:val="24"/>
                <w:lang w:val="en-US"/>
              </w:rPr>
              <w:t>/</w:t>
            </w:r>
            <w:r>
              <w:rPr>
                <w:rFonts w:ascii="Tahoma" w:hAnsi="Tahoma" w:cs="Tahoma"/>
                <w:b/>
                <w:bCs/>
                <w:iCs/>
                <w:color w:val="509141"/>
                <w:szCs w:val="24"/>
                <w:lang w:val="en-US"/>
              </w:rPr>
              <w:t>2013</w:t>
            </w:r>
            <w:r w:rsidRPr="004C5120">
              <w:rPr>
                <w:rFonts w:ascii="Tahoma" w:hAnsi="Tahoma" w:cs="Tahoma"/>
                <w:b/>
                <w:bCs/>
                <w:iCs/>
                <w:color w:val="509141"/>
                <w:szCs w:val="24"/>
                <w:lang w:val="en-US"/>
              </w:rPr>
              <w:t>)</w:t>
            </w:r>
          </w:p>
        </w:tc>
      </w:tr>
      <w:tr w:rsidR="00E23D02" w:rsidRPr="00516431" w:rsidTr="00AB7063">
        <w:tc>
          <w:tcPr>
            <w:tcW w:w="10089" w:type="dxa"/>
          </w:tcPr>
          <w:p w:rsidR="00E23D02" w:rsidRPr="004C5120" w:rsidRDefault="00E23D02" w:rsidP="00AB7063">
            <w:pPr>
              <w:spacing w:before="80" w:line="500" w:lineRule="exact"/>
              <w:jc w:val="right"/>
              <w:rPr>
                <w:rFonts w:ascii="Tahoma" w:hAnsi="Tahoma" w:cs="Tahoma"/>
                <w:b/>
                <w:bCs/>
                <w:iCs/>
                <w:color w:val="509141"/>
                <w:sz w:val="44"/>
                <w:szCs w:val="44"/>
                <w:lang w:val="en-US"/>
              </w:rPr>
            </w:pPr>
          </w:p>
          <w:p w:rsidR="00E23D02" w:rsidRPr="004C5120" w:rsidRDefault="007310E7" w:rsidP="007310E7">
            <w:pPr>
              <w:spacing w:before="80" w:line="500" w:lineRule="exact"/>
              <w:jc w:val="right"/>
              <w:rPr>
                <w:rFonts w:ascii="Tahoma" w:hAnsi="Tahoma" w:cs="Tahoma"/>
                <w:b/>
                <w:bCs/>
                <w:iCs/>
                <w:color w:val="509141"/>
                <w:sz w:val="44"/>
                <w:szCs w:val="44"/>
                <w:lang w:val="en-US"/>
              </w:rPr>
            </w:pPr>
            <w:r w:rsidRPr="007310E7">
              <w:rPr>
                <w:rFonts w:ascii="Tahoma" w:hAnsi="Tahoma" w:cs="Tahoma"/>
                <w:b/>
                <w:bCs/>
                <w:iCs/>
                <w:color w:val="509141"/>
                <w:sz w:val="44"/>
                <w:szCs w:val="44"/>
                <w:lang w:val="en-GB"/>
              </w:rPr>
              <w:t>Characteristics of broadband wireless</w:t>
            </w:r>
            <w:r>
              <w:rPr>
                <w:rFonts w:ascii="Tahoma" w:hAnsi="Tahoma" w:cs="Tahoma"/>
                <w:b/>
                <w:bCs/>
                <w:iCs/>
                <w:color w:val="509141"/>
                <w:sz w:val="44"/>
                <w:szCs w:val="44"/>
                <w:lang w:val="en-GB"/>
              </w:rPr>
              <w:t xml:space="preserve"> </w:t>
            </w:r>
            <w:r w:rsidRPr="007310E7">
              <w:rPr>
                <w:rFonts w:ascii="Tahoma" w:hAnsi="Tahoma" w:cs="Tahoma"/>
                <w:b/>
                <w:bCs/>
                <w:iCs/>
                <w:color w:val="509141"/>
                <w:sz w:val="44"/>
                <w:szCs w:val="44"/>
                <w:lang w:val="en-GB"/>
              </w:rPr>
              <w:t>access systems operating</w:t>
            </w:r>
            <w:r>
              <w:rPr>
                <w:rFonts w:ascii="Tahoma" w:hAnsi="Tahoma" w:cs="Tahoma"/>
                <w:b/>
                <w:bCs/>
                <w:iCs/>
                <w:color w:val="509141"/>
                <w:sz w:val="44"/>
                <w:szCs w:val="44"/>
                <w:lang w:val="en-GB"/>
              </w:rPr>
              <w:t xml:space="preserve"> </w:t>
            </w:r>
            <w:r w:rsidRPr="007310E7">
              <w:rPr>
                <w:rFonts w:ascii="Tahoma" w:hAnsi="Tahoma" w:cs="Tahoma"/>
                <w:b/>
                <w:bCs/>
                <w:iCs/>
                <w:color w:val="509141"/>
                <w:sz w:val="44"/>
                <w:szCs w:val="44"/>
                <w:lang w:val="en-GB"/>
              </w:rPr>
              <w:t xml:space="preserve">in the land </w:t>
            </w:r>
            <w:r>
              <w:rPr>
                <w:rFonts w:ascii="Tahoma" w:hAnsi="Tahoma" w:cs="Tahoma"/>
                <w:b/>
                <w:bCs/>
                <w:iCs/>
                <w:color w:val="509141"/>
                <w:sz w:val="44"/>
                <w:szCs w:val="44"/>
                <w:lang w:val="en-GB"/>
              </w:rPr>
              <w:br/>
            </w:r>
            <w:r w:rsidRPr="007310E7">
              <w:rPr>
                <w:rFonts w:ascii="Tahoma" w:hAnsi="Tahoma" w:cs="Tahoma"/>
                <w:b/>
                <w:bCs/>
                <w:iCs/>
                <w:color w:val="509141"/>
                <w:sz w:val="44"/>
                <w:szCs w:val="44"/>
                <w:lang w:val="en-GB"/>
              </w:rPr>
              <w:t>mobile service for use in sharing studies</w:t>
            </w:r>
          </w:p>
          <w:p w:rsidR="00E23D02" w:rsidRPr="004C5120" w:rsidRDefault="00E23D02" w:rsidP="00AB7063">
            <w:pPr>
              <w:spacing w:before="80" w:line="500" w:lineRule="exact"/>
              <w:jc w:val="right"/>
              <w:rPr>
                <w:rFonts w:ascii="Tahoma" w:hAnsi="Tahoma" w:cs="Tahoma"/>
                <w:b/>
                <w:bCs/>
                <w:iCs/>
                <w:color w:val="509141"/>
                <w:sz w:val="44"/>
                <w:szCs w:val="44"/>
                <w:lang w:val="en-US"/>
              </w:rPr>
            </w:pPr>
            <w:r w:rsidRPr="004C5120">
              <w:rPr>
                <w:rFonts w:ascii="Tahoma" w:hAnsi="Tahoma" w:cs="Tahoma"/>
                <w:b/>
                <w:bCs/>
                <w:iCs/>
                <w:color w:val="509141"/>
                <w:sz w:val="44"/>
                <w:szCs w:val="44"/>
                <w:lang w:val="en-US"/>
              </w:rPr>
              <w:t xml:space="preserve">  </w:t>
            </w:r>
          </w:p>
        </w:tc>
      </w:tr>
      <w:tr w:rsidR="00E23D02" w:rsidRPr="004C5120" w:rsidTr="00AB7063">
        <w:tc>
          <w:tcPr>
            <w:tcW w:w="10089" w:type="dxa"/>
          </w:tcPr>
          <w:p w:rsidR="00E23D02" w:rsidRPr="004C5120" w:rsidRDefault="00E23D02" w:rsidP="00AB7063">
            <w:pPr>
              <w:spacing w:before="80" w:line="280" w:lineRule="exact"/>
              <w:ind w:right="640"/>
              <w:rPr>
                <w:rFonts w:ascii="Tahoma" w:hAnsi="Tahoma" w:cs="Tahoma"/>
                <w:b/>
                <w:bCs/>
                <w:iCs/>
                <w:color w:val="243285"/>
                <w:sz w:val="32"/>
                <w:szCs w:val="32"/>
                <w:lang w:val="en-US"/>
              </w:rPr>
            </w:pPr>
          </w:p>
          <w:p w:rsidR="00E23D02" w:rsidRPr="004C5120" w:rsidRDefault="00E23D02" w:rsidP="00AB7063">
            <w:pPr>
              <w:spacing w:before="80" w:line="280" w:lineRule="exact"/>
              <w:ind w:right="640"/>
              <w:rPr>
                <w:rFonts w:ascii="Tahoma" w:hAnsi="Tahoma" w:cs="Tahoma"/>
                <w:b/>
                <w:bCs/>
                <w:iCs/>
                <w:color w:val="243285"/>
                <w:sz w:val="32"/>
                <w:szCs w:val="32"/>
                <w:lang w:val="en-US"/>
              </w:rPr>
            </w:pPr>
          </w:p>
          <w:p w:rsidR="00E23D02" w:rsidRPr="004C5120" w:rsidRDefault="00E23D02" w:rsidP="00AB7063">
            <w:pPr>
              <w:spacing w:before="80" w:line="280" w:lineRule="exact"/>
              <w:ind w:right="640"/>
              <w:rPr>
                <w:rFonts w:ascii="Tahoma" w:hAnsi="Tahoma" w:cs="Tahoma"/>
                <w:b/>
                <w:bCs/>
                <w:iCs/>
                <w:color w:val="243285"/>
                <w:sz w:val="32"/>
                <w:szCs w:val="32"/>
                <w:lang w:val="en-US"/>
              </w:rPr>
            </w:pPr>
          </w:p>
          <w:p w:rsidR="00E23D02" w:rsidRPr="004C5120" w:rsidRDefault="00E23D02" w:rsidP="00AB7063">
            <w:pPr>
              <w:spacing w:before="80" w:after="180" w:line="360" w:lineRule="exact"/>
              <w:jc w:val="right"/>
              <w:rPr>
                <w:rFonts w:ascii="Tahoma" w:hAnsi="Tahoma" w:cs="Tahoma"/>
                <w:b/>
                <w:bCs/>
                <w:iCs/>
                <w:color w:val="243285"/>
                <w:sz w:val="36"/>
                <w:szCs w:val="36"/>
                <w:lang w:val="en-US"/>
              </w:rPr>
            </w:pPr>
          </w:p>
          <w:p w:rsidR="00E23D02" w:rsidRPr="004C5120" w:rsidRDefault="00E23D02" w:rsidP="00AB7063">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 Series</w:t>
            </w:r>
          </w:p>
          <w:p w:rsidR="00E23D02" w:rsidRPr="004C5120" w:rsidRDefault="00E23D02" w:rsidP="00AB7063">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Mobile, radiodetermination, amateur</w:t>
            </w:r>
          </w:p>
          <w:p w:rsidR="00E23D02" w:rsidRPr="004C5120" w:rsidRDefault="00E23D02" w:rsidP="00AB7063">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 services</w:t>
            </w:r>
          </w:p>
        </w:tc>
      </w:tr>
    </w:tbl>
    <w:p w:rsidR="00E23D02" w:rsidRDefault="00E23D02" w:rsidP="00E23D02">
      <w:pPr>
        <w:spacing w:before="80"/>
        <w:rPr>
          <w:i/>
          <w:sz w:val="22"/>
          <w:lang w:val="en-US"/>
        </w:rPr>
      </w:pPr>
    </w:p>
    <w:p w:rsidR="00E23D02" w:rsidRDefault="00E23D02" w:rsidP="00E23D02">
      <w:pPr>
        <w:spacing w:before="80"/>
        <w:rPr>
          <w:i/>
          <w:sz w:val="22"/>
          <w:lang w:val="en-US"/>
        </w:rPr>
      </w:pPr>
    </w:p>
    <w:p w:rsidR="00E23D02" w:rsidRDefault="00E23D02" w:rsidP="00E23D02">
      <w:pPr>
        <w:spacing w:before="80"/>
        <w:rPr>
          <w:i/>
          <w:sz w:val="22"/>
          <w:lang w:val="en-US"/>
        </w:rPr>
      </w:pPr>
    </w:p>
    <w:p w:rsidR="00E23D02" w:rsidRDefault="00E23D02" w:rsidP="00E23D02">
      <w:pPr>
        <w:spacing w:before="80"/>
        <w:rPr>
          <w:i/>
          <w:sz w:val="22"/>
          <w:lang w:val="en-US"/>
        </w:rPr>
      </w:pPr>
    </w:p>
    <w:p w:rsidR="00E23D02" w:rsidRDefault="00E23D02" w:rsidP="00E23D02">
      <w:pPr>
        <w:spacing w:before="80"/>
        <w:rPr>
          <w:i/>
          <w:sz w:val="22"/>
          <w:lang w:val="en-US"/>
        </w:rPr>
      </w:pPr>
    </w:p>
    <w:p w:rsidR="00E23D02" w:rsidRDefault="00E23D02" w:rsidP="00E23D02">
      <w:pPr>
        <w:spacing w:before="80"/>
        <w:rPr>
          <w:i/>
          <w:sz w:val="22"/>
          <w:lang w:val="en-US"/>
        </w:rPr>
      </w:pPr>
    </w:p>
    <w:p w:rsidR="00E23D02" w:rsidRDefault="00E23D02" w:rsidP="00E23D02">
      <w:pPr>
        <w:rPr>
          <w:rFonts w:ascii="Palatino Linotype" w:hAnsi="Palatino Linotype"/>
          <w:lang w:val="en-US"/>
        </w:rPr>
        <w:sectPr w:rsidR="00E23D02" w:rsidSect="00AB7063">
          <w:headerReference w:type="even" r:id="rId11"/>
          <w:headerReference w:type="default" r:id="rId12"/>
          <w:pgSz w:w="11907" w:h="16840" w:code="9"/>
          <w:pgMar w:top="1089" w:right="1089" w:bottom="284" w:left="1089" w:header="567" w:footer="284" w:gutter="0"/>
          <w:pgNumType w:start="1"/>
          <w:cols w:space="720"/>
        </w:sectPr>
      </w:pPr>
    </w:p>
    <w:p w:rsidR="00E23D02" w:rsidRDefault="00E23D02" w:rsidP="00E23D02">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E23D02" w:rsidRDefault="00E23D02" w:rsidP="00E23D02">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E23D02" w:rsidRDefault="00E23D02" w:rsidP="00E23D02">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E23D02" w:rsidRDefault="00E23D02" w:rsidP="00E23D02">
      <w:pPr>
        <w:pStyle w:val="Heading1"/>
        <w:spacing w:before="400"/>
        <w:jc w:val="center"/>
        <w:rPr>
          <w:szCs w:val="24"/>
          <w:lang w:val="en-US"/>
        </w:rPr>
      </w:pPr>
    </w:p>
    <w:p w:rsidR="00E23D02" w:rsidRDefault="00E23D02" w:rsidP="00E23D02">
      <w:pPr>
        <w:pStyle w:val="Heading1"/>
        <w:spacing w:before="540"/>
        <w:jc w:val="center"/>
        <w:rPr>
          <w:szCs w:val="24"/>
          <w:lang w:val="en-US"/>
        </w:rPr>
      </w:pPr>
      <w:bookmarkStart w:id="1" w:name="_Toc384134604"/>
      <w:r>
        <w:rPr>
          <w:szCs w:val="24"/>
          <w:lang w:val="en-US"/>
        </w:rPr>
        <w:t>Policy on Intellectual Property Right (IPR)</w:t>
      </w:r>
      <w:bookmarkEnd w:id="1"/>
    </w:p>
    <w:p w:rsidR="00E23D02" w:rsidRDefault="00E23D02" w:rsidP="00E23D02">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3"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E23D02" w:rsidRDefault="00E23D02" w:rsidP="00E23D02">
      <w:pPr>
        <w:jc w:val="center"/>
        <w:rPr>
          <w:sz w:val="22"/>
          <w:lang w:val="en-US"/>
        </w:rPr>
      </w:pPr>
    </w:p>
    <w:p w:rsidR="00E23D02" w:rsidRDefault="00E23D02" w:rsidP="00E23D02">
      <w:pPr>
        <w:jc w:val="center"/>
        <w:rPr>
          <w:sz w:val="22"/>
          <w:lang w:val="en-US"/>
        </w:rPr>
      </w:pPr>
    </w:p>
    <w:p w:rsidR="00E23D02" w:rsidRDefault="00E23D02" w:rsidP="00E23D02">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E23D02" w:rsidRPr="00516431" w:rsidTr="00AB7063">
        <w:tc>
          <w:tcPr>
            <w:tcW w:w="9360" w:type="dxa"/>
            <w:gridSpan w:val="2"/>
            <w:tcBorders>
              <w:top w:val="single" w:sz="12" w:space="0" w:color="000080"/>
              <w:left w:val="single" w:sz="12" w:space="0" w:color="000080"/>
              <w:bottom w:val="nil"/>
              <w:right w:val="single" w:sz="12" w:space="0" w:color="000080"/>
            </w:tcBorders>
          </w:tcPr>
          <w:p w:rsidR="00E23D02" w:rsidRPr="00C7761D" w:rsidRDefault="00E23D02" w:rsidP="00AB7063">
            <w:pPr>
              <w:pStyle w:val="ChapNo"/>
              <w:spacing w:before="240"/>
              <w:rPr>
                <w:sz w:val="22"/>
                <w:szCs w:val="22"/>
                <w:lang w:val="en-US"/>
              </w:rPr>
            </w:pPr>
            <w:r w:rsidRPr="00C7761D">
              <w:rPr>
                <w:sz w:val="22"/>
                <w:szCs w:val="22"/>
                <w:lang w:val="en-US"/>
              </w:rPr>
              <w:t xml:space="preserve">Series of ITU-R Reports </w:t>
            </w:r>
          </w:p>
          <w:p w:rsidR="00E23D02" w:rsidRDefault="00E23D02" w:rsidP="00AB7063">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4"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E23D02" w:rsidTr="00AB7063">
        <w:tc>
          <w:tcPr>
            <w:tcW w:w="1140" w:type="dxa"/>
            <w:tcBorders>
              <w:top w:val="nil"/>
              <w:left w:val="single" w:sz="12" w:space="0" w:color="000080"/>
              <w:bottom w:val="nil"/>
              <w:right w:val="nil"/>
            </w:tcBorders>
          </w:tcPr>
          <w:p w:rsidR="00E23D02" w:rsidRDefault="00E23D02" w:rsidP="00AB7063">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E23D02" w:rsidRDefault="00E23D02" w:rsidP="00AB7063">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E23D02" w:rsidTr="00AB7063">
        <w:tc>
          <w:tcPr>
            <w:tcW w:w="1140" w:type="dxa"/>
            <w:tcBorders>
              <w:top w:val="nil"/>
              <w:left w:val="single" w:sz="12" w:space="0" w:color="000080"/>
              <w:bottom w:val="nil"/>
              <w:right w:val="nil"/>
            </w:tcBorders>
          </w:tcPr>
          <w:p w:rsidR="00E23D02" w:rsidRDefault="00E23D02" w:rsidP="00AB7063">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E23D02" w:rsidRDefault="00E23D02" w:rsidP="00AB706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E23D02" w:rsidRPr="00516431" w:rsidTr="00AB7063">
        <w:tc>
          <w:tcPr>
            <w:tcW w:w="1140" w:type="dxa"/>
            <w:tcBorders>
              <w:top w:val="nil"/>
              <w:left w:val="single" w:sz="12" w:space="0" w:color="000080"/>
              <w:bottom w:val="nil"/>
              <w:right w:val="nil"/>
            </w:tcBorders>
            <w:shd w:val="clear" w:color="auto" w:fill="auto"/>
          </w:tcPr>
          <w:p w:rsidR="00E23D02" w:rsidRPr="002F00DE" w:rsidRDefault="00E23D02" w:rsidP="00AB7063">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rsidR="00E23D02" w:rsidRPr="002F00DE" w:rsidRDefault="00E23D02" w:rsidP="00AB706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E23D02" w:rsidTr="00AB7063">
        <w:tc>
          <w:tcPr>
            <w:tcW w:w="1140" w:type="dxa"/>
            <w:tcBorders>
              <w:top w:val="nil"/>
              <w:left w:val="single" w:sz="12" w:space="0" w:color="000080"/>
              <w:bottom w:val="nil"/>
              <w:right w:val="nil"/>
            </w:tcBorders>
          </w:tcPr>
          <w:p w:rsidR="00E23D02" w:rsidRDefault="00E23D02" w:rsidP="00AB7063">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E23D02" w:rsidRDefault="00E23D02" w:rsidP="00AB706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E23D02" w:rsidRPr="009F0D75" w:rsidTr="00AB7063">
        <w:tc>
          <w:tcPr>
            <w:tcW w:w="1140" w:type="dxa"/>
            <w:tcBorders>
              <w:top w:val="nil"/>
              <w:left w:val="single" w:sz="12" w:space="0" w:color="000080"/>
              <w:bottom w:val="nil"/>
              <w:right w:val="nil"/>
            </w:tcBorders>
            <w:shd w:val="clear" w:color="auto" w:fill="auto"/>
          </w:tcPr>
          <w:p w:rsidR="00E23D02" w:rsidRPr="009F0D75" w:rsidRDefault="00E23D02" w:rsidP="00AB7063">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E23D02" w:rsidRPr="009F0D75" w:rsidRDefault="00E23D02" w:rsidP="00AB706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E23D02" w:rsidTr="00AB7063">
        <w:tc>
          <w:tcPr>
            <w:tcW w:w="1140" w:type="dxa"/>
            <w:tcBorders>
              <w:top w:val="nil"/>
              <w:left w:val="single" w:sz="12" w:space="0" w:color="000080"/>
              <w:bottom w:val="nil"/>
              <w:right w:val="nil"/>
            </w:tcBorders>
          </w:tcPr>
          <w:p w:rsidR="00E23D02" w:rsidRDefault="00E23D02" w:rsidP="00AB7063">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E23D02" w:rsidRDefault="00E23D02" w:rsidP="00AB706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E23D02" w:rsidRPr="008D3D8D" w:rsidTr="00AB7063">
        <w:tc>
          <w:tcPr>
            <w:tcW w:w="1140" w:type="dxa"/>
            <w:tcBorders>
              <w:top w:val="nil"/>
              <w:left w:val="single" w:sz="12" w:space="0" w:color="000080"/>
              <w:bottom w:val="nil"/>
              <w:right w:val="nil"/>
            </w:tcBorders>
            <w:shd w:val="clear" w:color="auto" w:fill="F3F3F3"/>
          </w:tcPr>
          <w:p w:rsidR="00E23D02" w:rsidRPr="002F00DE" w:rsidRDefault="00E23D02" w:rsidP="00AB7063">
            <w:pPr>
              <w:spacing w:before="30" w:after="30"/>
              <w:ind w:left="57"/>
              <w:jc w:val="left"/>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rsidR="00E23D02" w:rsidRPr="002F00DE" w:rsidRDefault="00E23D02" w:rsidP="00AB706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F00DE">
              <w:rPr>
                <w:bCs/>
                <w:color w:val="000080"/>
                <w:sz w:val="20"/>
                <w:lang w:val="en-US"/>
              </w:rPr>
              <w:t>Mobile, radiodetermination, amateur and related satellite services</w:t>
            </w:r>
          </w:p>
        </w:tc>
      </w:tr>
      <w:tr w:rsidR="00E23D02" w:rsidTr="00AB7063">
        <w:tc>
          <w:tcPr>
            <w:tcW w:w="1140" w:type="dxa"/>
            <w:tcBorders>
              <w:top w:val="nil"/>
              <w:left w:val="single" w:sz="12" w:space="0" w:color="000080"/>
              <w:bottom w:val="nil"/>
              <w:right w:val="nil"/>
            </w:tcBorders>
          </w:tcPr>
          <w:p w:rsidR="00E23D02" w:rsidRDefault="00E23D02" w:rsidP="00AB7063">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E23D02" w:rsidRDefault="00E23D02" w:rsidP="00AB7063">
            <w:pPr>
              <w:spacing w:before="30" w:after="30"/>
              <w:jc w:val="left"/>
              <w:rPr>
                <w:sz w:val="20"/>
                <w:lang w:val="fr-CH"/>
              </w:rPr>
            </w:pPr>
            <w:r>
              <w:rPr>
                <w:sz w:val="20"/>
                <w:lang w:val="fr-CH"/>
              </w:rPr>
              <w:t>Radiowave propagation</w:t>
            </w:r>
          </w:p>
        </w:tc>
      </w:tr>
      <w:tr w:rsidR="00E23D02" w:rsidTr="00AB7063">
        <w:tc>
          <w:tcPr>
            <w:tcW w:w="1140" w:type="dxa"/>
            <w:tcBorders>
              <w:top w:val="nil"/>
              <w:left w:val="single" w:sz="12" w:space="0" w:color="000080"/>
              <w:bottom w:val="nil"/>
              <w:right w:val="nil"/>
            </w:tcBorders>
          </w:tcPr>
          <w:p w:rsidR="00E23D02" w:rsidRDefault="00E23D02" w:rsidP="00AB7063">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E23D02" w:rsidRDefault="00E23D02" w:rsidP="00AB706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E23D02" w:rsidTr="00AB7063">
        <w:tc>
          <w:tcPr>
            <w:tcW w:w="1140" w:type="dxa"/>
            <w:tcBorders>
              <w:top w:val="nil"/>
              <w:left w:val="single" w:sz="12" w:space="0" w:color="000080"/>
              <w:bottom w:val="nil"/>
              <w:right w:val="nil"/>
            </w:tcBorders>
          </w:tcPr>
          <w:p w:rsidR="00E23D02" w:rsidRDefault="00E23D02" w:rsidP="00AB7063">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E23D02" w:rsidRDefault="00E23D02" w:rsidP="00AB706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E23D02" w:rsidTr="00AB7063">
        <w:tc>
          <w:tcPr>
            <w:tcW w:w="1140" w:type="dxa"/>
            <w:tcBorders>
              <w:top w:val="nil"/>
              <w:left w:val="single" w:sz="12" w:space="0" w:color="000080"/>
              <w:bottom w:val="nil"/>
              <w:right w:val="nil"/>
            </w:tcBorders>
          </w:tcPr>
          <w:p w:rsidR="00E23D02" w:rsidRDefault="00E23D02" w:rsidP="00AB7063">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E23D02" w:rsidRDefault="00E23D02" w:rsidP="00AB7063">
            <w:pPr>
              <w:spacing w:before="30" w:after="30"/>
              <w:jc w:val="left"/>
              <w:rPr>
                <w:sz w:val="20"/>
                <w:lang w:val="en-US"/>
              </w:rPr>
            </w:pPr>
            <w:r>
              <w:rPr>
                <w:sz w:val="20"/>
                <w:lang w:val="en-US"/>
              </w:rPr>
              <w:t>Fixed-satellite service</w:t>
            </w:r>
          </w:p>
        </w:tc>
      </w:tr>
      <w:tr w:rsidR="00E23D02" w:rsidTr="00AB7063">
        <w:tc>
          <w:tcPr>
            <w:tcW w:w="1140" w:type="dxa"/>
            <w:tcBorders>
              <w:top w:val="nil"/>
              <w:left w:val="single" w:sz="12" w:space="0" w:color="000080"/>
              <w:bottom w:val="nil"/>
              <w:right w:val="nil"/>
            </w:tcBorders>
          </w:tcPr>
          <w:p w:rsidR="00E23D02" w:rsidRDefault="00E23D02" w:rsidP="00AB7063">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E23D02" w:rsidRDefault="00E23D02" w:rsidP="00AB7063">
            <w:pPr>
              <w:spacing w:before="30" w:after="30"/>
              <w:jc w:val="left"/>
              <w:rPr>
                <w:sz w:val="20"/>
                <w:lang w:val="en-US"/>
              </w:rPr>
            </w:pPr>
            <w:r>
              <w:rPr>
                <w:sz w:val="20"/>
                <w:lang w:val="en-US"/>
              </w:rPr>
              <w:t>Space applications and meteorology</w:t>
            </w:r>
          </w:p>
        </w:tc>
      </w:tr>
      <w:tr w:rsidR="00E23D02" w:rsidRPr="00516431" w:rsidTr="00AB7063">
        <w:tc>
          <w:tcPr>
            <w:tcW w:w="1140" w:type="dxa"/>
            <w:tcBorders>
              <w:top w:val="nil"/>
              <w:left w:val="single" w:sz="12" w:space="0" w:color="000080"/>
              <w:bottom w:val="nil"/>
              <w:right w:val="nil"/>
            </w:tcBorders>
          </w:tcPr>
          <w:p w:rsidR="00E23D02" w:rsidRDefault="00E23D02" w:rsidP="00AB7063">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E23D02" w:rsidRDefault="00E23D02" w:rsidP="00AB7063">
            <w:pPr>
              <w:spacing w:before="30" w:after="30"/>
              <w:jc w:val="left"/>
              <w:rPr>
                <w:sz w:val="20"/>
                <w:lang w:val="en-US"/>
              </w:rPr>
            </w:pPr>
            <w:r>
              <w:rPr>
                <w:sz w:val="20"/>
                <w:lang w:val="en-US"/>
              </w:rPr>
              <w:t>Frequency sharing and coordination between fixed-satellite and fixed service systems</w:t>
            </w:r>
          </w:p>
        </w:tc>
      </w:tr>
      <w:tr w:rsidR="00E23D02" w:rsidTr="00AB7063">
        <w:tc>
          <w:tcPr>
            <w:tcW w:w="1140" w:type="dxa"/>
            <w:tcBorders>
              <w:top w:val="nil"/>
              <w:left w:val="single" w:sz="12" w:space="0" w:color="000080"/>
              <w:bottom w:val="single" w:sz="12" w:space="0" w:color="000080"/>
              <w:right w:val="nil"/>
            </w:tcBorders>
          </w:tcPr>
          <w:p w:rsidR="00E23D02" w:rsidRDefault="00E23D02" w:rsidP="00AB7063">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E23D02" w:rsidRDefault="00E23D02" w:rsidP="00AB7063">
            <w:pPr>
              <w:spacing w:before="30" w:after="180"/>
              <w:jc w:val="left"/>
              <w:rPr>
                <w:sz w:val="20"/>
                <w:lang w:val="en-US"/>
              </w:rPr>
            </w:pPr>
            <w:r>
              <w:rPr>
                <w:sz w:val="20"/>
                <w:lang w:val="en-US"/>
              </w:rPr>
              <w:t>Spectrum management</w:t>
            </w:r>
          </w:p>
        </w:tc>
      </w:tr>
    </w:tbl>
    <w:p w:rsidR="00E23D02" w:rsidRDefault="00E23D02" w:rsidP="00E23D02">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E23D02" w:rsidTr="00AB7063">
        <w:tc>
          <w:tcPr>
            <w:tcW w:w="720" w:type="dxa"/>
          </w:tcPr>
          <w:p w:rsidR="00E23D02" w:rsidRDefault="00E23D02" w:rsidP="00AB7063">
            <w:pPr>
              <w:jc w:val="center"/>
              <w:rPr>
                <w:sz w:val="22"/>
                <w:lang w:val="en-US"/>
              </w:rPr>
            </w:pPr>
          </w:p>
        </w:tc>
      </w:tr>
    </w:tbl>
    <w:p w:rsidR="00E23D02" w:rsidRDefault="00E23D02" w:rsidP="00E23D02">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E23D02" w:rsidRPr="00516431" w:rsidTr="00AB7063">
        <w:tc>
          <w:tcPr>
            <w:tcW w:w="9360" w:type="dxa"/>
            <w:tcBorders>
              <w:top w:val="single" w:sz="12" w:space="0" w:color="000080"/>
              <w:left w:val="single" w:sz="12" w:space="0" w:color="000080"/>
              <w:bottom w:val="single" w:sz="12" w:space="0" w:color="000080"/>
              <w:right w:val="single" w:sz="12" w:space="0" w:color="000080"/>
            </w:tcBorders>
          </w:tcPr>
          <w:p w:rsidR="00E23D02" w:rsidRPr="004C5120" w:rsidRDefault="00E23D02" w:rsidP="00AB7063">
            <w:pPr>
              <w:spacing w:after="120"/>
              <w:jc w:val="left"/>
              <w:rPr>
                <w:b/>
                <w:bCs/>
                <w:sz w:val="20"/>
                <w:lang w:val="en-US"/>
              </w:rPr>
            </w:pPr>
            <w:r w:rsidRPr="004C5120">
              <w:rPr>
                <w:b/>
                <w:bCs/>
                <w:i/>
                <w:iCs/>
                <w:sz w:val="20"/>
                <w:lang w:val="en-US"/>
              </w:rPr>
              <w:t>Note</w:t>
            </w:r>
            <w:r w:rsidRPr="004C5120">
              <w:rPr>
                <w:i/>
                <w:iCs/>
                <w:sz w:val="20"/>
                <w:lang w:val="en-US"/>
              </w:rPr>
              <w:t>: This ITU-R Report was approved in English by the Study Group under the procedure detailed in Resolution</w:t>
            </w:r>
            <w:r>
              <w:rPr>
                <w:i/>
                <w:iCs/>
                <w:sz w:val="20"/>
                <w:lang w:val="en-US"/>
              </w:rPr>
              <w:t> </w:t>
            </w:r>
            <w:r w:rsidRPr="004C5120">
              <w:rPr>
                <w:i/>
                <w:iCs/>
                <w:sz w:val="20"/>
                <w:lang w:val="en-US"/>
              </w:rPr>
              <w:t>ITU-R 1.</w:t>
            </w:r>
          </w:p>
        </w:tc>
      </w:tr>
    </w:tbl>
    <w:p w:rsidR="00E23D02" w:rsidRDefault="00E23D02" w:rsidP="00E23D02">
      <w:pPr>
        <w:spacing w:before="0"/>
        <w:jc w:val="center"/>
        <w:rPr>
          <w:sz w:val="22"/>
          <w:lang w:val="en-US"/>
        </w:rPr>
      </w:pPr>
    </w:p>
    <w:p w:rsidR="00E23D02" w:rsidRDefault="00E23D02" w:rsidP="00E23D02">
      <w:pPr>
        <w:spacing w:before="0"/>
        <w:jc w:val="center"/>
        <w:rPr>
          <w:sz w:val="22"/>
          <w:lang w:val="en-US"/>
        </w:rPr>
      </w:pPr>
    </w:p>
    <w:p w:rsidR="00E23D02" w:rsidRDefault="00E23D02" w:rsidP="00E23D02">
      <w:pPr>
        <w:spacing w:before="0"/>
        <w:jc w:val="right"/>
        <w:rPr>
          <w:i/>
          <w:iCs/>
          <w:sz w:val="20"/>
          <w:lang w:val="en-US"/>
        </w:rPr>
      </w:pPr>
      <w:r>
        <w:rPr>
          <w:i/>
          <w:iCs/>
          <w:sz w:val="20"/>
          <w:lang w:val="en-US"/>
        </w:rPr>
        <w:t>Electronic Publication</w:t>
      </w:r>
    </w:p>
    <w:p w:rsidR="00E23D02" w:rsidRDefault="00E23D02" w:rsidP="00E23D02">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2014</w:t>
      </w:r>
    </w:p>
    <w:p w:rsidR="00E23D02" w:rsidRDefault="00E23D02" w:rsidP="00E23D02">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2014</w:t>
      </w:r>
    </w:p>
    <w:p w:rsidR="00E23D02" w:rsidRDefault="00E23D02" w:rsidP="00E23D02">
      <w:pPr>
        <w:rPr>
          <w:sz w:val="18"/>
          <w:szCs w:val="18"/>
          <w:lang w:val="en-US"/>
        </w:rPr>
      </w:pPr>
      <w:r>
        <w:rPr>
          <w:sz w:val="18"/>
          <w:szCs w:val="18"/>
          <w:lang w:val="en-US"/>
        </w:rPr>
        <w:t>All rights reserved. No part of this publication may be reproduced, by any means whatsoever, without written permission of ITU.</w:t>
      </w:r>
    </w:p>
    <w:p w:rsidR="00E23D02" w:rsidRDefault="00E23D02" w:rsidP="00E23D02">
      <w:pPr>
        <w:tabs>
          <w:tab w:val="clear" w:pos="794"/>
          <w:tab w:val="clear" w:pos="1191"/>
          <w:tab w:val="clear" w:pos="1588"/>
          <w:tab w:val="clear" w:pos="1985"/>
        </w:tabs>
        <w:overflowPunct/>
        <w:autoSpaceDE/>
        <w:autoSpaceDN/>
        <w:adjustRightInd/>
        <w:spacing w:before="0"/>
        <w:jc w:val="left"/>
        <w:rPr>
          <w:i/>
          <w:sz w:val="20"/>
          <w:lang w:val="en-US"/>
        </w:rPr>
        <w:sectPr w:rsidR="00E23D02" w:rsidSect="00AB7063">
          <w:pgSz w:w="11907" w:h="16834"/>
          <w:pgMar w:top="1418" w:right="1134" w:bottom="1134" w:left="1134" w:header="720" w:footer="482" w:gutter="0"/>
          <w:paperSrc w:first="15" w:other="15"/>
          <w:pgNumType w:fmt="lowerRoman" w:start="2"/>
          <w:cols w:space="720"/>
        </w:sectPr>
      </w:pPr>
    </w:p>
    <w:p w:rsidR="00E23D02" w:rsidRPr="008D3D8D" w:rsidRDefault="00E23D02" w:rsidP="007310E7">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 xml:space="preserve">ITU-R  </w:t>
      </w:r>
      <w:r>
        <w:rPr>
          <w:rStyle w:val="href"/>
          <w:lang w:val="en-US"/>
        </w:rPr>
        <w:t>M</w:t>
      </w:r>
      <w:r w:rsidRPr="008D3D8D">
        <w:rPr>
          <w:rStyle w:val="href"/>
          <w:lang w:val="en-US"/>
        </w:rPr>
        <w:t>.</w:t>
      </w:r>
      <w:r w:rsidR="007310E7">
        <w:rPr>
          <w:rStyle w:val="href"/>
          <w:lang w:val="en-US"/>
        </w:rPr>
        <w:t>2116-2</w:t>
      </w:r>
    </w:p>
    <w:p w:rsidR="00A6617B" w:rsidRDefault="007310E7" w:rsidP="007310E7">
      <w:pPr>
        <w:pStyle w:val="Reptitle"/>
        <w:rPr>
          <w:lang w:val="en-GB"/>
        </w:rPr>
      </w:pPr>
      <w:r w:rsidRPr="007310E7">
        <w:rPr>
          <w:lang w:val="en-GB"/>
        </w:rPr>
        <w:t>Characteristics of broadband wireless access systems operating</w:t>
      </w:r>
      <w:r w:rsidRPr="007310E7">
        <w:rPr>
          <w:lang w:val="en-GB"/>
        </w:rPr>
        <w:br/>
        <w:t>in the land mobile service for use in sharing studies</w:t>
      </w:r>
    </w:p>
    <w:p w:rsidR="007310E7" w:rsidRPr="007310E7" w:rsidRDefault="007310E7" w:rsidP="007310E7">
      <w:pPr>
        <w:pStyle w:val="Questionref"/>
        <w:rPr>
          <w:lang w:val="en-US"/>
        </w:rPr>
      </w:pPr>
      <w:r w:rsidRPr="007310E7">
        <w:rPr>
          <w:lang w:val="en-US"/>
        </w:rPr>
        <w:t>(Questions ITU-R 1/5 and ITU-R 7/5)</w:t>
      </w:r>
    </w:p>
    <w:p w:rsidR="007310E7" w:rsidRDefault="007310E7" w:rsidP="007310E7">
      <w:pPr>
        <w:pStyle w:val="Repdate"/>
        <w:rPr>
          <w:lang w:val="en-US" w:eastAsia="zh-CN"/>
        </w:rPr>
      </w:pPr>
      <w:r w:rsidRPr="007310E7">
        <w:rPr>
          <w:lang w:val="en-GB"/>
        </w:rPr>
        <w:t>(2007-2010</w:t>
      </w:r>
      <w:r w:rsidR="00891145">
        <w:rPr>
          <w:lang w:val="en-GB"/>
        </w:rPr>
        <w:t>-2013</w:t>
      </w:r>
      <w:r w:rsidRPr="007310E7">
        <w:rPr>
          <w:lang w:val="en-GB"/>
        </w:rPr>
        <w:t>)</w:t>
      </w:r>
    </w:p>
    <w:p w:rsidR="007310E7" w:rsidRPr="007310E7" w:rsidRDefault="007310E7" w:rsidP="007310E7">
      <w:pPr>
        <w:rPr>
          <w:lang w:val="en-US"/>
        </w:rPr>
      </w:pPr>
    </w:p>
    <w:p w:rsidR="007310E7" w:rsidRPr="007310E7" w:rsidRDefault="007310E7" w:rsidP="007310E7">
      <w:pPr>
        <w:jc w:val="center"/>
        <w:rPr>
          <w:lang w:val="en-US"/>
        </w:rPr>
      </w:pPr>
      <w:r w:rsidRPr="007310E7">
        <w:rPr>
          <w:lang w:val="en-GB"/>
        </w:rPr>
        <w:t>TABLE OF CONTENTS</w:t>
      </w:r>
    </w:p>
    <w:p w:rsidR="007310E7" w:rsidRPr="007310E7" w:rsidRDefault="007310E7" w:rsidP="007310E7">
      <w:pPr>
        <w:pStyle w:val="toc0"/>
        <w:rPr>
          <w:lang w:val="en-US"/>
        </w:rPr>
      </w:pPr>
      <w:r w:rsidRPr="007310E7">
        <w:rPr>
          <w:lang w:val="en-GB"/>
        </w:rPr>
        <w:tab/>
        <w:t>Page</w:t>
      </w:r>
    </w:p>
    <w:p w:rsidR="005E173B" w:rsidRDefault="005E173B" w:rsidP="005E173B">
      <w:pPr>
        <w:pStyle w:val="TOC1"/>
        <w:spacing w:before="0"/>
        <w:rPr>
          <w:rFonts w:asciiTheme="minorHAnsi" w:eastAsiaTheme="minorEastAsia" w:hAnsiTheme="minorHAnsi" w:cstheme="minorBidi"/>
          <w:noProof/>
          <w:sz w:val="22"/>
          <w:szCs w:val="22"/>
          <w:lang w:eastAsia="zh-CN"/>
        </w:rPr>
      </w:pPr>
      <w:r>
        <w:rPr>
          <w:lang w:val="en-GB"/>
        </w:rPr>
        <w:fldChar w:fldCharType="begin"/>
      </w:r>
      <w:r>
        <w:rPr>
          <w:lang w:val="en-GB"/>
        </w:rPr>
        <w:instrText xml:space="preserve"> TOC \o "1-2" \h \z \t "Annex_NoTitle;1;Appendix_NoTitle;1" </w:instrText>
      </w:r>
      <w:r>
        <w:rPr>
          <w:lang w:val="en-GB"/>
        </w:rPr>
        <w:fldChar w:fldCharType="separate"/>
      </w:r>
    </w:p>
    <w:p w:rsidR="005E173B" w:rsidRDefault="001F2669" w:rsidP="005E173B">
      <w:pPr>
        <w:pStyle w:val="TOC1"/>
        <w:spacing w:before="0"/>
        <w:rPr>
          <w:rFonts w:asciiTheme="minorHAnsi" w:eastAsiaTheme="minorEastAsia" w:hAnsiTheme="minorHAnsi" w:cstheme="minorBidi"/>
          <w:noProof/>
          <w:sz w:val="22"/>
          <w:szCs w:val="22"/>
          <w:lang w:eastAsia="zh-CN"/>
        </w:rPr>
      </w:pPr>
      <w:hyperlink w:anchor="_Toc384134605" w:history="1">
        <w:r w:rsidR="005E173B" w:rsidRPr="00417168">
          <w:rPr>
            <w:rStyle w:val="Hyperlink"/>
            <w:noProof/>
            <w:lang w:val="en-GB"/>
          </w:rPr>
          <w:t>1</w:t>
        </w:r>
        <w:r w:rsidR="005E173B">
          <w:rPr>
            <w:rFonts w:asciiTheme="minorHAnsi" w:eastAsiaTheme="minorEastAsia" w:hAnsiTheme="minorHAnsi" w:cstheme="minorBidi"/>
            <w:noProof/>
            <w:sz w:val="22"/>
            <w:szCs w:val="22"/>
            <w:lang w:eastAsia="zh-CN"/>
          </w:rPr>
          <w:tab/>
        </w:r>
        <w:r w:rsidR="005E173B" w:rsidRPr="00417168">
          <w:rPr>
            <w:rStyle w:val="Hyperlink"/>
            <w:noProof/>
            <w:lang w:val="en-GB"/>
          </w:rPr>
          <w:t>Introduction</w:t>
        </w:r>
        <w:r w:rsidR="005E173B">
          <w:rPr>
            <w:rStyle w:val="Hyperlink"/>
            <w:noProof/>
            <w:lang w:val="en-GB"/>
          </w:rPr>
          <w:tab/>
        </w:r>
        <w:r w:rsidR="005E173B">
          <w:rPr>
            <w:noProof/>
            <w:webHidden/>
          </w:rPr>
          <w:tab/>
        </w:r>
        <w:r w:rsidR="005E173B">
          <w:rPr>
            <w:noProof/>
            <w:webHidden/>
          </w:rPr>
          <w:fldChar w:fldCharType="begin"/>
        </w:r>
        <w:r w:rsidR="005E173B">
          <w:rPr>
            <w:noProof/>
            <w:webHidden/>
          </w:rPr>
          <w:instrText xml:space="preserve"> PAGEREF _Toc384134605 \h </w:instrText>
        </w:r>
        <w:r w:rsidR="005E173B">
          <w:rPr>
            <w:noProof/>
            <w:webHidden/>
          </w:rPr>
        </w:r>
        <w:r w:rsidR="005E173B">
          <w:rPr>
            <w:noProof/>
            <w:webHidden/>
          </w:rPr>
          <w:fldChar w:fldCharType="separate"/>
        </w:r>
        <w:r w:rsidR="00125AA2">
          <w:rPr>
            <w:noProof/>
            <w:webHidden/>
          </w:rPr>
          <w:t>1</w:t>
        </w:r>
        <w:r w:rsidR="005E173B">
          <w:rPr>
            <w:noProof/>
            <w:webHidden/>
          </w:rPr>
          <w:fldChar w:fldCharType="end"/>
        </w:r>
      </w:hyperlink>
    </w:p>
    <w:p w:rsidR="005E173B" w:rsidRDefault="001F2669">
      <w:pPr>
        <w:pStyle w:val="TOC1"/>
        <w:rPr>
          <w:rFonts w:asciiTheme="minorHAnsi" w:eastAsiaTheme="minorEastAsia" w:hAnsiTheme="minorHAnsi" w:cstheme="minorBidi"/>
          <w:noProof/>
          <w:sz w:val="22"/>
          <w:szCs w:val="22"/>
          <w:lang w:eastAsia="zh-CN"/>
        </w:rPr>
      </w:pPr>
      <w:hyperlink w:anchor="_Toc384134606" w:history="1">
        <w:r w:rsidR="005E173B" w:rsidRPr="00417168">
          <w:rPr>
            <w:rStyle w:val="Hyperlink"/>
            <w:noProof/>
            <w:lang w:val="en-GB"/>
          </w:rPr>
          <w:t>2</w:t>
        </w:r>
        <w:r w:rsidR="005E173B">
          <w:rPr>
            <w:rFonts w:asciiTheme="minorHAnsi" w:eastAsiaTheme="minorEastAsia" w:hAnsiTheme="minorHAnsi" w:cstheme="minorBidi"/>
            <w:noProof/>
            <w:sz w:val="22"/>
            <w:szCs w:val="22"/>
            <w:lang w:eastAsia="zh-CN"/>
          </w:rPr>
          <w:tab/>
        </w:r>
        <w:r w:rsidR="005E173B" w:rsidRPr="00417168">
          <w:rPr>
            <w:rStyle w:val="Hyperlink"/>
            <w:noProof/>
            <w:lang w:val="en-GB"/>
          </w:rPr>
          <w:t>Characteristics</w:t>
        </w:r>
        <w:r w:rsidR="005E173B">
          <w:rPr>
            <w:rStyle w:val="Hyperlink"/>
            <w:noProof/>
            <w:lang w:val="en-GB"/>
          </w:rPr>
          <w:tab/>
        </w:r>
        <w:r w:rsidR="005E173B">
          <w:rPr>
            <w:noProof/>
            <w:webHidden/>
          </w:rPr>
          <w:tab/>
        </w:r>
        <w:r w:rsidR="005E173B">
          <w:rPr>
            <w:noProof/>
            <w:webHidden/>
          </w:rPr>
          <w:fldChar w:fldCharType="begin"/>
        </w:r>
        <w:r w:rsidR="005E173B">
          <w:rPr>
            <w:noProof/>
            <w:webHidden/>
          </w:rPr>
          <w:instrText xml:space="preserve"> PAGEREF _Toc384134606 \h </w:instrText>
        </w:r>
        <w:r w:rsidR="005E173B">
          <w:rPr>
            <w:noProof/>
            <w:webHidden/>
          </w:rPr>
        </w:r>
        <w:r w:rsidR="005E173B">
          <w:rPr>
            <w:noProof/>
            <w:webHidden/>
          </w:rPr>
          <w:fldChar w:fldCharType="separate"/>
        </w:r>
        <w:r w:rsidR="00125AA2">
          <w:rPr>
            <w:noProof/>
            <w:webHidden/>
          </w:rPr>
          <w:t>1</w:t>
        </w:r>
        <w:r w:rsidR="005E173B">
          <w:rPr>
            <w:noProof/>
            <w:webHidden/>
          </w:rPr>
          <w:fldChar w:fldCharType="end"/>
        </w:r>
      </w:hyperlink>
    </w:p>
    <w:p w:rsidR="005E173B" w:rsidRDefault="001F2669">
      <w:pPr>
        <w:pStyle w:val="TOC1"/>
        <w:rPr>
          <w:rFonts w:asciiTheme="minorHAnsi" w:eastAsiaTheme="minorEastAsia" w:hAnsiTheme="minorHAnsi" w:cstheme="minorBidi"/>
          <w:noProof/>
          <w:sz w:val="22"/>
          <w:szCs w:val="22"/>
          <w:lang w:eastAsia="zh-CN"/>
        </w:rPr>
      </w:pPr>
      <w:hyperlink w:anchor="_Toc384134607" w:history="1">
        <w:r w:rsidR="005E173B" w:rsidRPr="00417168">
          <w:rPr>
            <w:rStyle w:val="Hyperlink"/>
            <w:noProof/>
            <w:lang w:val="en-GB"/>
          </w:rPr>
          <w:t>3</w:t>
        </w:r>
        <w:r w:rsidR="005E173B">
          <w:rPr>
            <w:rFonts w:asciiTheme="minorHAnsi" w:eastAsiaTheme="minorEastAsia" w:hAnsiTheme="minorHAnsi" w:cstheme="minorBidi"/>
            <w:noProof/>
            <w:sz w:val="22"/>
            <w:szCs w:val="22"/>
            <w:lang w:eastAsia="zh-CN"/>
          </w:rPr>
          <w:tab/>
        </w:r>
        <w:r w:rsidR="005E173B" w:rsidRPr="00417168">
          <w:rPr>
            <w:rStyle w:val="Hyperlink"/>
            <w:noProof/>
            <w:lang w:val="en-GB"/>
          </w:rPr>
          <w:t>IMT-2000 radio interfaces</w:t>
        </w:r>
        <w:r w:rsidR="005E173B">
          <w:rPr>
            <w:noProof/>
            <w:webHidden/>
          </w:rPr>
          <w:tab/>
        </w:r>
        <w:r w:rsidR="005E173B">
          <w:rPr>
            <w:noProof/>
            <w:webHidden/>
          </w:rPr>
          <w:tab/>
        </w:r>
        <w:r w:rsidR="005E173B">
          <w:rPr>
            <w:noProof/>
            <w:webHidden/>
          </w:rPr>
          <w:fldChar w:fldCharType="begin"/>
        </w:r>
        <w:r w:rsidR="005E173B">
          <w:rPr>
            <w:noProof/>
            <w:webHidden/>
          </w:rPr>
          <w:instrText xml:space="preserve"> PAGEREF _Toc384134607 \h </w:instrText>
        </w:r>
        <w:r w:rsidR="005E173B">
          <w:rPr>
            <w:noProof/>
            <w:webHidden/>
          </w:rPr>
        </w:r>
        <w:r w:rsidR="005E173B">
          <w:rPr>
            <w:noProof/>
            <w:webHidden/>
          </w:rPr>
          <w:fldChar w:fldCharType="separate"/>
        </w:r>
        <w:r w:rsidR="00125AA2">
          <w:rPr>
            <w:noProof/>
            <w:webHidden/>
          </w:rPr>
          <w:t>2</w:t>
        </w:r>
        <w:r w:rsidR="005E173B">
          <w:rPr>
            <w:noProof/>
            <w:webHidden/>
          </w:rPr>
          <w:fldChar w:fldCharType="end"/>
        </w:r>
      </w:hyperlink>
    </w:p>
    <w:p w:rsidR="005E173B" w:rsidRDefault="001F2669">
      <w:pPr>
        <w:pStyle w:val="TOC1"/>
        <w:rPr>
          <w:rFonts w:asciiTheme="minorHAnsi" w:eastAsiaTheme="minorEastAsia" w:hAnsiTheme="minorHAnsi" w:cstheme="minorBidi"/>
          <w:noProof/>
          <w:sz w:val="22"/>
          <w:szCs w:val="22"/>
          <w:lang w:eastAsia="zh-CN"/>
        </w:rPr>
      </w:pPr>
      <w:hyperlink w:anchor="_Toc384134608" w:history="1">
        <w:r w:rsidR="005E173B" w:rsidRPr="00417168">
          <w:rPr>
            <w:rStyle w:val="Hyperlink"/>
            <w:noProof/>
            <w:lang w:val="en-GB"/>
          </w:rPr>
          <w:t>4</w:t>
        </w:r>
        <w:r w:rsidR="005E173B">
          <w:rPr>
            <w:rFonts w:asciiTheme="minorHAnsi" w:eastAsiaTheme="minorEastAsia" w:hAnsiTheme="minorHAnsi" w:cstheme="minorBidi"/>
            <w:noProof/>
            <w:sz w:val="22"/>
            <w:szCs w:val="22"/>
            <w:lang w:eastAsia="zh-CN"/>
          </w:rPr>
          <w:tab/>
        </w:r>
        <w:r w:rsidR="005E173B" w:rsidRPr="00417168">
          <w:rPr>
            <w:rStyle w:val="Hyperlink"/>
            <w:noProof/>
            <w:lang w:val="en-GB"/>
          </w:rPr>
          <w:t>IMT-Advanced radio interfaces</w:t>
        </w:r>
        <w:r w:rsidR="005E173B">
          <w:rPr>
            <w:noProof/>
            <w:webHidden/>
          </w:rPr>
          <w:tab/>
        </w:r>
        <w:r w:rsidR="005E173B">
          <w:rPr>
            <w:noProof/>
            <w:webHidden/>
          </w:rPr>
          <w:tab/>
        </w:r>
        <w:r w:rsidR="005E173B">
          <w:rPr>
            <w:noProof/>
            <w:webHidden/>
          </w:rPr>
          <w:fldChar w:fldCharType="begin"/>
        </w:r>
        <w:r w:rsidR="005E173B">
          <w:rPr>
            <w:noProof/>
            <w:webHidden/>
          </w:rPr>
          <w:instrText xml:space="preserve"> PAGEREF _Toc384134608 \h </w:instrText>
        </w:r>
        <w:r w:rsidR="005E173B">
          <w:rPr>
            <w:noProof/>
            <w:webHidden/>
          </w:rPr>
        </w:r>
        <w:r w:rsidR="005E173B">
          <w:rPr>
            <w:noProof/>
            <w:webHidden/>
          </w:rPr>
          <w:fldChar w:fldCharType="separate"/>
        </w:r>
        <w:r w:rsidR="00125AA2">
          <w:rPr>
            <w:noProof/>
            <w:webHidden/>
          </w:rPr>
          <w:t>2</w:t>
        </w:r>
        <w:r w:rsidR="005E173B">
          <w:rPr>
            <w:noProof/>
            <w:webHidden/>
          </w:rPr>
          <w:fldChar w:fldCharType="end"/>
        </w:r>
      </w:hyperlink>
    </w:p>
    <w:p w:rsidR="005E173B" w:rsidRDefault="001F2669">
      <w:pPr>
        <w:pStyle w:val="TOC1"/>
        <w:rPr>
          <w:rFonts w:asciiTheme="minorHAnsi" w:eastAsiaTheme="minorEastAsia" w:hAnsiTheme="minorHAnsi" w:cstheme="minorBidi"/>
          <w:noProof/>
          <w:sz w:val="22"/>
          <w:szCs w:val="22"/>
          <w:lang w:eastAsia="zh-CN"/>
        </w:rPr>
      </w:pPr>
      <w:hyperlink w:anchor="_Toc384134609" w:history="1">
        <w:r w:rsidR="005E173B" w:rsidRPr="00417168">
          <w:rPr>
            <w:rStyle w:val="Hyperlink"/>
            <w:noProof/>
            <w:lang w:val="en-GB"/>
          </w:rPr>
          <w:t>5</w:t>
        </w:r>
        <w:r w:rsidR="005E173B">
          <w:rPr>
            <w:rFonts w:asciiTheme="minorHAnsi" w:eastAsiaTheme="minorEastAsia" w:hAnsiTheme="minorHAnsi" w:cstheme="minorBidi"/>
            <w:noProof/>
            <w:sz w:val="22"/>
            <w:szCs w:val="22"/>
            <w:lang w:eastAsia="zh-CN"/>
          </w:rPr>
          <w:tab/>
        </w:r>
        <w:r w:rsidR="005E173B" w:rsidRPr="00417168">
          <w:rPr>
            <w:rStyle w:val="Hyperlink"/>
            <w:noProof/>
            <w:lang w:val="en-GB"/>
          </w:rPr>
          <w:t>RLAN characteristics</w:t>
        </w:r>
        <w:r w:rsidR="005E173B">
          <w:rPr>
            <w:noProof/>
            <w:webHidden/>
          </w:rPr>
          <w:tab/>
        </w:r>
        <w:r w:rsidR="005E173B">
          <w:rPr>
            <w:noProof/>
            <w:webHidden/>
          </w:rPr>
          <w:tab/>
        </w:r>
        <w:r w:rsidR="005E173B">
          <w:rPr>
            <w:noProof/>
            <w:webHidden/>
          </w:rPr>
          <w:fldChar w:fldCharType="begin"/>
        </w:r>
        <w:r w:rsidR="005E173B">
          <w:rPr>
            <w:noProof/>
            <w:webHidden/>
          </w:rPr>
          <w:instrText xml:space="preserve"> PAGEREF _Toc384134609 \h </w:instrText>
        </w:r>
        <w:r w:rsidR="005E173B">
          <w:rPr>
            <w:noProof/>
            <w:webHidden/>
          </w:rPr>
        </w:r>
        <w:r w:rsidR="005E173B">
          <w:rPr>
            <w:noProof/>
            <w:webHidden/>
          </w:rPr>
          <w:fldChar w:fldCharType="separate"/>
        </w:r>
        <w:r w:rsidR="00125AA2">
          <w:rPr>
            <w:noProof/>
            <w:webHidden/>
          </w:rPr>
          <w:t>2</w:t>
        </w:r>
        <w:r w:rsidR="005E173B">
          <w:rPr>
            <w:noProof/>
            <w:webHidden/>
          </w:rPr>
          <w:fldChar w:fldCharType="end"/>
        </w:r>
      </w:hyperlink>
    </w:p>
    <w:p w:rsidR="005E173B" w:rsidRDefault="001F2669">
      <w:pPr>
        <w:pStyle w:val="TOC1"/>
        <w:rPr>
          <w:rFonts w:asciiTheme="minorHAnsi" w:eastAsiaTheme="minorEastAsia" w:hAnsiTheme="minorHAnsi" w:cstheme="minorBidi"/>
          <w:noProof/>
          <w:sz w:val="22"/>
          <w:szCs w:val="22"/>
          <w:lang w:eastAsia="zh-CN"/>
        </w:rPr>
      </w:pPr>
      <w:hyperlink w:anchor="_Toc384134610" w:history="1">
        <w:r w:rsidR="005E173B" w:rsidRPr="00417168">
          <w:rPr>
            <w:rStyle w:val="Hyperlink"/>
            <w:noProof/>
            <w:lang w:val="en-GB"/>
          </w:rPr>
          <w:t>Annex 1</w:t>
        </w:r>
        <w:r w:rsidR="005E173B">
          <w:rPr>
            <w:noProof/>
            <w:webHidden/>
          </w:rPr>
          <w:tab/>
        </w:r>
        <w:r w:rsidR="005E173B">
          <w:rPr>
            <w:noProof/>
            <w:webHidden/>
          </w:rPr>
          <w:tab/>
        </w:r>
        <w:r w:rsidR="005E173B">
          <w:rPr>
            <w:noProof/>
            <w:webHidden/>
          </w:rPr>
          <w:fldChar w:fldCharType="begin"/>
        </w:r>
        <w:r w:rsidR="005E173B">
          <w:rPr>
            <w:noProof/>
            <w:webHidden/>
          </w:rPr>
          <w:instrText xml:space="preserve"> PAGEREF _Toc384134610 \h </w:instrText>
        </w:r>
        <w:r w:rsidR="005E173B">
          <w:rPr>
            <w:noProof/>
            <w:webHidden/>
          </w:rPr>
        </w:r>
        <w:r w:rsidR="005E173B">
          <w:rPr>
            <w:noProof/>
            <w:webHidden/>
          </w:rPr>
          <w:fldChar w:fldCharType="separate"/>
        </w:r>
        <w:r w:rsidR="00125AA2">
          <w:rPr>
            <w:noProof/>
            <w:webHidden/>
          </w:rPr>
          <w:t>2</w:t>
        </w:r>
        <w:r w:rsidR="005E173B">
          <w:rPr>
            <w:noProof/>
            <w:webHidden/>
          </w:rPr>
          <w:fldChar w:fldCharType="end"/>
        </w:r>
      </w:hyperlink>
    </w:p>
    <w:p w:rsidR="005E173B" w:rsidRDefault="001F2669">
      <w:pPr>
        <w:pStyle w:val="TOC1"/>
        <w:rPr>
          <w:rFonts w:asciiTheme="minorHAnsi" w:eastAsiaTheme="minorEastAsia" w:hAnsiTheme="minorHAnsi" w:cstheme="minorBidi"/>
          <w:noProof/>
          <w:sz w:val="22"/>
          <w:szCs w:val="22"/>
          <w:lang w:eastAsia="zh-CN"/>
        </w:rPr>
      </w:pPr>
      <w:hyperlink w:anchor="_Toc384134611" w:history="1">
        <w:r w:rsidR="005E173B" w:rsidRPr="00417168">
          <w:rPr>
            <w:rStyle w:val="Hyperlink"/>
            <w:noProof/>
            <w:lang w:val="en-GB"/>
          </w:rPr>
          <w:t>Attachment 1</w:t>
        </w:r>
        <w:r w:rsidR="005E173B" w:rsidRPr="00417168">
          <w:rPr>
            <w:rStyle w:val="Hyperlink"/>
            <w:noProof/>
          </w:rPr>
          <w:t xml:space="preserve">  </w:t>
        </w:r>
        <w:r w:rsidR="005E173B" w:rsidRPr="00417168">
          <w:rPr>
            <w:rStyle w:val="Hyperlink"/>
            <w:noProof/>
            <w:lang w:val="en-GB"/>
          </w:rPr>
          <w:t>Spectrum emission mask for terminal station equipment operating  in the band 3 400-3 800 MHz</w:t>
        </w:r>
        <w:r w:rsidR="005E173B">
          <w:rPr>
            <w:noProof/>
            <w:webHidden/>
          </w:rPr>
          <w:tab/>
        </w:r>
        <w:r w:rsidR="005E173B">
          <w:rPr>
            <w:noProof/>
            <w:webHidden/>
          </w:rPr>
          <w:tab/>
        </w:r>
        <w:r w:rsidR="005E173B">
          <w:rPr>
            <w:noProof/>
            <w:webHidden/>
          </w:rPr>
          <w:fldChar w:fldCharType="begin"/>
        </w:r>
        <w:r w:rsidR="005E173B">
          <w:rPr>
            <w:noProof/>
            <w:webHidden/>
          </w:rPr>
          <w:instrText xml:space="preserve"> PAGEREF _Toc384134611 \h </w:instrText>
        </w:r>
        <w:r w:rsidR="005E173B">
          <w:rPr>
            <w:noProof/>
            <w:webHidden/>
          </w:rPr>
        </w:r>
        <w:r w:rsidR="005E173B">
          <w:rPr>
            <w:noProof/>
            <w:webHidden/>
          </w:rPr>
          <w:fldChar w:fldCharType="separate"/>
        </w:r>
        <w:r w:rsidR="00125AA2">
          <w:rPr>
            <w:noProof/>
            <w:webHidden/>
          </w:rPr>
          <w:t>12</w:t>
        </w:r>
        <w:r w:rsidR="005E173B">
          <w:rPr>
            <w:noProof/>
            <w:webHidden/>
          </w:rPr>
          <w:fldChar w:fldCharType="end"/>
        </w:r>
      </w:hyperlink>
    </w:p>
    <w:p w:rsidR="007310E7" w:rsidRDefault="005E173B" w:rsidP="007310E7">
      <w:pPr>
        <w:pStyle w:val="TOC1"/>
        <w:ind w:left="0" w:firstLine="0"/>
        <w:rPr>
          <w:rFonts w:ascii="Calibri" w:hAnsi="Calibri" w:cs="Arial"/>
          <w:sz w:val="22"/>
          <w:szCs w:val="22"/>
          <w:lang w:eastAsia="zh-CN"/>
        </w:rPr>
      </w:pPr>
      <w:r>
        <w:rPr>
          <w:lang w:val="en-GB"/>
        </w:rPr>
        <w:fldChar w:fldCharType="end"/>
      </w:r>
    </w:p>
    <w:p w:rsidR="007310E7" w:rsidRPr="007310E7" w:rsidRDefault="007310E7" w:rsidP="007310E7">
      <w:pPr>
        <w:rPr>
          <w:lang w:val="en-US"/>
        </w:rPr>
      </w:pPr>
    </w:p>
    <w:p w:rsidR="007310E7" w:rsidRPr="007310E7" w:rsidRDefault="007310E7" w:rsidP="007310E7">
      <w:pPr>
        <w:pStyle w:val="Heading1"/>
        <w:rPr>
          <w:lang w:val="en-GB"/>
        </w:rPr>
      </w:pPr>
      <w:bookmarkStart w:id="4" w:name="_Toc384134605"/>
      <w:r w:rsidRPr="007310E7">
        <w:rPr>
          <w:lang w:val="en-GB"/>
        </w:rPr>
        <w:t>1</w:t>
      </w:r>
      <w:r w:rsidRPr="007310E7">
        <w:rPr>
          <w:lang w:val="en-GB"/>
        </w:rPr>
        <w:tab/>
        <w:t>Introduction</w:t>
      </w:r>
      <w:bookmarkEnd w:id="4"/>
    </w:p>
    <w:p w:rsidR="007310E7" w:rsidRPr="007310E7" w:rsidRDefault="007310E7" w:rsidP="00891145">
      <w:pPr>
        <w:rPr>
          <w:lang w:val="en-GB"/>
        </w:rPr>
      </w:pPr>
      <w:r w:rsidRPr="007310E7">
        <w:rPr>
          <w:lang w:val="en-GB"/>
        </w:rPr>
        <w:t>This Report provides characteristics for a number of terrestrial broadband wireless access (BWA)</w:t>
      </w:r>
      <w:r w:rsidR="00891145">
        <w:rPr>
          <w:rStyle w:val="FootnoteReference"/>
          <w:lang w:val="en-GB"/>
        </w:rPr>
        <w:footnoteReference w:id="1"/>
      </w:r>
      <w:r w:rsidRPr="007310E7">
        <w:rPr>
          <w:lang w:val="en-GB"/>
        </w:rPr>
        <w:t xml:space="preserve"> systems, </w:t>
      </w:r>
      <w:r w:rsidRPr="007310E7">
        <w:rPr>
          <w:iCs/>
          <w:lang w:val="en-GB"/>
        </w:rPr>
        <w:t>including mobile and nomadic applications, operating</w:t>
      </w:r>
      <w:r w:rsidRPr="007310E7">
        <w:rPr>
          <w:lang w:val="en-GB"/>
        </w:rPr>
        <w:t>, in the mobile service for use in sharing studies between these terrestrial BWA systems and other fixed or mobile systems.</w:t>
      </w:r>
    </w:p>
    <w:p w:rsidR="007310E7" w:rsidRPr="007310E7" w:rsidRDefault="007310E7" w:rsidP="007310E7">
      <w:pPr>
        <w:pStyle w:val="Heading1"/>
        <w:rPr>
          <w:lang w:val="en-GB"/>
        </w:rPr>
      </w:pPr>
      <w:bookmarkStart w:id="5" w:name="_Toc384134606"/>
      <w:r w:rsidRPr="007310E7">
        <w:rPr>
          <w:lang w:val="en-GB"/>
        </w:rPr>
        <w:t>2</w:t>
      </w:r>
      <w:r w:rsidRPr="007310E7">
        <w:rPr>
          <w:lang w:val="en-GB"/>
        </w:rPr>
        <w:tab/>
        <w:t>Characteristics</w:t>
      </w:r>
      <w:bookmarkEnd w:id="5"/>
    </w:p>
    <w:p w:rsidR="007310E7" w:rsidRPr="007310E7" w:rsidRDefault="007310E7" w:rsidP="007310E7">
      <w:pPr>
        <w:rPr>
          <w:lang w:val="en-GB"/>
        </w:rPr>
      </w:pPr>
      <w:r w:rsidRPr="007310E7">
        <w:rPr>
          <w:lang w:val="en-GB"/>
        </w:rPr>
        <w:t>Annex 1 contains technical and operational characteristics of mobile BWA</w:t>
      </w:r>
      <w:r w:rsidRPr="00891145">
        <w:rPr>
          <w:rStyle w:val="FootnoteReference"/>
        </w:rPr>
        <w:footnoteReference w:id="2"/>
      </w:r>
      <w:r w:rsidRPr="007310E7">
        <w:rPr>
          <w:lang w:val="en-GB"/>
        </w:rPr>
        <w:t xml:space="preserve"> systems to be used for sharing studies for both mobile stations and base stations. It should be recognized that the footnotes in the Table provide important information on the derivation of particular values and any limits to their applicability for sharing studies. Therefore, these footnotes should be taken into account wherever referenced.</w:t>
      </w:r>
    </w:p>
    <w:p w:rsidR="007310E7" w:rsidRPr="007310E7" w:rsidRDefault="007310E7" w:rsidP="007310E7">
      <w:pPr>
        <w:pStyle w:val="Heading1"/>
        <w:rPr>
          <w:lang w:val="en-GB"/>
        </w:rPr>
      </w:pPr>
      <w:bookmarkStart w:id="6" w:name="_Toc384134607"/>
      <w:r w:rsidRPr="007310E7">
        <w:rPr>
          <w:lang w:val="en-GB"/>
        </w:rPr>
        <w:lastRenderedPageBreak/>
        <w:t>3</w:t>
      </w:r>
      <w:r w:rsidRPr="007310E7">
        <w:rPr>
          <w:lang w:val="en-GB"/>
        </w:rPr>
        <w:tab/>
        <w:t>IMT-2000 radio interfaces</w:t>
      </w:r>
      <w:bookmarkEnd w:id="6"/>
    </w:p>
    <w:p w:rsidR="007310E7" w:rsidRPr="007310E7" w:rsidRDefault="007310E7" w:rsidP="007310E7">
      <w:pPr>
        <w:rPr>
          <w:lang w:val="en-GB"/>
        </w:rPr>
      </w:pPr>
      <w:r w:rsidRPr="007310E7">
        <w:rPr>
          <w:lang w:val="en-GB"/>
        </w:rPr>
        <w:t>Terrestrial IMT-2000 systems</w:t>
      </w:r>
      <w:r w:rsidRPr="00850008">
        <w:rPr>
          <w:rStyle w:val="FootnoteReference"/>
        </w:rPr>
        <w:footnoteReference w:id="3"/>
      </w:r>
      <w:r w:rsidRPr="007310E7">
        <w:rPr>
          <w:lang w:val="en-GB"/>
        </w:rPr>
        <w:t xml:space="preserve"> meet the definition of BWA found in Recommendation ITU</w:t>
      </w:r>
      <w:r w:rsidRPr="007310E7">
        <w:rPr>
          <w:lang w:val="en-GB"/>
        </w:rPr>
        <w:noBreakHyphen/>
        <w:t>R F.1399. In addition to the characteristics found in Annex 1, sharing and deployment characteristics of IMT</w:t>
      </w:r>
      <w:r w:rsidRPr="007310E7">
        <w:rPr>
          <w:lang w:val="en-GB"/>
        </w:rPr>
        <w:noBreakHyphen/>
        <w:t>2000 systems can be found in Report ITU-R M.2039 – Characteristics of terrestrial IMT-2000 systems for frequency sharing/interference analyses, and are not duplicated herein. These systems should also be considered in sharing analysis involving BWA systems</w:t>
      </w:r>
      <w:r w:rsidRPr="00850008">
        <w:rPr>
          <w:rStyle w:val="FootnoteReference"/>
        </w:rPr>
        <w:footnoteReference w:id="4"/>
      </w:r>
      <w:r w:rsidRPr="007310E7">
        <w:rPr>
          <w:lang w:val="en-GB"/>
        </w:rPr>
        <w:t>.</w:t>
      </w:r>
    </w:p>
    <w:p w:rsidR="007310E7" w:rsidRPr="007310E7" w:rsidRDefault="007310E7" w:rsidP="00850008">
      <w:pPr>
        <w:pStyle w:val="Heading1"/>
        <w:rPr>
          <w:lang w:val="en-GB"/>
        </w:rPr>
      </w:pPr>
      <w:bookmarkStart w:id="7" w:name="_Toc384134608"/>
      <w:r w:rsidRPr="007310E7">
        <w:rPr>
          <w:lang w:val="en-GB"/>
        </w:rPr>
        <w:t>4</w:t>
      </w:r>
      <w:r w:rsidRPr="007310E7">
        <w:rPr>
          <w:lang w:val="en-GB"/>
        </w:rPr>
        <w:tab/>
        <w:t>IMT-Advanced radio interfaces</w:t>
      </w:r>
      <w:bookmarkEnd w:id="7"/>
    </w:p>
    <w:p w:rsidR="00850008" w:rsidRDefault="007310E7" w:rsidP="00850008">
      <w:pPr>
        <w:rPr>
          <w:lang w:val="en-GB"/>
        </w:rPr>
      </w:pPr>
      <w:r w:rsidRPr="007310E7">
        <w:rPr>
          <w:lang w:val="en-GB"/>
        </w:rPr>
        <w:t>Terrestrial IMT-Advanced systems</w:t>
      </w:r>
      <w:r w:rsidRPr="007310E7">
        <w:rPr>
          <w:rStyle w:val="FootnoteReference"/>
          <w:iCs/>
          <w:lang w:val="en-GB"/>
        </w:rPr>
        <w:footnoteReference w:id="5"/>
      </w:r>
      <w:r w:rsidRPr="007310E7">
        <w:rPr>
          <w:lang w:val="en-GB"/>
        </w:rPr>
        <w:t xml:space="preserve"> meet the definition of BWA found in Recommendation ITU</w:t>
      </w:r>
      <w:r w:rsidRPr="007310E7">
        <w:rPr>
          <w:lang w:val="en-GB"/>
        </w:rPr>
        <w:noBreakHyphen/>
        <w:t>R F.1399. In addition to the characteristics found in Annex 1, sharing and deployment characteristics of IMT</w:t>
      </w:r>
      <w:r w:rsidRPr="007310E7">
        <w:rPr>
          <w:lang w:val="en-GB"/>
        </w:rPr>
        <w:noBreakHyphen/>
        <w:t>Advanced systems can be found in Report ITU-R M.2292 – Characteristics of terrestrial IMT-Advanced systems for frequency sharing/interference analyses, and are not duplicated herein. These systems should also be considered in sharing analysis involving BWA systems.</w:t>
      </w:r>
    </w:p>
    <w:p w:rsidR="007310E7" w:rsidRPr="007310E7" w:rsidRDefault="007310E7" w:rsidP="00850008">
      <w:pPr>
        <w:pStyle w:val="Heading1"/>
        <w:rPr>
          <w:lang w:val="en-GB"/>
        </w:rPr>
      </w:pPr>
      <w:bookmarkStart w:id="8" w:name="_Toc384134609"/>
      <w:r w:rsidRPr="007310E7">
        <w:rPr>
          <w:lang w:val="en-GB"/>
        </w:rPr>
        <w:t>5</w:t>
      </w:r>
      <w:r w:rsidRPr="007310E7">
        <w:rPr>
          <w:lang w:val="en-GB"/>
        </w:rPr>
        <w:tab/>
        <w:t>RLAN characteristics</w:t>
      </w:r>
      <w:bookmarkEnd w:id="8"/>
    </w:p>
    <w:p w:rsidR="007310E7" w:rsidRPr="007310E7" w:rsidRDefault="007310E7" w:rsidP="00850008">
      <w:pPr>
        <w:rPr>
          <w:lang w:val="en-GB"/>
        </w:rPr>
      </w:pPr>
      <w:r w:rsidRPr="007310E7">
        <w:rPr>
          <w:lang w:val="en-GB"/>
        </w:rPr>
        <w:t>In addition to the characteristics found in Annex 1, characteristics of RLAN systems can be found in Recommendation ITU-R M.1450 – Characteristics of broadband radio local area networks, and are not duplicated herein.</w:t>
      </w:r>
    </w:p>
    <w:p w:rsidR="007310E7" w:rsidRPr="007310E7" w:rsidRDefault="007310E7" w:rsidP="007310E7">
      <w:pPr>
        <w:rPr>
          <w:lang w:val="en-GB"/>
        </w:rPr>
      </w:pPr>
    </w:p>
    <w:p w:rsidR="007310E7" w:rsidRPr="007310E7" w:rsidRDefault="007310E7" w:rsidP="007310E7">
      <w:pPr>
        <w:rPr>
          <w:lang w:val="en-GB"/>
        </w:rPr>
      </w:pPr>
    </w:p>
    <w:p w:rsidR="007310E7" w:rsidRPr="00516431" w:rsidRDefault="007310E7" w:rsidP="00B436FA">
      <w:pPr>
        <w:pStyle w:val="AnnexNoTitle"/>
        <w:rPr>
          <w:lang w:val="en-US"/>
        </w:rPr>
      </w:pPr>
      <w:bookmarkStart w:id="9" w:name="_Toc384134610"/>
      <w:r w:rsidRPr="007310E7">
        <w:rPr>
          <w:lang w:val="en-GB"/>
        </w:rPr>
        <w:t>Annex 1</w:t>
      </w:r>
      <w:bookmarkEnd w:id="9"/>
    </w:p>
    <w:p w:rsidR="007310E7" w:rsidRPr="007310E7" w:rsidRDefault="007310E7" w:rsidP="001F2669">
      <w:pPr>
        <w:pStyle w:val="Normalaftertitle"/>
        <w:rPr>
          <w:lang w:val="en-GB"/>
        </w:rPr>
      </w:pPr>
      <w:r w:rsidRPr="007310E7">
        <w:rPr>
          <w:lang w:val="en-GB"/>
        </w:rPr>
        <w:t>Table 1 contains technical and operational characteristics for use in sharing studies in the 1-3 GHz frequency range, Tables 2a and 2b contain technical and operational characteristics for use in sharing studies for the 3.4-4.2 GHz band</w:t>
      </w:r>
      <w:bookmarkStart w:id="10" w:name="_GoBack"/>
      <w:bookmarkEnd w:id="10"/>
      <w:r w:rsidRPr="007310E7">
        <w:rPr>
          <w:lang w:val="en-GB"/>
        </w:rPr>
        <w:t>.</w:t>
      </w:r>
    </w:p>
    <w:p w:rsidR="007310E7" w:rsidRPr="007310E7" w:rsidRDefault="007310E7" w:rsidP="00AA7B72">
      <w:pPr>
        <w:pStyle w:val="TableNo"/>
        <w:keepLines/>
        <w:rPr>
          <w:lang w:val="en-GB"/>
        </w:rPr>
      </w:pPr>
      <w:r w:rsidRPr="007310E7">
        <w:rPr>
          <w:lang w:val="en-GB"/>
        </w:rPr>
        <w:lastRenderedPageBreak/>
        <w:t>TABLE 1</w:t>
      </w:r>
    </w:p>
    <w:p w:rsidR="007310E7" w:rsidRPr="007310E7" w:rsidRDefault="007310E7" w:rsidP="00AA7B72">
      <w:pPr>
        <w:pStyle w:val="Tabletitle"/>
        <w:keepLines/>
        <w:rPr>
          <w:lang w:val="en-GB"/>
        </w:rPr>
      </w:pPr>
      <w:r w:rsidRPr="007310E7">
        <w:rPr>
          <w:lang w:val="en-GB"/>
        </w:rPr>
        <w:t xml:space="preserve">Technical and operational characteristics for use in sharing studies </w:t>
      </w:r>
      <w:r w:rsidR="00AA7B72">
        <w:rPr>
          <w:lang w:val="en-GB"/>
        </w:rPr>
        <w:br/>
      </w:r>
      <w:r w:rsidRPr="007310E7">
        <w:rPr>
          <w:lang w:val="en-GB"/>
        </w:rPr>
        <w:t>in the 1-3 GHz frequency range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7"/>
        <w:gridCol w:w="958"/>
        <w:gridCol w:w="958"/>
        <w:gridCol w:w="972"/>
        <w:gridCol w:w="997"/>
        <w:gridCol w:w="997"/>
        <w:gridCol w:w="997"/>
        <w:gridCol w:w="997"/>
        <w:gridCol w:w="1066"/>
      </w:tblGrid>
      <w:tr w:rsidR="00850008" w:rsidRPr="00AA7B72" w:rsidTr="00AA7B72">
        <w:trPr>
          <w:cantSplit/>
          <w:tblHeader/>
          <w:jc w:val="center"/>
        </w:trPr>
        <w:tc>
          <w:tcPr>
            <w:tcW w:w="1697" w:type="dxa"/>
            <w:tcMar>
              <w:left w:w="57" w:type="dxa"/>
              <w:right w:w="57" w:type="dxa"/>
            </w:tcMar>
          </w:tcPr>
          <w:p w:rsidR="00850008" w:rsidRPr="00AA7B72" w:rsidRDefault="00850008" w:rsidP="00AA7B72">
            <w:pPr>
              <w:pStyle w:val="Tablehead"/>
              <w:keepLines/>
              <w:spacing w:before="30" w:after="30"/>
              <w:rPr>
                <w:sz w:val="20"/>
                <w:lang w:val="en-US"/>
              </w:rPr>
            </w:pPr>
            <w:r w:rsidRPr="00AA7B72">
              <w:rPr>
                <w:sz w:val="20"/>
                <w:lang w:val="en-US"/>
              </w:rPr>
              <w:t>Parameter</w:t>
            </w:r>
          </w:p>
        </w:tc>
        <w:tc>
          <w:tcPr>
            <w:tcW w:w="1916" w:type="dxa"/>
            <w:gridSpan w:val="2"/>
            <w:tcMar>
              <w:left w:w="57" w:type="dxa"/>
              <w:right w:w="57" w:type="dxa"/>
            </w:tcMar>
          </w:tcPr>
          <w:p w:rsidR="00850008" w:rsidRPr="00AA7B72" w:rsidRDefault="00850008" w:rsidP="00AA7B72">
            <w:pPr>
              <w:pStyle w:val="Tablehead"/>
              <w:keepLines/>
              <w:spacing w:before="30" w:after="30"/>
              <w:rPr>
                <w:sz w:val="20"/>
                <w:lang w:val="en-US"/>
              </w:rPr>
            </w:pPr>
            <w:r w:rsidRPr="00AA7B72">
              <w:rPr>
                <w:sz w:val="20"/>
                <w:lang w:val="en-US"/>
              </w:rPr>
              <w:t>IEEE 802.16</w:t>
            </w:r>
            <w:r w:rsidRPr="00AA7B72">
              <w:rPr>
                <w:sz w:val="20"/>
                <w:vertAlign w:val="superscript"/>
                <w:lang w:val="en-US"/>
              </w:rPr>
              <w:t xml:space="preserve"> (1)</w:t>
            </w:r>
          </w:p>
        </w:tc>
        <w:tc>
          <w:tcPr>
            <w:tcW w:w="1969" w:type="dxa"/>
            <w:gridSpan w:val="2"/>
            <w:tcMar>
              <w:left w:w="57" w:type="dxa"/>
              <w:right w:w="57" w:type="dxa"/>
            </w:tcMar>
          </w:tcPr>
          <w:p w:rsidR="00850008" w:rsidRPr="00AA7B72" w:rsidRDefault="00850008" w:rsidP="00AA7B72">
            <w:pPr>
              <w:pStyle w:val="Tablehead"/>
              <w:keepLines/>
              <w:spacing w:before="30" w:after="30"/>
              <w:rPr>
                <w:sz w:val="20"/>
                <w:lang w:val="en-US"/>
              </w:rPr>
            </w:pPr>
            <w:r w:rsidRPr="00AA7B72">
              <w:rPr>
                <w:sz w:val="20"/>
                <w:lang w:val="en-US"/>
              </w:rPr>
              <w:t>HC-SDMA</w:t>
            </w:r>
            <w:r w:rsidRPr="00AA7B72">
              <w:rPr>
                <w:sz w:val="20"/>
                <w:vertAlign w:val="superscript"/>
                <w:lang w:val="en-US"/>
              </w:rPr>
              <w:t>(2)</w:t>
            </w:r>
          </w:p>
        </w:tc>
        <w:tc>
          <w:tcPr>
            <w:tcW w:w="1994" w:type="dxa"/>
            <w:gridSpan w:val="2"/>
            <w:tcMar>
              <w:left w:w="57" w:type="dxa"/>
              <w:right w:w="57" w:type="dxa"/>
            </w:tcMar>
          </w:tcPr>
          <w:p w:rsidR="00850008" w:rsidRPr="00AA7B72" w:rsidRDefault="00850008" w:rsidP="00AA7B72">
            <w:pPr>
              <w:pStyle w:val="Tablehead"/>
              <w:keepLines/>
              <w:spacing w:before="30" w:after="30"/>
              <w:rPr>
                <w:sz w:val="20"/>
                <w:lang w:val="en-US"/>
              </w:rPr>
            </w:pPr>
            <w:r w:rsidRPr="00AA7B72">
              <w:rPr>
                <w:sz w:val="20"/>
                <w:lang w:val="en-US" w:eastAsia="ja-JP"/>
              </w:rPr>
              <w:t>XGP</w:t>
            </w:r>
            <w:r w:rsidRPr="00AA7B72">
              <w:rPr>
                <w:sz w:val="20"/>
                <w:vertAlign w:val="superscript"/>
                <w:lang w:val="en-US"/>
              </w:rPr>
              <w:t xml:space="preserve"> (3)</w:t>
            </w:r>
          </w:p>
        </w:tc>
        <w:tc>
          <w:tcPr>
            <w:tcW w:w="2063" w:type="dxa"/>
            <w:gridSpan w:val="2"/>
            <w:tcMar>
              <w:left w:w="57" w:type="dxa"/>
              <w:right w:w="57" w:type="dxa"/>
            </w:tcMar>
            <w:vAlign w:val="center"/>
          </w:tcPr>
          <w:p w:rsidR="00850008" w:rsidRPr="00AA7B72" w:rsidRDefault="00850008" w:rsidP="00AA7B72">
            <w:pPr>
              <w:pStyle w:val="Tablehead"/>
              <w:keepLines/>
              <w:spacing w:before="30" w:after="30"/>
              <w:rPr>
                <w:sz w:val="20"/>
                <w:lang w:val="en-US"/>
              </w:rPr>
            </w:pPr>
            <w:r w:rsidRPr="00AA7B72">
              <w:rPr>
                <w:sz w:val="20"/>
                <w:lang w:val="en-US"/>
              </w:rPr>
              <w:t>SCDMA BWA</w:t>
            </w:r>
            <w:r w:rsidRPr="00AA7B72">
              <w:rPr>
                <w:sz w:val="20"/>
                <w:vertAlign w:val="superscript"/>
                <w:lang w:val="en-US"/>
              </w:rPr>
              <w:t>(4)</w:t>
            </w:r>
          </w:p>
        </w:tc>
      </w:tr>
      <w:tr w:rsidR="00850008" w:rsidRPr="00AA7B72" w:rsidTr="00AA7B72">
        <w:trPr>
          <w:cantSplit/>
          <w:tblHeader/>
          <w:jc w:val="center"/>
        </w:trPr>
        <w:tc>
          <w:tcPr>
            <w:tcW w:w="1697" w:type="dxa"/>
            <w:tcMar>
              <w:left w:w="57" w:type="dxa"/>
              <w:right w:w="57" w:type="dxa"/>
            </w:tcMar>
          </w:tcPr>
          <w:p w:rsidR="00850008" w:rsidRPr="00AA7B72" w:rsidRDefault="00850008" w:rsidP="00AA7B72">
            <w:pPr>
              <w:pStyle w:val="Tablehead"/>
              <w:keepLines/>
              <w:spacing w:before="30" w:after="30"/>
              <w:rPr>
                <w:sz w:val="20"/>
                <w:lang w:val="en-US"/>
              </w:rPr>
            </w:pPr>
          </w:p>
        </w:tc>
        <w:tc>
          <w:tcPr>
            <w:tcW w:w="958" w:type="dxa"/>
            <w:tcMar>
              <w:left w:w="57" w:type="dxa"/>
              <w:right w:w="57" w:type="dxa"/>
            </w:tcMar>
          </w:tcPr>
          <w:p w:rsidR="00850008" w:rsidRPr="00AA7B72" w:rsidRDefault="00850008" w:rsidP="00AA7B72">
            <w:pPr>
              <w:pStyle w:val="Tablehead"/>
              <w:keepLines/>
              <w:spacing w:before="30" w:after="30"/>
              <w:rPr>
                <w:sz w:val="20"/>
                <w:lang w:val="en-US"/>
              </w:rPr>
            </w:pPr>
            <w:r w:rsidRPr="00AA7B72">
              <w:rPr>
                <w:sz w:val="20"/>
                <w:lang w:val="en-US"/>
              </w:rPr>
              <w:t>BS</w:t>
            </w:r>
          </w:p>
        </w:tc>
        <w:tc>
          <w:tcPr>
            <w:tcW w:w="958" w:type="dxa"/>
            <w:tcMar>
              <w:left w:w="57" w:type="dxa"/>
              <w:right w:w="57" w:type="dxa"/>
            </w:tcMar>
          </w:tcPr>
          <w:p w:rsidR="00850008" w:rsidRPr="00AA7B72" w:rsidRDefault="00850008" w:rsidP="00AA7B72">
            <w:pPr>
              <w:pStyle w:val="Tablehead"/>
              <w:keepLines/>
              <w:spacing w:before="30" w:after="30"/>
              <w:rPr>
                <w:sz w:val="20"/>
                <w:lang w:val="en-US"/>
              </w:rPr>
            </w:pPr>
            <w:r w:rsidRPr="00AA7B72">
              <w:rPr>
                <w:sz w:val="20"/>
                <w:lang w:val="en-US"/>
              </w:rPr>
              <w:t>MS</w:t>
            </w:r>
          </w:p>
        </w:tc>
        <w:tc>
          <w:tcPr>
            <w:tcW w:w="972" w:type="dxa"/>
            <w:tcMar>
              <w:left w:w="57" w:type="dxa"/>
              <w:right w:w="57" w:type="dxa"/>
            </w:tcMar>
          </w:tcPr>
          <w:p w:rsidR="00850008" w:rsidRPr="00AA7B72" w:rsidRDefault="00850008" w:rsidP="00AA7B72">
            <w:pPr>
              <w:pStyle w:val="Tablehead"/>
              <w:keepLines/>
              <w:spacing w:before="30" w:after="30"/>
              <w:rPr>
                <w:sz w:val="20"/>
                <w:lang w:val="en-US"/>
              </w:rPr>
            </w:pPr>
            <w:r w:rsidRPr="00AA7B72">
              <w:rPr>
                <w:sz w:val="20"/>
                <w:lang w:val="en-US"/>
              </w:rPr>
              <w:t>BS</w:t>
            </w:r>
          </w:p>
        </w:tc>
        <w:tc>
          <w:tcPr>
            <w:tcW w:w="997" w:type="dxa"/>
            <w:tcMar>
              <w:left w:w="57" w:type="dxa"/>
              <w:right w:w="57" w:type="dxa"/>
            </w:tcMar>
          </w:tcPr>
          <w:p w:rsidR="00850008" w:rsidRPr="00AA7B72" w:rsidRDefault="00850008" w:rsidP="00AA7B72">
            <w:pPr>
              <w:pStyle w:val="Tablehead"/>
              <w:keepLines/>
              <w:spacing w:before="30" w:after="30"/>
              <w:rPr>
                <w:sz w:val="20"/>
                <w:lang w:val="en-US"/>
              </w:rPr>
            </w:pPr>
            <w:r w:rsidRPr="00AA7B72">
              <w:rPr>
                <w:sz w:val="20"/>
                <w:lang w:val="en-US"/>
              </w:rPr>
              <w:t>MS</w:t>
            </w:r>
          </w:p>
        </w:tc>
        <w:tc>
          <w:tcPr>
            <w:tcW w:w="997" w:type="dxa"/>
            <w:tcMar>
              <w:left w:w="57" w:type="dxa"/>
              <w:right w:w="57" w:type="dxa"/>
            </w:tcMar>
          </w:tcPr>
          <w:p w:rsidR="00850008" w:rsidRPr="00AA7B72" w:rsidRDefault="00850008" w:rsidP="00AA7B72">
            <w:pPr>
              <w:pStyle w:val="Tablehead"/>
              <w:keepLines/>
              <w:spacing w:before="30" w:after="30"/>
              <w:rPr>
                <w:sz w:val="20"/>
                <w:lang w:val="en-US"/>
              </w:rPr>
            </w:pPr>
            <w:r w:rsidRPr="00AA7B72">
              <w:rPr>
                <w:sz w:val="20"/>
                <w:lang w:val="en-US"/>
              </w:rPr>
              <w:t>BS</w:t>
            </w:r>
          </w:p>
        </w:tc>
        <w:tc>
          <w:tcPr>
            <w:tcW w:w="997" w:type="dxa"/>
            <w:tcMar>
              <w:left w:w="57" w:type="dxa"/>
              <w:right w:w="57" w:type="dxa"/>
            </w:tcMar>
          </w:tcPr>
          <w:p w:rsidR="00850008" w:rsidRPr="00AA7B72" w:rsidRDefault="00850008" w:rsidP="00AA7B72">
            <w:pPr>
              <w:pStyle w:val="Tablehead"/>
              <w:keepLines/>
              <w:spacing w:before="30" w:after="30"/>
              <w:rPr>
                <w:sz w:val="20"/>
                <w:lang w:val="en-US"/>
              </w:rPr>
            </w:pPr>
            <w:r w:rsidRPr="00AA7B72">
              <w:rPr>
                <w:sz w:val="20"/>
                <w:lang w:val="en-US"/>
              </w:rPr>
              <w:t>MS</w:t>
            </w:r>
          </w:p>
        </w:tc>
        <w:tc>
          <w:tcPr>
            <w:tcW w:w="997" w:type="dxa"/>
            <w:tcMar>
              <w:left w:w="57" w:type="dxa"/>
              <w:right w:w="57" w:type="dxa"/>
            </w:tcMar>
          </w:tcPr>
          <w:p w:rsidR="00850008" w:rsidRPr="00AA7B72" w:rsidRDefault="00850008" w:rsidP="00AA7B72">
            <w:pPr>
              <w:pStyle w:val="Tablehead"/>
              <w:keepLines/>
              <w:spacing w:before="30" w:after="30"/>
              <w:rPr>
                <w:sz w:val="20"/>
                <w:lang w:val="en-US"/>
              </w:rPr>
            </w:pPr>
            <w:r w:rsidRPr="00AA7B72">
              <w:rPr>
                <w:sz w:val="20"/>
                <w:lang w:val="en-US" w:eastAsia="zh-CN"/>
              </w:rPr>
              <w:t>BS</w:t>
            </w:r>
          </w:p>
        </w:tc>
        <w:tc>
          <w:tcPr>
            <w:tcW w:w="1066" w:type="dxa"/>
            <w:tcMar>
              <w:left w:w="57" w:type="dxa"/>
              <w:right w:w="57" w:type="dxa"/>
            </w:tcMar>
          </w:tcPr>
          <w:p w:rsidR="00850008" w:rsidRPr="00AA7B72" w:rsidRDefault="00850008" w:rsidP="00AA7B72">
            <w:pPr>
              <w:pStyle w:val="Tablehead"/>
              <w:keepLines/>
              <w:spacing w:before="30" w:after="30"/>
              <w:rPr>
                <w:sz w:val="20"/>
                <w:lang w:val="en-US"/>
              </w:rPr>
            </w:pPr>
            <w:r w:rsidRPr="00AA7B72">
              <w:rPr>
                <w:sz w:val="20"/>
                <w:lang w:val="en-US" w:eastAsia="zh-CN"/>
              </w:rPr>
              <w:t>MS</w:t>
            </w:r>
          </w:p>
        </w:tc>
      </w:tr>
      <w:tr w:rsidR="00850008" w:rsidRPr="00AA7B72" w:rsidTr="00AA7B72">
        <w:trPr>
          <w:cantSplit/>
          <w:jc w:val="center"/>
        </w:trPr>
        <w:tc>
          <w:tcPr>
            <w:tcW w:w="1697" w:type="dxa"/>
            <w:tcMar>
              <w:left w:w="57" w:type="dxa"/>
              <w:right w:w="57" w:type="dxa"/>
            </w:tcMar>
          </w:tcPr>
          <w:p w:rsidR="00850008" w:rsidRPr="00AA7B72" w:rsidRDefault="00850008" w:rsidP="00AA7B72">
            <w:pPr>
              <w:pStyle w:val="Tabletext"/>
              <w:keepNext/>
              <w:keepLines/>
              <w:spacing w:before="30" w:after="30"/>
              <w:rPr>
                <w:b/>
                <w:sz w:val="20"/>
                <w:lang w:val="en-US"/>
              </w:rPr>
            </w:pPr>
            <w:r w:rsidRPr="00AA7B72">
              <w:rPr>
                <w:b/>
                <w:sz w:val="20"/>
                <w:lang w:val="en-US"/>
              </w:rPr>
              <w:t>System</w:t>
            </w:r>
          </w:p>
        </w:tc>
        <w:tc>
          <w:tcPr>
            <w:tcW w:w="1916" w:type="dxa"/>
            <w:gridSpan w:val="2"/>
            <w:tcMar>
              <w:left w:w="57" w:type="dxa"/>
              <w:right w:w="57" w:type="dxa"/>
            </w:tcMar>
          </w:tcPr>
          <w:p w:rsidR="00850008" w:rsidRPr="00AA7B72" w:rsidRDefault="00850008" w:rsidP="00AA7B72">
            <w:pPr>
              <w:pStyle w:val="Tabletext"/>
              <w:keepNext/>
              <w:keepLines/>
              <w:spacing w:before="30" w:after="30"/>
              <w:jc w:val="center"/>
              <w:rPr>
                <w:sz w:val="20"/>
                <w:lang w:val="en-US"/>
              </w:rPr>
            </w:pPr>
          </w:p>
        </w:tc>
        <w:tc>
          <w:tcPr>
            <w:tcW w:w="1969" w:type="dxa"/>
            <w:gridSpan w:val="2"/>
            <w:tcMar>
              <w:left w:w="57" w:type="dxa"/>
              <w:right w:w="57" w:type="dxa"/>
            </w:tcMar>
          </w:tcPr>
          <w:p w:rsidR="00850008" w:rsidRPr="00AA7B72" w:rsidRDefault="00850008" w:rsidP="00AA7B72">
            <w:pPr>
              <w:pStyle w:val="Tabletext"/>
              <w:keepNext/>
              <w:keepLines/>
              <w:spacing w:before="30" w:after="30"/>
              <w:jc w:val="center"/>
              <w:rPr>
                <w:sz w:val="20"/>
                <w:lang w:val="en-US"/>
              </w:rPr>
            </w:pPr>
          </w:p>
        </w:tc>
        <w:tc>
          <w:tcPr>
            <w:tcW w:w="1994" w:type="dxa"/>
            <w:gridSpan w:val="2"/>
            <w:tcMar>
              <w:left w:w="57" w:type="dxa"/>
              <w:right w:w="57" w:type="dxa"/>
            </w:tcMar>
          </w:tcPr>
          <w:p w:rsidR="00850008" w:rsidRPr="00AA7B72" w:rsidRDefault="00850008" w:rsidP="00AA7B72">
            <w:pPr>
              <w:pStyle w:val="Tabletext"/>
              <w:keepNext/>
              <w:keepLines/>
              <w:spacing w:before="30" w:after="30"/>
              <w:jc w:val="center"/>
              <w:rPr>
                <w:sz w:val="20"/>
                <w:lang w:val="en-US"/>
              </w:rPr>
            </w:pPr>
          </w:p>
        </w:tc>
        <w:tc>
          <w:tcPr>
            <w:tcW w:w="2063" w:type="dxa"/>
            <w:gridSpan w:val="2"/>
            <w:tcMar>
              <w:left w:w="57" w:type="dxa"/>
              <w:right w:w="57" w:type="dxa"/>
            </w:tcMar>
          </w:tcPr>
          <w:p w:rsidR="00850008" w:rsidRPr="00AA7B72" w:rsidRDefault="00850008" w:rsidP="00AA7B72">
            <w:pPr>
              <w:pStyle w:val="Tabletext"/>
              <w:keepNext/>
              <w:keepLines/>
              <w:spacing w:before="30" w:after="30"/>
              <w:jc w:val="center"/>
              <w:rPr>
                <w:sz w:val="20"/>
                <w:lang w:val="en-US"/>
              </w:rPr>
            </w:pPr>
          </w:p>
        </w:tc>
      </w:tr>
      <w:tr w:rsidR="00850008" w:rsidRPr="00AA7B72" w:rsidTr="00AA7B72">
        <w:trPr>
          <w:cantSplit/>
          <w:jc w:val="center"/>
        </w:trPr>
        <w:tc>
          <w:tcPr>
            <w:tcW w:w="1697" w:type="dxa"/>
            <w:tcMar>
              <w:left w:w="57" w:type="dxa"/>
              <w:right w:w="57" w:type="dxa"/>
            </w:tcMar>
          </w:tcPr>
          <w:p w:rsidR="00850008" w:rsidRPr="00AA7B72" w:rsidRDefault="00850008" w:rsidP="00AA7B72">
            <w:pPr>
              <w:pStyle w:val="Tabletext"/>
              <w:keepNext/>
              <w:keepLines/>
              <w:spacing w:before="30" w:after="30"/>
              <w:jc w:val="center"/>
              <w:rPr>
                <w:b/>
                <w:sz w:val="20"/>
                <w:lang w:val="en-US"/>
              </w:rPr>
            </w:pPr>
            <w:r w:rsidRPr="00AA7B72">
              <w:rPr>
                <w:b/>
                <w:sz w:val="20"/>
                <w:lang w:val="en-US"/>
              </w:rPr>
              <w:t>Nominal channel BW (MHz)</w:t>
            </w:r>
          </w:p>
        </w:tc>
        <w:tc>
          <w:tcPr>
            <w:tcW w:w="1916" w:type="dxa"/>
            <w:gridSpan w:val="2"/>
            <w:tcMar>
              <w:left w:w="57" w:type="dxa"/>
              <w:right w:w="57" w:type="dxa"/>
            </w:tcMar>
          </w:tcPr>
          <w:p w:rsidR="00850008" w:rsidRPr="00AA7B72" w:rsidRDefault="00850008" w:rsidP="00AA7B72">
            <w:pPr>
              <w:pStyle w:val="Tabletext"/>
              <w:keepNext/>
              <w:keepLines/>
              <w:spacing w:before="30" w:after="30"/>
              <w:jc w:val="center"/>
              <w:rPr>
                <w:sz w:val="20"/>
              </w:rPr>
            </w:pPr>
            <w:r w:rsidRPr="00AA7B72">
              <w:rPr>
                <w:sz w:val="20"/>
                <w:lang w:val="en-US"/>
              </w:rPr>
              <w:t>5 {1a</w:t>
            </w:r>
            <w:r w:rsidRPr="00AA7B72">
              <w:rPr>
                <w:sz w:val="20"/>
              </w:rPr>
              <w:t>}</w:t>
            </w:r>
          </w:p>
        </w:tc>
        <w:tc>
          <w:tcPr>
            <w:tcW w:w="1969" w:type="dxa"/>
            <w:gridSpan w:val="2"/>
            <w:tcMar>
              <w:left w:w="57" w:type="dxa"/>
              <w:right w:w="57" w:type="dxa"/>
            </w:tcMar>
          </w:tcPr>
          <w:p w:rsidR="00850008" w:rsidRPr="00AA7B72" w:rsidRDefault="00850008" w:rsidP="00AA7B72">
            <w:pPr>
              <w:pStyle w:val="Tabletext"/>
              <w:keepNext/>
              <w:keepLines/>
              <w:spacing w:before="30" w:after="30"/>
              <w:jc w:val="center"/>
              <w:rPr>
                <w:sz w:val="20"/>
              </w:rPr>
            </w:pPr>
            <w:r w:rsidRPr="00AA7B72">
              <w:rPr>
                <w:sz w:val="20"/>
              </w:rPr>
              <w:t>0.625 {1b}</w:t>
            </w:r>
          </w:p>
        </w:tc>
        <w:tc>
          <w:tcPr>
            <w:tcW w:w="1994" w:type="dxa"/>
            <w:gridSpan w:val="2"/>
            <w:tcMar>
              <w:left w:w="57" w:type="dxa"/>
              <w:right w:w="57" w:type="dxa"/>
            </w:tcMar>
          </w:tcPr>
          <w:p w:rsidR="00850008" w:rsidRPr="00AA7B72" w:rsidRDefault="00850008" w:rsidP="00AA7B72">
            <w:pPr>
              <w:pStyle w:val="Tabletext"/>
              <w:keepNext/>
              <w:keepLines/>
              <w:spacing w:before="30" w:after="30"/>
              <w:jc w:val="center"/>
              <w:rPr>
                <w:sz w:val="20"/>
              </w:rPr>
            </w:pPr>
            <w:r w:rsidRPr="00AA7B72">
              <w:rPr>
                <w:sz w:val="20"/>
              </w:rPr>
              <w:t>10, 20 {1c}</w:t>
            </w:r>
          </w:p>
        </w:tc>
        <w:tc>
          <w:tcPr>
            <w:tcW w:w="2063" w:type="dxa"/>
            <w:gridSpan w:val="2"/>
            <w:tcMar>
              <w:left w:w="57" w:type="dxa"/>
              <w:right w:w="57" w:type="dxa"/>
            </w:tcMar>
          </w:tcPr>
          <w:p w:rsidR="00850008" w:rsidRPr="00AA7B72" w:rsidRDefault="00850008" w:rsidP="00AA7B72">
            <w:pPr>
              <w:pStyle w:val="Tabletext"/>
              <w:keepNext/>
              <w:keepLines/>
              <w:spacing w:before="30" w:after="30"/>
              <w:jc w:val="center"/>
              <w:rPr>
                <w:sz w:val="20"/>
              </w:rPr>
            </w:pPr>
            <w:r w:rsidRPr="00AA7B72">
              <w:rPr>
                <w:sz w:val="20"/>
                <w:lang w:eastAsia="zh-CN"/>
              </w:rPr>
              <w:t>5</w:t>
            </w:r>
          </w:p>
        </w:tc>
      </w:tr>
      <w:tr w:rsidR="00850008" w:rsidRPr="00AA7B72" w:rsidTr="00AA7B72">
        <w:trPr>
          <w:cantSplit/>
          <w:jc w:val="center"/>
        </w:trPr>
        <w:tc>
          <w:tcPr>
            <w:tcW w:w="1697" w:type="dxa"/>
            <w:tcMar>
              <w:left w:w="57" w:type="dxa"/>
              <w:right w:w="57" w:type="dxa"/>
            </w:tcMar>
          </w:tcPr>
          <w:p w:rsidR="00850008" w:rsidRPr="00AA7B72" w:rsidRDefault="00850008" w:rsidP="00AB7063">
            <w:pPr>
              <w:pStyle w:val="Tabletext"/>
              <w:keepNext/>
              <w:spacing w:before="30" w:after="30"/>
              <w:jc w:val="center"/>
              <w:rPr>
                <w:b/>
                <w:sz w:val="20"/>
              </w:rPr>
            </w:pPr>
            <w:r w:rsidRPr="00AA7B72">
              <w:rPr>
                <w:b/>
                <w:sz w:val="20"/>
              </w:rPr>
              <w:t>Modulation type</w:t>
            </w:r>
          </w:p>
        </w:tc>
        <w:tc>
          <w:tcPr>
            <w:tcW w:w="958"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QPSK, 16</w:t>
            </w:r>
            <w:r w:rsidRPr="00AA7B72">
              <w:rPr>
                <w:sz w:val="20"/>
              </w:rPr>
              <w:noBreakHyphen/>
              <w:t xml:space="preserve">QAM, </w:t>
            </w:r>
            <w:r w:rsidRPr="00AA7B72">
              <w:rPr>
                <w:sz w:val="20"/>
              </w:rPr>
              <w:br/>
              <w:t>64-QAM</w:t>
            </w:r>
          </w:p>
        </w:tc>
        <w:tc>
          <w:tcPr>
            <w:tcW w:w="958"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QPSK, 16</w:t>
            </w:r>
            <w:r w:rsidRPr="00AA7B72">
              <w:rPr>
                <w:sz w:val="20"/>
              </w:rPr>
              <w:noBreakHyphen/>
              <w:t xml:space="preserve">QAM, </w:t>
            </w:r>
            <w:r w:rsidRPr="00AA7B72">
              <w:rPr>
                <w:sz w:val="20"/>
              </w:rPr>
              <w:br/>
              <w:t>64-QAM</w:t>
            </w:r>
          </w:p>
        </w:tc>
        <w:tc>
          <w:tcPr>
            <w:tcW w:w="972"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BPSK, QPSK, 8</w:t>
            </w:r>
            <w:r w:rsidRPr="00AA7B72">
              <w:rPr>
                <w:sz w:val="20"/>
              </w:rPr>
              <w:noBreakHyphen/>
              <w:t>PSK, 12-QAM, 16-QAM, 24</w:t>
            </w:r>
            <w:r w:rsidRPr="00AA7B72">
              <w:rPr>
                <w:sz w:val="20"/>
              </w:rPr>
              <w:noBreakHyphen/>
              <w:t>QAM</w:t>
            </w:r>
          </w:p>
        </w:tc>
        <w:tc>
          <w:tcPr>
            <w:tcW w:w="997"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 xml:space="preserve">BPSK, QPSK, </w:t>
            </w:r>
            <w:r w:rsidRPr="00AA7B72">
              <w:rPr>
                <w:sz w:val="20"/>
              </w:rPr>
              <w:br/>
              <w:t>8-PSK, 12</w:t>
            </w:r>
            <w:r w:rsidRPr="00AA7B72">
              <w:rPr>
                <w:sz w:val="20"/>
              </w:rPr>
              <w:noBreakHyphen/>
              <w:t xml:space="preserve">QAM, </w:t>
            </w:r>
            <w:r w:rsidRPr="00AA7B72">
              <w:rPr>
                <w:sz w:val="20"/>
              </w:rPr>
              <w:br/>
              <w:t>16-QAM</w:t>
            </w:r>
          </w:p>
        </w:tc>
        <w:tc>
          <w:tcPr>
            <w:tcW w:w="997"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BPSK, QPSK,</w:t>
            </w:r>
            <w:r w:rsidRPr="00AA7B72">
              <w:rPr>
                <w:sz w:val="20"/>
              </w:rPr>
              <w:br/>
              <w:t xml:space="preserve">16-QAM, </w:t>
            </w:r>
            <w:r w:rsidRPr="00AA7B72">
              <w:rPr>
                <w:sz w:val="20"/>
                <w:lang w:eastAsia="ja-JP"/>
              </w:rPr>
              <w:t>64</w:t>
            </w:r>
            <w:r w:rsidRPr="00AA7B72">
              <w:rPr>
                <w:sz w:val="20"/>
                <w:lang w:eastAsia="ja-JP"/>
              </w:rPr>
              <w:noBreakHyphen/>
              <w:t>QAM, 256</w:t>
            </w:r>
            <w:r w:rsidRPr="00AA7B72">
              <w:rPr>
                <w:sz w:val="20"/>
              </w:rPr>
              <w:noBreakHyphen/>
              <w:t>QAM</w:t>
            </w:r>
          </w:p>
        </w:tc>
        <w:tc>
          <w:tcPr>
            <w:tcW w:w="997"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BPSK, QPSK,</w:t>
            </w:r>
            <w:r w:rsidRPr="00AA7B72">
              <w:rPr>
                <w:sz w:val="20"/>
              </w:rPr>
              <w:br/>
              <w:t xml:space="preserve">16-QAM, </w:t>
            </w:r>
            <w:r w:rsidRPr="00AA7B72">
              <w:rPr>
                <w:sz w:val="20"/>
                <w:lang w:eastAsia="ja-JP"/>
              </w:rPr>
              <w:t>64</w:t>
            </w:r>
            <w:r w:rsidRPr="00AA7B72">
              <w:rPr>
                <w:sz w:val="20"/>
                <w:lang w:eastAsia="ja-JP"/>
              </w:rPr>
              <w:noBreakHyphen/>
              <w:t>QAM, 256</w:t>
            </w:r>
            <w:r w:rsidRPr="00AA7B72">
              <w:rPr>
                <w:sz w:val="20"/>
              </w:rPr>
              <w:noBreakHyphen/>
              <w:t>QAM</w:t>
            </w:r>
          </w:p>
        </w:tc>
        <w:tc>
          <w:tcPr>
            <w:tcW w:w="997" w:type="dxa"/>
            <w:tcMar>
              <w:left w:w="57" w:type="dxa"/>
              <w:right w:w="57" w:type="dxa"/>
            </w:tcMar>
          </w:tcPr>
          <w:p w:rsidR="00850008" w:rsidRPr="00AA7B72" w:rsidRDefault="00850008" w:rsidP="00AB7063">
            <w:pPr>
              <w:pStyle w:val="Tabletext"/>
              <w:keepNext/>
              <w:spacing w:before="30" w:after="30"/>
              <w:jc w:val="center"/>
              <w:rPr>
                <w:sz w:val="20"/>
                <w:lang w:eastAsia="zh-CN"/>
              </w:rPr>
            </w:pPr>
            <w:r w:rsidRPr="00AA7B72">
              <w:rPr>
                <w:sz w:val="20"/>
                <w:lang w:eastAsia="zh-CN"/>
              </w:rPr>
              <w:t>QPSK,</w:t>
            </w:r>
            <w:r w:rsidRPr="00AA7B72">
              <w:rPr>
                <w:sz w:val="20"/>
                <w:lang w:eastAsia="zh-CN"/>
              </w:rPr>
              <w:br/>
              <w:t xml:space="preserve">8-PSK, </w:t>
            </w:r>
            <w:r w:rsidRPr="00AA7B72">
              <w:rPr>
                <w:sz w:val="20"/>
                <w:lang w:eastAsia="zh-CN"/>
              </w:rPr>
              <w:br/>
              <w:t>16-QAM, 64-QAM</w:t>
            </w:r>
          </w:p>
        </w:tc>
        <w:tc>
          <w:tcPr>
            <w:tcW w:w="1066" w:type="dxa"/>
            <w:tcMar>
              <w:left w:w="57" w:type="dxa"/>
              <w:right w:w="57" w:type="dxa"/>
            </w:tcMar>
          </w:tcPr>
          <w:p w:rsidR="00850008" w:rsidRPr="00AA7B72" w:rsidRDefault="00850008" w:rsidP="00AB7063">
            <w:pPr>
              <w:pStyle w:val="Tabletext"/>
              <w:keepNext/>
              <w:spacing w:before="30" w:after="30"/>
              <w:jc w:val="center"/>
              <w:rPr>
                <w:sz w:val="20"/>
                <w:lang w:eastAsia="zh-CN"/>
              </w:rPr>
            </w:pPr>
            <w:r w:rsidRPr="00AA7B72">
              <w:rPr>
                <w:sz w:val="20"/>
                <w:lang w:eastAsia="zh-CN"/>
              </w:rPr>
              <w:t>QPSK,</w:t>
            </w:r>
            <w:r w:rsidRPr="00AA7B72">
              <w:rPr>
                <w:sz w:val="20"/>
                <w:lang w:eastAsia="zh-CN"/>
              </w:rPr>
              <w:br/>
              <w:t xml:space="preserve">8-PSK, </w:t>
            </w:r>
            <w:r w:rsidRPr="00AA7B72">
              <w:rPr>
                <w:sz w:val="20"/>
                <w:lang w:eastAsia="zh-CN"/>
              </w:rPr>
              <w:br/>
              <w:t>16-QAM, 64-QAM</w:t>
            </w:r>
          </w:p>
        </w:tc>
      </w:tr>
      <w:tr w:rsidR="00850008" w:rsidRPr="00AA7B72" w:rsidTr="00AA7B72">
        <w:trPr>
          <w:cantSplit/>
          <w:jc w:val="center"/>
        </w:trPr>
        <w:tc>
          <w:tcPr>
            <w:tcW w:w="1697" w:type="dxa"/>
            <w:tcMar>
              <w:left w:w="57" w:type="dxa"/>
              <w:right w:w="57" w:type="dxa"/>
            </w:tcMar>
          </w:tcPr>
          <w:p w:rsidR="00850008" w:rsidRPr="00AA7B72" w:rsidRDefault="00850008" w:rsidP="00AB7063">
            <w:pPr>
              <w:pStyle w:val="Tabletext"/>
              <w:keepNext/>
              <w:spacing w:before="30" w:after="30"/>
              <w:jc w:val="center"/>
              <w:rPr>
                <w:b/>
                <w:sz w:val="20"/>
              </w:rPr>
            </w:pPr>
            <w:r w:rsidRPr="00AA7B72">
              <w:rPr>
                <w:b/>
                <w:sz w:val="20"/>
              </w:rPr>
              <w:t>Duplex method</w:t>
            </w:r>
          </w:p>
        </w:tc>
        <w:tc>
          <w:tcPr>
            <w:tcW w:w="1916" w:type="dxa"/>
            <w:gridSpan w:val="2"/>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TDD/FDD</w:t>
            </w:r>
          </w:p>
        </w:tc>
        <w:tc>
          <w:tcPr>
            <w:tcW w:w="1969" w:type="dxa"/>
            <w:gridSpan w:val="2"/>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TDD</w:t>
            </w:r>
          </w:p>
        </w:tc>
        <w:tc>
          <w:tcPr>
            <w:tcW w:w="1994" w:type="dxa"/>
            <w:gridSpan w:val="2"/>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TDD</w:t>
            </w:r>
          </w:p>
        </w:tc>
        <w:tc>
          <w:tcPr>
            <w:tcW w:w="2063" w:type="dxa"/>
            <w:gridSpan w:val="2"/>
            <w:tcMar>
              <w:left w:w="57" w:type="dxa"/>
              <w:right w:w="57" w:type="dxa"/>
            </w:tcMar>
          </w:tcPr>
          <w:p w:rsidR="00850008" w:rsidRPr="00AA7B72" w:rsidRDefault="00850008" w:rsidP="00AB7063">
            <w:pPr>
              <w:pStyle w:val="Tabletext"/>
              <w:keepNext/>
              <w:spacing w:before="30" w:after="30"/>
              <w:jc w:val="center"/>
              <w:rPr>
                <w:caps/>
                <w:sz w:val="20"/>
              </w:rPr>
            </w:pPr>
            <w:r w:rsidRPr="00AA7B72">
              <w:rPr>
                <w:sz w:val="20"/>
                <w:lang w:eastAsia="zh-CN"/>
              </w:rPr>
              <w:t>TDD</w:t>
            </w:r>
          </w:p>
        </w:tc>
      </w:tr>
      <w:tr w:rsidR="00850008" w:rsidRPr="00AA7B72" w:rsidTr="00AA7B72">
        <w:trPr>
          <w:cantSplit/>
          <w:jc w:val="center"/>
        </w:trPr>
        <w:tc>
          <w:tcPr>
            <w:tcW w:w="1697" w:type="dxa"/>
            <w:tcMar>
              <w:left w:w="57" w:type="dxa"/>
              <w:right w:w="57" w:type="dxa"/>
            </w:tcMar>
          </w:tcPr>
          <w:p w:rsidR="00850008" w:rsidRPr="00AA7B72" w:rsidRDefault="00850008" w:rsidP="00AB7063">
            <w:pPr>
              <w:pStyle w:val="Tabletext"/>
              <w:keepNext/>
              <w:spacing w:before="30" w:after="30"/>
              <w:jc w:val="center"/>
              <w:rPr>
                <w:b/>
                <w:sz w:val="20"/>
              </w:rPr>
            </w:pPr>
            <w:r w:rsidRPr="00AA7B72">
              <w:rPr>
                <w:b/>
                <w:sz w:val="20"/>
              </w:rPr>
              <w:t>Access technique</w:t>
            </w:r>
          </w:p>
        </w:tc>
        <w:tc>
          <w:tcPr>
            <w:tcW w:w="1916" w:type="dxa"/>
            <w:gridSpan w:val="2"/>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TDMA/OFDMA</w:t>
            </w:r>
          </w:p>
        </w:tc>
        <w:tc>
          <w:tcPr>
            <w:tcW w:w="1969" w:type="dxa"/>
            <w:gridSpan w:val="2"/>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TDMA/FDMA/</w:t>
            </w:r>
            <w:r w:rsidR="00516431">
              <w:rPr>
                <w:sz w:val="20"/>
              </w:rPr>
              <w:br/>
            </w:r>
            <w:r w:rsidRPr="00AA7B72">
              <w:rPr>
                <w:sz w:val="20"/>
              </w:rPr>
              <w:t>SDMA</w:t>
            </w:r>
          </w:p>
        </w:tc>
        <w:tc>
          <w:tcPr>
            <w:tcW w:w="1994" w:type="dxa"/>
            <w:gridSpan w:val="2"/>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TDMA/OFDMA/</w:t>
            </w:r>
            <w:r w:rsidRPr="00AA7B72">
              <w:rPr>
                <w:sz w:val="20"/>
              </w:rPr>
              <w:br/>
              <w:t>SC-FDMA</w:t>
            </w:r>
          </w:p>
        </w:tc>
        <w:tc>
          <w:tcPr>
            <w:tcW w:w="2063" w:type="dxa"/>
            <w:gridSpan w:val="2"/>
            <w:tcMar>
              <w:left w:w="57" w:type="dxa"/>
              <w:right w:w="57" w:type="dxa"/>
            </w:tcMar>
          </w:tcPr>
          <w:p w:rsidR="00850008" w:rsidRPr="00AA7B72" w:rsidRDefault="00850008" w:rsidP="00AB7063">
            <w:pPr>
              <w:pStyle w:val="Tabletext"/>
              <w:keepNext/>
              <w:spacing w:before="30" w:after="30"/>
              <w:jc w:val="center"/>
              <w:rPr>
                <w:caps/>
                <w:sz w:val="20"/>
              </w:rPr>
            </w:pPr>
            <w:r w:rsidRPr="00AA7B72">
              <w:rPr>
                <w:sz w:val="20"/>
                <w:lang w:eastAsia="zh-CN"/>
              </w:rPr>
              <w:t>CS-OFDMA</w:t>
            </w:r>
          </w:p>
        </w:tc>
      </w:tr>
      <w:tr w:rsidR="00850008" w:rsidRPr="00AA7B72" w:rsidTr="00AA7B72">
        <w:trPr>
          <w:cantSplit/>
          <w:jc w:val="center"/>
        </w:trPr>
        <w:tc>
          <w:tcPr>
            <w:tcW w:w="1697" w:type="dxa"/>
            <w:tcMar>
              <w:left w:w="57" w:type="dxa"/>
              <w:right w:w="57" w:type="dxa"/>
            </w:tcMar>
          </w:tcPr>
          <w:p w:rsidR="00850008" w:rsidRPr="00AA7B72" w:rsidRDefault="00850008" w:rsidP="00AB7063">
            <w:pPr>
              <w:pStyle w:val="Tabletext"/>
              <w:keepNext/>
              <w:spacing w:before="30" w:after="30"/>
              <w:jc w:val="center"/>
              <w:rPr>
                <w:b/>
                <w:sz w:val="20"/>
              </w:rPr>
            </w:pPr>
            <w:r w:rsidRPr="00AA7B72">
              <w:rPr>
                <w:b/>
                <w:sz w:val="20"/>
              </w:rPr>
              <w:t>No. of sectors</w:t>
            </w:r>
          </w:p>
        </w:tc>
        <w:tc>
          <w:tcPr>
            <w:tcW w:w="958"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3 {3a}</w:t>
            </w:r>
          </w:p>
        </w:tc>
        <w:tc>
          <w:tcPr>
            <w:tcW w:w="958"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Not applicable</w:t>
            </w:r>
          </w:p>
        </w:tc>
        <w:tc>
          <w:tcPr>
            <w:tcW w:w="972"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3 {3b}</w:t>
            </w:r>
          </w:p>
        </w:tc>
        <w:tc>
          <w:tcPr>
            <w:tcW w:w="997"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Not applicable</w:t>
            </w:r>
          </w:p>
        </w:tc>
        <w:tc>
          <w:tcPr>
            <w:tcW w:w="997"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1 or more</w:t>
            </w:r>
          </w:p>
        </w:tc>
        <w:tc>
          <w:tcPr>
            <w:tcW w:w="997"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Not applicable</w:t>
            </w:r>
          </w:p>
        </w:tc>
        <w:tc>
          <w:tcPr>
            <w:tcW w:w="997" w:type="dxa"/>
            <w:tcMar>
              <w:left w:w="57" w:type="dxa"/>
              <w:right w:w="57" w:type="dxa"/>
            </w:tcMar>
          </w:tcPr>
          <w:p w:rsidR="00850008" w:rsidRPr="00AA7B72" w:rsidRDefault="00850008" w:rsidP="00AB7063">
            <w:pPr>
              <w:pStyle w:val="Tabletext"/>
              <w:keepNext/>
              <w:spacing w:before="30" w:after="30"/>
              <w:jc w:val="center"/>
              <w:rPr>
                <w:sz w:val="20"/>
                <w:lang w:eastAsia="zh-CN"/>
              </w:rPr>
            </w:pPr>
            <w:r w:rsidRPr="00AA7B72">
              <w:rPr>
                <w:sz w:val="20"/>
                <w:lang w:eastAsia="zh-CN"/>
              </w:rPr>
              <w:t>Typically 3</w:t>
            </w:r>
          </w:p>
        </w:tc>
        <w:tc>
          <w:tcPr>
            <w:tcW w:w="1066" w:type="dxa"/>
            <w:tcMar>
              <w:left w:w="57" w:type="dxa"/>
              <w:right w:w="57" w:type="dxa"/>
            </w:tcMar>
          </w:tcPr>
          <w:p w:rsidR="00850008" w:rsidRPr="00AA7B72" w:rsidRDefault="00850008" w:rsidP="00AB7063">
            <w:pPr>
              <w:pStyle w:val="Tabletext"/>
              <w:keepNext/>
              <w:spacing w:before="30" w:after="30"/>
              <w:jc w:val="center"/>
              <w:rPr>
                <w:sz w:val="20"/>
                <w:lang w:eastAsia="zh-CN"/>
              </w:rPr>
            </w:pPr>
            <w:r w:rsidRPr="00AA7B72">
              <w:rPr>
                <w:sz w:val="20"/>
                <w:lang w:eastAsia="zh-CN"/>
              </w:rPr>
              <w:t>Not applicable</w:t>
            </w:r>
          </w:p>
        </w:tc>
      </w:tr>
      <w:tr w:rsidR="00850008" w:rsidRPr="00AA7B72" w:rsidTr="00AA7B72">
        <w:trPr>
          <w:cantSplit/>
          <w:jc w:val="center"/>
        </w:trPr>
        <w:tc>
          <w:tcPr>
            <w:tcW w:w="1697" w:type="dxa"/>
            <w:tcMar>
              <w:left w:w="57" w:type="dxa"/>
              <w:right w:w="57" w:type="dxa"/>
            </w:tcMar>
          </w:tcPr>
          <w:p w:rsidR="00850008" w:rsidRPr="00AA7B72" w:rsidRDefault="00850008" w:rsidP="00AB7063">
            <w:pPr>
              <w:pStyle w:val="Tabletext"/>
              <w:keepNext/>
              <w:spacing w:before="30" w:after="30"/>
              <w:jc w:val="center"/>
              <w:rPr>
                <w:b/>
                <w:sz w:val="20"/>
              </w:rPr>
            </w:pPr>
            <w:r w:rsidRPr="00AA7B72">
              <w:rPr>
                <w:b/>
                <w:sz w:val="20"/>
              </w:rPr>
              <w:t>Reuse factor</w:t>
            </w:r>
          </w:p>
        </w:tc>
        <w:tc>
          <w:tcPr>
            <w:tcW w:w="1916" w:type="dxa"/>
            <w:gridSpan w:val="2"/>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1:1, 1:3</w:t>
            </w:r>
          </w:p>
        </w:tc>
        <w:tc>
          <w:tcPr>
            <w:tcW w:w="1969" w:type="dxa"/>
            <w:gridSpan w:val="2"/>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1:1 {4a}</w:t>
            </w:r>
          </w:p>
        </w:tc>
        <w:tc>
          <w:tcPr>
            <w:tcW w:w="1994" w:type="dxa"/>
            <w:gridSpan w:val="2"/>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1:1</w:t>
            </w:r>
          </w:p>
        </w:tc>
        <w:tc>
          <w:tcPr>
            <w:tcW w:w="2063" w:type="dxa"/>
            <w:gridSpan w:val="2"/>
            <w:tcMar>
              <w:left w:w="57" w:type="dxa"/>
              <w:right w:w="57" w:type="dxa"/>
            </w:tcMar>
          </w:tcPr>
          <w:p w:rsidR="00850008" w:rsidRPr="00AA7B72" w:rsidRDefault="00850008" w:rsidP="00AB7063">
            <w:pPr>
              <w:pStyle w:val="Tabletext"/>
              <w:keepNext/>
              <w:spacing w:before="30" w:after="30"/>
              <w:jc w:val="center"/>
              <w:rPr>
                <w:sz w:val="20"/>
                <w:lang w:eastAsia="zh-CN"/>
              </w:rPr>
            </w:pPr>
            <w:r w:rsidRPr="00AA7B72">
              <w:rPr>
                <w:sz w:val="20"/>
                <w:lang w:eastAsia="zh-CN"/>
              </w:rPr>
              <w:t>1:1</w:t>
            </w:r>
          </w:p>
        </w:tc>
      </w:tr>
      <w:tr w:rsidR="00850008" w:rsidRPr="00AA7B72" w:rsidTr="00AA7B72">
        <w:trPr>
          <w:cantSplit/>
          <w:jc w:val="center"/>
        </w:trPr>
        <w:tc>
          <w:tcPr>
            <w:tcW w:w="1697" w:type="dxa"/>
            <w:tcMar>
              <w:left w:w="57" w:type="dxa"/>
              <w:right w:w="57" w:type="dxa"/>
            </w:tcMar>
          </w:tcPr>
          <w:p w:rsidR="00850008" w:rsidRPr="00AA7B72" w:rsidRDefault="00850008" w:rsidP="00AB7063">
            <w:pPr>
              <w:pStyle w:val="Tabletext"/>
              <w:keepNext/>
              <w:spacing w:before="30" w:after="30"/>
              <w:jc w:val="center"/>
              <w:rPr>
                <w:b/>
                <w:sz w:val="20"/>
              </w:rPr>
            </w:pPr>
            <w:r w:rsidRPr="00AA7B72">
              <w:rPr>
                <w:b/>
                <w:sz w:val="20"/>
              </w:rPr>
              <w:t>Antennas per sector</w:t>
            </w:r>
          </w:p>
        </w:tc>
        <w:tc>
          <w:tcPr>
            <w:tcW w:w="1916" w:type="dxa"/>
            <w:gridSpan w:val="2"/>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Not specified</w:t>
            </w:r>
          </w:p>
        </w:tc>
        <w:tc>
          <w:tcPr>
            <w:tcW w:w="972"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12 {5a}</w:t>
            </w:r>
          </w:p>
        </w:tc>
        <w:tc>
          <w:tcPr>
            <w:tcW w:w="997"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1</w:t>
            </w:r>
          </w:p>
        </w:tc>
        <w:tc>
          <w:tcPr>
            <w:tcW w:w="997"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4 or more</w:t>
            </w:r>
          </w:p>
        </w:tc>
        <w:tc>
          <w:tcPr>
            <w:tcW w:w="997"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1 or more</w:t>
            </w:r>
          </w:p>
        </w:tc>
        <w:tc>
          <w:tcPr>
            <w:tcW w:w="997" w:type="dxa"/>
            <w:tcMar>
              <w:left w:w="57" w:type="dxa"/>
              <w:right w:w="57" w:type="dxa"/>
            </w:tcMar>
          </w:tcPr>
          <w:p w:rsidR="00850008" w:rsidRPr="00AA7B72" w:rsidRDefault="00850008" w:rsidP="00AB7063">
            <w:pPr>
              <w:pStyle w:val="Tabletext"/>
              <w:keepNext/>
              <w:spacing w:before="30" w:after="30"/>
              <w:jc w:val="center"/>
              <w:rPr>
                <w:sz w:val="20"/>
                <w:lang w:eastAsia="zh-CN"/>
              </w:rPr>
            </w:pPr>
            <w:r w:rsidRPr="00AA7B72">
              <w:rPr>
                <w:sz w:val="20"/>
                <w:lang w:eastAsia="zh-CN"/>
              </w:rPr>
              <w:t>1 or more typically 8</w:t>
            </w:r>
          </w:p>
        </w:tc>
        <w:tc>
          <w:tcPr>
            <w:tcW w:w="1066" w:type="dxa"/>
            <w:tcMar>
              <w:left w:w="57" w:type="dxa"/>
              <w:right w:w="57" w:type="dxa"/>
            </w:tcMar>
          </w:tcPr>
          <w:p w:rsidR="00850008" w:rsidRPr="00AA7B72" w:rsidRDefault="00850008" w:rsidP="00AB7063">
            <w:pPr>
              <w:pStyle w:val="Tabletext"/>
              <w:keepNext/>
              <w:spacing w:before="30" w:after="30"/>
              <w:jc w:val="center"/>
              <w:rPr>
                <w:sz w:val="20"/>
                <w:lang w:eastAsia="zh-CN"/>
              </w:rPr>
            </w:pPr>
            <w:r w:rsidRPr="00AA7B72">
              <w:rPr>
                <w:sz w:val="20"/>
                <w:lang w:eastAsia="zh-CN"/>
              </w:rPr>
              <w:t>1 or more</w:t>
            </w:r>
          </w:p>
        </w:tc>
      </w:tr>
      <w:tr w:rsidR="00850008" w:rsidRPr="00AA7B72" w:rsidTr="00AA7B72">
        <w:trPr>
          <w:cantSplit/>
          <w:jc w:val="center"/>
        </w:trPr>
        <w:tc>
          <w:tcPr>
            <w:tcW w:w="1697" w:type="dxa"/>
            <w:tcMar>
              <w:left w:w="57" w:type="dxa"/>
              <w:right w:w="57" w:type="dxa"/>
            </w:tcMar>
          </w:tcPr>
          <w:p w:rsidR="00850008" w:rsidRPr="00AA7B72" w:rsidRDefault="00850008" w:rsidP="00AB7063">
            <w:pPr>
              <w:pStyle w:val="Tabletext"/>
              <w:keepNext/>
              <w:spacing w:before="30" w:after="30"/>
              <w:jc w:val="center"/>
              <w:rPr>
                <w:b/>
                <w:sz w:val="20"/>
                <w:lang w:val="en-GB"/>
              </w:rPr>
            </w:pPr>
            <w:r w:rsidRPr="00AA7B72">
              <w:rPr>
                <w:b/>
                <w:sz w:val="20"/>
                <w:lang w:val="en-GB"/>
              </w:rPr>
              <w:t>Co-located antenna minimum coupling loss (dB) {6}</w:t>
            </w:r>
          </w:p>
        </w:tc>
        <w:tc>
          <w:tcPr>
            <w:tcW w:w="958"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30</w:t>
            </w:r>
          </w:p>
        </w:tc>
        <w:tc>
          <w:tcPr>
            <w:tcW w:w="958"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Not applicable</w:t>
            </w:r>
          </w:p>
        </w:tc>
        <w:tc>
          <w:tcPr>
            <w:tcW w:w="972"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30</w:t>
            </w:r>
          </w:p>
        </w:tc>
        <w:tc>
          <w:tcPr>
            <w:tcW w:w="997"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Not applicable</w:t>
            </w:r>
          </w:p>
        </w:tc>
        <w:tc>
          <w:tcPr>
            <w:tcW w:w="997"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30</w:t>
            </w:r>
          </w:p>
        </w:tc>
        <w:tc>
          <w:tcPr>
            <w:tcW w:w="997"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Not applicable</w:t>
            </w:r>
          </w:p>
        </w:tc>
        <w:tc>
          <w:tcPr>
            <w:tcW w:w="997" w:type="dxa"/>
            <w:tcMar>
              <w:left w:w="57" w:type="dxa"/>
              <w:right w:w="57" w:type="dxa"/>
            </w:tcMar>
          </w:tcPr>
          <w:p w:rsidR="00850008" w:rsidRPr="00AA7B72" w:rsidRDefault="00850008" w:rsidP="00AB7063">
            <w:pPr>
              <w:pStyle w:val="Tabletext"/>
              <w:keepNext/>
              <w:spacing w:before="30" w:after="30"/>
              <w:jc w:val="center"/>
              <w:rPr>
                <w:sz w:val="20"/>
                <w:lang w:eastAsia="zh-CN"/>
              </w:rPr>
            </w:pPr>
            <w:r w:rsidRPr="00AA7B72">
              <w:rPr>
                <w:sz w:val="20"/>
                <w:lang w:eastAsia="zh-CN"/>
              </w:rPr>
              <w:t>30</w:t>
            </w:r>
          </w:p>
        </w:tc>
        <w:tc>
          <w:tcPr>
            <w:tcW w:w="1066" w:type="dxa"/>
            <w:tcMar>
              <w:left w:w="57" w:type="dxa"/>
              <w:right w:w="57" w:type="dxa"/>
            </w:tcMar>
          </w:tcPr>
          <w:p w:rsidR="00850008" w:rsidRPr="00AA7B72" w:rsidRDefault="00850008" w:rsidP="00AB7063">
            <w:pPr>
              <w:pStyle w:val="Tabletext"/>
              <w:keepNext/>
              <w:spacing w:before="30" w:after="30"/>
              <w:jc w:val="center"/>
              <w:rPr>
                <w:sz w:val="20"/>
                <w:lang w:eastAsia="zh-CN"/>
              </w:rPr>
            </w:pPr>
            <w:r w:rsidRPr="00AA7B72">
              <w:rPr>
                <w:sz w:val="20"/>
                <w:lang w:eastAsia="zh-CN"/>
              </w:rPr>
              <w:t>Not applicable</w:t>
            </w:r>
          </w:p>
        </w:tc>
      </w:tr>
      <w:tr w:rsidR="00850008" w:rsidRPr="00AA7B72" w:rsidTr="00AA7B72">
        <w:trPr>
          <w:cantSplit/>
          <w:jc w:val="center"/>
        </w:trPr>
        <w:tc>
          <w:tcPr>
            <w:tcW w:w="1697" w:type="dxa"/>
            <w:tcMar>
              <w:left w:w="57" w:type="dxa"/>
              <w:right w:w="57" w:type="dxa"/>
            </w:tcMar>
          </w:tcPr>
          <w:p w:rsidR="00850008" w:rsidRPr="00AA7B72" w:rsidRDefault="00850008" w:rsidP="00AB7063">
            <w:pPr>
              <w:pStyle w:val="Tabletext"/>
              <w:keepNext/>
              <w:spacing w:before="30" w:after="30"/>
              <w:jc w:val="center"/>
              <w:rPr>
                <w:b/>
                <w:sz w:val="20"/>
              </w:rPr>
            </w:pPr>
            <w:r w:rsidRPr="00AA7B72">
              <w:rPr>
                <w:b/>
                <w:bCs/>
                <w:sz w:val="20"/>
              </w:rPr>
              <w:t>Antenna gain (dBi)</w:t>
            </w:r>
          </w:p>
        </w:tc>
        <w:tc>
          <w:tcPr>
            <w:tcW w:w="958"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18 {10a}</w:t>
            </w:r>
          </w:p>
        </w:tc>
        <w:tc>
          <w:tcPr>
            <w:tcW w:w="958"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 xml:space="preserve">0 to </w:t>
            </w:r>
            <w:r w:rsidRPr="00AA7B72">
              <w:rPr>
                <w:sz w:val="20"/>
              </w:rPr>
              <w:br/>
              <w:t>6 {10a}</w:t>
            </w:r>
          </w:p>
        </w:tc>
        <w:tc>
          <w:tcPr>
            <w:tcW w:w="972"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15</w:t>
            </w:r>
          </w:p>
        </w:tc>
        <w:tc>
          <w:tcPr>
            <w:tcW w:w="997"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0</w:t>
            </w:r>
          </w:p>
        </w:tc>
        <w:tc>
          <w:tcPr>
            <w:tcW w:w="997"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12 or more</w:t>
            </w:r>
          </w:p>
        </w:tc>
        <w:tc>
          <w:tcPr>
            <w:tcW w:w="997"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0 to 4</w:t>
            </w:r>
          </w:p>
        </w:tc>
        <w:tc>
          <w:tcPr>
            <w:tcW w:w="997" w:type="dxa"/>
            <w:tcMar>
              <w:left w:w="57" w:type="dxa"/>
              <w:right w:w="57" w:type="dxa"/>
            </w:tcMar>
          </w:tcPr>
          <w:p w:rsidR="00850008" w:rsidRPr="00AA7B72" w:rsidRDefault="00850008" w:rsidP="00AB7063">
            <w:pPr>
              <w:pStyle w:val="Tabletext"/>
              <w:keepNext/>
              <w:spacing w:before="30" w:after="30"/>
              <w:jc w:val="center"/>
              <w:rPr>
                <w:sz w:val="20"/>
                <w:lang w:eastAsia="zh-CN"/>
              </w:rPr>
            </w:pPr>
            <w:r w:rsidRPr="00AA7B72">
              <w:rPr>
                <w:sz w:val="20"/>
                <w:lang w:eastAsia="zh-CN"/>
              </w:rPr>
              <w:t>17{10a}</w:t>
            </w:r>
          </w:p>
        </w:tc>
        <w:tc>
          <w:tcPr>
            <w:tcW w:w="1066" w:type="dxa"/>
            <w:tcMar>
              <w:left w:w="57" w:type="dxa"/>
              <w:right w:w="57" w:type="dxa"/>
            </w:tcMar>
          </w:tcPr>
          <w:p w:rsidR="00850008" w:rsidRPr="00AA7B72" w:rsidRDefault="00850008" w:rsidP="00AB7063">
            <w:pPr>
              <w:pStyle w:val="Tabletext"/>
              <w:keepNext/>
              <w:spacing w:before="30" w:after="30"/>
              <w:jc w:val="center"/>
              <w:rPr>
                <w:sz w:val="20"/>
                <w:lang w:eastAsia="zh-CN"/>
              </w:rPr>
            </w:pPr>
            <w:r w:rsidRPr="00AA7B72">
              <w:rPr>
                <w:sz w:val="20"/>
                <w:lang w:eastAsia="zh-CN"/>
              </w:rPr>
              <w:t>0 to 6 {10a}</w:t>
            </w:r>
          </w:p>
        </w:tc>
      </w:tr>
      <w:tr w:rsidR="00850008" w:rsidRPr="00AA7B72" w:rsidTr="00AA7B72">
        <w:trPr>
          <w:cantSplit/>
          <w:jc w:val="center"/>
        </w:trPr>
        <w:tc>
          <w:tcPr>
            <w:tcW w:w="1697" w:type="dxa"/>
            <w:tcMar>
              <w:left w:w="57" w:type="dxa"/>
              <w:right w:w="57" w:type="dxa"/>
            </w:tcMar>
          </w:tcPr>
          <w:p w:rsidR="00850008" w:rsidRPr="00AA7B72" w:rsidRDefault="00850008" w:rsidP="00AB7063">
            <w:pPr>
              <w:pStyle w:val="Tabletext"/>
              <w:keepNext/>
              <w:spacing w:before="30" w:after="30"/>
              <w:jc w:val="center"/>
              <w:rPr>
                <w:b/>
                <w:bCs/>
                <w:sz w:val="20"/>
              </w:rPr>
            </w:pPr>
            <w:r w:rsidRPr="00AA7B72">
              <w:rPr>
                <w:b/>
                <w:bCs/>
                <w:sz w:val="20"/>
              </w:rPr>
              <w:t>Antenna height AGL (m)</w:t>
            </w:r>
          </w:p>
        </w:tc>
        <w:tc>
          <w:tcPr>
            <w:tcW w:w="958"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 xml:space="preserve">15 to </w:t>
            </w:r>
            <w:r w:rsidRPr="00AA7B72">
              <w:rPr>
                <w:sz w:val="20"/>
              </w:rPr>
              <w:br/>
              <w:t>30 {11}</w:t>
            </w:r>
          </w:p>
        </w:tc>
        <w:tc>
          <w:tcPr>
            <w:tcW w:w="958"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 1.5</w:t>
            </w:r>
          </w:p>
        </w:tc>
        <w:tc>
          <w:tcPr>
            <w:tcW w:w="972"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15 to 45</w:t>
            </w:r>
          </w:p>
        </w:tc>
        <w:tc>
          <w:tcPr>
            <w:tcW w:w="997"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 1.5</w:t>
            </w:r>
          </w:p>
        </w:tc>
        <w:tc>
          <w:tcPr>
            <w:tcW w:w="997"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15 to 45</w:t>
            </w:r>
          </w:p>
        </w:tc>
        <w:tc>
          <w:tcPr>
            <w:tcW w:w="997"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 1.5</w:t>
            </w:r>
          </w:p>
        </w:tc>
        <w:tc>
          <w:tcPr>
            <w:tcW w:w="997" w:type="dxa"/>
            <w:tcMar>
              <w:left w:w="57" w:type="dxa"/>
              <w:right w:w="57" w:type="dxa"/>
            </w:tcMar>
          </w:tcPr>
          <w:p w:rsidR="00850008" w:rsidRPr="00AA7B72" w:rsidRDefault="00850008" w:rsidP="00AB7063">
            <w:pPr>
              <w:pStyle w:val="Tabletext"/>
              <w:keepNext/>
              <w:spacing w:before="30" w:after="30"/>
              <w:jc w:val="center"/>
              <w:rPr>
                <w:sz w:val="20"/>
                <w:lang w:eastAsia="zh-CN"/>
              </w:rPr>
            </w:pPr>
            <w:r w:rsidRPr="00AA7B72">
              <w:rPr>
                <w:sz w:val="20"/>
                <w:lang w:eastAsia="zh-CN"/>
              </w:rPr>
              <w:t>15 to 30 {11}</w:t>
            </w:r>
          </w:p>
        </w:tc>
        <w:tc>
          <w:tcPr>
            <w:tcW w:w="1066"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 1.5</w:t>
            </w:r>
          </w:p>
        </w:tc>
      </w:tr>
      <w:tr w:rsidR="00850008" w:rsidRPr="00AA7B72" w:rsidTr="00AA7B72">
        <w:trPr>
          <w:cantSplit/>
          <w:jc w:val="center"/>
        </w:trPr>
        <w:tc>
          <w:tcPr>
            <w:tcW w:w="1697" w:type="dxa"/>
            <w:tcMar>
              <w:left w:w="57" w:type="dxa"/>
              <w:right w:w="57" w:type="dxa"/>
            </w:tcMar>
          </w:tcPr>
          <w:p w:rsidR="00850008" w:rsidRPr="00AA7B72" w:rsidRDefault="00850008" w:rsidP="00AB7063">
            <w:pPr>
              <w:pStyle w:val="Tabletext"/>
              <w:keepNext/>
              <w:spacing w:before="30" w:after="30"/>
              <w:jc w:val="center"/>
              <w:rPr>
                <w:b/>
                <w:sz w:val="20"/>
              </w:rPr>
            </w:pPr>
            <w:r w:rsidRPr="00AA7B72">
              <w:rPr>
                <w:b/>
                <w:sz w:val="20"/>
              </w:rPr>
              <w:t>Radiation pattern</w:t>
            </w:r>
          </w:p>
        </w:tc>
        <w:tc>
          <w:tcPr>
            <w:tcW w:w="958" w:type="dxa"/>
            <w:tcMar>
              <w:left w:w="57" w:type="dxa"/>
              <w:right w:w="57" w:type="dxa"/>
            </w:tcMar>
          </w:tcPr>
          <w:p w:rsidR="00850008" w:rsidRPr="00AA7B72" w:rsidRDefault="00850008" w:rsidP="00AB7063">
            <w:pPr>
              <w:pStyle w:val="Tabletext"/>
              <w:keepNext/>
              <w:spacing w:before="30" w:after="30"/>
              <w:jc w:val="center"/>
              <w:rPr>
                <w:sz w:val="20"/>
              </w:rPr>
            </w:pPr>
            <w:r w:rsidRPr="00516431">
              <w:rPr>
                <w:spacing w:val="-6"/>
                <w:sz w:val="20"/>
              </w:rPr>
              <w:t>Horizontal</w:t>
            </w:r>
            <w:r w:rsidRPr="00AA7B72">
              <w:rPr>
                <w:sz w:val="20"/>
              </w:rPr>
              <w:t xml:space="preserve"> </w:t>
            </w:r>
            <w:r w:rsidRPr="00AA7B72">
              <w:rPr>
                <w:sz w:val="20"/>
              </w:rPr>
              <w:br/>
              <w:t>{7c}</w:t>
            </w:r>
            <w:r w:rsidRPr="00AA7B72">
              <w:rPr>
                <w:sz w:val="20"/>
              </w:rPr>
              <w:br/>
              <w:t>Vertical {7d}</w:t>
            </w:r>
          </w:p>
        </w:tc>
        <w:tc>
          <w:tcPr>
            <w:tcW w:w="958"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Not specified</w:t>
            </w:r>
          </w:p>
        </w:tc>
        <w:tc>
          <w:tcPr>
            <w:tcW w:w="972"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Adaptive</w:t>
            </w:r>
            <w:r w:rsidRPr="00AA7B72">
              <w:rPr>
                <w:sz w:val="20"/>
              </w:rPr>
              <w:br/>
              <w:t>{7b}</w:t>
            </w:r>
          </w:p>
        </w:tc>
        <w:tc>
          <w:tcPr>
            <w:tcW w:w="997"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Omni-directional {7a}</w:t>
            </w:r>
          </w:p>
        </w:tc>
        <w:tc>
          <w:tcPr>
            <w:tcW w:w="997"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Omni-directional or directional {7a}</w:t>
            </w:r>
          </w:p>
        </w:tc>
        <w:tc>
          <w:tcPr>
            <w:tcW w:w="997"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Omni-directional {7a}</w:t>
            </w:r>
          </w:p>
        </w:tc>
        <w:tc>
          <w:tcPr>
            <w:tcW w:w="997" w:type="dxa"/>
            <w:tcMar>
              <w:left w:w="57" w:type="dxa"/>
              <w:right w:w="57" w:type="dxa"/>
            </w:tcMar>
          </w:tcPr>
          <w:p w:rsidR="00850008" w:rsidRPr="00AA7B72" w:rsidRDefault="00850008" w:rsidP="00AB7063">
            <w:pPr>
              <w:pStyle w:val="Tabletext"/>
              <w:keepNext/>
              <w:spacing w:before="30" w:after="30"/>
              <w:jc w:val="center"/>
              <w:rPr>
                <w:sz w:val="20"/>
                <w:lang w:eastAsia="zh-CN"/>
              </w:rPr>
            </w:pPr>
            <w:r w:rsidRPr="00AA7B72">
              <w:rPr>
                <w:sz w:val="20"/>
                <w:lang w:eastAsia="zh-CN"/>
              </w:rPr>
              <w:t>Typically vertical</w:t>
            </w:r>
          </w:p>
        </w:tc>
        <w:tc>
          <w:tcPr>
            <w:tcW w:w="1066" w:type="dxa"/>
            <w:tcMar>
              <w:left w:w="57" w:type="dxa"/>
              <w:right w:w="57" w:type="dxa"/>
            </w:tcMar>
          </w:tcPr>
          <w:p w:rsidR="00850008" w:rsidRPr="00AA7B72" w:rsidRDefault="00850008" w:rsidP="00AB7063">
            <w:pPr>
              <w:pStyle w:val="Tabletext"/>
              <w:keepNext/>
              <w:spacing w:before="30" w:after="30"/>
              <w:jc w:val="center"/>
              <w:rPr>
                <w:sz w:val="20"/>
                <w:lang w:eastAsia="zh-CN"/>
              </w:rPr>
            </w:pPr>
            <w:r w:rsidRPr="00AA7B72">
              <w:rPr>
                <w:sz w:val="20"/>
                <w:lang w:eastAsia="zh-CN"/>
              </w:rPr>
              <w:t>Typically vertical</w:t>
            </w:r>
          </w:p>
        </w:tc>
      </w:tr>
      <w:tr w:rsidR="00850008" w:rsidRPr="00AA7B72" w:rsidTr="00AA7B72">
        <w:trPr>
          <w:cantSplit/>
          <w:jc w:val="center"/>
        </w:trPr>
        <w:tc>
          <w:tcPr>
            <w:tcW w:w="1697" w:type="dxa"/>
            <w:tcMar>
              <w:left w:w="57" w:type="dxa"/>
              <w:right w:w="57" w:type="dxa"/>
            </w:tcMar>
          </w:tcPr>
          <w:p w:rsidR="00850008" w:rsidRPr="00AA7B72" w:rsidRDefault="00850008" w:rsidP="00AA7B72">
            <w:pPr>
              <w:pStyle w:val="Tabletext"/>
              <w:keepNext/>
              <w:keepLines/>
              <w:spacing w:before="30" w:after="30"/>
              <w:rPr>
                <w:b/>
                <w:bCs/>
                <w:sz w:val="20"/>
              </w:rPr>
            </w:pPr>
            <w:r w:rsidRPr="00AA7B72">
              <w:rPr>
                <w:b/>
                <w:bCs/>
                <w:sz w:val="20"/>
              </w:rPr>
              <w:br w:type="page"/>
              <w:t>Transmitter</w:t>
            </w:r>
          </w:p>
        </w:tc>
        <w:tc>
          <w:tcPr>
            <w:tcW w:w="1916" w:type="dxa"/>
            <w:gridSpan w:val="2"/>
            <w:tcMar>
              <w:left w:w="57" w:type="dxa"/>
              <w:right w:w="57" w:type="dxa"/>
            </w:tcMar>
          </w:tcPr>
          <w:p w:rsidR="00850008" w:rsidRPr="00AA7B72" w:rsidRDefault="00850008" w:rsidP="00AA7B72">
            <w:pPr>
              <w:pStyle w:val="Tabletext"/>
              <w:keepNext/>
              <w:keepLines/>
              <w:spacing w:before="30" w:after="30"/>
              <w:jc w:val="center"/>
              <w:rPr>
                <w:sz w:val="20"/>
              </w:rPr>
            </w:pPr>
          </w:p>
        </w:tc>
        <w:tc>
          <w:tcPr>
            <w:tcW w:w="1969" w:type="dxa"/>
            <w:gridSpan w:val="2"/>
            <w:tcMar>
              <w:left w:w="57" w:type="dxa"/>
              <w:right w:w="57" w:type="dxa"/>
            </w:tcMar>
          </w:tcPr>
          <w:p w:rsidR="00850008" w:rsidRPr="00AA7B72" w:rsidRDefault="00850008" w:rsidP="00AA7B72">
            <w:pPr>
              <w:pStyle w:val="Tabletext"/>
              <w:keepNext/>
              <w:keepLines/>
              <w:spacing w:before="30" w:after="30"/>
              <w:jc w:val="center"/>
              <w:rPr>
                <w:sz w:val="20"/>
              </w:rPr>
            </w:pPr>
          </w:p>
        </w:tc>
        <w:tc>
          <w:tcPr>
            <w:tcW w:w="1994" w:type="dxa"/>
            <w:gridSpan w:val="2"/>
            <w:tcMar>
              <w:left w:w="57" w:type="dxa"/>
              <w:right w:w="57" w:type="dxa"/>
            </w:tcMar>
          </w:tcPr>
          <w:p w:rsidR="00850008" w:rsidRPr="00AA7B72" w:rsidRDefault="00850008" w:rsidP="00AA7B72">
            <w:pPr>
              <w:pStyle w:val="Tabletext"/>
              <w:keepNext/>
              <w:keepLines/>
              <w:spacing w:before="30" w:after="30"/>
              <w:jc w:val="center"/>
              <w:rPr>
                <w:sz w:val="20"/>
              </w:rPr>
            </w:pPr>
          </w:p>
        </w:tc>
        <w:tc>
          <w:tcPr>
            <w:tcW w:w="2063" w:type="dxa"/>
            <w:gridSpan w:val="2"/>
            <w:tcMar>
              <w:left w:w="57" w:type="dxa"/>
              <w:right w:w="57" w:type="dxa"/>
            </w:tcMar>
          </w:tcPr>
          <w:p w:rsidR="00850008" w:rsidRPr="00AA7B72" w:rsidRDefault="00850008" w:rsidP="00AA7B72">
            <w:pPr>
              <w:pStyle w:val="Tabletext"/>
              <w:keepNext/>
              <w:keepLines/>
              <w:spacing w:before="30" w:after="30"/>
              <w:jc w:val="center"/>
              <w:rPr>
                <w:sz w:val="20"/>
              </w:rPr>
            </w:pPr>
          </w:p>
        </w:tc>
      </w:tr>
      <w:tr w:rsidR="00850008" w:rsidRPr="00AA7B72" w:rsidTr="00AA7B72">
        <w:trPr>
          <w:cantSplit/>
          <w:jc w:val="center"/>
        </w:trPr>
        <w:tc>
          <w:tcPr>
            <w:tcW w:w="1697" w:type="dxa"/>
            <w:tcMar>
              <w:left w:w="57" w:type="dxa"/>
              <w:right w:w="57" w:type="dxa"/>
            </w:tcMar>
          </w:tcPr>
          <w:p w:rsidR="00850008" w:rsidRPr="00AA7B72" w:rsidRDefault="00850008" w:rsidP="00AA7B72">
            <w:pPr>
              <w:pStyle w:val="Tabletext"/>
              <w:keepNext/>
              <w:keepLines/>
              <w:spacing w:before="30" w:after="30"/>
              <w:jc w:val="center"/>
              <w:rPr>
                <w:b/>
                <w:bCs/>
                <w:sz w:val="20"/>
              </w:rPr>
            </w:pPr>
            <w:r w:rsidRPr="00AA7B72">
              <w:rPr>
                <w:b/>
                <w:bCs/>
                <w:sz w:val="20"/>
              </w:rPr>
              <w:t>Average power (dBm)</w:t>
            </w:r>
          </w:p>
        </w:tc>
        <w:tc>
          <w:tcPr>
            <w:tcW w:w="958" w:type="dxa"/>
            <w:tcMar>
              <w:left w:w="57" w:type="dxa"/>
              <w:right w:w="57" w:type="dxa"/>
            </w:tcMar>
          </w:tcPr>
          <w:p w:rsidR="00850008" w:rsidRPr="00AA7B72" w:rsidRDefault="00850008" w:rsidP="00AA7B72">
            <w:pPr>
              <w:pStyle w:val="Tabletext"/>
              <w:keepNext/>
              <w:keepLines/>
              <w:spacing w:before="30" w:after="30"/>
              <w:jc w:val="center"/>
              <w:rPr>
                <w:sz w:val="20"/>
              </w:rPr>
            </w:pPr>
            <w:r w:rsidRPr="00AA7B72">
              <w:rPr>
                <w:sz w:val="20"/>
              </w:rPr>
              <w:t>36 {8a}</w:t>
            </w:r>
          </w:p>
        </w:tc>
        <w:tc>
          <w:tcPr>
            <w:tcW w:w="958" w:type="dxa"/>
            <w:tcMar>
              <w:left w:w="57" w:type="dxa"/>
              <w:right w:w="57" w:type="dxa"/>
            </w:tcMar>
          </w:tcPr>
          <w:p w:rsidR="00850008" w:rsidRPr="00AA7B72" w:rsidRDefault="00850008" w:rsidP="00AA7B72">
            <w:pPr>
              <w:pStyle w:val="Tabletext"/>
              <w:keepNext/>
              <w:keepLines/>
              <w:spacing w:before="30" w:after="30"/>
              <w:jc w:val="center"/>
              <w:rPr>
                <w:sz w:val="20"/>
              </w:rPr>
            </w:pPr>
            <w:r w:rsidRPr="00AA7B72">
              <w:rPr>
                <w:sz w:val="20"/>
              </w:rPr>
              <w:t>20 {8a}</w:t>
            </w:r>
          </w:p>
        </w:tc>
        <w:tc>
          <w:tcPr>
            <w:tcW w:w="972" w:type="dxa"/>
            <w:tcMar>
              <w:left w:w="57" w:type="dxa"/>
              <w:right w:w="57" w:type="dxa"/>
            </w:tcMar>
          </w:tcPr>
          <w:p w:rsidR="00850008" w:rsidRPr="00AA7B72" w:rsidRDefault="00850008" w:rsidP="00AA7B72">
            <w:pPr>
              <w:pStyle w:val="Tabletext"/>
              <w:keepNext/>
              <w:keepLines/>
              <w:spacing w:before="30" w:after="30"/>
              <w:jc w:val="center"/>
              <w:rPr>
                <w:sz w:val="20"/>
              </w:rPr>
            </w:pPr>
            <w:r w:rsidRPr="00AA7B72">
              <w:rPr>
                <w:sz w:val="20"/>
              </w:rPr>
              <w:t>24.2 {8b}</w:t>
            </w:r>
          </w:p>
        </w:tc>
        <w:tc>
          <w:tcPr>
            <w:tcW w:w="997" w:type="dxa"/>
            <w:tcMar>
              <w:left w:w="57" w:type="dxa"/>
              <w:right w:w="57" w:type="dxa"/>
            </w:tcMar>
          </w:tcPr>
          <w:p w:rsidR="00850008" w:rsidRPr="00AA7B72" w:rsidRDefault="00850008" w:rsidP="00AA7B72">
            <w:pPr>
              <w:pStyle w:val="Tabletext"/>
              <w:keepNext/>
              <w:keepLines/>
              <w:spacing w:before="30" w:after="30"/>
              <w:jc w:val="center"/>
              <w:rPr>
                <w:sz w:val="20"/>
              </w:rPr>
            </w:pPr>
            <w:r w:rsidRPr="00AA7B72">
              <w:rPr>
                <w:sz w:val="20"/>
              </w:rPr>
              <w:t>20</w:t>
            </w:r>
          </w:p>
        </w:tc>
        <w:tc>
          <w:tcPr>
            <w:tcW w:w="997" w:type="dxa"/>
            <w:tcMar>
              <w:left w:w="57" w:type="dxa"/>
              <w:right w:w="57" w:type="dxa"/>
            </w:tcMar>
          </w:tcPr>
          <w:p w:rsidR="00850008" w:rsidRPr="00AA7B72" w:rsidRDefault="00850008" w:rsidP="00AA7B72">
            <w:pPr>
              <w:pStyle w:val="Tabletext"/>
              <w:keepNext/>
              <w:keepLines/>
              <w:spacing w:before="30" w:after="30"/>
              <w:jc w:val="center"/>
              <w:rPr>
                <w:b/>
                <w:caps/>
                <w:sz w:val="20"/>
              </w:rPr>
            </w:pPr>
            <w:r w:rsidRPr="00AA7B72">
              <w:rPr>
                <w:sz w:val="20"/>
              </w:rPr>
              <w:t>43 {8a}{8c}</w:t>
            </w:r>
          </w:p>
          <w:p w:rsidR="00850008" w:rsidRPr="00AA7B72" w:rsidRDefault="00850008" w:rsidP="00AA7B72">
            <w:pPr>
              <w:pStyle w:val="Tabletext"/>
              <w:keepNext/>
              <w:keepLines/>
              <w:spacing w:before="30" w:after="30"/>
              <w:jc w:val="center"/>
              <w:rPr>
                <w:b/>
                <w:caps/>
                <w:sz w:val="20"/>
              </w:rPr>
            </w:pPr>
            <w:r w:rsidRPr="00AA7B72">
              <w:rPr>
                <w:sz w:val="20"/>
              </w:rPr>
              <w:t>46 {8a}{8d}</w:t>
            </w:r>
          </w:p>
        </w:tc>
        <w:tc>
          <w:tcPr>
            <w:tcW w:w="997" w:type="dxa"/>
            <w:tcMar>
              <w:left w:w="57" w:type="dxa"/>
              <w:right w:w="57" w:type="dxa"/>
            </w:tcMar>
          </w:tcPr>
          <w:p w:rsidR="00850008" w:rsidRPr="00AA7B72" w:rsidRDefault="00850008" w:rsidP="00AA7B72">
            <w:pPr>
              <w:pStyle w:val="Tabletext"/>
              <w:keepNext/>
              <w:keepLines/>
              <w:spacing w:before="30" w:after="30"/>
              <w:jc w:val="center"/>
              <w:rPr>
                <w:sz w:val="20"/>
              </w:rPr>
            </w:pPr>
            <w:r w:rsidRPr="00AA7B72">
              <w:rPr>
                <w:sz w:val="20"/>
              </w:rPr>
              <w:t>23 {8a}</w:t>
            </w:r>
          </w:p>
        </w:tc>
        <w:tc>
          <w:tcPr>
            <w:tcW w:w="997" w:type="dxa"/>
            <w:tcMar>
              <w:left w:w="57" w:type="dxa"/>
              <w:right w:w="57" w:type="dxa"/>
            </w:tcMar>
          </w:tcPr>
          <w:p w:rsidR="00850008" w:rsidRPr="00AA7B72" w:rsidRDefault="00850008" w:rsidP="00AA7B72">
            <w:pPr>
              <w:pStyle w:val="Tabletext"/>
              <w:keepNext/>
              <w:keepLines/>
              <w:spacing w:before="30" w:after="30"/>
              <w:jc w:val="center"/>
              <w:rPr>
                <w:sz w:val="20"/>
                <w:lang w:eastAsia="zh-CN"/>
              </w:rPr>
            </w:pPr>
            <w:r w:rsidRPr="00AA7B72">
              <w:rPr>
                <w:sz w:val="20"/>
                <w:lang w:eastAsia="zh-CN"/>
              </w:rPr>
              <w:t>33 {8b}</w:t>
            </w:r>
          </w:p>
        </w:tc>
        <w:tc>
          <w:tcPr>
            <w:tcW w:w="1066" w:type="dxa"/>
            <w:tcMar>
              <w:left w:w="57" w:type="dxa"/>
              <w:right w:w="57" w:type="dxa"/>
            </w:tcMar>
          </w:tcPr>
          <w:p w:rsidR="00850008" w:rsidRPr="00AA7B72" w:rsidRDefault="00850008" w:rsidP="00AA7B72">
            <w:pPr>
              <w:pStyle w:val="Tabletext"/>
              <w:keepNext/>
              <w:keepLines/>
              <w:spacing w:before="30" w:after="30"/>
              <w:jc w:val="center"/>
              <w:rPr>
                <w:sz w:val="20"/>
                <w:lang w:eastAsia="zh-CN"/>
              </w:rPr>
            </w:pPr>
            <w:r w:rsidRPr="00AA7B72">
              <w:rPr>
                <w:sz w:val="20"/>
                <w:lang w:eastAsia="zh-CN"/>
              </w:rPr>
              <w:t>23</w:t>
            </w:r>
          </w:p>
        </w:tc>
      </w:tr>
      <w:tr w:rsidR="00850008" w:rsidRPr="00AA7B72" w:rsidTr="00AA7B72">
        <w:trPr>
          <w:cantSplit/>
          <w:jc w:val="center"/>
        </w:trPr>
        <w:tc>
          <w:tcPr>
            <w:tcW w:w="1697" w:type="dxa"/>
            <w:tcMar>
              <w:left w:w="57" w:type="dxa"/>
              <w:right w:w="57" w:type="dxa"/>
            </w:tcMar>
          </w:tcPr>
          <w:p w:rsidR="00850008" w:rsidRPr="00AA7B72" w:rsidRDefault="00850008" w:rsidP="00AB7063">
            <w:pPr>
              <w:pStyle w:val="Tabletext"/>
              <w:keepNext/>
              <w:spacing w:before="30" w:after="30"/>
              <w:jc w:val="center"/>
              <w:rPr>
                <w:b/>
                <w:bCs/>
                <w:sz w:val="20"/>
              </w:rPr>
            </w:pPr>
            <w:r w:rsidRPr="00AA7B72">
              <w:rPr>
                <w:b/>
                <w:bCs/>
                <w:sz w:val="20"/>
              </w:rPr>
              <w:t>TDD activity factor (dB) {9}</w:t>
            </w:r>
          </w:p>
        </w:tc>
        <w:tc>
          <w:tcPr>
            <w:tcW w:w="1916" w:type="dxa"/>
            <w:gridSpan w:val="2"/>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3</w:t>
            </w:r>
          </w:p>
        </w:tc>
        <w:tc>
          <w:tcPr>
            <w:tcW w:w="972"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–1.76 {9a}</w:t>
            </w:r>
          </w:p>
        </w:tc>
        <w:tc>
          <w:tcPr>
            <w:tcW w:w="997"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–4.77 {9b}</w:t>
            </w:r>
          </w:p>
        </w:tc>
        <w:tc>
          <w:tcPr>
            <w:tcW w:w="1994" w:type="dxa"/>
            <w:gridSpan w:val="2"/>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3</w:t>
            </w:r>
          </w:p>
        </w:tc>
        <w:tc>
          <w:tcPr>
            <w:tcW w:w="2063" w:type="dxa"/>
            <w:gridSpan w:val="2"/>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Variable –</w:t>
            </w:r>
            <w:r w:rsidRPr="00AA7B72">
              <w:rPr>
                <w:sz w:val="20"/>
                <w:lang w:eastAsia="zh-CN"/>
              </w:rPr>
              <w:t>8.45</w:t>
            </w:r>
            <w:r w:rsidRPr="00AA7B72">
              <w:rPr>
                <w:sz w:val="20"/>
              </w:rPr>
              <w:t xml:space="preserve"> to</w:t>
            </w:r>
            <w:r w:rsidRPr="00AA7B72">
              <w:rPr>
                <w:sz w:val="20"/>
                <w:lang w:eastAsia="zh-CN"/>
              </w:rPr>
              <w:t xml:space="preserve"> 8.45</w:t>
            </w:r>
          </w:p>
        </w:tc>
      </w:tr>
      <w:tr w:rsidR="00850008" w:rsidRPr="00AA7B72" w:rsidTr="00AA7B72">
        <w:trPr>
          <w:cantSplit/>
          <w:jc w:val="center"/>
        </w:trPr>
        <w:tc>
          <w:tcPr>
            <w:tcW w:w="1697" w:type="dxa"/>
            <w:tcMar>
              <w:left w:w="57" w:type="dxa"/>
              <w:right w:w="57" w:type="dxa"/>
            </w:tcMar>
          </w:tcPr>
          <w:p w:rsidR="00850008" w:rsidRPr="00AA7B72" w:rsidRDefault="00850008" w:rsidP="00AB7063">
            <w:pPr>
              <w:pStyle w:val="Tabletext"/>
              <w:keepNext/>
              <w:spacing w:before="30" w:after="30"/>
              <w:jc w:val="center"/>
              <w:rPr>
                <w:b/>
                <w:bCs/>
                <w:sz w:val="20"/>
              </w:rPr>
            </w:pPr>
            <w:r w:rsidRPr="00AA7B72">
              <w:rPr>
                <w:b/>
                <w:bCs/>
                <w:sz w:val="20"/>
              </w:rPr>
              <w:t>Antenna gain (dBi)</w:t>
            </w:r>
          </w:p>
        </w:tc>
        <w:tc>
          <w:tcPr>
            <w:tcW w:w="958"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18 {10a}</w:t>
            </w:r>
          </w:p>
        </w:tc>
        <w:tc>
          <w:tcPr>
            <w:tcW w:w="958"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 xml:space="preserve">0 to </w:t>
            </w:r>
            <w:r w:rsidRPr="00AA7B72">
              <w:rPr>
                <w:sz w:val="20"/>
              </w:rPr>
              <w:br/>
              <w:t>6 {10a}</w:t>
            </w:r>
          </w:p>
        </w:tc>
        <w:tc>
          <w:tcPr>
            <w:tcW w:w="972"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15</w:t>
            </w:r>
          </w:p>
        </w:tc>
        <w:tc>
          <w:tcPr>
            <w:tcW w:w="997"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0</w:t>
            </w:r>
          </w:p>
        </w:tc>
        <w:tc>
          <w:tcPr>
            <w:tcW w:w="997"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12 or more</w:t>
            </w:r>
          </w:p>
        </w:tc>
        <w:tc>
          <w:tcPr>
            <w:tcW w:w="997"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0 to 4</w:t>
            </w:r>
          </w:p>
        </w:tc>
        <w:tc>
          <w:tcPr>
            <w:tcW w:w="997" w:type="dxa"/>
            <w:tcMar>
              <w:left w:w="57" w:type="dxa"/>
              <w:right w:w="57" w:type="dxa"/>
            </w:tcMar>
          </w:tcPr>
          <w:p w:rsidR="00850008" w:rsidRPr="00AA7B72" w:rsidRDefault="00850008" w:rsidP="00AB7063">
            <w:pPr>
              <w:pStyle w:val="Tabletext"/>
              <w:keepNext/>
              <w:spacing w:before="30" w:after="30"/>
              <w:jc w:val="center"/>
              <w:rPr>
                <w:sz w:val="20"/>
                <w:lang w:eastAsia="zh-CN"/>
              </w:rPr>
            </w:pPr>
            <w:r w:rsidRPr="00AA7B72">
              <w:rPr>
                <w:sz w:val="20"/>
                <w:lang w:eastAsia="zh-CN"/>
              </w:rPr>
              <w:t>17 {10a}</w:t>
            </w:r>
          </w:p>
        </w:tc>
        <w:tc>
          <w:tcPr>
            <w:tcW w:w="1066" w:type="dxa"/>
            <w:tcMar>
              <w:left w:w="57" w:type="dxa"/>
              <w:right w:w="57" w:type="dxa"/>
            </w:tcMar>
          </w:tcPr>
          <w:p w:rsidR="00850008" w:rsidRPr="00AA7B72" w:rsidRDefault="00850008" w:rsidP="00AB7063">
            <w:pPr>
              <w:pStyle w:val="Tabletext"/>
              <w:keepNext/>
              <w:spacing w:before="30" w:after="30"/>
              <w:jc w:val="center"/>
              <w:rPr>
                <w:sz w:val="20"/>
                <w:lang w:eastAsia="zh-CN"/>
              </w:rPr>
            </w:pPr>
            <w:r w:rsidRPr="00AA7B72">
              <w:rPr>
                <w:sz w:val="20"/>
                <w:lang w:eastAsia="zh-CN"/>
              </w:rPr>
              <w:t>0 to 6 {10a}</w:t>
            </w:r>
          </w:p>
        </w:tc>
      </w:tr>
      <w:tr w:rsidR="00850008" w:rsidRPr="00AA7B72" w:rsidTr="00AA7B72">
        <w:trPr>
          <w:cantSplit/>
          <w:jc w:val="center"/>
        </w:trPr>
        <w:tc>
          <w:tcPr>
            <w:tcW w:w="1697" w:type="dxa"/>
            <w:tcMar>
              <w:left w:w="57" w:type="dxa"/>
              <w:right w:w="57" w:type="dxa"/>
            </w:tcMar>
          </w:tcPr>
          <w:p w:rsidR="00850008" w:rsidRPr="00AA7B72" w:rsidRDefault="00850008" w:rsidP="00AB7063">
            <w:pPr>
              <w:pStyle w:val="Tabletext"/>
              <w:keepNext/>
              <w:spacing w:before="30" w:after="30"/>
              <w:jc w:val="center"/>
              <w:rPr>
                <w:b/>
                <w:bCs/>
                <w:sz w:val="20"/>
              </w:rPr>
            </w:pPr>
            <w:r w:rsidRPr="00AA7B72">
              <w:rPr>
                <w:b/>
                <w:bCs/>
                <w:sz w:val="20"/>
              </w:rPr>
              <w:t>Antenna height AGL (m)</w:t>
            </w:r>
          </w:p>
        </w:tc>
        <w:tc>
          <w:tcPr>
            <w:tcW w:w="958"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 xml:space="preserve">15 to </w:t>
            </w:r>
            <w:r w:rsidRPr="00AA7B72">
              <w:rPr>
                <w:sz w:val="20"/>
              </w:rPr>
              <w:br/>
              <w:t>30 {11a}</w:t>
            </w:r>
          </w:p>
        </w:tc>
        <w:tc>
          <w:tcPr>
            <w:tcW w:w="958"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 1.5</w:t>
            </w:r>
          </w:p>
        </w:tc>
        <w:tc>
          <w:tcPr>
            <w:tcW w:w="972"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15 to 45</w:t>
            </w:r>
          </w:p>
        </w:tc>
        <w:tc>
          <w:tcPr>
            <w:tcW w:w="997"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 1.5</w:t>
            </w:r>
          </w:p>
        </w:tc>
        <w:tc>
          <w:tcPr>
            <w:tcW w:w="997"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15 to 45</w:t>
            </w:r>
          </w:p>
        </w:tc>
        <w:tc>
          <w:tcPr>
            <w:tcW w:w="997"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1.5</w:t>
            </w:r>
          </w:p>
        </w:tc>
        <w:tc>
          <w:tcPr>
            <w:tcW w:w="997" w:type="dxa"/>
            <w:tcMar>
              <w:left w:w="57" w:type="dxa"/>
              <w:right w:w="57" w:type="dxa"/>
            </w:tcMar>
          </w:tcPr>
          <w:p w:rsidR="00850008" w:rsidRPr="00AA7B72" w:rsidRDefault="00850008" w:rsidP="00AB7063">
            <w:pPr>
              <w:pStyle w:val="Tabletext"/>
              <w:keepNext/>
              <w:spacing w:before="30" w:after="30"/>
              <w:jc w:val="center"/>
              <w:rPr>
                <w:sz w:val="20"/>
                <w:lang w:eastAsia="zh-CN"/>
              </w:rPr>
            </w:pPr>
            <w:r w:rsidRPr="00AA7B72">
              <w:rPr>
                <w:sz w:val="20"/>
              </w:rPr>
              <w:t>15 to 30</w:t>
            </w:r>
          </w:p>
        </w:tc>
        <w:tc>
          <w:tcPr>
            <w:tcW w:w="1066"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 1.5</w:t>
            </w:r>
          </w:p>
        </w:tc>
      </w:tr>
      <w:tr w:rsidR="00850008" w:rsidRPr="00AA7B72" w:rsidTr="00AA7B72">
        <w:trPr>
          <w:cantSplit/>
          <w:jc w:val="center"/>
        </w:trPr>
        <w:tc>
          <w:tcPr>
            <w:tcW w:w="1697" w:type="dxa"/>
            <w:tcMar>
              <w:left w:w="57" w:type="dxa"/>
              <w:right w:w="57" w:type="dxa"/>
            </w:tcMar>
          </w:tcPr>
          <w:p w:rsidR="00850008" w:rsidRPr="00AA7B72" w:rsidRDefault="00850008" w:rsidP="00AB7063">
            <w:pPr>
              <w:pStyle w:val="Tabletext"/>
              <w:keepNext/>
              <w:spacing w:before="30" w:after="30"/>
              <w:jc w:val="center"/>
              <w:rPr>
                <w:b/>
                <w:bCs/>
                <w:sz w:val="20"/>
              </w:rPr>
            </w:pPr>
            <w:r w:rsidRPr="00AA7B72">
              <w:rPr>
                <w:b/>
                <w:bCs/>
                <w:sz w:val="20"/>
              </w:rPr>
              <w:t>Misc. losses (dB)</w:t>
            </w:r>
          </w:p>
        </w:tc>
        <w:tc>
          <w:tcPr>
            <w:tcW w:w="958"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2 {12a}</w:t>
            </w:r>
          </w:p>
        </w:tc>
        <w:tc>
          <w:tcPr>
            <w:tcW w:w="958"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0</w:t>
            </w:r>
          </w:p>
        </w:tc>
        <w:tc>
          <w:tcPr>
            <w:tcW w:w="972"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1 {12b}</w:t>
            </w:r>
          </w:p>
        </w:tc>
        <w:tc>
          <w:tcPr>
            <w:tcW w:w="997"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0</w:t>
            </w:r>
          </w:p>
        </w:tc>
        <w:tc>
          <w:tcPr>
            <w:tcW w:w="997"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5 {12b}</w:t>
            </w:r>
          </w:p>
        </w:tc>
        <w:tc>
          <w:tcPr>
            <w:tcW w:w="997"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0</w:t>
            </w:r>
          </w:p>
        </w:tc>
        <w:tc>
          <w:tcPr>
            <w:tcW w:w="997" w:type="dxa"/>
            <w:tcMar>
              <w:left w:w="57" w:type="dxa"/>
              <w:right w:w="57" w:type="dxa"/>
            </w:tcMar>
          </w:tcPr>
          <w:p w:rsidR="00850008" w:rsidRPr="00AA7B72" w:rsidRDefault="00850008" w:rsidP="00AB7063">
            <w:pPr>
              <w:pStyle w:val="Tabletext"/>
              <w:keepNext/>
              <w:spacing w:before="30" w:after="30"/>
              <w:jc w:val="center"/>
              <w:rPr>
                <w:sz w:val="20"/>
                <w:lang w:eastAsia="zh-CN"/>
              </w:rPr>
            </w:pPr>
            <w:r w:rsidRPr="00AA7B72">
              <w:rPr>
                <w:sz w:val="20"/>
                <w:lang w:eastAsia="zh-CN"/>
              </w:rPr>
              <w:t>&lt;</w:t>
            </w:r>
            <w:r w:rsidRPr="00AA7B72">
              <w:rPr>
                <w:sz w:val="20"/>
              </w:rPr>
              <w:t> </w:t>
            </w:r>
            <w:r w:rsidRPr="00AA7B72">
              <w:rPr>
                <w:sz w:val="20"/>
                <w:lang w:eastAsia="zh-CN"/>
              </w:rPr>
              <w:t>1</w:t>
            </w:r>
          </w:p>
        </w:tc>
        <w:tc>
          <w:tcPr>
            <w:tcW w:w="1066" w:type="dxa"/>
            <w:tcMar>
              <w:left w:w="57" w:type="dxa"/>
              <w:right w:w="57" w:type="dxa"/>
            </w:tcMar>
          </w:tcPr>
          <w:p w:rsidR="00850008" w:rsidRPr="00AA7B72" w:rsidRDefault="00850008" w:rsidP="00AB7063">
            <w:pPr>
              <w:pStyle w:val="Tabletext"/>
              <w:keepNext/>
              <w:spacing w:before="30" w:after="30"/>
              <w:jc w:val="center"/>
              <w:rPr>
                <w:sz w:val="20"/>
                <w:lang w:eastAsia="zh-CN"/>
              </w:rPr>
            </w:pPr>
            <w:r w:rsidRPr="00AA7B72">
              <w:rPr>
                <w:sz w:val="20"/>
                <w:lang w:eastAsia="zh-CN"/>
              </w:rPr>
              <w:t>0</w:t>
            </w:r>
          </w:p>
        </w:tc>
      </w:tr>
      <w:tr w:rsidR="00850008" w:rsidRPr="00AA7B72" w:rsidTr="00AA7B72">
        <w:trPr>
          <w:cantSplit/>
          <w:jc w:val="center"/>
        </w:trPr>
        <w:tc>
          <w:tcPr>
            <w:tcW w:w="1697" w:type="dxa"/>
            <w:tcMar>
              <w:left w:w="57" w:type="dxa"/>
              <w:right w:w="57" w:type="dxa"/>
            </w:tcMar>
          </w:tcPr>
          <w:p w:rsidR="00850008" w:rsidRPr="00AA7B72" w:rsidRDefault="00850008" w:rsidP="00AB7063">
            <w:pPr>
              <w:pStyle w:val="Tabletext"/>
              <w:keepNext/>
              <w:spacing w:before="30" w:after="30"/>
              <w:jc w:val="center"/>
              <w:rPr>
                <w:b/>
                <w:bCs/>
                <w:sz w:val="20"/>
              </w:rPr>
            </w:pPr>
            <w:r w:rsidRPr="00AA7B72">
              <w:rPr>
                <w:b/>
                <w:bCs/>
                <w:sz w:val="20"/>
              </w:rPr>
              <w:t>Adjacent Channel Leakage Ratio (ACLR) (dB)</w:t>
            </w:r>
          </w:p>
        </w:tc>
        <w:tc>
          <w:tcPr>
            <w:tcW w:w="1916" w:type="dxa"/>
            <w:gridSpan w:val="2"/>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{13a}</w:t>
            </w:r>
          </w:p>
        </w:tc>
        <w:tc>
          <w:tcPr>
            <w:tcW w:w="1969" w:type="dxa"/>
            <w:gridSpan w:val="2"/>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{13b}</w:t>
            </w:r>
          </w:p>
        </w:tc>
        <w:tc>
          <w:tcPr>
            <w:tcW w:w="1994" w:type="dxa"/>
            <w:gridSpan w:val="2"/>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{13d}</w:t>
            </w:r>
          </w:p>
        </w:tc>
        <w:tc>
          <w:tcPr>
            <w:tcW w:w="2063" w:type="dxa"/>
            <w:gridSpan w:val="2"/>
            <w:tcMar>
              <w:left w:w="57" w:type="dxa"/>
              <w:right w:w="57" w:type="dxa"/>
            </w:tcMar>
          </w:tcPr>
          <w:p w:rsidR="00850008" w:rsidRPr="00AA7B72" w:rsidRDefault="00850008" w:rsidP="00AB7063">
            <w:pPr>
              <w:pStyle w:val="Tabletext"/>
              <w:keepNext/>
              <w:spacing w:before="30" w:after="30"/>
              <w:jc w:val="center"/>
              <w:rPr>
                <w:sz w:val="20"/>
                <w:lang w:eastAsia="zh-CN"/>
              </w:rPr>
            </w:pPr>
            <w:r w:rsidRPr="00AA7B72">
              <w:rPr>
                <w:sz w:val="20"/>
                <w:lang w:eastAsia="zh-CN"/>
              </w:rPr>
              <w:t>{13e}</w:t>
            </w:r>
          </w:p>
        </w:tc>
      </w:tr>
    </w:tbl>
    <w:p w:rsidR="00AA7B72" w:rsidRDefault="00AA7B72">
      <w:r>
        <w:br w:type="page"/>
      </w:r>
    </w:p>
    <w:p w:rsidR="00AA7B72" w:rsidRPr="00412A19" w:rsidRDefault="00AA7B72" w:rsidP="00516431">
      <w:pPr>
        <w:pStyle w:val="TableNo"/>
        <w:keepLines/>
        <w:spacing w:before="0"/>
      </w:pPr>
      <w:r w:rsidRPr="00412A19">
        <w:lastRenderedPageBreak/>
        <w:t>TABLE 1 (</w:t>
      </w:r>
      <w:r w:rsidR="00516431">
        <w:rPr>
          <w:i/>
          <w:iCs/>
        </w:rPr>
        <w:t>end</w:t>
      </w:r>
      <w:r w:rsidRPr="00412A19">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7"/>
        <w:gridCol w:w="958"/>
        <w:gridCol w:w="958"/>
        <w:gridCol w:w="972"/>
        <w:gridCol w:w="997"/>
        <w:gridCol w:w="997"/>
        <w:gridCol w:w="997"/>
        <w:gridCol w:w="997"/>
        <w:gridCol w:w="1066"/>
      </w:tblGrid>
      <w:tr w:rsidR="00AA7B72" w:rsidRPr="00AA7B72" w:rsidTr="00AA7B72">
        <w:trPr>
          <w:cantSplit/>
          <w:tblHeader/>
          <w:jc w:val="center"/>
        </w:trPr>
        <w:tc>
          <w:tcPr>
            <w:tcW w:w="1697" w:type="dxa"/>
            <w:tcMar>
              <w:left w:w="57" w:type="dxa"/>
              <w:right w:w="57" w:type="dxa"/>
            </w:tcMar>
          </w:tcPr>
          <w:p w:rsidR="00AA7B72" w:rsidRPr="00AA7B72" w:rsidRDefault="00AA7B72" w:rsidP="00AB7063">
            <w:pPr>
              <w:pStyle w:val="Tablehead"/>
              <w:keepLines/>
              <w:spacing w:before="30" w:after="30"/>
              <w:rPr>
                <w:sz w:val="20"/>
              </w:rPr>
            </w:pPr>
            <w:r w:rsidRPr="00AA7B72">
              <w:rPr>
                <w:sz w:val="20"/>
              </w:rPr>
              <w:t>Parameter</w:t>
            </w:r>
          </w:p>
        </w:tc>
        <w:tc>
          <w:tcPr>
            <w:tcW w:w="1916" w:type="dxa"/>
            <w:gridSpan w:val="2"/>
            <w:tcMar>
              <w:left w:w="57" w:type="dxa"/>
              <w:right w:w="57" w:type="dxa"/>
            </w:tcMar>
          </w:tcPr>
          <w:p w:rsidR="00AA7B72" w:rsidRPr="00AA7B72" w:rsidRDefault="00AA7B72" w:rsidP="00AB7063">
            <w:pPr>
              <w:pStyle w:val="Tablehead"/>
              <w:keepLines/>
              <w:spacing w:before="30" w:after="30"/>
              <w:rPr>
                <w:sz w:val="20"/>
              </w:rPr>
            </w:pPr>
            <w:r w:rsidRPr="00AA7B72">
              <w:rPr>
                <w:sz w:val="20"/>
              </w:rPr>
              <w:t>IEEE 802.16</w:t>
            </w:r>
            <w:r w:rsidRPr="00AA7B72">
              <w:rPr>
                <w:sz w:val="20"/>
                <w:vertAlign w:val="superscript"/>
              </w:rPr>
              <w:t xml:space="preserve"> (1)</w:t>
            </w:r>
          </w:p>
        </w:tc>
        <w:tc>
          <w:tcPr>
            <w:tcW w:w="1969" w:type="dxa"/>
            <w:gridSpan w:val="2"/>
            <w:tcMar>
              <w:left w:w="57" w:type="dxa"/>
              <w:right w:w="57" w:type="dxa"/>
            </w:tcMar>
          </w:tcPr>
          <w:p w:rsidR="00AA7B72" w:rsidRPr="00AA7B72" w:rsidRDefault="00AA7B72" w:rsidP="00AB7063">
            <w:pPr>
              <w:pStyle w:val="Tablehead"/>
              <w:keepLines/>
              <w:spacing w:before="30" w:after="30"/>
              <w:rPr>
                <w:sz w:val="20"/>
              </w:rPr>
            </w:pPr>
            <w:r w:rsidRPr="00AA7B72">
              <w:rPr>
                <w:sz w:val="20"/>
              </w:rPr>
              <w:t>HC-SDMA</w:t>
            </w:r>
            <w:r w:rsidRPr="00AA7B72">
              <w:rPr>
                <w:sz w:val="20"/>
                <w:vertAlign w:val="superscript"/>
              </w:rPr>
              <w:t>(2)</w:t>
            </w:r>
          </w:p>
        </w:tc>
        <w:tc>
          <w:tcPr>
            <w:tcW w:w="1994" w:type="dxa"/>
            <w:gridSpan w:val="2"/>
            <w:tcMar>
              <w:left w:w="57" w:type="dxa"/>
              <w:right w:w="57" w:type="dxa"/>
            </w:tcMar>
          </w:tcPr>
          <w:p w:rsidR="00AA7B72" w:rsidRPr="00AA7B72" w:rsidRDefault="00AA7B72" w:rsidP="00AB7063">
            <w:pPr>
              <w:pStyle w:val="Tablehead"/>
              <w:keepLines/>
              <w:spacing w:before="30" w:after="30"/>
              <w:rPr>
                <w:sz w:val="20"/>
              </w:rPr>
            </w:pPr>
            <w:r w:rsidRPr="00AA7B72">
              <w:rPr>
                <w:sz w:val="20"/>
                <w:lang w:eastAsia="ja-JP"/>
              </w:rPr>
              <w:t>XGP</w:t>
            </w:r>
            <w:r w:rsidRPr="00AA7B72">
              <w:rPr>
                <w:sz w:val="20"/>
                <w:vertAlign w:val="superscript"/>
              </w:rPr>
              <w:t xml:space="preserve"> (3)</w:t>
            </w:r>
          </w:p>
        </w:tc>
        <w:tc>
          <w:tcPr>
            <w:tcW w:w="2063" w:type="dxa"/>
            <w:gridSpan w:val="2"/>
            <w:tcMar>
              <w:left w:w="57" w:type="dxa"/>
              <w:right w:w="57" w:type="dxa"/>
            </w:tcMar>
            <w:vAlign w:val="center"/>
          </w:tcPr>
          <w:p w:rsidR="00AA7B72" w:rsidRPr="00AA7B72" w:rsidRDefault="00AA7B72" w:rsidP="00AB7063">
            <w:pPr>
              <w:pStyle w:val="Tablehead"/>
              <w:keepLines/>
              <w:spacing w:before="30" w:after="30"/>
              <w:rPr>
                <w:sz w:val="20"/>
              </w:rPr>
            </w:pPr>
            <w:r w:rsidRPr="00AA7B72">
              <w:rPr>
                <w:sz w:val="20"/>
              </w:rPr>
              <w:t>SCDMA BWA</w:t>
            </w:r>
            <w:r w:rsidRPr="00AA7B72">
              <w:rPr>
                <w:sz w:val="20"/>
                <w:vertAlign w:val="superscript"/>
              </w:rPr>
              <w:t>(4)</w:t>
            </w:r>
          </w:p>
        </w:tc>
      </w:tr>
      <w:tr w:rsidR="00AA7B72" w:rsidRPr="00AA7B72" w:rsidTr="00AA7B72">
        <w:trPr>
          <w:cantSplit/>
          <w:tblHeader/>
          <w:jc w:val="center"/>
        </w:trPr>
        <w:tc>
          <w:tcPr>
            <w:tcW w:w="1697" w:type="dxa"/>
            <w:tcMar>
              <w:left w:w="57" w:type="dxa"/>
              <w:right w:w="57" w:type="dxa"/>
            </w:tcMar>
          </w:tcPr>
          <w:p w:rsidR="00AA7B72" w:rsidRPr="00AA7B72" w:rsidRDefault="00AA7B72" w:rsidP="00AB7063">
            <w:pPr>
              <w:pStyle w:val="Tablehead"/>
              <w:keepLines/>
              <w:spacing w:before="30" w:after="30"/>
              <w:rPr>
                <w:sz w:val="20"/>
              </w:rPr>
            </w:pPr>
          </w:p>
        </w:tc>
        <w:tc>
          <w:tcPr>
            <w:tcW w:w="958" w:type="dxa"/>
            <w:tcMar>
              <w:left w:w="57" w:type="dxa"/>
              <w:right w:w="57" w:type="dxa"/>
            </w:tcMar>
          </w:tcPr>
          <w:p w:rsidR="00AA7B72" w:rsidRPr="00AA7B72" w:rsidRDefault="00AA7B72" w:rsidP="00AB7063">
            <w:pPr>
              <w:pStyle w:val="Tablehead"/>
              <w:keepLines/>
              <w:spacing w:before="30" w:after="30"/>
              <w:rPr>
                <w:sz w:val="20"/>
              </w:rPr>
            </w:pPr>
            <w:r w:rsidRPr="00AA7B72">
              <w:rPr>
                <w:sz w:val="20"/>
              </w:rPr>
              <w:t>BS</w:t>
            </w:r>
          </w:p>
        </w:tc>
        <w:tc>
          <w:tcPr>
            <w:tcW w:w="958" w:type="dxa"/>
            <w:tcMar>
              <w:left w:w="57" w:type="dxa"/>
              <w:right w:w="57" w:type="dxa"/>
            </w:tcMar>
          </w:tcPr>
          <w:p w:rsidR="00AA7B72" w:rsidRPr="00AA7B72" w:rsidRDefault="00AA7B72" w:rsidP="00AB7063">
            <w:pPr>
              <w:pStyle w:val="Tablehead"/>
              <w:keepLines/>
              <w:spacing w:before="30" w:after="30"/>
              <w:rPr>
                <w:sz w:val="20"/>
              </w:rPr>
            </w:pPr>
            <w:r w:rsidRPr="00AA7B72">
              <w:rPr>
                <w:sz w:val="20"/>
              </w:rPr>
              <w:t>MS</w:t>
            </w:r>
          </w:p>
        </w:tc>
        <w:tc>
          <w:tcPr>
            <w:tcW w:w="972" w:type="dxa"/>
            <w:tcMar>
              <w:left w:w="57" w:type="dxa"/>
              <w:right w:w="57" w:type="dxa"/>
            </w:tcMar>
          </w:tcPr>
          <w:p w:rsidR="00AA7B72" w:rsidRPr="00AA7B72" w:rsidRDefault="00AA7B72" w:rsidP="00AB7063">
            <w:pPr>
              <w:pStyle w:val="Tablehead"/>
              <w:keepLines/>
              <w:spacing w:before="30" w:after="30"/>
              <w:rPr>
                <w:sz w:val="20"/>
              </w:rPr>
            </w:pPr>
            <w:r w:rsidRPr="00AA7B72">
              <w:rPr>
                <w:sz w:val="20"/>
              </w:rPr>
              <w:t>BS</w:t>
            </w:r>
          </w:p>
        </w:tc>
        <w:tc>
          <w:tcPr>
            <w:tcW w:w="997" w:type="dxa"/>
            <w:tcMar>
              <w:left w:w="57" w:type="dxa"/>
              <w:right w:w="57" w:type="dxa"/>
            </w:tcMar>
          </w:tcPr>
          <w:p w:rsidR="00AA7B72" w:rsidRPr="00AA7B72" w:rsidRDefault="00AA7B72" w:rsidP="00AB7063">
            <w:pPr>
              <w:pStyle w:val="Tablehead"/>
              <w:keepLines/>
              <w:spacing w:before="30" w:after="30"/>
              <w:rPr>
                <w:sz w:val="20"/>
              </w:rPr>
            </w:pPr>
            <w:r w:rsidRPr="00AA7B72">
              <w:rPr>
                <w:sz w:val="20"/>
              </w:rPr>
              <w:t>MS</w:t>
            </w:r>
          </w:p>
        </w:tc>
        <w:tc>
          <w:tcPr>
            <w:tcW w:w="997" w:type="dxa"/>
            <w:tcMar>
              <w:left w:w="57" w:type="dxa"/>
              <w:right w:w="57" w:type="dxa"/>
            </w:tcMar>
          </w:tcPr>
          <w:p w:rsidR="00AA7B72" w:rsidRPr="00AA7B72" w:rsidRDefault="00AA7B72" w:rsidP="00AB7063">
            <w:pPr>
              <w:pStyle w:val="Tablehead"/>
              <w:keepLines/>
              <w:spacing w:before="30" w:after="30"/>
              <w:rPr>
                <w:sz w:val="20"/>
              </w:rPr>
            </w:pPr>
            <w:r w:rsidRPr="00AA7B72">
              <w:rPr>
                <w:sz w:val="20"/>
              </w:rPr>
              <w:t>BS</w:t>
            </w:r>
          </w:p>
        </w:tc>
        <w:tc>
          <w:tcPr>
            <w:tcW w:w="997" w:type="dxa"/>
            <w:tcMar>
              <w:left w:w="57" w:type="dxa"/>
              <w:right w:w="57" w:type="dxa"/>
            </w:tcMar>
          </w:tcPr>
          <w:p w:rsidR="00AA7B72" w:rsidRPr="00AA7B72" w:rsidRDefault="00AA7B72" w:rsidP="00AB7063">
            <w:pPr>
              <w:pStyle w:val="Tablehead"/>
              <w:keepLines/>
              <w:spacing w:before="30" w:after="30"/>
              <w:rPr>
                <w:sz w:val="20"/>
              </w:rPr>
            </w:pPr>
            <w:r w:rsidRPr="00AA7B72">
              <w:rPr>
                <w:sz w:val="20"/>
              </w:rPr>
              <w:t>MS</w:t>
            </w:r>
          </w:p>
        </w:tc>
        <w:tc>
          <w:tcPr>
            <w:tcW w:w="997" w:type="dxa"/>
            <w:tcMar>
              <w:left w:w="57" w:type="dxa"/>
              <w:right w:w="57" w:type="dxa"/>
            </w:tcMar>
          </w:tcPr>
          <w:p w:rsidR="00AA7B72" w:rsidRPr="00AA7B72" w:rsidRDefault="00AA7B72" w:rsidP="00AB7063">
            <w:pPr>
              <w:pStyle w:val="Tablehead"/>
              <w:keepLines/>
              <w:spacing w:before="30" w:after="30"/>
              <w:rPr>
                <w:sz w:val="20"/>
              </w:rPr>
            </w:pPr>
            <w:r w:rsidRPr="00AA7B72">
              <w:rPr>
                <w:sz w:val="20"/>
                <w:lang w:eastAsia="zh-CN"/>
              </w:rPr>
              <w:t>BS</w:t>
            </w:r>
          </w:p>
        </w:tc>
        <w:tc>
          <w:tcPr>
            <w:tcW w:w="1066" w:type="dxa"/>
            <w:tcMar>
              <w:left w:w="57" w:type="dxa"/>
              <w:right w:w="57" w:type="dxa"/>
            </w:tcMar>
          </w:tcPr>
          <w:p w:rsidR="00AA7B72" w:rsidRPr="00AA7B72" w:rsidRDefault="00AA7B72" w:rsidP="00AB7063">
            <w:pPr>
              <w:pStyle w:val="Tablehead"/>
              <w:keepLines/>
              <w:spacing w:before="30" w:after="30"/>
              <w:rPr>
                <w:sz w:val="20"/>
              </w:rPr>
            </w:pPr>
            <w:r w:rsidRPr="00AA7B72">
              <w:rPr>
                <w:sz w:val="20"/>
                <w:lang w:eastAsia="zh-CN"/>
              </w:rPr>
              <w:t>MS</w:t>
            </w:r>
          </w:p>
        </w:tc>
      </w:tr>
      <w:tr w:rsidR="00850008" w:rsidRPr="00AA7B72" w:rsidTr="00AA7B72">
        <w:trPr>
          <w:cantSplit/>
          <w:jc w:val="center"/>
        </w:trPr>
        <w:tc>
          <w:tcPr>
            <w:tcW w:w="1697" w:type="dxa"/>
            <w:tcMar>
              <w:left w:w="57" w:type="dxa"/>
              <w:right w:w="57" w:type="dxa"/>
            </w:tcMar>
          </w:tcPr>
          <w:p w:rsidR="00850008" w:rsidRPr="00AA7B72" w:rsidRDefault="00850008" w:rsidP="00AB7063">
            <w:pPr>
              <w:pStyle w:val="Tabletext"/>
              <w:keepNext/>
              <w:spacing w:before="30" w:after="30"/>
              <w:jc w:val="center"/>
              <w:rPr>
                <w:b/>
                <w:bCs/>
                <w:sz w:val="20"/>
              </w:rPr>
            </w:pPr>
            <w:r w:rsidRPr="00AA7B72">
              <w:rPr>
                <w:b/>
                <w:bCs/>
                <w:sz w:val="20"/>
              </w:rPr>
              <w:t>ACLR_1 (dB)</w:t>
            </w:r>
          </w:p>
        </w:tc>
        <w:tc>
          <w:tcPr>
            <w:tcW w:w="958"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53.5</w:t>
            </w:r>
          </w:p>
        </w:tc>
        <w:tc>
          <w:tcPr>
            <w:tcW w:w="958"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33</w:t>
            </w:r>
          </w:p>
        </w:tc>
        <w:tc>
          <w:tcPr>
            <w:tcW w:w="972"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53.5 {13c}</w:t>
            </w:r>
          </w:p>
        </w:tc>
        <w:tc>
          <w:tcPr>
            <w:tcW w:w="997"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33</w:t>
            </w:r>
          </w:p>
        </w:tc>
        <w:tc>
          <w:tcPr>
            <w:tcW w:w="997"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40</w:t>
            </w:r>
          </w:p>
        </w:tc>
        <w:tc>
          <w:tcPr>
            <w:tcW w:w="997" w:type="dxa"/>
            <w:tcMar>
              <w:left w:w="57" w:type="dxa"/>
              <w:right w:w="57" w:type="dxa"/>
            </w:tcMar>
          </w:tcPr>
          <w:p w:rsidR="00850008" w:rsidRPr="00AA7B72" w:rsidRDefault="00850008" w:rsidP="007310E7">
            <w:pPr>
              <w:pStyle w:val="Tabletext"/>
              <w:spacing w:before="30" w:after="30"/>
              <w:jc w:val="center"/>
              <w:rPr>
                <w:b/>
                <w:caps/>
                <w:sz w:val="20"/>
              </w:rPr>
            </w:pPr>
            <w:r w:rsidRPr="00AA7B72">
              <w:rPr>
                <w:sz w:val="20"/>
              </w:rPr>
              <w:t>21 {8c}</w:t>
            </w:r>
          </w:p>
          <w:p w:rsidR="00850008" w:rsidRPr="00AA7B72" w:rsidRDefault="00850008" w:rsidP="007310E7">
            <w:pPr>
              <w:pStyle w:val="Tabletext"/>
              <w:spacing w:before="30" w:after="30"/>
              <w:jc w:val="center"/>
              <w:rPr>
                <w:b/>
                <w:caps/>
                <w:sz w:val="20"/>
              </w:rPr>
            </w:pPr>
            <w:r w:rsidRPr="00AA7B72">
              <w:rPr>
                <w:sz w:val="20"/>
              </w:rPr>
              <w:t>20 {8d}</w:t>
            </w:r>
          </w:p>
        </w:tc>
        <w:tc>
          <w:tcPr>
            <w:tcW w:w="997" w:type="dxa"/>
            <w:tcMar>
              <w:left w:w="57" w:type="dxa"/>
              <w:right w:w="57" w:type="dxa"/>
            </w:tcMar>
          </w:tcPr>
          <w:p w:rsidR="00850008" w:rsidRPr="00AA7B72" w:rsidRDefault="00850008" w:rsidP="00AB7063">
            <w:pPr>
              <w:pStyle w:val="Tabletext"/>
              <w:keepNext/>
              <w:spacing w:before="30" w:after="30"/>
              <w:jc w:val="center"/>
              <w:rPr>
                <w:sz w:val="20"/>
                <w:lang w:eastAsia="zh-CN"/>
              </w:rPr>
            </w:pPr>
            <w:r w:rsidRPr="00AA7B72">
              <w:rPr>
                <w:sz w:val="20"/>
                <w:lang w:eastAsia="zh-CN"/>
              </w:rPr>
              <w:t>40 {13c}</w:t>
            </w:r>
          </w:p>
        </w:tc>
        <w:tc>
          <w:tcPr>
            <w:tcW w:w="1066" w:type="dxa"/>
            <w:tcMar>
              <w:left w:w="57" w:type="dxa"/>
              <w:right w:w="57" w:type="dxa"/>
            </w:tcMar>
          </w:tcPr>
          <w:p w:rsidR="00850008" w:rsidRPr="00AA7B72" w:rsidRDefault="00850008" w:rsidP="00AB7063">
            <w:pPr>
              <w:pStyle w:val="Tabletext"/>
              <w:keepNext/>
              <w:spacing w:before="30" w:after="30"/>
              <w:jc w:val="center"/>
              <w:rPr>
                <w:sz w:val="20"/>
                <w:lang w:eastAsia="zh-CN"/>
              </w:rPr>
            </w:pPr>
            <w:r w:rsidRPr="00AA7B72">
              <w:rPr>
                <w:sz w:val="20"/>
                <w:lang w:eastAsia="zh-CN"/>
              </w:rPr>
              <w:t>33</w:t>
            </w:r>
          </w:p>
        </w:tc>
      </w:tr>
      <w:tr w:rsidR="00850008" w:rsidRPr="00AA7B72" w:rsidTr="00AA7B72">
        <w:trPr>
          <w:cantSplit/>
          <w:jc w:val="center"/>
        </w:trPr>
        <w:tc>
          <w:tcPr>
            <w:tcW w:w="1697" w:type="dxa"/>
            <w:tcMar>
              <w:left w:w="57" w:type="dxa"/>
              <w:right w:w="57" w:type="dxa"/>
            </w:tcMar>
          </w:tcPr>
          <w:p w:rsidR="00850008" w:rsidRPr="00AA7B72" w:rsidRDefault="00850008" w:rsidP="00AB7063">
            <w:pPr>
              <w:pStyle w:val="Tabletext"/>
              <w:keepNext/>
              <w:spacing w:before="30" w:after="30"/>
              <w:jc w:val="center"/>
              <w:rPr>
                <w:b/>
                <w:bCs/>
                <w:sz w:val="20"/>
              </w:rPr>
            </w:pPr>
            <w:r w:rsidRPr="00AA7B72">
              <w:rPr>
                <w:b/>
                <w:bCs/>
                <w:sz w:val="20"/>
              </w:rPr>
              <w:t>ACLR_2 (dB)</w:t>
            </w:r>
          </w:p>
        </w:tc>
        <w:tc>
          <w:tcPr>
            <w:tcW w:w="958"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66</w:t>
            </w:r>
          </w:p>
        </w:tc>
        <w:tc>
          <w:tcPr>
            <w:tcW w:w="958"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43</w:t>
            </w:r>
          </w:p>
        </w:tc>
        <w:tc>
          <w:tcPr>
            <w:tcW w:w="972"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66 {13c}</w:t>
            </w:r>
          </w:p>
        </w:tc>
        <w:tc>
          <w:tcPr>
            <w:tcW w:w="997"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43</w:t>
            </w:r>
          </w:p>
        </w:tc>
        <w:tc>
          <w:tcPr>
            <w:tcW w:w="997"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55</w:t>
            </w:r>
          </w:p>
        </w:tc>
        <w:tc>
          <w:tcPr>
            <w:tcW w:w="997"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33</w:t>
            </w:r>
          </w:p>
        </w:tc>
        <w:tc>
          <w:tcPr>
            <w:tcW w:w="997" w:type="dxa"/>
            <w:tcMar>
              <w:left w:w="57" w:type="dxa"/>
              <w:right w:w="57" w:type="dxa"/>
            </w:tcMar>
          </w:tcPr>
          <w:p w:rsidR="00850008" w:rsidRPr="00AA7B72" w:rsidRDefault="00850008" w:rsidP="00AB7063">
            <w:pPr>
              <w:pStyle w:val="Tabletext"/>
              <w:keepNext/>
              <w:spacing w:before="30" w:after="30"/>
              <w:jc w:val="center"/>
              <w:rPr>
                <w:sz w:val="20"/>
                <w:lang w:eastAsia="zh-CN"/>
              </w:rPr>
            </w:pPr>
            <w:r w:rsidRPr="00AA7B72">
              <w:rPr>
                <w:sz w:val="20"/>
                <w:lang w:eastAsia="zh-CN"/>
              </w:rPr>
              <w:t>50 {13c}</w:t>
            </w:r>
          </w:p>
        </w:tc>
        <w:tc>
          <w:tcPr>
            <w:tcW w:w="1066" w:type="dxa"/>
            <w:tcMar>
              <w:left w:w="57" w:type="dxa"/>
              <w:right w:w="57" w:type="dxa"/>
            </w:tcMar>
          </w:tcPr>
          <w:p w:rsidR="00850008" w:rsidRPr="00AA7B72" w:rsidRDefault="00850008" w:rsidP="00AB7063">
            <w:pPr>
              <w:pStyle w:val="Tabletext"/>
              <w:keepNext/>
              <w:spacing w:before="30" w:after="30"/>
              <w:jc w:val="center"/>
              <w:rPr>
                <w:sz w:val="20"/>
                <w:lang w:eastAsia="zh-CN"/>
              </w:rPr>
            </w:pPr>
            <w:r w:rsidRPr="00AA7B72">
              <w:rPr>
                <w:sz w:val="20"/>
                <w:lang w:eastAsia="zh-CN"/>
              </w:rPr>
              <w:t>43</w:t>
            </w:r>
          </w:p>
        </w:tc>
      </w:tr>
      <w:tr w:rsidR="00850008" w:rsidRPr="00AA7B72" w:rsidTr="00AA7B72">
        <w:trPr>
          <w:cantSplit/>
          <w:jc w:val="center"/>
        </w:trPr>
        <w:tc>
          <w:tcPr>
            <w:tcW w:w="1697" w:type="dxa"/>
            <w:tcMar>
              <w:left w:w="57" w:type="dxa"/>
              <w:right w:w="57" w:type="dxa"/>
            </w:tcMar>
          </w:tcPr>
          <w:p w:rsidR="00850008" w:rsidRPr="00AA7B72" w:rsidRDefault="00850008" w:rsidP="00AB7063">
            <w:pPr>
              <w:pStyle w:val="Tabletext"/>
              <w:keepNext/>
              <w:spacing w:before="30" w:after="30"/>
              <w:jc w:val="center"/>
              <w:rPr>
                <w:b/>
                <w:bCs/>
                <w:sz w:val="20"/>
              </w:rPr>
            </w:pPr>
            <w:r w:rsidRPr="00AA7B72">
              <w:rPr>
                <w:b/>
                <w:bCs/>
                <w:sz w:val="20"/>
              </w:rPr>
              <w:t>Receiver</w:t>
            </w:r>
          </w:p>
        </w:tc>
        <w:tc>
          <w:tcPr>
            <w:tcW w:w="1916" w:type="dxa"/>
            <w:gridSpan w:val="2"/>
            <w:tcMar>
              <w:left w:w="57" w:type="dxa"/>
              <w:right w:w="57" w:type="dxa"/>
            </w:tcMar>
          </w:tcPr>
          <w:p w:rsidR="00850008" w:rsidRPr="00AA7B72" w:rsidRDefault="00850008" w:rsidP="00AB7063">
            <w:pPr>
              <w:pStyle w:val="Tabletext"/>
              <w:spacing w:before="30" w:after="30"/>
              <w:jc w:val="center"/>
              <w:rPr>
                <w:sz w:val="20"/>
              </w:rPr>
            </w:pPr>
          </w:p>
        </w:tc>
        <w:tc>
          <w:tcPr>
            <w:tcW w:w="1969" w:type="dxa"/>
            <w:gridSpan w:val="2"/>
            <w:tcMar>
              <w:left w:w="57" w:type="dxa"/>
              <w:right w:w="57" w:type="dxa"/>
            </w:tcMar>
          </w:tcPr>
          <w:p w:rsidR="00850008" w:rsidRPr="00AA7B72" w:rsidRDefault="00850008" w:rsidP="00AB7063">
            <w:pPr>
              <w:pStyle w:val="Tabletext"/>
              <w:spacing w:before="30" w:after="30"/>
              <w:jc w:val="center"/>
              <w:rPr>
                <w:sz w:val="20"/>
              </w:rPr>
            </w:pPr>
          </w:p>
        </w:tc>
        <w:tc>
          <w:tcPr>
            <w:tcW w:w="1994" w:type="dxa"/>
            <w:gridSpan w:val="2"/>
            <w:tcMar>
              <w:left w:w="57" w:type="dxa"/>
              <w:right w:w="57" w:type="dxa"/>
            </w:tcMar>
          </w:tcPr>
          <w:p w:rsidR="00850008" w:rsidRPr="00AA7B72" w:rsidRDefault="00850008" w:rsidP="00AB7063">
            <w:pPr>
              <w:pStyle w:val="Tabletext"/>
              <w:spacing w:before="30" w:after="30"/>
              <w:jc w:val="center"/>
              <w:rPr>
                <w:sz w:val="20"/>
              </w:rPr>
            </w:pPr>
          </w:p>
        </w:tc>
        <w:tc>
          <w:tcPr>
            <w:tcW w:w="2063" w:type="dxa"/>
            <w:gridSpan w:val="2"/>
            <w:tcMar>
              <w:left w:w="57" w:type="dxa"/>
              <w:right w:w="57" w:type="dxa"/>
            </w:tcMar>
          </w:tcPr>
          <w:p w:rsidR="00850008" w:rsidRPr="00AA7B72" w:rsidRDefault="00850008" w:rsidP="00AB7063">
            <w:pPr>
              <w:pStyle w:val="Tabletext"/>
              <w:spacing w:before="30" w:after="30"/>
              <w:jc w:val="center"/>
              <w:rPr>
                <w:sz w:val="20"/>
              </w:rPr>
            </w:pPr>
          </w:p>
        </w:tc>
      </w:tr>
      <w:tr w:rsidR="00850008" w:rsidRPr="00AA7B72" w:rsidTr="00AA7B72">
        <w:trPr>
          <w:cantSplit/>
          <w:jc w:val="center"/>
        </w:trPr>
        <w:tc>
          <w:tcPr>
            <w:tcW w:w="1697" w:type="dxa"/>
            <w:tcMar>
              <w:left w:w="57" w:type="dxa"/>
              <w:right w:w="57" w:type="dxa"/>
            </w:tcMar>
          </w:tcPr>
          <w:p w:rsidR="00850008" w:rsidRPr="00AA7B72" w:rsidRDefault="00850008" w:rsidP="00AB7063">
            <w:pPr>
              <w:pStyle w:val="Tabletext"/>
              <w:keepNext/>
              <w:spacing w:before="30" w:after="30"/>
              <w:jc w:val="center"/>
              <w:rPr>
                <w:b/>
                <w:bCs/>
                <w:sz w:val="20"/>
              </w:rPr>
            </w:pPr>
            <w:r w:rsidRPr="00AA7B72">
              <w:rPr>
                <w:b/>
                <w:bCs/>
                <w:sz w:val="20"/>
              </w:rPr>
              <w:t>Antenna gain (dBi)</w:t>
            </w:r>
          </w:p>
        </w:tc>
        <w:tc>
          <w:tcPr>
            <w:tcW w:w="958"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18 {10a}</w:t>
            </w:r>
          </w:p>
        </w:tc>
        <w:tc>
          <w:tcPr>
            <w:tcW w:w="958"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 xml:space="preserve">0 to </w:t>
            </w:r>
            <w:r w:rsidRPr="00AA7B72">
              <w:rPr>
                <w:sz w:val="20"/>
              </w:rPr>
              <w:br/>
              <w:t>6 {10a}</w:t>
            </w:r>
          </w:p>
        </w:tc>
        <w:tc>
          <w:tcPr>
            <w:tcW w:w="972"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15</w:t>
            </w:r>
          </w:p>
        </w:tc>
        <w:tc>
          <w:tcPr>
            <w:tcW w:w="997"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0</w:t>
            </w:r>
          </w:p>
        </w:tc>
        <w:tc>
          <w:tcPr>
            <w:tcW w:w="997"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12 or more</w:t>
            </w:r>
          </w:p>
        </w:tc>
        <w:tc>
          <w:tcPr>
            <w:tcW w:w="997"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0 to 4</w:t>
            </w:r>
          </w:p>
        </w:tc>
        <w:tc>
          <w:tcPr>
            <w:tcW w:w="997" w:type="dxa"/>
            <w:tcMar>
              <w:left w:w="57" w:type="dxa"/>
              <w:right w:w="57" w:type="dxa"/>
            </w:tcMar>
          </w:tcPr>
          <w:p w:rsidR="00850008" w:rsidRPr="00AA7B72" w:rsidRDefault="00850008" w:rsidP="00AB7063">
            <w:pPr>
              <w:pStyle w:val="Tabletext"/>
              <w:keepNext/>
              <w:spacing w:before="30" w:after="30"/>
              <w:jc w:val="center"/>
              <w:rPr>
                <w:sz w:val="20"/>
                <w:lang w:eastAsia="zh-CN"/>
              </w:rPr>
            </w:pPr>
            <w:r w:rsidRPr="00AA7B72">
              <w:rPr>
                <w:sz w:val="20"/>
                <w:lang w:eastAsia="zh-CN"/>
              </w:rPr>
              <w:t>17</w:t>
            </w:r>
          </w:p>
        </w:tc>
        <w:tc>
          <w:tcPr>
            <w:tcW w:w="1066" w:type="dxa"/>
            <w:tcMar>
              <w:left w:w="57" w:type="dxa"/>
              <w:right w:w="57" w:type="dxa"/>
            </w:tcMar>
          </w:tcPr>
          <w:p w:rsidR="00850008" w:rsidRPr="00AA7B72" w:rsidRDefault="00850008" w:rsidP="00AB7063">
            <w:pPr>
              <w:pStyle w:val="Tabletext"/>
              <w:keepNext/>
              <w:spacing w:before="30" w:after="30"/>
              <w:jc w:val="center"/>
              <w:rPr>
                <w:sz w:val="20"/>
                <w:lang w:eastAsia="zh-CN"/>
              </w:rPr>
            </w:pPr>
            <w:r w:rsidRPr="00AA7B72">
              <w:rPr>
                <w:sz w:val="20"/>
                <w:lang w:eastAsia="zh-CN"/>
              </w:rPr>
              <w:t>0 to 6</w:t>
            </w:r>
          </w:p>
        </w:tc>
      </w:tr>
      <w:tr w:rsidR="00850008" w:rsidRPr="00AA7B72" w:rsidTr="00AA7B72">
        <w:trPr>
          <w:cantSplit/>
          <w:jc w:val="center"/>
        </w:trPr>
        <w:tc>
          <w:tcPr>
            <w:tcW w:w="1697" w:type="dxa"/>
            <w:tcMar>
              <w:left w:w="57" w:type="dxa"/>
              <w:right w:w="57" w:type="dxa"/>
            </w:tcMar>
          </w:tcPr>
          <w:p w:rsidR="00850008" w:rsidRPr="00AA7B72" w:rsidRDefault="00850008" w:rsidP="00AB7063">
            <w:pPr>
              <w:pStyle w:val="Tabletext"/>
              <w:keepNext/>
              <w:spacing w:before="30" w:after="30"/>
              <w:jc w:val="center"/>
              <w:rPr>
                <w:b/>
                <w:bCs/>
                <w:sz w:val="20"/>
              </w:rPr>
            </w:pPr>
            <w:r w:rsidRPr="00AA7B72">
              <w:rPr>
                <w:b/>
                <w:bCs/>
                <w:sz w:val="20"/>
              </w:rPr>
              <w:t>Antenna height (AGL) (m)</w:t>
            </w:r>
          </w:p>
        </w:tc>
        <w:tc>
          <w:tcPr>
            <w:tcW w:w="958"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 xml:space="preserve">15 to </w:t>
            </w:r>
            <w:r w:rsidRPr="00AA7B72">
              <w:rPr>
                <w:sz w:val="20"/>
              </w:rPr>
              <w:br/>
              <w:t>30 {11a}</w:t>
            </w:r>
          </w:p>
        </w:tc>
        <w:tc>
          <w:tcPr>
            <w:tcW w:w="958"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 1.5</w:t>
            </w:r>
          </w:p>
        </w:tc>
        <w:tc>
          <w:tcPr>
            <w:tcW w:w="972"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15 to 45</w:t>
            </w:r>
          </w:p>
        </w:tc>
        <w:tc>
          <w:tcPr>
            <w:tcW w:w="997"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 1.5</w:t>
            </w:r>
          </w:p>
        </w:tc>
        <w:tc>
          <w:tcPr>
            <w:tcW w:w="997"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15 to 45</w:t>
            </w:r>
          </w:p>
        </w:tc>
        <w:tc>
          <w:tcPr>
            <w:tcW w:w="997"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1.5</w:t>
            </w:r>
          </w:p>
        </w:tc>
        <w:tc>
          <w:tcPr>
            <w:tcW w:w="997" w:type="dxa"/>
            <w:tcMar>
              <w:left w:w="57" w:type="dxa"/>
              <w:right w:w="57" w:type="dxa"/>
            </w:tcMar>
          </w:tcPr>
          <w:p w:rsidR="00850008" w:rsidRPr="00AA7B72" w:rsidRDefault="00850008" w:rsidP="00AB7063">
            <w:pPr>
              <w:pStyle w:val="Tabletext"/>
              <w:keepNext/>
              <w:spacing w:before="30" w:after="30"/>
              <w:jc w:val="center"/>
              <w:rPr>
                <w:sz w:val="20"/>
                <w:lang w:eastAsia="zh-CN"/>
              </w:rPr>
            </w:pPr>
            <w:r w:rsidRPr="00AA7B72">
              <w:rPr>
                <w:sz w:val="20"/>
                <w:lang w:eastAsia="zh-CN"/>
              </w:rPr>
              <w:t>15 to 30</w:t>
            </w:r>
          </w:p>
        </w:tc>
        <w:tc>
          <w:tcPr>
            <w:tcW w:w="1066"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 1.5</w:t>
            </w:r>
          </w:p>
        </w:tc>
      </w:tr>
      <w:tr w:rsidR="00850008" w:rsidRPr="00AA7B72" w:rsidTr="00AA7B72">
        <w:trPr>
          <w:cantSplit/>
          <w:jc w:val="center"/>
        </w:trPr>
        <w:tc>
          <w:tcPr>
            <w:tcW w:w="1697" w:type="dxa"/>
            <w:tcMar>
              <w:left w:w="57" w:type="dxa"/>
              <w:right w:w="57" w:type="dxa"/>
            </w:tcMar>
          </w:tcPr>
          <w:p w:rsidR="00850008" w:rsidRPr="00AA7B72" w:rsidRDefault="00850008" w:rsidP="00AB7063">
            <w:pPr>
              <w:pStyle w:val="Tabletext"/>
              <w:keepNext/>
              <w:spacing w:before="30" w:after="30"/>
              <w:jc w:val="center"/>
              <w:rPr>
                <w:b/>
                <w:bCs/>
                <w:sz w:val="20"/>
              </w:rPr>
            </w:pPr>
            <w:r w:rsidRPr="00AA7B72">
              <w:rPr>
                <w:b/>
                <w:bCs/>
                <w:sz w:val="20"/>
              </w:rPr>
              <w:t>Misc. losses (dB)</w:t>
            </w:r>
          </w:p>
        </w:tc>
        <w:tc>
          <w:tcPr>
            <w:tcW w:w="958"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0 {12a}</w:t>
            </w:r>
          </w:p>
        </w:tc>
        <w:tc>
          <w:tcPr>
            <w:tcW w:w="958"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0</w:t>
            </w:r>
          </w:p>
        </w:tc>
        <w:tc>
          <w:tcPr>
            <w:tcW w:w="972"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1 {12b}</w:t>
            </w:r>
          </w:p>
        </w:tc>
        <w:tc>
          <w:tcPr>
            <w:tcW w:w="997"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0</w:t>
            </w:r>
          </w:p>
        </w:tc>
        <w:tc>
          <w:tcPr>
            <w:tcW w:w="997"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2 {12b}</w:t>
            </w:r>
          </w:p>
        </w:tc>
        <w:tc>
          <w:tcPr>
            <w:tcW w:w="997"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0</w:t>
            </w:r>
          </w:p>
        </w:tc>
        <w:tc>
          <w:tcPr>
            <w:tcW w:w="997" w:type="dxa"/>
            <w:tcMar>
              <w:left w:w="57" w:type="dxa"/>
              <w:right w:w="57" w:type="dxa"/>
            </w:tcMar>
          </w:tcPr>
          <w:p w:rsidR="00850008" w:rsidRPr="00AA7B72" w:rsidRDefault="00850008" w:rsidP="00AB7063">
            <w:pPr>
              <w:pStyle w:val="Tabletext"/>
              <w:keepNext/>
              <w:spacing w:before="30" w:after="30"/>
              <w:jc w:val="center"/>
              <w:rPr>
                <w:sz w:val="20"/>
                <w:lang w:eastAsia="zh-CN"/>
              </w:rPr>
            </w:pPr>
            <w:r w:rsidRPr="00AA7B72">
              <w:rPr>
                <w:sz w:val="20"/>
                <w:lang w:eastAsia="zh-CN"/>
              </w:rPr>
              <w:t>&lt;</w:t>
            </w:r>
            <w:r w:rsidRPr="00AA7B72">
              <w:rPr>
                <w:sz w:val="20"/>
              </w:rPr>
              <w:t> </w:t>
            </w:r>
            <w:r w:rsidRPr="00AA7B72">
              <w:rPr>
                <w:sz w:val="20"/>
                <w:lang w:eastAsia="zh-CN"/>
              </w:rPr>
              <w:t>1</w:t>
            </w:r>
          </w:p>
        </w:tc>
        <w:tc>
          <w:tcPr>
            <w:tcW w:w="1066" w:type="dxa"/>
            <w:tcMar>
              <w:left w:w="57" w:type="dxa"/>
              <w:right w:w="57" w:type="dxa"/>
            </w:tcMar>
          </w:tcPr>
          <w:p w:rsidR="00850008" w:rsidRPr="00AA7B72" w:rsidRDefault="00850008" w:rsidP="00AB7063">
            <w:pPr>
              <w:pStyle w:val="Tabletext"/>
              <w:keepNext/>
              <w:spacing w:before="30" w:after="30"/>
              <w:jc w:val="center"/>
              <w:rPr>
                <w:sz w:val="20"/>
                <w:lang w:eastAsia="zh-CN"/>
              </w:rPr>
            </w:pPr>
            <w:r w:rsidRPr="00AA7B72">
              <w:rPr>
                <w:sz w:val="20"/>
                <w:lang w:eastAsia="zh-CN"/>
              </w:rPr>
              <w:t>0</w:t>
            </w:r>
          </w:p>
        </w:tc>
      </w:tr>
      <w:tr w:rsidR="00850008" w:rsidRPr="00AA7B72" w:rsidTr="00AA7B72">
        <w:trPr>
          <w:cantSplit/>
          <w:jc w:val="center"/>
        </w:trPr>
        <w:tc>
          <w:tcPr>
            <w:tcW w:w="1697" w:type="dxa"/>
            <w:tcMar>
              <w:left w:w="57" w:type="dxa"/>
              <w:right w:w="57" w:type="dxa"/>
            </w:tcMar>
          </w:tcPr>
          <w:p w:rsidR="00850008" w:rsidRPr="00AA7B72" w:rsidRDefault="00850008" w:rsidP="00AB7063">
            <w:pPr>
              <w:pStyle w:val="Tabletext"/>
              <w:keepNext/>
              <w:spacing w:before="30" w:after="30"/>
              <w:jc w:val="center"/>
              <w:rPr>
                <w:b/>
                <w:bCs/>
                <w:sz w:val="20"/>
              </w:rPr>
            </w:pPr>
            <w:r w:rsidRPr="00AA7B72">
              <w:rPr>
                <w:b/>
                <w:bCs/>
                <w:sz w:val="20"/>
              </w:rPr>
              <w:t>Noise figure (dB)</w:t>
            </w:r>
          </w:p>
        </w:tc>
        <w:tc>
          <w:tcPr>
            <w:tcW w:w="958"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3</w:t>
            </w:r>
          </w:p>
        </w:tc>
        <w:tc>
          <w:tcPr>
            <w:tcW w:w="958"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5</w:t>
            </w:r>
          </w:p>
        </w:tc>
        <w:tc>
          <w:tcPr>
            <w:tcW w:w="972"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5</w:t>
            </w:r>
          </w:p>
        </w:tc>
        <w:tc>
          <w:tcPr>
            <w:tcW w:w="997"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7</w:t>
            </w:r>
          </w:p>
        </w:tc>
        <w:tc>
          <w:tcPr>
            <w:tcW w:w="997"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5</w:t>
            </w:r>
          </w:p>
        </w:tc>
        <w:tc>
          <w:tcPr>
            <w:tcW w:w="997"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7</w:t>
            </w:r>
          </w:p>
        </w:tc>
        <w:tc>
          <w:tcPr>
            <w:tcW w:w="997" w:type="dxa"/>
            <w:tcMar>
              <w:left w:w="57" w:type="dxa"/>
              <w:right w:w="57" w:type="dxa"/>
            </w:tcMar>
          </w:tcPr>
          <w:p w:rsidR="00850008" w:rsidRPr="00AA7B72" w:rsidRDefault="00850008" w:rsidP="00AB7063">
            <w:pPr>
              <w:pStyle w:val="Tabletext"/>
              <w:keepNext/>
              <w:spacing w:before="30" w:after="30"/>
              <w:jc w:val="center"/>
              <w:rPr>
                <w:sz w:val="20"/>
                <w:lang w:eastAsia="zh-CN"/>
              </w:rPr>
            </w:pPr>
            <w:r w:rsidRPr="00AA7B72">
              <w:rPr>
                <w:sz w:val="20"/>
                <w:lang w:eastAsia="zh-CN"/>
              </w:rPr>
              <w:t>4</w:t>
            </w:r>
          </w:p>
        </w:tc>
        <w:tc>
          <w:tcPr>
            <w:tcW w:w="1066" w:type="dxa"/>
            <w:tcMar>
              <w:left w:w="57" w:type="dxa"/>
              <w:right w:w="57" w:type="dxa"/>
            </w:tcMar>
          </w:tcPr>
          <w:p w:rsidR="00850008" w:rsidRPr="00AA7B72" w:rsidRDefault="00850008" w:rsidP="00AB7063">
            <w:pPr>
              <w:pStyle w:val="Tabletext"/>
              <w:keepNext/>
              <w:spacing w:before="30" w:after="30"/>
              <w:jc w:val="center"/>
              <w:rPr>
                <w:sz w:val="20"/>
                <w:lang w:eastAsia="zh-CN"/>
              </w:rPr>
            </w:pPr>
            <w:r w:rsidRPr="00AA7B72">
              <w:rPr>
                <w:sz w:val="20"/>
                <w:lang w:eastAsia="zh-CN"/>
              </w:rPr>
              <w:t>6</w:t>
            </w:r>
          </w:p>
        </w:tc>
      </w:tr>
      <w:tr w:rsidR="00850008" w:rsidRPr="00AA7B72" w:rsidTr="00AA7B72">
        <w:trPr>
          <w:cantSplit/>
          <w:jc w:val="center"/>
        </w:trPr>
        <w:tc>
          <w:tcPr>
            <w:tcW w:w="1697" w:type="dxa"/>
            <w:tcMar>
              <w:left w:w="57" w:type="dxa"/>
              <w:right w:w="57" w:type="dxa"/>
            </w:tcMar>
          </w:tcPr>
          <w:p w:rsidR="00850008" w:rsidRPr="00AA7B72" w:rsidRDefault="00850008" w:rsidP="00AB7063">
            <w:pPr>
              <w:pStyle w:val="Tabletext"/>
              <w:keepNext/>
              <w:spacing w:before="30" w:after="30"/>
              <w:jc w:val="center"/>
              <w:rPr>
                <w:b/>
                <w:bCs/>
                <w:sz w:val="20"/>
                <w:lang w:val="en-GB"/>
              </w:rPr>
            </w:pPr>
            <w:r w:rsidRPr="00AA7B72">
              <w:rPr>
                <w:b/>
                <w:bCs/>
                <w:sz w:val="20"/>
                <w:lang w:val="en-GB"/>
              </w:rPr>
              <w:t>Thermal noise density (dBm/Hz)</w:t>
            </w:r>
          </w:p>
        </w:tc>
        <w:tc>
          <w:tcPr>
            <w:tcW w:w="1916" w:type="dxa"/>
            <w:gridSpan w:val="2"/>
            <w:tcMar>
              <w:left w:w="57" w:type="dxa"/>
              <w:right w:w="57" w:type="dxa"/>
            </w:tcMar>
          </w:tcPr>
          <w:p w:rsidR="00850008" w:rsidRPr="00AA7B72" w:rsidRDefault="00850008" w:rsidP="00AB7063">
            <w:pPr>
              <w:pStyle w:val="Tabletext"/>
              <w:keepNext/>
              <w:spacing w:before="30" w:after="30"/>
              <w:jc w:val="center"/>
              <w:rPr>
                <w:sz w:val="20"/>
              </w:rPr>
            </w:pPr>
            <w:r w:rsidRPr="00AA7B72">
              <w:rPr>
                <w:sz w:val="20"/>
                <w:lang w:eastAsia="zh-CN"/>
              </w:rPr>
              <w:t>–</w:t>
            </w:r>
            <w:r w:rsidRPr="00AA7B72">
              <w:rPr>
                <w:sz w:val="20"/>
              </w:rPr>
              <w:t>174</w:t>
            </w:r>
          </w:p>
        </w:tc>
        <w:tc>
          <w:tcPr>
            <w:tcW w:w="1969" w:type="dxa"/>
            <w:gridSpan w:val="2"/>
            <w:tcMar>
              <w:left w:w="57" w:type="dxa"/>
              <w:right w:w="57" w:type="dxa"/>
            </w:tcMar>
          </w:tcPr>
          <w:p w:rsidR="00850008" w:rsidRPr="00AA7B72" w:rsidRDefault="00850008" w:rsidP="00AB7063">
            <w:pPr>
              <w:pStyle w:val="Tabletext"/>
              <w:keepNext/>
              <w:spacing w:before="30" w:after="30"/>
              <w:jc w:val="center"/>
              <w:rPr>
                <w:sz w:val="20"/>
              </w:rPr>
            </w:pPr>
            <w:r w:rsidRPr="00AA7B72">
              <w:rPr>
                <w:sz w:val="20"/>
                <w:lang w:eastAsia="zh-CN"/>
              </w:rPr>
              <w:t>–</w:t>
            </w:r>
            <w:r w:rsidRPr="00AA7B72">
              <w:rPr>
                <w:sz w:val="20"/>
              </w:rPr>
              <w:t>174</w:t>
            </w:r>
          </w:p>
        </w:tc>
        <w:tc>
          <w:tcPr>
            <w:tcW w:w="1994" w:type="dxa"/>
            <w:gridSpan w:val="2"/>
            <w:tcMar>
              <w:left w:w="57" w:type="dxa"/>
              <w:right w:w="57" w:type="dxa"/>
            </w:tcMar>
          </w:tcPr>
          <w:p w:rsidR="00850008" w:rsidRPr="00AA7B72" w:rsidRDefault="00850008" w:rsidP="00AB7063">
            <w:pPr>
              <w:pStyle w:val="Tabletext"/>
              <w:keepNext/>
              <w:spacing w:before="30" w:after="30"/>
              <w:jc w:val="center"/>
              <w:rPr>
                <w:sz w:val="20"/>
              </w:rPr>
            </w:pPr>
            <w:r w:rsidRPr="00AA7B72">
              <w:rPr>
                <w:sz w:val="20"/>
                <w:lang w:eastAsia="zh-CN"/>
              </w:rPr>
              <w:t>–</w:t>
            </w:r>
            <w:r w:rsidRPr="00AA7B72">
              <w:rPr>
                <w:sz w:val="20"/>
              </w:rPr>
              <w:t>174</w:t>
            </w:r>
          </w:p>
        </w:tc>
        <w:tc>
          <w:tcPr>
            <w:tcW w:w="2063" w:type="dxa"/>
            <w:gridSpan w:val="2"/>
            <w:tcMar>
              <w:left w:w="57" w:type="dxa"/>
              <w:right w:w="57" w:type="dxa"/>
            </w:tcMar>
          </w:tcPr>
          <w:p w:rsidR="00850008" w:rsidRPr="00AA7B72" w:rsidRDefault="00850008" w:rsidP="00AB7063">
            <w:pPr>
              <w:pStyle w:val="Tabletext"/>
              <w:keepNext/>
              <w:spacing w:before="30" w:after="30"/>
              <w:jc w:val="center"/>
              <w:rPr>
                <w:sz w:val="20"/>
                <w:lang w:eastAsia="zh-CN"/>
              </w:rPr>
            </w:pPr>
            <w:r w:rsidRPr="00AA7B72">
              <w:rPr>
                <w:sz w:val="20"/>
                <w:lang w:eastAsia="zh-CN"/>
              </w:rPr>
              <w:t>–174</w:t>
            </w:r>
          </w:p>
        </w:tc>
      </w:tr>
      <w:tr w:rsidR="00850008" w:rsidRPr="00AA7B72" w:rsidTr="00AA7B72">
        <w:trPr>
          <w:cantSplit/>
          <w:jc w:val="center"/>
        </w:trPr>
        <w:tc>
          <w:tcPr>
            <w:tcW w:w="1697" w:type="dxa"/>
            <w:tcMar>
              <w:left w:w="57" w:type="dxa"/>
              <w:right w:w="57" w:type="dxa"/>
            </w:tcMar>
          </w:tcPr>
          <w:p w:rsidR="00850008" w:rsidRPr="00AA7B72" w:rsidRDefault="00850008" w:rsidP="00AB7063">
            <w:pPr>
              <w:pStyle w:val="Tabletext"/>
              <w:keepNext/>
              <w:spacing w:before="30" w:after="30"/>
              <w:jc w:val="center"/>
              <w:rPr>
                <w:b/>
                <w:bCs/>
                <w:sz w:val="20"/>
                <w:lang w:val="en-GB"/>
              </w:rPr>
            </w:pPr>
            <w:r w:rsidRPr="00AA7B72">
              <w:rPr>
                <w:b/>
                <w:bCs/>
                <w:sz w:val="20"/>
                <w:lang w:val="en-GB"/>
              </w:rPr>
              <w:t>Adjacent Channel Selectivity (ACS) (dB)</w:t>
            </w:r>
          </w:p>
        </w:tc>
        <w:tc>
          <w:tcPr>
            <w:tcW w:w="1916" w:type="dxa"/>
            <w:gridSpan w:val="2"/>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{14a}</w:t>
            </w:r>
          </w:p>
        </w:tc>
        <w:tc>
          <w:tcPr>
            <w:tcW w:w="1969" w:type="dxa"/>
            <w:gridSpan w:val="2"/>
            <w:tcMar>
              <w:left w:w="57" w:type="dxa"/>
              <w:right w:w="57" w:type="dxa"/>
            </w:tcMar>
          </w:tcPr>
          <w:p w:rsidR="00850008" w:rsidRPr="00AA7B72" w:rsidRDefault="00850008" w:rsidP="00AB7063">
            <w:pPr>
              <w:pStyle w:val="Tabletext"/>
              <w:spacing w:before="30" w:after="30"/>
              <w:jc w:val="center"/>
              <w:rPr>
                <w:sz w:val="20"/>
              </w:rPr>
            </w:pPr>
          </w:p>
        </w:tc>
        <w:tc>
          <w:tcPr>
            <w:tcW w:w="1994" w:type="dxa"/>
            <w:gridSpan w:val="2"/>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{14b}</w:t>
            </w:r>
          </w:p>
        </w:tc>
        <w:tc>
          <w:tcPr>
            <w:tcW w:w="2063" w:type="dxa"/>
            <w:gridSpan w:val="2"/>
            <w:tcMar>
              <w:left w:w="57" w:type="dxa"/>
              <w:right w:w="57" w:type="dxa"/>
            </w:tcMar>
          </w:tcPr>
          <w:p w:rsidR="00850008" w:rsidRPr="00AA7B72" w:rsidRDefault="00850008" w:rsidP="00AB7063">
            <w:pPr>
              <w:pStyle w:val="Tabletext"/>
              <w:spacing w:before="30" w:after="30"/>
              <w:jc w:val="center"/>
              <w:rPr>
                <w:sz w:val="20"/>
              </w:rPr>
            </w:pPr>
          </w:p>
        </w:tc>
      </w:tr>
      <w:tr w:rsidR="00850008" w:rsidRPr="00AA7B72" w:rsidTr="00AA7B72">
        <w:trPr>
          <w:cantSplit/>
          <w:jc w:val="center"/>
        </w:trPr>
        <w:tc>
          <w:tcPr>
            <w:tcW w:w="1697" w:type="dxa"/>
            <w:tcMar>
              <w:left w:w="57" w:type="dxa"/>
              <w:right w:w="57" w:type="dxa"/>
            </w:tcMar>
          </w:tcPr>
          <w:p w:rsidR="00850008" w:rsidRPr="00AA7B72" w:rsidRDefault="00850008" w:rsidP="00AB7063">
            <w:pPr>
              <w:pStyle w:val="Tabletext"/>
              <w:keepNext/>
              <w:spacing w:before="30" w:after="30"/>
              <w:jc w:val="center"/>
              <w:rPr>
                <w:b/>
                <w:bCs/>
                <w:sz w:val="20"/>
              </w:rPr>
            </w:pPr>
            <w:r w:rsidRPr="00AA7B72">
              <w:rPr>
                <w:b/>
                <w:bCs/>
                <w:sz w:val="20"/>
              </w:rPr>
              <w:t>ACS_1 (dB)</w:t>
            </w:r>
          </w:p>
        </w:tc>
        <w:tc>
          <w:tcPr>
            <w:tcW w:w="958"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46</w:t>
            </w:r>
          </w:p>
        </w:tc>
        <w:tc>
          <w:tcPr>
            <w:tcW w:w="958"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33</w:t>
            </w:r>
          </w:p>
        </w:tc>
        <w:tc>
          <w:tcPr>
            <w:tcW w:w="972"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46</w:t>
            </w:r>
          </w:p>
        </w:tc>
        <w:tc>
          <w:tcPr>
            <w:tcW w:w="997"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33</w:t>
            </w:r>
          </w:p>
        </w:tc>
        <w:tc>
          <w:tcPr>
            <w:tcW w:w="997"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42</w:t>
            </w:r>
          </w:p>
        </w:tc>
        <w:tc>
          <w:tcPr>
            <w:tcW w:w="997"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30</w:t>
            </w:r>
          </w:p>
        </w:tc>
        <w:tc>
          <w:tcPr>
            <w:tcW w:w="997" w:type="dxa"/>
            <w:tcMar>
              <w:left w:w="57" w:type="dxa"/>
              <w:right w:w="57" w:type="dxa"/>
            </w:tcMar>
          </w:tcPr>
          <w:p w:rsidR="00850008" w:rsidRPr="00AA7B72" w:rsidRDefault="00850008" w:rsidP="00AB7063">
            <w:pPr>
              <w:pStyle w:val="Tabletext"/>
              <w:keepNext/>
              <w:spacing w:before="30" w:after="30"/>
              <w:jc w:val="center"/>
              <w:rPr>
                <w:sz w:val="20"/>
                <w:lang w:eastAsia="zh-CN"/>
              </w:rPr>
            </w:pPr>
            <w:r w:rsidRPr="00AA7B72">
              <w:rPr>
                <w:sz w:val="20"/>
                <w:lang w:eastAsia="zh-CN"/>
              </w:rPr>
              <w:t>46</w:t>
            </w:r>
          </w:p>
        </w:tc>
        <w:tc>
          <w:tcPr>
            <w:tcW w:w="1066" w:type="dxa"/>
            <w:tcMar>
              <w:left w:w="57" w:type="dxa"/>
              <w:right w:w="57" w:type="dxa"/>
            </w:tcMar>
          </w:tcPr>
          <w:p w:rsidR="00850008" w:rsidRPr="00AA7B72" w:rsidRDefault="00850008" w:rsidP="00AB7063">
            <w:pPr>
              <w:pStyle w:val="Tabletext"/>
              <w:keepNext/>
              <w:spacing w:before="30" w:after="30"/>
              <w:jc w:val="center"/>
              <w:rPr>
                <w:sz w:val="20"/>
                <w:lang w:eastAsia="zh-CN"/>
              </w:rPr>
            </w:pPr>
            <w:r w:rsidRPr="00AA7B72">
              <w:rPr>
                <w:sz w:val="20"/>
                <w:lang w:eastAsia="zh-CN"/>
              </w:rPr>
              <w:t>33</w:t>
            </w:r>
          </w:p>
        </w:tc>
      </w:tr>
      <w:tr w:rsidR="00850008" w:rsidRPr="00AA7B72" w:rsidTr="00AA7B72">
        <w:trPr>
          <w:cantSplit/>
          <w:jc w:val="center"/>
        </w:trPr>
        <w:tc>
          <w:tcPr>
            <w:tcW w:w="1697" w:type="dxa"/>
            <w:tcMar>
              <w:left w:w="57" w:type="dxa"/>
              <w:right w:w="57" w:type="dxa"/>
            </w:tcMar>
          </w:tcPr>
          <w:p w:rsidR="00850008" w:rsidRPr="00AA7B72" w:rsidRDefault="00850008" w:rsidP="00AB7063">
            <w:pPr>
              <w:pStyle w:val="Tabletext"/>
              <w:keepNext/>
              <w:spacing w:before="30" w:after="30"/>
              <w:jc w:val="center"/>
              <w:rPr>
                <w:b/>
                <w:bCs/>
                <w:sz w:val="20"/>
              </w:rPr>
            </w:pPr>
            <w:r w:rsidRPr="00AA7B72">
              <w:rPr>
                <w:b/>
                <w:bCs/>
                <w:sz w:val="20"/>
              </w:rPr>
              <w:t>ACS_2 (dB)</w:t>
            </w:r>
          </w:p>
        </w:tc>
        <w:tc>
          <w:tcPr>
            <w:tcW w:w="958"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56</w:t>
            </w:r>
          </w:p>
        </w:tc>
        <w:tc>
          <w:tcPr>
            <w:tcW w:w="958"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47</w:t>
            </w:r>
          </w:p>
        </w:tc>
        <w:tc>
          <w:tcPr>
            <w:tcW w:w="972"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46</w:t>
            </w:r>
          </w:p>
        </w:tc>
        <w:tc>
          <w:tcPr>
            <w:tcW w:w="997"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43</w:t>
            </w:r>
          </w:p>
        </w:tc>
        <w:tc>
          <w:tcPr>
            <w:tcW w:w="997"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42</w:t>
            </w:r>
          </w:p>
        </w:tc>
        <w:tc>
          <w:tcPr>
            <w:tcW w:w="997" w:type="dxa"/>
            <w:tcMar>
              <w:left w:w="57" w:type="dxa"/>
              <w:right w:w="57" w:type="dxa"/>
            </w:tcMar>
          </w:tcPr>
          <w:p w:rsidR="00850008" w:rsidRPr="00AA7B72" w:rsidRDefault="00850008" w:rsidP="00AB7063">
            <w:pPr>
              <w:pStyle w:val="Tabletext"/>
              <w:keepNext/>
              <w:spacing w:before="30" w:after="30"/>
              <w:jc w:val="center"/>
              <w:rPr>
                <w:sz w:val="20"/>
              </w:rPr>
            </w:pPr>
            <w:r w:rsidRPr="00AA7B72">
              <w:rPr>
                <w:sz w:val="20"/>
              </w:rPr>
              <w:t>30</w:t>
            </w:r>
          </w:p>
        </w:tc>
        <w:tc>
          <w:tcPr>
            <w:tcW w:w="997" w:type="dxa"/>
            <w:tcMar>
              <w:left w:w="57" w:type="dxa"/>
              <w:right w:w="57" w:type="dxa"/>
            </w:tcMar>
          </w:tcPr>
          <w:p w:rsidR="00850008" w:rsidRPr="00AA7B72" w:rsidRDefault="00850008" w:rsidP="00AB7063">
            <w:pPr>
              <w:pStyle w:val="Tabletext"/>
              <w:keepNext/>
              <w:spacing w:before="30" w:after="30"/>
              <w:jc w:val="center"/>
              <w:rPr>
                <w:sz w:val="20"/>
                <w:lang w:eastAsia="zh-CN"/>
              </w:rPr>
            </w:pPr>
            <w:r w:rsidRPr="00AA7B72">
              <w:rPr>
                <w:sz w:val="20"/>
                <w:lang w:eastAsia="zh-CN"/>
              </w:rPr>
              <w:t>56</w:t>
            </w:r>
          </w:p>
        </w:tc>
        <w:tc>
          <w:tcPr>
            <w:tcW w:w="1066" w:type="dxa"/>
            <w:tcMar>
              <w:left w:w="57" w:type="dxa"/>
              <w:right w:w="57" w:type="dxa"/>
            </w:tcMar>
          </w:tcPr>
          <w:p w:rsidR="00850008" w:rsidRPr="00AA7B72" w:rsidRDefault="00850008" w:rsidP="00AB7063">
            <w:pPr>
              <w:pStyle w:val="Tabletext"/>
              <w:keepNext/>
              <w:spacing w:before="30" w:after="30"/>
              <w:jc w:val="center"/>
              <w:rPr>
                <w:sz w:val="20"/>
                <w:lang w:eastAsia="zh-CN"/>
              </w:rPr>
            </w:pPr>
            <w:r w:rsidRPr="00AA7B72">
              <w:rPr>
                <w:sz w:val="20"/>
                <w:lang w:eastAsia="zh-CN"/>
              </w:rPr>
              <w:t>43</w:t>
            </w:r>
          </w:p>
        </w:tc>
      </w:tr>
      <w:tr w:rsidR="00850008" w:rsidRPr="00AA7B72" w:rsidTr="00AA7B72">
        <w:trPr>
          <w:cantSplit/>
          <w:jc w:val="center"/>
        </w:trPr>
        <w:tc>
          <w:tcPr>
            <w:tcW w:w="1697" w:type="dxa"/>
            <w:tcMar>
              <w:left w:w="57" w:type="dxa"/>
              <w:right w:w="57" w:type="dxa"/>
            </w:tcMar>
          </w:tcPr>
          <w:p w:rsidR="00850008" w:rsidRPr="00AA7B72" w:rsidRDefault="00850008" w:rsidP="00AB7063">
            <w:pPr>
              <w:pStyle w:val="Tabletext"/>
              <w:rPr>
                <w:b/>
                <w:bCs/>
                <w:sz w:val="20"/>
                <w:lang w:val="en-GB"/>
              </w:rPr>
            </w:pPr>
            <w:r w:rsidRPr="00AA7B72">
              <w:rPr>
                <w:b/>
                <w:bCs/>
                <w:sz w:val="20"/>
                <w:lang w:val="en-GB"/>
              </w:rPr>
              <w:t xml:space="preserve">Interference criterion, </w:t>
            </w:r>
            <w:r w:rsidRPr="00AA7B72">
              <w:rPr>
                <w:b/>
                <w:bCs/>
                <w:i/>
                <w:iCs/>
                <w:sz w:val="20"/>
                <w:lang w:val="en-GB"/>
              </w:rPr>
              <w:t>I</w:t>
            </w:r>
            <w:r w:rsidRPr="00AA7B72">
              <w:rPr>
                <w:b/>
                <w:bCs/>
                <w:sz w:val="20"/>
                <w:lang w:val="en-GB"/>
              </w:rPr>
              <w:t>/</w:t>
            </w:r>
            <w:r w:rsidRPr="00AA7B72">
              <w:rPr>
                <w:b/>
                <w:bCs/>
                <w:i/>
                <w:iCs/>
                <w:sz w:val="20"/>
                <w:lang w:val="en-GB"/>
              </w:rPr>
              <w:t>N</w:t>
            </w:r>
            <w:r w:rsidRPr="00AA7B72">
              <w:rPr>
                <w:b/>
                <w:bCs/>
                <w:sz w:val="20"/>
                <w:lang w:val="en-GB"/>
              </w:rPr>
              <w:t xml:space="preserve"> (dB) {15}</w:t>
            </w:r>
          </w:p>
        </w:tc>
        <w:tc>
          <w:tcPr>
            <w:tcW w:w="958" w:type="dxa"/>
            <w:tcMar>
              <w:left w:w="57" w:type="dxa"/>
              <w:right w:w="57" w:type="dxa"/>
            </w:tcMar>
          </w:tcPr>
          <w:p w:rsidR="00850008" w:rsidRPr="00AA7B72" w:rsidRDefault="00850008" w:rsidP="00AB7063">
            <w:pPr>
              <w:pStyle w:val="Tabletext"/>
              <w:keepNext/>
              <w:jc w:val="center"/>
              <w:rPr>
                <w:sz w:val="20"/>
              </w:rPr>
            </w:pPr>
            <w:r w:rsidRPr="00AA7B72">
              <w:rPr>
                <w:sz w:val="20"/>
                <w:lang w:eastAsia="zh-CN"/>
              </w:rPr>
              <w:t>–</w:t>
            </w:r>
            <w:r w:rsidRPr="00AA7B72">
              <w:rPr>
                <w:sz w:val="20"/>
              </w:rPr>
              <w:t xml:space="preserve">6 or </w:t>
            </w:r>
            <w:r w:rsidRPr="00AA7B72">
              <w:rPr>
                <w:sz w:val="20"/>
                <w:lang w:eastAsia="zh-CN"/>
              </w:rPr>
              <w:t>–</w:t>
            </w:r>
            <w:r w:rsidRPr="00AA7B72">
              <w:rPr>
                <w:sz w:val="20"/>
              </w:rPr>
              <w:t>10</w:t>
            </w:r>
          </w:p>
        </w:tc>
        <w:tc>
          <w:tcPr>
            <w:tcW w:w="958" w:type="dxa"/>
            <w:tcMar>
              <w:left w:w="57" w:type="dxa"/>
              <w:right w:w="57" w:type="dxa"/>
            </w:tcMar>
          </w:tcPr>
          <w:p w:rsidR="00850008" w:rsidRPr="00AA7B72" w:rsidRDefault="00850008" w:rsidP="00AB7063">
            <w:pPr>
              <w:pStyle w:val="Tabletext"/>
              <w:keepNext/>
              <w:jc w:val="center"/>
              <w:rPr>
                <w:sz w:val="20"/>
              </w:rPr>
            </w:pPr>
            <w:r w:rsidRPr="00AA7B72">
              <w:rPr>
                <w:sz w:val="20"/>
                <w:lang w:eastAsia="zh-CN"/>
              </w:rPr>
              <w:t>–</w:t>
            </w:r>
            <w:r w:rsidRPr="00AA7B72">
              <w:rPr>
                <w:sz w:val="20"/>
              </w:rPr>
              <w:t xml:space="preserve">6 or </w:t>
            </w:r>
            <w:r w:rsidRPr="00AA7B72">
              <w:rPr>
                <w:sz w:val="20"/>
                <w:lang w:eastAsia="zh-CN"/>
              </w:rPr>
              <w:t>–</w:t>
            </w:r>
            <w:r w:rsidRPr="00AA7B72">
              <w:rPr>
                <w:sz w:val="20"/>
              </w:rPr>
              <w:t>10</w:t>
            </w:r>
          </w:p>
        </w:tc>
        <w:tc>
          <w:tcPr>
            <w:tcW w:w="972" w:type="dxa"/>
            <w:tcMar>
              <w:left w:w="57" w:type="dxa"/>
              <w:right w:w="57" w:type="dxa"/>
            </w:tcMar>
          </w:tcPr>
          <w:p w:rsidR="00850008" w:rsidRPr="00AA7B72" w:rsidRDefault="00850008" w:rsidP="00AB7063">
            <w:pPr>
              <w:pStyle w:val="Tabletext"/>
              <w:keepNext/>
              <w:jc w:val="center"/>
              <w:rPr>
                <w:sz w:val="20"/>
              </w:rPr>
            </w:pPr>
            <w:r w:rsidRPr="00AA7B72">
              <w:rPr>
                <w:sz w:val="20"/>
              </w:rPr>
              <w:t>{15a}</w:t>
            </w:r>
          </w:p>
        </w:tc>
        <w:tc>
          <w:tcPr>
            <w:tcW w:w="997" w:type="dxa"/>
            <w:tcMar>
              <w:left w:w="57" w:type="dxa"/>
              <w:right w:w="57" w:type="dxa"/>
            </w:tcMar>
          </w:tcPr>
          <w:p w:rsidR="00850008" w:rsidRPr="00AA7B72" w:rsidRDefault="00850008" w:rsidP="00AB7063">
            <w:pPr>
              <w:pStyle w:val="Tabletext"/>
              <w:keepNext/>
              <w:jc w:val="center"/>
              <w:rPr>
                <w:sz w:val="20"/>
              </w:rPr>
            </w:pPr>
            <w:r w:rsidRPr="00AA7B72">
              <w:rPr>
                <w:sz w:val="20"/>
              </w:rPr>
              <w:t>{15a}</w:t>
            </w:r>
          </w:p>
        </w:tc>
        <w:tc>
          <w:tcPr>
            <w:tcW w:w="997" w:type="dxa"/>
            <w:tcMar>
              <w:left w:w="57" w:type="dxa"/>
              <w:right w:w="57" w:type="dxa"/>
            </w:tcMar>
          </w:tcPr>
          <w:p w:rsidR="00850008" w:rsidRPr="00AA7B72" w:rsidRDefault="00850008" w:rsidP="00AB7063">
            <w:pPr>
              <w:pStyle w:val="Tabletext"/>
              <w:keepNext/>
              <w:jc w:val="center"/>
              <w:rPr>
                <w:sz w:val="20"/>
              </w:rPr>
            </w:pPr>
            <w:r w:rsidRPr="00AA7B72">
              <w:rPr>
                <w:sz w:val="20"/>
                <w:lang w:eastAsia="zh-CN"/>
              </w:rPr>
              <w:t>–</w:t>
            </w:r>
            <w:r w:rsidRPr="00AA7B72">
              <w:rPr>
                <w:sz w:val="20"/>
              </w:rPr>
              <w:t xml:space="preserve">6 or </w:t>
            </w:r>
            <w:r w:rsidRPr="00AA7B72">
              <w:rPr>
                <w:sz w:val="20"/>
                <w:lang w:eastAsia="zh-CN"/>
              </w:rPr>
              <w:t>–</w:t>
            </w:r>
            <w:r w:rsidRPr="00AA7B72">
              <w:rPr>
                <w:sz w:val="20"/>
              </w:rPr>
              <w:t>10</w:t>
            </w:r>
          </w:p>
        </w:tc>
        <w:tc>
          <w:tcPr>
            <w:tcW w:w="997" w:type="dxa"/>
            <w:tcMar>
              <w:left w:w="57" w:type="dxa"/>
              <w:right w:w="57" w:type="dxa"/>
            </w:tcMar>
          </w:tcPr>
          <w:p w:rsidR="00850008" w:rsidRPr="00AA7B72" w:rsidRDefault="00850008" w:rsidP="00AB7063">
            <w:pPr>
              <w:pStyle w:val="Tabletext"/>
              <w:keepNext/>
              <w:jc w:val="center"/>
              <w:rPr>
                <w:sz w:val="20"/>
              </w:rPr>
            </w:pPr>
            <w:r w:rsidRPr="00AA7B72">
              <w:rPr>
                <w:sz w:val="20"/>
                <w:lang w:eastAsia="zh-CN"/>
              </w:rPr>
              <w:t>–</w:t>
            </w:r>
            <w:r w:rsidRPr="00AA7B72">
              <w:rPr>
                <w:sz w:val="20"/>
              </w:rPr>
              <w:t xml:space="preserve">6 or </w:t>
            </w:r>
            <w:r w:rsidRPr="00AA7B72">
              <w:rPr>
                <w:sz w:val="20"/>
                <w:lang w:eastAsia="zh-CN"/>
              </w:rPr>
              <w:t>–</w:t>
            </w:r>
            <w:r w:rsidRPr="00AA7B72">
              <w:rPr>
                <w:sz w:val="20"/>
              </w:rPr>
              <w:t>10</w:t>
            </w:r>
          </w:p>
        </w:tc>
        <w:tc>
          <w:tcPr>
            <w:tcW w:w="997" w:type="dxa"/>
            <w:tcMar>
              <w:left w:w="57" w:type="dxa"/>
              <w:right w:w="57" w:type="dxa"/>
            </w:tcMar>
          </w:tcPr>
          <w:p w:rsidR="00850008" w:rsidRPr="00AA7B72" w:rsidRDefault="00850008" w:rsidP="00AB7063">
            <w:pPr>
              <w:pStyle w:val="Tabletext"/>
              <w:keepNext/>
              <w:jc w:val="center"/>
              <w:rPr>
                <w:sz w:val="20"/>
                <w:lang w:eastAsia="zh-CN"/>
              </w:rPr>
            </w:pPr>
            <w:r w:rsidRPr="00AA7B72">
              <w:rPr>
                <w:sz w:val="20"/>
                <w:lang w:eastAsia="zh-CN"/>
              </w:rPr>
              <w:t>–6 or –10</w:t>
            </w:r>
          </w:p>
        </w:tc>
        <w:tc>
          <w:tcPr>
            <w:tcW w:w="1066" w:type="dxa"/>
            <w:tcMar>
              <w:left w:w="57" w:type="dxa"/>
              <w:right w:w="57" w:type="dxa"/>
            </w:tcMar>
          </w:tcPr>
          <w:p w:rsidR="00850008" w:rsidRPr="00AA7B72" w:rsidRDefault="00850008" w:rsidP="00AB7063">
            <w:pPr>
              <w:pStyle w:val="Tabletext"/>
              <w:keepNext/>
              <w:jc w:val="center"/>
              <w:rPr>
                <w:sz w:val="20"/>
                <w:lang w:eastAsia="zh-CN"/>
              </w:rPr>
            </w:pPr>
            <w:r w:rsidRPr="00AA7B72">
              <w:rPr>
                <w:sz w:val="20"/>
                <w:lang w:eastAsia="zh-CN"/>
              </w:rPr>
              <w:t>–6 or –10</w:t>
            </w:r>
          </w:p>
        </w:tc>
      </w:tr>
      <w:tr w:rsidR="00850008" w:rsidRPr="00AA7B72" w:rsidTr="00AA7B72">
        <w:trPr>
          <w:cantSplit/>
          <w:jc w:val="center"/>
        </w:trPr>
        <w:tc>
          <w:tcPr>
            <w:tcW w:w="1697" w:type="dxa"/>
            <w:tcMar>
              <w:left w:w="57" w:type="dxa"/>
              <w:right w:w="57" w:type="dxa"/>
            </w:tcMar>
          </w:tcPr>
          <w:p w:rsidR="00850008" w:rsidRPr="00AA7B72" w:rsidRDefault="00850008" w:rsidP="00AB7063">
            <w:pPr>
              <w:pStyle w:val="Tabletext"/>
              <w:keepNext/>
              <w:jc w:val="center"/>
              <w:rPr>
                <w:b/>
                <w:bCs/>
                <w:sz w:val="20"/>
              </w:rPr>
            </w:pPr>
            <w:r w:rsidRPr="00AA7B72">
              <w:rPr>
                <w:b/>
                <w:bCs/>
                <w:sz w:val="20"/>
              </w:rPr>
              <w:t>Required SINR (dB) {16}</w:t>
            </w:r>
          </w:p>
        </w:tc>
        <w:tc>
          <w:tcPr>
            <w:tcW w:w="958" w:type="dxa"/>
            <w:tcMar>
              <w:left w:w="57" w:type="dxa"/>
              <w:right w:w="57" w:type="dxa"/>
            </w:tcMar>
          </w:tcPr>
          <w:p w:rsidR="00850008" w:rsidRPr="00AA7B72" w:rsidRDefault="00850008" w:rsidP="00AB7063">
            <w:pPr>
              <w:pStyle w:val="Tabletext"/>
              <w:keepNext/>
              <w:jc w:val="center"/>
              <w:rPr>
                <w:sz w:val="20"/>
              </w:rPr>
            </w:pPr>
            <w:r w:rsidRPr="00AA7B72">
              <w:rPr>
                <w:sz w:val="20"/>
              </w:rPr>
              <w:t>{16a}</w:t>
            </w:r>
          </w:p>
        </w:tc>
        <w:tc>
          <w:tcPr>
            <w:tcW w:w="958" w:type="dxa"/>
            <w:tcMar>
              <w:left w:w="57" w:type="dxa"/>
              <w:right w:w="57" w:type="dxa"/>
            </w:tcMar>
          </w:tcPr>
          <w:p w:rsidR="00850008" w:rsidRPr="00AA7B72" w:rsidRDefault="00850008" w:rsidP="00AB7063">
            <w:pPr>
              <w:pStyle w:val="Tabletext"/>
              <w:keepNext/>
              <w:jc w:val="center"/>
              <w:rPr>
                <w:sz w:val="20"/>
              </w:rPr>
            </w:pPr>
            <w:r w:rsidRPr="00AA7B72">
              <w:rPr>
                <w:sz w:val="20"/>
              </w:rPr>
              <w:t>{16a}</w:t>
            </w:r>
          </w:p>
        </w:tc>
        <w:tc>
          <w:tcPr>
            <w:tcW w:w="972" w:type="dxa"/>
            <w:tcMar>
              <w:left w:w="57" w:type="dxa"/>
              <w:right w:w="57" w:type="dxa"/>
            </w:tcMar>
          </w:tcPr>
          <w:p w:rsidR="00850008" w:rsidRPr="00AA7B72" w:rsidRDefault="00850008" w:rsidP="00AB7063">
            <w:pPr>
              <w:pStyle w:val="Tabletext"/>
              <w:keepNext/>
              <w:jc w:val="center"/>
              <w:rPr>
                <w:sz w:val="20"/>
              </w:rPr>
            </w:pPr>
            <w:r w:rsidRPr="00AA7B72">
              <w:rPr>
                <w:sz w:val="20"/>
              </w:rPr>
              <w:t>1-17</w:t>
            </w:r>
          </w:p>
        </w:tc>
        <w:tc>
          <w:tcPr>
            <w:tcW w:w="997" w:type="dxa"/>
            <w:tcMar>
              <w:left w:w="57" w:type="dxa"/>
              <w:right w:w="57" w:type="dxa"/>
            </w:tcMar>
          </w:tcPr>
          <w:p w:rsidR="00850008" w:rsidRPr="00AA7B72" w:rsidRDefault="00850008" w:rsidP="00AB7063">
            <w:pPr>
              <w:pStyle w:val="Tabletext"/>
              <w:keepNext/>
              <w:jc w:val="center"/>
              <w:rPr>
                <w:sz w:val="20"/>
              </w:rPr>
            </w:pPr>
            <w:r w:rsidRPr="00AA7B72">
              <w:rPr>
                <w:sz w:val="20"/>
              </w:rPr>
              <w:t>0-14</w:t>
            </w:r>
          </w:p>
        </w:tc>
        <w:tc>
          <w:tcPr>
            <w:tcW w:w="997" w:type="dxa"/>
            <w:tcMar>
              <w:left w:w="57" w:type="dxa"/>
              <w:right w:w="57" w:type="dxa"/>
            </w:tcMar>
          </w:tcPr>
          <w:p w:rsidR="00850008" w:rsidRPr="00AA7B72" w:rsidRDefault="00850008" w:rsidP="00AB7063">
            <w:pPr>
              <w:pStyle w:val="Tabletext"/>
              <w:keepNext/>
              <w:jc w:val="center"/>
              <w:rPr>
                <w:sz w:val="20"/>
              </w:rPr>
            </w:pPr>
            <w:r w:rsidRPr="00AA7B72">
              <w:rPr>
                <w:sz w:val="20"/>
              </w:rPr>
              <w:t>{16a}</w:t>
            </w:r>
          </w:p>
        </w:tc>
        <w:tc>
          <w:tcPr>
            <w:tcW w:w="997" w:type="dxa"/>
            <w:tcMar>
              <w:left w:w="57" w:type="dxa"/>
              <w:right w:w="57" w:type="dxa"/>
            </w:tcMar>
          </w:tcPr>
          <w:p w:rsidR="00850008" w:rsidRPr="00AA7B72" w:rsidRDefault="00850008" w:rsidP="00AB7063">
            <w:pPr>
              <w:pStyle w:val="Tabletext"/>
              <w:keepNext/>
              <w:jc w:val="center"/>
              <w:rPr>
                <w:sz w:val="20"/>
              </w:rPr>
            </w:pPr>
            <w:r w:rsidRPr="00AA7B72">
              <w:rPr>
                <w:sz w:val="20"/>
              </w:rPr>
              <w:t>{16a}</w:t>
            </w:r>
          </w:p>
        </w:tc>
        <w:tc>
          <w:tcPr>
            <w:tcW w:w="997" w:type="dxa"/>
            <w:tcMar>
              <w:left w:w="57" w:type="dxa"/>
              <w:right w:w="57" w:type="dxa"/>
            </w:tcMar>
          </w:tcPr>
          <w:p w:rsidR="00850008" w:rsidRPr="00AA7B72" w:rsidRDefault="00850008" w:rsidP="00AB7063">
            <w:pPr>
              <w:pStyle w:val="Tabletext"/>
              <w:keepNext/>
              <w:jc w:val="center"/>
              <w:rPr>
                <w:sz w:val="20"/>
                <w:lang w:eastAsia="zh-CN"/>
              </w:rPr>
            </w:pPr>
            <w:r w:rsidRPr="00AA7B72">
              <w:rPr>
                <w:sz w:val="20"/>
                <w:lang w:eastAsia="zh-CN"/>
              </w:rPr>
              <w:t>{16a}</w:t>
            </w:r>
          </w:p>
        </w:tc>
        <w:tc>
          <w:tcPr>
            <w:tcW w:w="1066" w:type="dxa"/>
            <w:tcMar>
              <w:left w:w="57" w:type="dxa"/>
              <w:right w:w="57" w:type="dxa"/>
            </w:tcMar>
          </w:tcPr>
          <w:p w:rsidR="00850008" w:rsidRPr="00AA7B72" w:rsidRDefault="00850008" w:rsidP="00AB7063">
            <w:pPr>
              <w:pStyle w:val="Tabletext"/>
              <w:keepNext/>
              <w:jc w:val="center"/>
              <w:rPr>
                <w:sz w:val="20"/>
                <w:lang w:eastAsia="zh-CN"/>
              </w:rPr>
            </w:pPr>
            <w:r w:rsidRPr="00AA7B72">
              <w:rPr>
                <w:sz w:val="20"/>
                <w:lang w:eastAsia="zh-CN"/>
              </w:rPr>
              <w:t>{16a}</w:t>
            </w:r>
          </w:p>
        </w:tc>
      </w:tr>
      <w:tr w:rsidR="00850008" w:rsidRPr="00AA7B72" w:rsidTr="00AA7B72">
        <w:trPr>
          <w:cantSplit/>
          <w:jc w:val="center"/>
        </w:trPr>
        <w:tc>
          <w:tcPr>
            <w:tcW w:w="1697" w:type="dxa"/>
            <w:tcMar>
              <w:left w:w="57" w:type="dxa"/>
              <w:right w:w="57" w:type="dxa"/>
            </w:tcMar>
          </w:tcPr>
          <w:p w:rsidR="00850008" w:rsidRPr="00AA7B72" w:rsidRDefault="00850008" w:rsidP="00AB7063">
            <w:pPr>
              <w:pStyle w:val="Tabletext"/>
              <w:keepNext/>
              <w:jc w:val="center"/>
              <w:rPr>
                <w:b/>
                <w:bCs/>
                <w:sz w:val="20"/>
                <w:lang w:val="en-GB"/>
              </w:rPr>
            </w:pPr>
            <w:r w:rsidRPr="00AA7B72">
              <w:rPr>
                <w:b/>
                <w:bCs/>
                <w:sz w:val="20"/>
                <w:lang w:val="en-GB"/>
              </w:rPr>
              <w:t>Max. tolerable interference power (dBm) {17}</w:t>
            </w:r>
          </w:p>
        </w:tc>
        <w:tc>
          <w:tcPr>
            <w:tcW w:w="958" w:type="dxa"/>
            <w:tcMar>
              <w:left w:w="57" w:type="dxa"/>
              <w:right w:w="57" w:type="dxa"/>
            </w:tcMar>
          </w:tcPr>
          <w:p w:rsidR="00850008" w:rsidRPr="00AA7B72" w:rsidRDefault="00850008" w:rsidP="00AB7063">
            <w:pPr>
              <w:pStyle w:val="Tabletext"/>
              <w:keepNext/>
              <w:jc w:val="center"/>
              <w:rPr>
                <w:sz w:val="20"/>
              </w:rPr>
            </w:pPr>
            <w:r w:rsidRPr="00AA7B72">
              <w:rPr>
                <w:sz w:val="20"/>
              </w:rPr>
              <w:t xml:space="preserve">–110 or </w:t>
            </w:r>
            <w:r w:rsidRPr="00AA7B72">
              <w:rPr>
                <w:sz w:val="20"/>
              </w:rPr>
              <w:br/>
              <w:t>–114</w:t>
            </w:r>
          </w:p>
        </w:tc>
        <w:tc>
          <w:tcPr>
            <w:tcW w:w="958" w:type="dxa"/>
            <w:tcMar>
              <w:left w:w="57" w:type="dxa"/>
              <w:right w:w="57" w:type="dxa"/>
            </w:tcMar>
          </w:tcPr>
          <w:p w:rsidR="00850008" w:rsidRPr="00AA7B72" w:rsidRDefault="00850008" w:rsidP="00AB7063">
            <w:pPr>
              <w:pStyle w:val="Tabletext"/>
              <w:keepNext/>
              <w:jc w:val="center"/>
              <w:rPr>
                <w:sz w:val="20"/>
              </w:rPr>
            </w:pPr>
            <w:r w:rsidRPr="00AA7B72">
              <w:rPr>
                <w:sz w:val="20"/>
              </w:rPr>
              <w:t xml:space="preserve">–108 or </w:t>
            </w:r>
            <w:r w:rsidRPr="00AA7B72">
              <w:rPr>
                <w:sz w:val="20"/>
              </w:rPr>
              <w:br/>
              <w:t>–112</w:t>
            </w:r>
          </w:p>
        </w:tc>
        <w:tc>
          <w:tcPr>
            <w:tcW w:w="972" w:type="dxa"/>
            <w:tcMar>
              <w:left w:w="57" w:type="dxa"/>
              <w:right w:w="57" w:type="dxa"/>
            </w:tcMar>
          </w:tcPr>
          <w:p w:rsidR="00850008" w:rsidRPr="00AA7B72" w:rsidRDefault="00850008" w:rsidP="00AB7063">
            <w:pPr>
              <w:pStyle w:val="Tabletext"/>
              <w:keepNext/>
              <w:jc w:val="center"/>
              <w:rPr>
                <w:sz w:val="20"/>
              </w:rPr>
            </w:pPr>
            <w:r w:rsidRPr="00AA7B72">
              <w:rPr>
                <w:sz w:val="20"/>
              </w:rPr>
              <w:t>{17a}</w:t>
            </w:r>
          </w:p>
        </w:tc>
        <w:tc>
          <w:tcPr>
            <w:tcW w:w="997" w:type="dxa"/>
            <w:tcMar>
              <w:left w:w="57" w:type="dxa"/>
              <w:right w:w="57" w:type="dxa"/>
            </w:tcMar>
          </w:tcPr>
          <w:p w:rsidR="00850008" w:rsidRPr="00AA7B72" w:rsidRDefault="00850008" w:rsidP="00AB7063">
            <w:pPr>
              <w:pStyle w:val="Tabletext"/>
              <w:keepNext/>
              <w:jc w:val="center"/>
              <w:rPr>
                <w:sz w:val="20"/>
              </w:rPr>
            </w:pPr>
            <w:r w:rsidRPr="00AA7B72">
              <w:rPr>
                <w:sz w:val="20"/>
              </w:rPr>
              <w:t>Not applicable</w:t>
            </w:r>
          </w:p>
        </w:tc>
        <w:tc>
          <w:tcPr>
            <w:tcW w:w="997" w:type="dxa"/>
            <w:tcMar>
              <w:left w:w="57" w:type="dxa"/>
              <w:right w:w="57" w:type="dxa"/>
            </w:tcMar>
          </w:tcPr>
          <w:p w:rsidR="00850008" w:rsidRPr="00AA7B72" w:rsidRDefault="00850008" w:rsidP="00AB7063">
            <w:pPr>
              <w:pStyle w:val="Tabletext"/>
              <w:keepNext/>
              <w:jc w:val="center"/>
              <w:rPr>
                <w:sz w:val="20"/>
              </w:rPr>
            </w:pPr>
            <w:r w:rsidRPr="00AA7B72">
              <w:rPr>
                <w:sz w:val="20"/>
              </w:rPr>
              <w:t xml:space="preserve">–105 or </w:t>
            </w:r>
            <w:r w:rsidRPr="00AA7B72">
              <w:rPr>
                <w:sz w:val="20"/>
              </w:rPr>
              <w:br/>
              <w:t>–109</w:t>
            </w:r>
          </w:p>
        </w:tc>
        <w:tc>
          <w:tcPr>
            <w:tcW w:w="997" w:type="dxa"/>
            <w:tcMar>
              <w:left w:w="57" w:type="dxa"/>
              <w:right w:w="57" w:type="dxa"/>
            </w:tcMar>
          </w:tcPr>
          <w:p w:rsidR="00850008" w:rsidRPr="00AA7B72" w:rsidRDefault="00850008" w:rsidP="00AB7063">
            <w:pPr>
              <w:pStyle w:val="Tabletext"/>
              <w:keepNext/>
              <w:jc w:val="center"/>
              <w:rPr>
                <w:sz w:val="20"/>
              </w:rPr>
            </w:pPr>
            <w:r w:rsidRPr="00AA7B72">
              <w:rPr>
                <w:sz w:val="20"/>
              </w:rPr>
              <w:t xml:space="preserve">–103 or </w:t>
            </w:r>
            <w:r w:rsidRPr="00AA7B72">
              <w:rPr>
                <w:sz w:val="20"/>
              </w:rPr>
              <w:br/>
              <w:t>–107</w:t>
            </w:r>
          </w:p>
        </w:tc>
        <w:tc>
          <w:tcPr>
            <w:tcW w:w="997" w:type="dxa"/>
            <w:tcMar>
              <w:left w:w="57" w:type="dxa"/>
              <w:right w:w="57" w:type="dxa"/>
            </w:tcMar>
          </w:tcPr>
          <w:p w:rsidR="00850008" w:rsidRPr="00AA7B72" w:rsidRDefault="00850008" w:rsidP="00AB7063">
            <w:pPr>
              <w:pStyle w:val="Tabletext"/>
              <w:keepNext/>
              <w:jc w:val="center"/>
              <w:rPr>
                <w:sz w:val="20"/>
                <w:lang w:eastAsia="zh-CN"/>
              </w:rPr>
            </w:pPr>
            <w:r w:rsidRPr="00AA7B72">
              <w:rPr>
                <w:sz w:val="20"/>
                <w:lang w:eastAsia="zh-CN"/>
              </w:rPr>
              <w:t>{17a}</w:t>
            </w:r>
          </w:p>
        </w:tc>
        <w:tc>
          <w:tcPr>
            <w:tcW w:w="1066" w:type="dxa"/>
            <w:tcMar>
              <w:left w:w="57" w:type="dxa"/>
              <w:right w:w="57" w:type="dxa"/>
            </w:tcMar>
          </w:tcPr>
          <w:p w:rsidR="00850008" w:rsidRPr="00AA7B72" w:rsidRDefault="00850008" w:rsidP="00AB7063">
            <w:pPr>
              <w:pStyle w:val="Tabletext"/>
              <w:keepNext/>
              <w:jc w:val="center"/>
              <w:rPr>
                <w:sz w:val="20"/>
                <w:lang w:eastAsia="zh-CN"/>
              </w:rPr>
            </w:pPr>
            <w:r w:rsidRPr="00AA7B72">
              <w:rPr>
                <w:sz w:val="20"/>
                <w:lang w:eastAsia="zh-CN"/>
              </w:rPr>
              <w:t>Not applicable</w:t>
            </w:r>
          </w:p>
        </w:tc>
      </w:tr>
      <w:tr w:rsidR="00850008" w:rsidRPr="00AA7B72" w:rsidTr="00AB7063">
        <w:trPr>
          <w:cantSplit/>
          <w:jc w:val="center"/>
        </w:trPr>
        <w:tc>
          <w:tcPr>
            <w:tcW w:w="1697" w:type="dxa"/>
            <w:tcBorders>
              <w:bottom w:val="single" w:sz="4" w:space="0" w:color="auto"/>
            </w:tcBorders>
            <w:tcMar>
              <w:left w:w="57" w:type="dxa"/>
              <w:right w:w="57" w:type="dxa"/>
            </w:tcMar>
          </w:tcPr>
          <w:p w:rsidR="00850008" w:rsidRPr="00AA7B72" w:rsidRDefault="00850008" w:rsidP="00AB7063">
            <w:pPr>
              <w:pStyle w:val="Tabletext"/>
              <w:keepNext/>
              <w:jc w:val="center"/>
              <w:rPr>
                <w:b/>
                <w:bCs/>
                <w:sz w:val="20"/>
              </w:rPr>
            </w:pPr>
            <w:r w:rsidRPr="00AA7B72">
              <w:rPr>
                <w:b/>
                <w:bCs/>
                <w:sz w:val="20"/>
              </w:rPr>
              <w:t>Nominal reference sensitivity (dBm)</w:t>
            </w:r>
          </w:p>
        </w:tc>
        <w:tc>
          <w:tcPr>
            <w:tcW w:w="958" w:type="dxa"/>
            <w:tcBorders>
              <w:bottom w:val="single" w:sz="4" w:space="0" w:color="auto"/>
            </w:tcBorders>
            <w:tcMar>
              <w:left w:w="57" w:type="dxa"/>
              <w:right w:w="57" w:type="dxa"/>
            </w:tcMar>
          </w:tcPr>
          <w:p w:rsidR="00850008" w:rsidRPr="00AA7B72" w:rsidRDefault="00850008" w:rsidP="00AB7063">
            <w:pPr>
              <w:pStyle w:val="Tabletext"/>
              <w:keepNext/>
              <w:jc w:val="center"/>
              <w:rPr>
                <w:sz w:val="20"/>
              </w:rPr>
            </w:pPr>
            <w:r w:rsidRPr="00AA7B72">
              <w:rPr>
                <w:sz w:val="20"/>
              </w:rPr>
              <w:t>Not applicable</w:t>
            </w:r>
          </w:p>
        </w:tc>
        <w:tc>
          <w:tcPr>
            <w:tcW w:w="958" w:type="dxa"/>
            <w:tcBorders>
              <w:bottom w:val="single" w:sz="4" w:space="0" w:color="auto"/>
            </w:tcBorders>
            <w:tcMar>
              <w:left w:w="57" w:type="dxa"/>
              <w:right w:w="57" w:type="dxa"/>
            </w:tcMar>
          </w:tcPr>
          <w:p w:rsidR="00850008" w:rsidRPr="00AA7B72" w:rsidRDefault="00850008" w:rsidP="00AB7063">
            <w:pPr>
              <w:pStyle w:val="Tabletext"/>
              <w:keepNext/>
              <w:jc w:val="center"/>
              <w:rPr>
                <w:sz w:val="20"/>
              </w:rPr>
            </w:pPr>
            <w:r w:rsidRPr="00AA7B72">
              <w:rPr>
                <w:sz w:val="20"/>
              </w:rPr>
              <w:t>Not applicable</w:t>
            </w:r>
          </w:p>
        </w:tc>
        <w:tc>
          <w:tcPr>
            <w:tcW w:w="972" w:type="dxa"/>
            <w:tcBorders>
              <w:bottom w:val="single" w:sz="4" w:space="0" w:color="auto"/>
            </w:tcBorders>
            <w:tcMar>
              <w:left w:w="57" w:type="dxa"/>
              <w:right w:w="57" w:type="dxa"/>
            </w:tcMar>
          </w:tcPr>
          <w:p w:rsidR="00850008" w:rsidRPr="00AA7B72" w:rsidRDefault="00850008" w:rsidP="00AB7063">
            <w:pPr>
              <w:pStyle w:val="Tabletext"/>
              <w:keepNext/>
              <w:jc w:val="center"/>
              <w:rPr>
                <w:sz w:val="20"/>
              </w:rPr>
            </w:pPr>
            <w:r w:rsidRPr="00AA7B72">
              <w:rPr>
                <w:sz w:val="20"/>
              </w:rPr>
              <w:t>–109.8 {18a}</w:t>
            </w:r>
          </w:p>
        </w:tc>
        <w:tc>
          <w:tcPr>
            <w:tcW w:w="997" w:type="dxa"/>
            <w:tcBorders>
              <w:bottom w:val="single" w:sz="4" w:space="0" w:color="auto"/>
            </w:tcBorders>
            <w:tcMar>
              <w:left w:w="57" w:type="dxa"/>
              <w:right w:w="57" w:type="dxa"/>
            </w:tcMar>
          </w:tcPr>
          <w:p w:rsidR="00850008" w:rsidRPr="00AA7B72" w:rsidRDefault="00850008" w:rsidP="00AB7063">
            <w:pPr>
              <w:pStyle w:val="Tabletext"/>
              <w:keepNext/>
              <w:jc w:val="center"/>
              <w:rPr>
                <w:sz w:val="20"/>
              </w:rPr>
            </w:pPr>
            <w:r w:rsidRPr="00AA7B72">
              <w:rPr>
                <w:sz w:val="20"/>
              </w:rPr>
              <w:t>–108.5 {18b}</w:t>
            </w:r>
          </w:p>
        </w:tc>
        <w:tc>
          <w:tcPr>
            <w:tcW w:w="997" w:type="dxa"/>
            <w:tcBorders>
              <w:bottom w:val="single" w:sz="4" w:space="0" w:color="auto"/>
            </w:tcBorders>
            <w:tcMar>
              <w:left w:w="57" w:type="dxa"/>
              <w:right w:w="57" w:type="dxa"/>
            </w:tcMar>
          </w:tcPr>
          <w:p w:rsidR="00850008" w:rsidRPr="00AA7B72" w:rsidRDefault="00850008" w:rsidP="00AB7063">
            <w:pPr>
              <w:pStyle w:val="Tabletext"/>
              <w:keepNext/>
              <w:jc w:val="center"/>
              <w:rPr>
                <w:sz w:val="20"/>
              </w:rPr>
            </w:pPr>
            <w:r w:rsidRPr="00AA7B72">
              <w:rPr>
                <w:sz w:val="20"/>
              </w:rPr>
              <w:t>Not applicable</w:t>
            </w:r>
          </w:p>
        </w:tc>
        <w:tc>
          <w:tcPr>
            <w:tcW w:w="997" w:type="dxa"/>
            <w:tcBorders>
              <w:bottom w:val="single" w:sz="4" w:space="0" w:color="auto"/>
            </w:tcBorders>
            <w:tcMar>
              <w:left w:w="57" w:type="dxa"/>
              <w:right w:w="57" w:type="dxa"/>
            </w:tcMar>
          </w:tcPr>
          <w:p w:rsidR="00850008" w:rsidRPr="00AA7B72" w:rsidRDefault="00850008" w:rsidP="00AB7063">
            <w:pPr>
              <w:pStyle w:val="Tabletext"/>
              <w:keepNext/>
              <w:jc w:val="center"/>
              <w:rPr>
                <w:sz w:val="20"/>
              </w:rPr>
            </w:pPr>
            <w:r w:rsidRPr="00AA7B72">
              <w:rPr>
                <w:sz w:val="20"/>
              </w:rPr>
              <w:t>Not applicable</w:t>
            </w:r>
          </w:p>
        </w:tc>
        <w:tc>
          <w:tcPr>
            <w:tcW w:w="997" w:type="dxa"/>
            <w:tcBorders>
              <w:bottom w:val="single" w:sz="4" w:space="0" w:color="auto"/>
            </w:tcBorders>
            <w:tcMar>
              <w:left w:w="57" w:type="dxa"/>
              <w:right w:w="57" w:type="dxa"/>
            </w:tcMar>
          </w:tcPr>
          <w:p w:rsidR="00850008" w:rsidRPr="00AA7B72" w:rsidRDefault="00850008" w:rsidP="00AB7063">
            <w:pPr>
              <w:pStyle w:val="Tabletext"/>
              <w:keepNext/>
              <w:jc w:val="center"/>
              <w:rPr>
                <w:sz w:val="20"/>
              </w:rPr>
            </w:pPr>
            <w:r w:rsidRPr="00AA7B72">
              <w:rPr>
                <w:sz w:val="20"/>
              </w:rPr>
              <w:t>Not applicable</w:t>
            </w:r>
          </w:p>
        </w:tc>
        <w:tc>
          <w:tcPr>
            <w:tcW w:w="1066" w:type="dxa"/>
            <w:tcBorders>
              <w:bottom w:val="single" w:sz="4" w:space="0" w:color="auto"/>
            </w:tcBorders>
            <w:tcMar>
              <w:left w:w="57" w:type="dxa"/>
              <w:right w:w="57" w:type="dxa"/>
            </w:tcMar>
          </w:tcPr>
          <w:p w:rsidR="00850008" w:rsidRPr="00AA7B72" w:rsidRDefault="00850008" w:rsidP="00AB7063">
            <w:pPr>
              <w:pStyle w:val="Tabletext"/>
              <w:keepNext/>
              <w:jc w:val="center"/>
              <w:rPr>
                <w:sz w:val="20"/>
              </w:rPr>
            </w:pPr>
            <w:r w:rsidRPr="00AA7B72">
              <w:rPr>
                <w:sz w:val="20"/>
              </w:rPr>
              <w:t>Not applicable</w:t>
            </w:r>
          </w:p>
        </w:tc>
      </w:tr>
      <w:tr w:rsidR="00AB7063" w:rsidRPr="00516431" w:rsidTr="00AB7063">
        <w:trPr>
          <w:cantSplit/>
          <w:jc w:val="center"/>
        </w:trPr>
        <w:tc>
          <w:tcPr>
            <w:tcW w:w="9639" w:type="dxa"/>
            <w:gridSpan w:val="9"/>
            <w:tcBorders>
              <w:left w:val="nil"/>
              <w:bottom w:val="nil"/>
              <w:right w:val="nil"/>
            </w:tcBorders>
            <w:tcMar>
              <w:left w:w="57" w:type="dxa"/>
              <w:right w:w="57" w:type="dxa"/>
            </w:tcMar>
          </w:tcPr>
          <w:p w:rsidR="00AB7063" w:rsidRDefault="00AB7063" w:rsidP="00AB7063">
            <w:pPr>
              <w:pStyle w:val="Tabletext"/>
              <w:tabs>
                <w:tab w:val="clear" w:pos="284"/>
              </w:tabs>
              <w:ind w:left="567" w:hanging="567"/>
              <w:rPr>
                <w:i/>
                <w:iCs/>
                <w:sz w:val="20"/>
                <w:lang w:val="en-GB"/>
              </w:rPr>
            </w:pPr>
            <w:r w:rsidRPr="00AB7063">
              <w:rPr>
                <w:i/>
                <w:iCs/>
                <w:sz w:val="20"/>
                <w:lang w:val="en-GB"/>
              </w:rPr>
              <w:t>Notes relating to Table 1:</w:t>
            </w:r>
          </w:p>
          <w:p w:rsidR="00516431" w:rsidRPr="00516431" w:rsidRDefault="00516431" w:rsidP="00516431">
            <w:pPr>
              <w:pStyle w:val="Tabletext"/>
              <w:tabs>
                <w:tab w:val="clear" w:pos="284"/>
              </w:tabs>
              <w:ind w:left="567" w:hanging="567"/>
              <w:rPr>
                <w:sz w:val="20"/>
                <w:lang w:val="en-GB"/>
              </w:rPr>
            </w:pPr>
            <w:r w:rsidRPr="00516431">
              <w:rPr>
                <w:sz w:val="20"/>
                <w:vertAlign w:val="superscript"/>
                <w:lang w:val="en-GB"/>
              </w:rPr>
              <w:t>(1)</w:t>
            </w:r>
            <w:r w:rsidRPr="00516431">
              <w:rPr>
                <w:sz w:val="20"/>
                <w:lang w:val="en-GB"/>
              </w:rPr>
              <w:tab/>
              <w:t>IEEE Std 802.16 forms the basis of WiMAX</w:t>
            </w:r>
            <w:r w:rsidRPr="00516431">
              <w:rPr>
                <w:sz w:val="20"/>
                <w:vertAlign w:val="superscript"/>
                <w:lang w:val="en-GB"/>
              </w:rPr>
              <w:t>TM</w:t>
            </w:r>
            <w:r w:rsidRPr="00516431">
              <w:rPr>
                <w:sz w:val="20"/>
                <w:lang w:val="en-GB"/>
              </w:rPr>
              <w:t xml:space="preserve"> for fixed and mobile applications. Parameters for IMT-2000 OFDMA TDD WMAN are contained in Report ITU-R M.2039. The values given in this Report belong to non</w:t>
            </w:r>
            <w:r>
              <w:rPr>
                <w:sz w:val="20"/>
                <w:lang w:val="en-GB"/>
              </w:rPr>
              <w:noBreakHyphen/>
            </w:r>
            <w:r w:rsidRPr="00516431">
              <w:rPr>
                <w:sz w:val="20"/>
                <w:lang w:val="en-GB"/>
              </w:rPr>
              <w:t xml:space="preserve">IMT mobile implementations of IEEE 802.16 even though there might be similarities in some of the performance values to those expressed in Report ITU-R M.2039. Parameters in this </w:t>
            </w:r>
            <w:r>
              <w:rPr>
                <w:sz w:val="20"/>
                <w:lang w:val="en-GB"/>
              </w:rPr>
              <w:t>T</w:t>
            </w:r>
            <w:r w:rsidRPr="00516431">
              <w:rPr>
                <w:sz w:val="20"/>
                <w:lang w:val="en-GB"/>
              </w:rPr>
              <w:t>able are specified by the WiMAX Forum.</w:t>
            </w:r>
          </w:p>
          <w:p w:rsidR="00516431" w:rsidRPr="00516431" w:rsidRDefault="00516431" w:rsidP="00516431">
            <w:pPr>
              <w:pStyle w:val="Tabletext"/>
              <w:tabs>
                <w:tab w:val="clear" w:pos="284"/>
              </w:tabs>
              <w:ind w:left="567" w:hanging="567"/>
              <w:rPr>
                <w:sz w:val="20"/>
                <w:lang w:val="en-GB"/>
              </w:rPr>
            </w:pPr>
            <w:r w:rsidRPr="00516431">
              <w:rPr>
                <w:sz w:val="20"/>
                <w:vertAlign w:val="superscript"/>
                <w:lang w:val="en-GB"/>
              </w:rPr>
              <w:t>(2)</w:t>
            </w:r>
            <w:r w:rsidRPr="00516431">
              <w:rPr>
                <w:sz w:val="20"/>
                <w:lang w:val="en-GB"/>
              </w:rPr>
              <w:tab/>
              <w:t>ANSI ATIS 0700004-2005, High capacity – Spatial division multiple access (HC-SDMA) is commercially known as the iBurst</w:t>
            </w:r>
            <w:r w:rsidRPr="00516431">
              <w:rPr>
                <w:sz w:val="20"/>
                <w:vertAlign w:val="superscript"/>
                <w:lang w:val="en-GB"/>
              </w:rPr>
              <w:t xml:space="preserve">TM </w:t>
            </w:r>
            <w:r w:rsidRPr="00516431">
              <w:rPr>
                <w:sz w:val="20"/>
                <w:lang w:val="en-GB"/>
              </w:rPr>
              <w:t>system.</w:t>
            </w:r>
          </w:p>
          <w:p w:rsidR="00516431" w:rsidRPr="00516431" w:rsidRDefault="00516431" w:rsidP="00516431">
            <w:pPr>
              <w:pStyle w:val="Tabletext"/>
              <w:tabs>
                <w:tab w:val="clear" w:pos="284"/>
              </w:tabs>
              <w:ind w:left="567" w:hanging="567"/>
              <w:rPr>
                <w:sz w:val="20"/>
                <w:lang w:val="en-GB"/>
              </w:rPr>
            </w:pPr>
            <w:r w:rsidRPr="00516431">
              <w:rPr>
                <w:sz w:val="20"/>
                <w:vertAlign w:val="superscript"/>
                <w:lang w:val="en-GB"/>
              </w:rPr>
              <w:t>(3)</w:t>
            </w:r>
            <w:r w:rsidRPr="00516431">
              <w:rPr>
                <w:sz w:val="20"/>
                <w:lang w:val="en-GB"/>
              </w:rPr>
              <w:tab/>
              <w:t xml:space="preserve">A-GN4.00-02-TS, </w:t>
            </w:r>
            <w:r w:rsidRPr="00516431">
              <w:rPr>
                <w:sz w:val="20"/>
                <w:lang w:val="en-GB" w:eastAsia="ja-JP"/>
              </w:rPr>
              <w:t>XGP Forum</w:t>
            </w:r>
            <w:r w:rsidRPr="00516431">
              <w:rPr>
                <w:sz w:val="20"/>
                <w:lang w:val="en-GB"/>
              </w:rPr>
              <w:t xml:space="preserve"> Technical specifications.</w:t>
            </w:r>
          </w:p>
          <w:p w:rsidR="00516431" w:rsidRPr="00516431" w:rsidRDefault="00516431" w:rsidP="00516431">
            <w:pPr>
              <w:pStyle w:val="Tabletext"/>
              <w:tabs>
                <w:tab w:val="clear" w:pos="284"/>
              </w:tabs>
              <w:ind w:left="567" w:hanging="567"/>
              <w:rPr>
                <w:sz w:val="20"/>
                <w:lang w:val="en-GB"/>
              </w:rPr>
            </w:pPr>
            <w:r w:rsidRPr="00516431">
              <w:rPr>
                <w:sz w:val="20"/>
                <w:vertAlign w:val="superscript"/>
                <w:lang w:val="en-GB"/>
              </w:rPr>
              <w:t>(</w:t>
            </w:r>
            <w:r>
              <w:rPr>
                <w:sz w:val="20"/>
                <w:vertAlign w:val="superscript"/>
                <w:lang w:val="en-GB"/>
              </w:rPr>
              <w:t>4</w:t>
            </w:r>
            <w:r w:rsidRPr="00516431">
              <w:rPr>
                <w:sz w:val="20"/>
                <w:vertAlign w:val="superscript"/>
                <w:lang w:val="en-GB"/>
              </w:rPr>
              <w:t>)</w:t>
            </w:r>
            <w:r w:rsidRPr="00516431">
              <w:rPr>
                <w:sz w:val="20"/>
                <w:lang w:val="en-GB"/>
              </w:rPr>
              <w:tab/>
              <w:t xml:space="preserve">Air interface of SCDMA broadband wireless access system </w:t>
            </w:r>
            <w:r w:rsidRPr="00516431">
              <w:rPr>
                <w:sz w:val="20"/>
                <w:lang w:val="en-GB" w:eastAsia="zh-CN"/>
              </w:rPr>
              <w:t>standard.</w:t>
            </w:r>
          </w:p>
          <w:p w:rsidR="00AB7063" w:rsidRPr="00AB7063" w:rsidRDefault="00AB7063" w:rsidP="00AB7063">
            <w:pPr>
              <w:pStyle w:val="Tabletext"/>
              <w:tabs>
                <w:tab w:val="clear" w:pos="284"/>
              </w:tabs>
              <w:ind w:left="567" w:hanging="567"/>
              <w:rPr>
                <w:sz w:val="20"/>
                <w:lang w:val="en-GB"/>
              </w:rPr>
            </w:pPr>
            <w:r w:rsidRPr="00AB7063">
              <w:rPr>
                <w:sz w:val="20"/>
                <w:lang w:val="en-GB"/>
              </w:rPr>
              <w:t>{1a}</w:t>
            </w:r>
            <w:r w:rsidRPr="00AB7063">
              <w:rPr>
                <w:sz w:val="20"/>
                <w:lang w:val="en-GB"/>
              </w:rPr>
              <w:tab/>
              <w:t>While other nominal channel bandwidths are allowed in the standard, 5 MHz is chosen as a typical configuration for the frequency band of interest.</w:t>
            </w:r>
          </w:p>
          <w:p w:rsidR="00AB7063" w:rsidRPr="00AB7063" w:rsidRDefault="00AB7063" w:rsidP="00AB7063">
            <w:pPr>
              <w:pStyle w:val="Tabletext"/>
              <w:tabs>
                <w:tab w:val="clear" w:pos="284"/>
              </w:tabs>
              <w:ind w:left="567" w:hanging="567"/>
              <w:rPr>
                <w:sz w:val="20"/>
                <w:lang w:val="en-GB"/>
              </w:rPr>
            </w:pPr>
            <w:r w:rsidRPr="00AB7063">
              <w:rPr>
                <w:sz w:val="20"/>
                <w:lang w:val="en-GB"/>
              </w:rPr>
              <w:t>{1b}</w:t>
            </w:r>
            <w:r w:rsidRPr="00AB7063">
              <w:rPr>
                <w:sz w:val="20"/>
                <w:lang w:val="en-GB"/>
              </w:rPr>
              <w:tab/>
              <w:t>The HC-SDMA standard uses a 625 kHz carrier bandwidth. For a 5 MHz channel bandwidth, deployment of multiple 625 kHz carriers is assumed.</w:t>
            </w:r>
          </w:p>
          <w:p w:rsidR="00AB7063" w:rsidRPr="00AB7063" w:rsidRDefault="00AB7063" w:rsidP="00AB7063">
            <w:pPr>
              <w:pStyle w:val="Tabletext"/>
              <w:tabs>
                <w:tab w:val="clear" w:pos="284"/>
              </w:tabs>
              <w:ind w:left="567" w:hanging="567"/>
              <w:rPr>
                <w:sz w:val="20"/>
                <w:lang w:val="en-GB"/>
              </w:rPr>
            </w:pPr>
            <w:r w:rsidRPr="00AB7063">
              <w:rPr>
                <w:sz w:val="20"/>
                <w:lang w:val="en-GB"/>
              </w:rPr>
              <w:t>{1</w:t>
            </w:r>
            <w:r w:rsidRPr="00AB7063">
              <w:rPr>
                <w:sz w:val="20"/>
                <w:lang w:val="en-GB" w:eastAsia="ja-JP"/>
              </w:rPr>
              <w:t>c</w:t>
            </w:r>
            <w:r w:rsidRPr="00AB7063">
              <w:rPr>
                <w:sz w:val="20"/>
                <w:lang w:val="en-GB"/>
              </w:rPr>
              <w:t>}</w:t>
            </w:r>
            <w:r w:rsidRPr="00AB7063">
              <w:rPr>
                <w:sz w:val="20"/>
                <w:lang w:val="en-GB"/>
              </w:rPr>
              <w:tab/>
              <w:t xml:space="preserve">While other nominal channel bandwidths are allowed in the standard, </w:t>
            </w:r>
            <w:r w:rsidRPr="00AB7063">
              <w:rPr>
                <w:sz w:val="20"/>
                <w:lang w:val="en-GB" w:eastAsia="ja-JP"/>
              </w:rPr>
              <w:t>this m</w:t>
            </w:r>
            <w:r w:rsidRPr="00AB7063">
              <w:rPr>
                <w:sz w:val="20"/>
                <w:lang w:val="en-GB"/>
              </w:rPr>
              <w:t>ark</w:t>
            </w:r>
            <w:r w:rsidRPr="00AB7063">
              <w:rPr>
                <w:sz w:val="20"/>
                <w:lang w:val="en-GB" w:eastAsia="ja-JP"/>
              </w:rPr>
              <w:t>ed</w:t>
            </w:r>
            <w:r w:rsidRPr="00AB7063">
              <w:rPr>
                <w:sz w:val="20"/>
                <w:lang w:val="en-GB"/>
              </w:rPr>
              <w:t xml:space="preserve"> value is chosen as a typical configuration for the frequency band of interest. </w:t>
            </w:r>
          </w:p>
          <w:p w:rsidR="00AB7063" w:rsidRPr="00AB7063" w:rsidRDefault="00AB7063" w:rsidP="00AB7063">
            <w:pPr>
              <w:pStyle w:val="Tabletext"/>
              <w:tabs>
                <w:tab w:val="clear" w:pos="284"/>
              </w:tabs>
              <w:ind w:left="567" w:hanging="567"/>
              <w:rPr>
                <w:sz w:val="20"/>
                <w:lang w:val="en-GB"/>
              </w:rPr>
            </w:pPr>
            <w:r w:rsidRPr="00AB7063">
              <w:rPr>
                <w:sz w:val="20"/>
                <w:lang w:val="en-GB"/>
              </w:rPr>
              <w:t>{3a}</w:t>
            </w:r>
            <w:r w:rsidRPr="00AB7063">
              <w:rPr>
                <w:sz w:val="20"/>
                <w:lang w:val="en-GB"/>
              </w:rPr>
              <w:tab/>
              <w:t>Number of sectors ranges from 1 (omnidirectional) to higher numbers such as 6. For the sake of sharing studies, three-sectored sites are being considered.</w:t>
            </w:r>
          </w:p>
          <w:p w:rsidR="00AB7063" w:rsidRPr="00516431" w:rsidRDefault="00AB7063" w:rsidP="00516431">
            <w:pPr>
              <w:pStyle w:val="Tabletext"/>
              <w:tabs>
                <w:tab w:val="clear" w:pos="284"/>
              </w:tabs>
              <w:ind w:left="567" w:hanging="567"/>
              <w:rPr>
                <w:sz w:val="20"/>
                <w:lang w:val="en-GB"/>
              </w:rPr>
            </w:pPr>
            <w:r w:rsidRPr="00AB7063">
              <w:rPr>
                <w:sz w:val="20"/>
                <w:lang w:val="en-GB"/>
              </w:rPr>
              <w:t>{3b}</w:t>
            </w:r>
            <w:r w:rsidRPr="00AB7063">
              <w:rPr>
                <w:sz w:val="20"/>
                <w:lang w:val="en-GB"/>
              </w:rPr>
              <w:tab/>
              <w:t>Number of sectors ranges from 1 (omnidirectional) to higher numbers such as 3. For the sake of sharing studies, three-sectored sites are being considered.</w:t>
            </w:r>
          </w:p>
        </w:tc>
      </w:tr>
    </w:tbl>
    <w:p w:rsidR="00AB7063" w:rsidRPr="00516431" w:rsidRDefault="00AB7063">
      <w:pPr>
        <w:rPr>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39"/>
      </w:tblGrid>
      <w:tr w:rsidR="00AB7063" w:rsidRPr="00516431" w:rsidTr="00AB7063">
        <w:trPr>
          <w:cantSplit/>
          <w:jc w:val="center"/>
        </w:trPr>
        <w:tc>
          <w:tcPr>
            <w:tcW w:w="9639" w:type="dxa"/>
            <w:tcBorders>
              <w:top w:val="nil"/>
              <w:left w:val="nil"/>
              <w:bottom w:val="nil"/>
              <w:right w:val="nil"/>
            </w:tcBorders>
            <w:tcMar>
              <w:left w:w="57" w:type="dxa"/>
              <w:right w:w="57" w:type="dxa"/>
            </w:tcMar>
          </w:tcPr>
          <w:p w:rsidR="00AB7063" w:rsidRDefault="00AB7063" w:rsidP="00AB7063">
            <w:pPr>
              <w:pStyle w:val="Tabletext"/>
              <w:tabs>
                <w:tab w:val="clear" w:pos="284"/>
              </w:tabs>
              <w:ind w:left="567" w:hanging="567"/>
              <w:rPr>
                <w:sz w:val="20"/>
                <w:lang w:val="en-GB"/>
              </w:rPr>
            </w:pPr>
            <w:r w:rsidRPr="00AB7063">
              <w:rPr>
                <w:i/>
                <w:iCs/>
                <w:sz w:val="20"/>
                <w:lang w:val="en-GB"/>
              </w:rPr>
              <w:lastRenderedPageBreak/>
              <w:t>Notes relating to Table 1</w:t>
            </w:r>
            <w:r>
              <w:rPr>
                <w:i/>
                <w:iCs/>
                <w:sz w:val="20"/>
                <w:lang w:val="en-GB"/>
              </w:rPr>
              <w:t xml:space="preserve"> (continued)</w:t>
            </w:r>
            <w:r w:rsidRPr="00AB7063">
              <w:rPr>
                <w:i/>
                <w:iCs/>
                <w:sz w:val="20"/>
                <w:lang w:val="en-GB"/>
              </w:rPr>
              <w:t>:</w:t>
            </w:r>
          </w:p>
          <w:p w:rsidR="00516431" w:rsidRPr="00AB7063" w:rsidRDefault="00516431" w:rsidP="00516431">
            <w:pPr>
              <w:pStyle w:val="Tabletext"/>
              <w:tabs>
                <w:tab w:val="clear" w:pos="284"/>
              </w:tabs>
              <w:ind w:left="567" w:hanging="567"/>
              <w:rPr>
                <w:sz w:val="20"/>
                <w:lang w:val="en-GB"/>
              </w:rPr>
            </w:pPr>
            <w:r w:rsidRPr="00AB7063">
              <w:rPr>
                <w:sz w:val="20"/>
                <w:lang w:val="en-GB"/>
              </w:rPr>
              <w:t>{4a}</w:t>
            </w:r>
            <w:r w:rsidRPr="00AB7063">
              <w:rPr>
                <w:sz w:val="20"/>
                <w:lang w:val="en-GB"/>
              </w:rPr>
              <w:tab/>
              <w:t>System can support reuse of less than 1 through spatial division multiple access wherein up to four users can simultaneously share the same carrier/time slot combination. Reuse 1 is considered in the sharing study.</w:t>
            </w:r>
          </w:p>
          <w:p w:rsidR="00516431" w:rsidRPr="00AB7063" w:rsidRDefault="00516431" w:rsidP="00516431">
            <w:pPr>
              <w:pStyle w:val="Tabletext"/>
              <w:tabs>
                <w:tab w:val="clear" w:pos="284"/>
              </w:tabs>
              <w:ind w:left="567" w:hanging="567"/>
              <w:rPr>
                <w:sz w:val="20"/>
                <w:lang w:val="en-GB"/>
              </w:rPr>
            </w:pPr>
            <w:r w:rsidRPr="00AB7063">
              <w:rPr>
                <w:sz w:val="20"/>
                <w:lang w:val="en-GB"/>
              </w:rPr>
              <w:t>{5a}</w:t>
            </w:r>
            <w:r w:rsidRPr="00AB7063">
              <w:rPr>
                <w:sz w:val="20"/>
                <w:lang w:val="en-GB"/>
              </w:rPr>
              <w:tab/>
              <w:t>The HC-SDMA system utilizes a multi-antenna architecture with multiple antennas per sector.</w:t>
            </w:r>
          </w:p>
          <w:p w:rsidR="00516431" w:rsidRDefault="00516431" w:rsidP="00516431">
            <w:pPr>
              <w:pStyle w:val="Tabletext"/>
              <w:tabs>
                <w:tab w:val="clear" w:pos="284"/>
              </w:tabs>
              <w:ind w:left="567" w:hanging="567"/>
              <w:rPr>
                <w:sz w:val="20"/>
                <w:lang w:val="en-GB"/>
              </w:rPr>
            </w:pPr>
            <w:r w:rsidRPr="00AB7063">
              <w:rPr>
                <w:sz w:val="20"/>
                <w:lang w:val="en-GB"/>
              </w:rPr>
              <w:t>{6}</w:t>
            </w:r>
            <w:r w:rsidRPr="00AB7063">
              <w:rPr>
                <w:sz w:val="20"/>
                <w:lang w:val="en-GB"/>
              </w:rPr>
              <w:tab/>
              <w:t>For co-located base stations, this parameter captures the minimum coupling loss between two systems. NOTE</w:t>
            </w:r>
            <w:r>
              <w:rPr>
                <w:sz w:val="20"/>
                <w:lang w:val="en-GB"/>
              </w:rPr>
              <w:t xml:space="preserve"> –</w:t>
            </w:r>
            <w:r w:rsidRPr="00AB7063">
              <w:rPr>
                <w:sz w:val="20"/>
                <w:lang w:val="en-GB"/>
              </w:rPr>
              <w:t xml:space="preserve"> Higher values are achievable. For example, Report ITU-R M.2045 suggests that a coupling loss of up to 70 dB is achievable with a few metres of antenna separation. In real deployment conditions, a coupling loss of up to 45 dB may be achievable.</w:t>
            </w:r>
          </w:p>
          <w:p w:rsidR="00AB7063" w:rsidRPr="00AB7063" w:rsidRDefault="00AB7063" w:rsidP="00AB7063">
            <w:pPr>
              <w:pStyle w:val="Tabletext"/>
              <w:tabs>
                <w:tab w:val="clear" w:pos="284"/>
              </w:tabs>
              <w:ind w:left="567" w:hanging="567"/>
              <w:rPr>
                <w:sz w:val="20"/>
                <w:lang w:val="en-GB"/>
              </w:rPr>
            </w:pPr>
            <w:r w:rsidRPr="00AB7063">
              <w:rPr>
                <w:sz w:val="20"/>
                <w:lang w:val="en-GB"/>
              </w:rPr>
              <w:t>{7a}</w:t>
            </w:r>
            <w:r w:rsidRPr="00AB7063">
              <w:rPr>
                <w:sz w:val="20"/>
                <w:lang w:val="en-GB"/>
              </w:rPr>
              <w:tab/>
              <w:t>This is the typical pattern; however, it should be noted that the radiation pattern will depend on the operator’s deployment scenarios and equipment suppliers.</w:t>
            </w:r>
          </w:p>
          <w:p w:rsidR="00AB7063" w:rsidRPr="00AB7063" w:rsidRDefault="00AB7063" w:rsidP="00AB7063">
            <w:pPr>
              <w:pStyle w:val="Tabletext"/>
              <w:tabs>
                <w:tab w:val="clear" w:pos="284"/>
              </w:tabs>
              <w:ind w:left="567" w:hanging="567"/>
              <w:rPr>
                <w:sz w:val="20"/>
                <w:lang w:val="en-GB"/>
              </w:rPr>
            </w:pPr>
            <w:r w:rsidRPr="00AB7063">
              <w:rPr>
                <w:sz w:val="20"/>
                <w:lang w:val="en-GB"/>
              </w:rPr>
              <w:t>{7b}</w:t>
            </w:r>
            <w:r w:rsidRPr="00AB7063">
              <w:rPr>
                <w:sz w:val="20"/>
                <w:lang w:val="en-GB"/>
              </w:rPr>
              <w:tab/>
              <w:t>HC-SDMA systems are deployed with adaptive multi-antenna arrays. Therefore, the BS antenna array radiation pattern varies in time and space depending on changes in the relative configuration of desired and interfering signals.</w:t>
            </w:r>
          </w:p>
          <w:p w:rsidR="00AB7063" w:rsidRPr="00AB7063" w:rsidRDefault="00AB7063" w:rsidP="00AB7063">
            <w:pPr>
              <w:pStyle w:val="Tabletext"/>
              <w:tabs>
                <w:tab w:val="clear" w:pos="284"/>
              </w:tabs>
              <w:ind w:left="567" w:hanging="567"/>
              <w:rPr>
                <w:sz w:val="20"/>
                <w:lang w:val="en-GB"/>
              </w:rPr>
            </w:pPr>
            <w:r w:rsidRPr="00AB7063">
              <w:rPr>
                <w:sz w:val="20"/>
                <w:lang w:val="en-GB"/>
              </w:rPr>
              <w:t>{7c}</w:t>
            </w:r>
            <w:r w:rsidRPr="00AB7063">
              <w:rPr>
                <w:sz w:val="20"/>
                <w:lang w:val="en-GB"/>
              </w:rPr>
              <w:tab/>
              <w:t>See 3GPP TR 25.892 v2.0.0 2004-06.</w:t>
            </w:r>
          </w:p>
          <w:p w:rsidR="00AB7063" w:rsidRPr="00AB7063" w:rsidRDefault="00AB7063" w:rsidP="00AB7063">
            <w:pPr>
              <w:pStyle w:val="Tabletext"/>
              <w:tabs>
                <w:tab w:val="clear" w:pos="284"/>
              </w:tabs>
              <w:ind w:left="567" w:hanging="567"/>
              <w:rPr>
                <w:sz w:val="20"/>
                <w:lang w:val="en-GB"/>
              </w:rPr>
            </w:pPr>
            <w:r w:rsidRPr="00AB7063">
              <w:rPr>
                <w:sz w:val="20"/>
                <w:lang w:val="en-GB"/>
              </w:rPr>
              <w:t>{7d}</w:t>
            </w:r>
            <w:r w:rsidRPr="00AB7063">
              <w:rPr>
                <w:sz w:val="20"/>
                <w:lang w:val="en-GB"/>
              </w:rPr>
              <w:tab/>
              <w:t>See Recommendations ITU-R M.1646 and ITU-R F.1336.</w:t>
            </w:r>
          </w:p>
          <w:p w:rsidR="00AB7063" w:rsidRPr="00AB7063" w:rsidRDefault="00AB7063" w:rsidP="00AB7063">
            <w:pPr>
              <w:pStyle w:val="Tabletext"/>
              <w:tabs>
                <w:tab w:val="clear" w:pos="284"/>
              </w:tabs>
              <w:ind w:left="567" w:hanging="567"/>
              <w:rPr>
                <w:sz w:val="20"/>
                <w:lang w:val="en-GB"/>
              </w:rPr>
            </w:pPr>
            <w:r w:rsidRPr="00AB7063">
              <w:rPr>
                <w:sz w:val="20"/>
                <w:lang w:val="en-GB"/>
              </w:rPr>
              <w:t>{8a}</w:t>
            </w:r>
            <w:r w:rsidRPr="00AB7063">
              <w:rPr>
                <w:sz w:val="20"/>
                <w:lang w:val="en-GB"/>
              </w:rPr>
              <w:tab/>
              <w:t>TX power reported is typical and higher values may be available based on region. TX power is the RF power averaged during the transmit burst, without considering traffic statistics or lowered-power operation or UL/DL ratio.</w:t>
            </w:r>
          </w:p>
          <w:p w:rsidR="00AB7063" w:rsidRPr="00AB7063" w:rsidRDefault="00AB7063" w:rsidP="00AB7063">
            <w:pPr>
              <w:pStyle w:val="Tabletext"/>
              <w:tabs>
                <w:tab w:val="clear" w:pos="284"/>
              </w:tabs>
              <w:ind w:left="567" w:hanging="567"/>
              <w:rPr>
                <w:sz w:val="20"/>
                <w:lang w:val="en-GB"/>
              </w:rPr>
            </w:pPr>
            <w:r w:rsidRPr="00AB7063">
              <w:rPr>
                <w:sz w:val="20"/>
                <w:lang w:val="en-GB"/>
              </w:rPr>
              <w:t>{8b}</w:t>
            </w:r>
            <w:r w:rsidRPr="00AB7063">
              <w:rPr>
                <w:sz w:val="20"/>
                <w:lang w:val="en-GB"/>
              </w:rPr>
              <w:tab/>
              <w:t>Average power per antenna per carrier. Equivalent isotropic radiated power for victim systems should be computed statistically based on the average power per antenna and array geometry.</w:t>
            </w:r>
          </w:p>
          <w:p w:rsidR="00AB7063" w:rsidRPr="00AB7063" w:rsidRDefault="00AB7063" w:rsidP="00AB7063">
            <w:pPr>
              <w:pStyle w:val="Tabletext"/>
              <w:tabs>
                <w:tab w:val="clear" w:pos="284"/>
              </w:tabs>
              <w:ind w:left="567" w:hanging="567"/>
              <w:rPr>
                <w:sz w:val="20"/>
                <w:lang w:val="en-GB"/>
              </w:rPr>
            </w:pPr>
            <w:r w:rsidRPr="00AB7063">
              <w:rPr>
                <w:sz w:val="20"/>
                <w:lang w:val="en-GB"/>
              </w:rPr>
              <w:t>{8c}</w:t>
            </w:r>
            <w:r w:rsidRPr="00AB7063">
              <w:rPr>
                <w:sz w:val="20"/>
                <w:lang w:val="en-GB"/>
              </w:rPr>
              <w:tab/>
              <w:t>In case of Nominal channel BW is 10 MHz.</w:t>
            </w:r>
          </w:p>
          <w:p w:rsidR="00AB7063" w:rsidRPr="00AB7063" w:rsidRDefault="00AB7063" w:rsidP="00AB7063">
            <w:pPr>
              <w:pStyle w:val="Tabletext"/>
              <w:tabs>
                <w:tab w:val="clear" w:pos="284"/>
              </w:tabs>
              <w:ind w:left="567" w:hanging="567"/>
              <w:rPr>
                <w:sz w:val="20"/>
                <w:lang w:val="en-GB"/>
              </w:rPr>
            </w:pPr>
            <w:r w:rsidRPr="00AB7063">
              <w:rPr>
                <w:sz w:val="20"/>
                <w:lang w:val="en-GB"/>
              </w:rPr>
              <w:t>{8d}</w:t>
            </w:r>
            <w:r w:rsidRPr="00AB7063">
              <w:rPr>
                <w:sz w:val="20"/>
                <w:lang w:val="en-GB"/>
              </w:rPr>
              <w:tab/>
              <w:t>In case of Nominal channel BW is 20 MHz.</w:t>
            </w:r>
          </w:p>
          <w:p w:rsidR="00AB7063" w:rsidRPr="00AB7063" w:rsidRDefault="00AB7063" w:rsidP="00AB7063">
            <w:pPr>
              <w:pStyle w:val="Tabletext"/>
              <w:tabs>
                <w:tab w:val="clear" w:pos="284"/>
              </w:tabs>
              <w:ind w:left="567" w:hanging="567"/>
              <w:rPr>
                <w:sz w:val="20"/>
                <w:lang w:val="en-GB"/>
              </w:rPr>
            </w:pPr>
            <w:r w:rsidRPr="00AB7063">
              <w:rPr>
                <w:sz w:val="20"/>
                <w:lang w:val="en-GB"/>
              </w:rPr>
              <w:t>{9}</w:t>
            </w:r>
            <w:r w:rsidRPr="00AB7063">
              <w:rPr>
                <w:sz w:val="20"/>
                <w:lang w:val="en-GB"/>
              </w:rPr>
              <w:tab/>
              <w:t>A function of UL/DL ratio of the TDD mode, this parameter is not applicable to FDD operation.</w:t>
            </w:r>
          </w:p>
          <w:p w:rsidR="00AB7063" w:rsidRPr="00AB7063" w:rsidRDefault="00AB7063" w:rsidP="00AB7063">
            <w:pPr>
              <w:pStyle w:val="Tabletext"/>
              <w:tabs>
                <w:tab w:val="clear" w:pos="284"/>
              </w:tabs>
              <w:ind w:left="567" w:hanging="567"/>
              <w:rPr>
                <w:sz w:val="20"/>
                <w:lang w:val="en-GB"/>
              </w:rPr>
            </w:pPr>
            <w:r w:rsidRPr="00AB7063">
              <w:rPr>
                <w:sz w:val="20"/>
                <w:lang w:val="en-GB"/>
              </w:rPr>
              <w:t>{9a}</w:t>
            </w:r>
            <w:r w:rsidRPr="00AB7063">
              <w:rPr>
                <w:sz w:val="20"/>
                <w:lang w:val="en-GB"/>
              </w:rPr>
              <w:tab/>
              <w:t>BS transmit duty cycle expressed in dB.</w:t>
            </w:r>
          </w:p>
          <w:p w:rsidR="00AB7063" w:rsidRPr="00AB7063" w:rsidRDefault="00AB7063" w:rsidP="00AB7063">
            <w:pPr>
              <w:pStyle w:val="Tabletext"/>
              <w:tabs>
                <w:tab w:val="clear" w:pos="284"/>
              </w:tabs>
              <w:ind w:left="567" w:hanging="567"/>
              <w:rPr>
                <w:sz w:val="20"/>
                <w:lang w:val="en-GB"/>
              </w:rPr>
            </w:pPr>
            <w:r w:rsidRPr="00AB7063">
              <w:rPr>
                <w:sz w:val="20"/>
                <w:lang w:val="en-GB"/>
              </w:rPr>
              <w:t>{9b}</w:t>
            </w:r>
            <w:r w:rsidRPr="00AB7063">
              <w:rPr>
                <w:sz w:val="20"/>
                <w:lang w:val="en-GB"/>
              </w:rPr>
              <w:tab/>
              <w:t>MS transmit duty cycle expressed in dB.</w:t>
            </w:r>
          </w:p>
          <w:p w:rsidR="00AB7063" w:rsidRPr="00AB7063" w:rsidRDefault="00AB7063" w:rsidP="00AB7063">
            <w:pPr>
              <w:pStyle w:val="Tabletext"/>
              <w:tabs>
                <w:tab w:val="clear" w:pos="284"/>
              </w:tabs>
              <w:ind w:left="567" w:hanging="567"/>
              <w:rPr>
                <w:sz w:val="20"/>
                <w:lang w:val="en-GB"/>
              </w:rPr>
            </w:pPr>
            <w:r w:rsidRPr="00AB7063">
              <w:rPr>
                <w:sz w:val="20"/>
                <w:lang w:val="en-GB"/>
              </w:rPr>
              <w:t>{10a}</w:t>
            </w:r>
            <w:r w:rsidRPr="00AB7063">
              <w:rPr>
                <w:sz w:val="20"/>
                <w:lang w:val="en-GB"/>
              </w:rPr>
              <w:tab/>
              <w:t>Base station antenna gains are typical of wide area terrestrial cellular deployments and are consistent with the values provided by ETSI. Mobile subscriber station antenna gain ranges from 0 dBi, for PDA and other handheld terminals, to 6 dBi, for laptops.</w:t>
            </w:r>
          </w:p>
          <w:p w:rsidR="00AB7063" w:rsidRPr="00AB7063" w:rsidRDefault="00AB7063" w:rsidP="00AB7063">
            <w:pPr>
              <w:pStyle w:val="Tabletext"/>
              <w:tabs>
                <w:tab w:val="clear" w:pos="284"/>
              </w:tabs>
              <w:ind w:left="567" w:hanging="567"/>
              <w:rPr>
                <w:sz w:val="20"/>
                <w:lang w:val="en-GB"/>
              </w:rPr>
            </w:pPr>
            <w:r w:rsidRPr="00AB7063">
              <w:rPr>
                <w:sz w:val="20"/>
                <w:lang w:val="en-GB"/>
              </w:rPr>
              <w:t>{11}</w:t>
            </w:r>
            <w:r w:rsidRPr="00AB7063">
              <w:rPr>
                <w:sz w:val="20"/>
                <w:lang w:val="en-GB"/>
              </w:rPr>
              <w:tab/>
              <w:t>Previous ITU-R studies on sharing of IMT-2000 systems (Reports ITU-R M.2030 and ITU</w:t>
            </w:r>
            <w:r w:rsidRPr="00AB7063">
              <w:rPr>
                <w:sz w:val="20"/>
                <w:lang w:val="en-GB"/>
              </w:rPr>
              <w:noBreakHyphen/>
              <w:t xml:space="preserve">R M.2045) use 30 m as a base station antenna height.  </w:t>
            </w:r>
          </w:p>
          <w:p w:rsidR="00AB7063" w:rsidRPr="00AB7063" w:rsidRDefault="00AB7063" w:rsidP="00AB7063">
            <w:pPr>
              <w:pStyle w:val="Tabletext"/>
              <w:tabs>
                <w:tab w:val="clear" w:pos="284"/>
              </w:tabs>
              <w:ind w:left="567" w:hanging="567"/>
              <w:rPr>
                <w:sz w:val="20"/>
                <w:lang w:val="en-GB"/>
              </w:rPr>
            </w:pPr>
            <w:r w:rsidRPr="00AB7063">
              <w:rPr>
                <w:sz w:val="20"/>
                <w:lang w:val="en-GB"/>
              </w:rPr>
              <w:t>{12a}</w:t>
            </w:r>
            <w:r w:rsidRPr="00AB7063">
              <w:rPr>
                <w:sz w:val="20"/>
                <w:lang w:val="en-GB"/>
              </w:rPr>
              <w:tab/>
              <w:t>Miscellaneous losses account for cable/connector losses in the TX path. In the RX path, these losses are assumed to be avoided by using tower-top LNA.</w:t>
            </w:r>
          </w:p>
          <w:p w:rsidR="00AB7063" w:rsidRPr="00AB7063" w:rsidRDefault="00AB7063" w:rsidP="00AB7063">
            <w:pPr>
              <w:pStyle w:val="Tabletext"/>
              <w:tabs>
                <w:tab w:val="clear" w:pos="284"/>
              </w:tabs>
              <w:ind w:left="567" w:hanging="567"/>
              <w:rPr>
                <w:sz w:val="20"/>
                <w:lang w:val="en-GB"/>
              </w:rPr>
            </w:pPr>
            <w:r w:rsidRPr="00AB7063">
              <w:rPr>
                <w:sz w:val="20"/>
                <w:lang w:val="en-GB"/>
              </w:rPr>
              <w:t>{12b}</w:t>
            </w:r>
            <w:r w:rsidRPr="00AB7063">
              <w:rPr>
                <w:sz w:val="20"/>
                <w:lang w:val="en-GB"/>
              </w:rPr>
              <w:tab/>
              <w:t xml:space="preserve">Miscellaneous losses account for cable/connector losses in the TX and RX path. </w:t>
            </w:r>
          </w:p>
          <w:p w:rsidR="00AB7063" w:rsidRPr="00AB7063" w:rsidRDefault="00AB7063" w:rsidP="00AB7063">
            <w:pPr>
              <w:pStyle w:val="Tabletext"/>
              <w:tabs>
                <w:tab w:val="clear" w:pos="284"/>
              </w:tabs>
              <w:ind w:left="567" w:hanging="567"/>
              <w:rPr>
                <w:sz w:val="20"/>
                <w:lang w:val="en-GB"/>
              </w:rPr>
            </w:pPr>
            <w:r w:rsidRPr="00AB7063">
              <w:rPr>
                <w:sz w:val="20"/>
                <w:lang w:val="en-GB"/>
              </w:rPr>
              <w:t>{13a}</w:t>
            </w:r>
            <w:r w:rsidRPr="00AB7063">
              <w:rPr>
                <w:sz w:val="20"/>
                <w:lang w:val="en-GB"/>
              </w:rPr>
              <w:tab/>
              <w:t>Defined as the ratio of the on-channel transmitted power to the power transmitted in adjacent channels as measured at the output of the receiver filter, ACLR represents the interference power into a receiver operating in the adjacent channel(s). ACLR_</w:t>
            </w:r>
            <w:r w:rsidRPr="00516431">
              <w:rPr>
                <w:i/>
                <w:iCs/>
                <w:sz w:val="20"/>
                <w:lang w:val="en-GB"/>
              </w:rPr>
              <w:t>n</w:t>
            </w:r>
            <w:r w:rsidRPr="00AB7063">
              <w:rPr>
                <w:sz w:val="20"/>
                <w:lang w:val="en-GB"/>
              </w:rPr>
              <w:t xml:space="preserve"> in the table are ACLR values at </w:t>
            </w:r>
            <w:r w:rsidRPr="00516431">
              <w:rPr>
                <w:i/>
                <w:iCs/>
                <w:sz w:val="20"/>
                <w:lang w:val="en-GB"/>
              </w:rPr>
              <w:t>n</w:t>
            </w:r>
            <w:r w:rsidRPr="00AB7063">
              <w:rPr>
                <w:sz w:val="20"/>
                <w:lang w:val="en-GB"/>
              </w:rPr>
              <w:t> 5</w:t>
            </w:r>
            <w:r w:rsidRPr="00AB7063">
              <w:rPr>
                <w:sz w:val="20"/>
                <w:lang w:val="en-GB"/>
              </w:rPr>
              <w:noBreakHyphen/>
              <w:t>MHz channels away calculated with a receiver filter bandwidth of 4.5 MHz. The IEEE 802.16 standard does not specify ACLR information. These are values provided by the WiMAX Forum.</w:t>
            </w:r>
          </w:p>
          <w:p w:rsidR="00AB7063" w:rsidRPr="00AB7063" w:rsidRDefault="00AB7063" w:rsidP="00516431">
            <w:pPr>
              <w:pStyle w:val="Tabletext"/>
              <w:tabs>
                <w:tab w:val="clear" w:pos="284"/>
              </w:tabs>
              <w:ind w:left="567" w:hanging="567"/>
              <w:rPr>
                <w:sz w:val="20"/>
                <w:lang w:val="en-GB"/>
              </w:rPr>
            </w:pPr>
            <w:r w:rsidRPr="00AB7063">
              <w:rPr>
                <w:sz w:val="20"/>
                <w:lang w:val="en-GB"/>
              </w:rPr>
              <w:t>{13b}</w:t>
            </w:r>
            <w:r w:rsidRPr="00AB7063">
              <w:rPr>
                <w:sz w:val="20"/>
                <w:lang w:val="en-GB"/>
              </w:rPr>
              <w:tab/>
              <w:t>Defined as the ratio of the on-channel transmitted power to the power transmitted in adjacent channels, ACLR represents the interference power into a receiver operating in the adjacent channel(s). ACLR_</w:t>
            </w:r>
            <w:r w:rsidRPr="00516431">
              <w:rPr>
                <w:i/>
                <w:iCs/>
                <w:sz w:val="20"/>
                <w:lang w:val="en-GB"/>
              </w:rPr>
              <w:t>n</w:t>
            </w:r>
            <w:r w:rsidRPr="00AB7063">
              <w:rPr>
                <w:sz w:val="20"/>
                <w:lang w:val="en-GB"/>
              </w:rPr>
              <w:t xml:space="preserve"> in the </w:t>
            </w:r>
            <w:r w:rsidR="00516431">
              <w:rPr>
                <w:sz w:val="20"/>
                <w:lang w:val="en-GB"/>
              </w:rPr>
              <w:t>T</w:t>
            </w:r>
            <w:r w:rsidRPr="00AB7063">
              <w:rPr>
                <w:sz w:val="20"/>
                <w:lang w:val="en-GB"/>
              </w:rPr>
              <w:t xml:space="preserve">able are ACLR values at </w:t>
            </w:r>
            <w:r w:rsidRPr="00516431">
              <w:rPr>
                <w:i/>
                <w:iCs/>
                <w:sz w:val="20"/>
                <w:lang w:val="en-GB"/>
              </w:rPr>
              <w:t>n</w:t>
            </w:r>
            <w:r w:rsidRPr="00AB7063">
              <w:rPr>
                <w:sz w:val="20"/>
                <w:lang w:val="en-GB"/>
              </w:rPr>
              <w:t xml:space="preserve"> 5-MHz away. Values are quoted as dBc per 625 kHz.</w:t>
            </w:r>
          </w:p>
          <w:p w:rsidR="00AB7063" w:rsidRPr="00AB7063" w:rsidRDefault="00AB7063" w:rsidP="00AB7063">
            <w:pPr>
              <w:pStyle w:val="Tabletext"/>
              <w:tabs>
                <w:tab w:val="clear" w:pos="284"/>
              </w:tabs>
              <w:ind w:left="567" w:hanging="567"/>
              <w:rPr>
                <w:sz w:val="20"/>
                <w:lang w:val="en-GB"/>
              </w:rPr>
            </w:pPr>
            <w:r w:rsidRPr="00AB7063">
              <w:rPr>
                <w:sz w:val="20"/>
                <w:lang w:val="en-GB"/>
              </w:rPr>
              <w:t>{13c}</w:t>
            </w:r>
            <w:r w:rsidRPr="00AB7063">
              <w:rPr>
                <w:sz w:val="20"/>
                <w:lang w:val="en-GB"/>
              </w:rPr>
              <w:tab/>
              <w:t>ACLR values dependent on filter roll-off and number of carriers.</w:t>
            </w:r>
          </w:p>
          <w:p w:rsidR="00AB7063" w:rsidRPr="00AB7063" w:rsidRDefault="00AB7063" w:rsidP="00516431">
            <w:pPr>
              <w:pStyle w:val="Tabletext"/>
              <w:tabs>
                <w:tab w:val="clear" w:pos="284"/>
              </w:tabs>
              <w:ind w:left="567" w:hanging="567"/>
              <w:rPr>
                <w:sz w:val="20"/>
                <w:lang w:val="en-GB"/>
              </w:rPr>
            </w:pPr>
            <w:r w:rsidRPr="00AB7063">
              <w:rPr>
                <w:sz w:val="20"/>
                <w:lang w:val="en-GB"/>
              </w:rPr>
              <w:t>{13d}</w:t>
            </w:r>
            <w:r w:rsidRPr="00AB7063">
              <w:rPr>
                <w:sz w:val="20"/>
                <w:lang w:val="en-GB"/>
              </w:rPr>
              <w:tab/>
              <w:t>Defined as the ratio of the on-channel transmitted power to the power transmitted in adjacent channels, ACLR represents the interference power into a receiver operating in the adjacent channel(s). ACLR_</w:t>
            </w:r>
            <w:r w:rsidRPr="00516431">
              <w:rPr>
                <w:i/>
                <w:iCs/>
                <w:sz w:val="20"/>
                <w:lang w:val="en-GB"/>
              </w:rPr>
              <w:t>n</w:t>
            </w:r>
            <w:r w:rsidRPr="00AB7063">
              <w:rPr>
                <w:sz w:val="20"/>
                <w:lang w:val="en-GB"/>
              </w:rPr>
              <w:t xml:space="preserve"> in the </w:t>
            </w:r>
            <w:r w:rsidR="00516431">
              <w:rPr>
                <w:sz w:val="20"/>
                <w:lang w:val="en-GB"/>
              </w:rPr>
              <w:t>T</w:t>
            </w:r>
            <w:r w:rsidRPr="00AB7063">
              <w:rPr>
                <w:sz w:val="20"/>
                <w:lang w:val="en-GB"/>
              </w:rPr>
              <w:t xml:space="preserve">able are ACLR values at </w:t>
            </w:r>
            <w:r w:rsidRPr="00516431">
              <w:rPr>
                <w:i/>
                <w:iCs/>
                <w:sz w:val="20"/>
                <w:lang w:val="en-GB"/>
              </w:rPr>
              <w:t>n</w:t>
            </w:r>
            <w:r w:rsidRPr="00AB7063">
              <w:rPr>
                <w:sz w:val="20"/>
                <w:lang w:val="en-GB"/>
              </w:rPr>
              <w:t xml:space="preserve"> 10-MHz away. Values are quoted as dBc per 1 MHz.</w:t>
            </w:r>
          </w:p>
          <w:p w:rsidR="00AB7063" w:rsidRPr="00AB7063" w:rsidRDefault="00AB7063" w:rsidP="00516431">
            <w:pPr>
              <w:pStyle w:val="Tabletext"/>
              <w:tabs>
                <w:tab w:val="clear" w:pos="284"/>
              </w:tabs>
              <w:ind w:left="567" w:hanging="567"/>
              <w:rPr>
                <w:sz w:val="20"/>
                <w:lang w:val="en-GB"/>
              </w:rPr>
            </w:pPr>
            <w:r w:rsidRPr="00AB7063">
              <w:rPr>
                <w:sz w:val="20"/>
                <w:lang w:val="en-GB"/>
              </w:rPr>
              <w:t>{13e}</w:t>
            </w:r>
            <w:r w:rsidRPr="00AB7063">
              <w:rPr>
                <w:sz w:val="20"/>
                <w:lang w:val="en-GB"/>
              </w:rPr>
              <w:tab/>
              <w:t>Defined as the ratio of the on-channel transmitted power to the power transmitted in adjacent channels, ACLR represents the interference power into a receiver operating in the adjacent channel(s). ACLR_</w:t>
            </w:r>
            <w:r w:rsidRPr="00516431">
              <w:rPr>
                <w:i/>
                <w:iCs/>
                <w:sz w:val="20"/>
                <w:lang w:val="en-GB"/>
              </w:rPr>
              <w:t>n</w:t>
            </w:r>
            <w:r w:rsidRPr="00AB7063">
              <w:rPr>
                <w:sz w:val="20"/>
                <w:lang w:val="en-GB"/>
              </w:rPr>
              <w:t xml:space="preserve"> in the </w:t>
            </w:r>
            <w:r w:rsidR="00516431">
              <w:rPr>
                <w:sz w:val="20"/>
                <w:lang w:val="en-GB"/>
              </w:rPr>
              <w:t>T</w:t>
            </w:r>
            <w:r w:rsidRPr="00AB7063">
              <w:rPr>
                <w:sz w:val="20"/>
                <w:lang w:val="en-GB"/>
              </w:rPr>
              <w:t xml:space="preserve">able are ACLR values at </w:t>
            </w:r>
            <w:r w:rsidRPr="00516431">
              <w:rPr>
                <w:i/>
                <w:iCs/>
                <w:sz w:val="20"/>
                <w:lang w:val="en-GB"/>
              </w:rPr>
              <w:t>n</w:t>
            </w:r>
            <w:r w:rsidRPr="00AB7063">
              <w:rPr>
                <w:sz w:val="20"/>
                <w:lang w:val="en-GB"/>
              </w:rPr>
              <w:t xml:space="preserve"> 5-MHz away. </w:t>
            </w:r>
          </w:p>
          <w:p w:rsidR="00AB7063" w:rsidRPr="00AB7063" w:rsidRDefault="00AB7063" w:rsidP="00AB7063">
            <w:pPr>
              <w:pStyle w:val="Tabletext"/>
              <w:tabs>
                <w:tab w:val="clear" w:pos="284"/>
              </w:tabs>
              <w:ind w:left="567" w:hanging="567"/>
              <w:rPr>
                <w:sz w:val="20"/>
                <w:lang w:val="en-GB"/>
              </w:rPr>
            </w:pPr>
            <w:r w:rsidRPr="00AB7063">
              <w:rPr>
                <w:sz w:val="20"/>
                <w:lang w:val="en-GB"/>
              </w:rPr>
              <w:t>{14a}</w:t>
            </w:r>
            <w:r w:rsidRPr="00AB7063">
              <w:rPr>
                <w:sz w:val="20"/>
                <w:lang w:val="en-GB"/>
              </w:rPr>
              <w:tab/>
              <w:t xml:space="preserve">The IEEE 802.16 standard does not specify ACS information. The values shown were submitted by the WiMAX Forum. </w:t>
            </w:r>
          </w:p>
          <w:p w:rsidR="00AB7063" w:rsidRPr="00AB7063" w:rsidRDefault="00AB7063" w:rsidP="00AB7063">
            <w:pPr>
              <w:pStyle w:val="Tabletext"/>
              <w:tabs>
                <w:tab w:val="clear" w:pos="284"/>
              </w:tabs>
              <w:ind w:left="567" w:hanging="567"/>
              <w:rPr>
                <w:sz w:val="20"/>
                <w:lang w:val="en-GB"/>
              </w:rPr>
            </w:pPr>
            <w:r w:rsidRPr="00AB7063">
              <w:rPr>
                <w:sz w:val="20"/>
                <w:lang w:val="en-GB"/>
              </w:rPr>
              <w:t>{14b}</w:t>
            </w:r>
            <w:r w:rsidRPr="00AB7063">
              <w:rPr>
                <w:sz w:val="20"/>
                <w:lang w:val="en-GB"/>
              </w:rPr>
              <w:tab/>
              <w:t xml:space="preserve">The ACS values are based on anticipated performance by some of the industry, as provided by the </w:t>
            </w:r>
            <w:r w:rsidRPr="00AB7063">
              <w:rPr>
                <w:sz w:val="20"/>
                <w:lang w:val="en-GB" w:eastAsia="ja-JP"/>
              </w:rPr>
              <w:t>XGP Forum</w:t>
            </w:r>
            <w:r w:rsidRPr="00AB7063">
              <w:rPr>
                <w:sz w:val="20"/>
                <w:lang w:val="en-GB"/>
              </w:rPr>
              <w:t>. These values are with the following conditions: modulation type BPSK and BER of 10</w:t>
            </w:r>
            <w:r w:rsidRPr="00AB7063">
              <w:rPr>
                <w:sz w:val="20"/>
                <w:vertAlign w:val="superscript"/>
                <w:lang w:val="en-GB"/>
              </w:rPr>
              <w:t>–5</w:t>
            </w:r>
            <w:r w:rsidRPr="00AB7063">
              <w:rPr>
                <w:sz w:val="20"/>
                <w:lang w:val="en-GB"/>
              </w:rPr>
              <w:t>.</w:t>
            </w:r>
          </w:p>
          <w:p w:rsidR="00AB7063" w:rsidRPr="00516431" w:rsidRDefault="00AB7063" w:rsidP="00516431">
            <w:pPr>
              <w:pStyle w:val="Tabletext"/>
              <w:tabs>
                <w:tab w:val="clear" w:pos="284"/>
              </w:tabs>
              <w:ind w:left="567" w:hanging="567"/>
              <w:rPr>
                <w:sz w:val="20"/>
                <w:lang w:val="en-GB"/>
              </w:rPr>
            </w:pPr>
            <w:r w:rsidRPr="00AB7063">
              <w:rPr>
                <w:sz w:val="20"/>
                <w:lang w:val="en-GB"/>
              </w:rPr>
              <w:t>{15}</w:t>
            </w:r>
            <w:r w:rsidRPr="00AB7063">
              <w:rPr>
                <w:sz w:val="20"/>
                <w:lang w:val="en-GB"/>
              </w:rPr>
              <w:tab/>
              <w:t xml:space="preserve">The </w:t>
            </w:r>
            <w:r w:rsidRPr="00516431">
              <w:rPr>
                <w:i/>
                <w:iCs/>
                <w:sz w:val="20"/>
                <w:lang w:val="en-GB"/>
              </w:rPr>
              <w:t>I</w:t>
            </w:r>
            <w:r w:rsidRPr="00AB7063">
              <w:rPr>
                <w:sz w:val="20"/>
                <w:lang w:val="en-GB"/>
              </w:rPr>
              <w:t>/</w:t>
            </w:r>
            <w:r w:rsidRPr="00516431">
              <w:rPr>
                <w:i/>
                <w:iCs/>
                <w:sz w:val="20"/>
                <w:lang w:val="en-GB"/>
              </w:rPr>
              <w:t>N</w:t>
            </w:r>
            <w:r w:rsidRPr="00AB7063">
              <w:rPr>
                <w:sz w:val="20"/>
                <w:lang w:val="en-GB"/>
              </w:rPr>
              <w:t xml:space="preserve"> of –10 dB, corresponding to about half a dB impact on the receiver sensitivity, is a stringent criterion which is recommended in certain cases including in some ITU-R Recommendations. The number of –6 dB, corresponding to 1 dB impact on the receiver sensitivity, however, is also recommended in Recommendation ITU-R F.758.</w:t>
            </w:r>
          </w:p>
        </w:tc>
      </w:tr>
    </w:tbl>
    <w:p w:rsidR="00AB7063" w:rsidRPr="00516431" w:rsidRDefault="00AB7063">
      <w:pPr>
        <w:rPr>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39"/>
      </w:tblGrid>
      <w:tr w:rsidR="00AB7063" w:rsidRPr="00516431" w:rsidTr="00AB7063">
        <w:trPr>
          <w:cantSplit/>
          <w:jc w:val="center"/>
        </w:trPr>
        <w:tc>
          <w:tcPr>
            <w:tcW w:w="9639" w:type="dxa"/>
            <w:tcBorders>
              <w:top w:val="nil"/>
              <w:left w:val="nil"/>
              <w:bottom w:val="nil"/>
              <w:right w:val="nil"/>
            </w:tcBorders>
            <w:tcMar>
              <w:left w:w="57" w:type="dxa"/>
              <w:right w:w="57" w:type="dxa"/>
            </w:tcMar>
          </w:tcPr>
          <w:p w:rsidR="00AB7063" w:rsidRDefault="00AB7063" w:rsidP="00AB7063">
            <w:pPr>
              <w:pStyle w:val="Tabletext"/>
              <w:ind w:left="284" w:hanging="284"/>
              <w:rPr>
                <w:sz w:val="20"/>
                <w:lang w:val="en-GB"/>
              </w:rPr>
            </w:pPr>
            <w:r w:rsidRPr="00AB7063">
              <w:rPr>
                <w:i/>
                <w:iCs/>
                <w:sz w:val="20"/>
                <w:lang w:val="en-GB"/>
              </w:rPr>
              <w:t>Notes relating to Table 1</w:t>
            </w:r>
            <w:r>
              <w:rPr>
                <w:i/>
                <w:iCs/>
                <w:sz w:val="20"/>
                <w:lang w:val="en-GB"/>
              </w:rPr>
              <w:t xml:space="preserve"> (end)</w:t>
            </w:r>
            <w:r w:rsidRPr="00AB7063">
              <w:rPr>
                <w:i/>
                <w:iCs/>
                <w:sz w:val="20"/>
                <w:lang w:val="en-GB"/>
              </w:rPr>
              <w:t>:</w:t>
            </w:r>
          </w:p>
          <w:p w:rsidR="00516431" w:rsidRPr="00AB7063" w:rsidRDefault="00516431" w:rsidP="00516431">
            <w:pPr>
              <w:pStyle w:val="Tabletext"/>
              <w:tabs>
                <w:tab w:val="clear" w:pos="284"/>
              </w:tabs>
              <w:ind w:left="567" w:hanging="567"/>
              <w:rPr>
                <w:sz w:val="20"/>
                <w:lang w:val="en-GB"/>
              </w:rPr>
            </w:pPr>
            <w:r w:rsidRPr="00AB7063">
              <w:rPr>
                <w:sz w:val="20"/>
                <w:lang w:val="en-GB"/>
              </w:rPr>
              <w:t>{15a}</w:t>
            </w:r>
            <w:r w:rsidRPr="00AB7063">
              <w:rPr>
                <w:sz w:val="20"/>
                <w:lang w:val="en-GB"/>
              </w:rPr>
              <w:tab/>
            </w:r>
            <w:r w:rsidRPr="00516431">
              <w:rPr>
                <w:i/>
                <w:iCs/>
                <w:sz w:val="20"/>
                <w:lang w:val="en-GB"/>
              </w:rPr>
              <w:t>I</w:t>
            </w:r>
            <w:r w:rsidRPr="00AB7063">
              <w:rPr>
                <w:sz w:val="20"/>
                <w:lang w:val="en-GB"/>
              </w:rPr>
              <w:t>/</w:t>
            </w:r>
            <w:r w:rsidRPr="00516431">
              <w:rPr>
                <w:i/>
                <w:iCs/>
                <w:sz w:val="20"/>
                <w:lang w:val="en-GB"/>
              </w:rPr>
              <w:t>N</w:t>
            </w:r>
            <w:r w:rsidRPr="00AB7063">
              <w:rPr>
                <w:sz w:val="20"/>
                <w:lang w:val="en-GB"/>
              </w:rPr>
              <w:t xml:space="preserve"> is not required since the information is provided by the SINR. </w:t>
            </w:r>
          </w:p>
          <w:p w:rsidR="00516431" w:rsidRPr="00AB7063" w:rsidRDefault="00516431" w:rsidP="00516431">
            <w:pPr>
              <w:pStyle w:val="Tabletext"/>
              <w:tabs>
                <w:tab w:val="clear" w:pos="284"/>
              </w:tabs>
              <w:ind w:left="567" w:hanging="567"/>
              <w:rPr>
                <w:sz w:val="20"/>
                <w:lang w:val="en-GB"/>
              </w:rPr>
            </w:pPr>
            <w:r w:rsidRPr="00AB7063">
              <w:rPr>
                <w:sz w:val="20"/>
                <w:lang w:val="en-GB"/>
              </w:rPr>
              <w:t>{16}</w:t>
            </w:r>
            <w:r w:rsidRPr="00AB7063">
              <w:rPr>
                <w:sz w:val="20"/>
                <w:lang w:val="en-GB"/>
              </w:rPr>
              <w:tab/>
              <w:t>Required SINR (dB) measured after array processing/equalization dependent on modulation class.</w:t>
            </w:r>
          </w:p>
          <w:p w:rsidR="00516431" w:rsidRPr="00AB7063" w:rsidRDefault="00516431" w:rsidP="00516431">
            <w:pPr>
              <w:pStyle w:val="Tabletext"/>
              <w:tabs>
                <w:tab w:val="clear" w:pos="284"/>
              </w:tabs>
              <w:ind w:left="567" w:hanging="567"/>
              <w:rPr>
                <w:sz w:val="20"/>
                <w:lang w:val="en-GB"/>
              </w:rPr>
            </w:pPr>
            <w:r w:rsidRPr="00AB7063">
              <w:rPr>
                <w:sz w:val="20"/>
                <w:lang w:val="en-GB"/>
              </w:rPr>
              <w:t>{16a}</w:t>
            </w:r>
            <w:r w:rsidRPr="00AB7063">
              <w:rPr>
                <w:sz w:val="20"/>
                <w:lang w:val="en-GB"/>
              </w:rPr>
              <w:tab/>
              <w:t>Not required because maximum tolerable interference power is specified.</w:t>
            </w:r>
          </w:p>
          <w:p w:rsidR="00516431" w:rsidRDefault="00516431" w:rsidP="00516431">
            <w:pPr>
              <w:pStyle w:val="Tabletext"/>
              <w:ind w:left="567" w:hanging="567"/>
              <w:rPr>
                <w:sz w:val="20"/>
                <w:lang w:val="en-GB"/>
              </w:rPr>
            </w:pPr>
            <w:r w:rsidRPr="00AB7063">
              <w:rPr>
                <w:sz w:val="20"/>
                <w:lang w:val="en-GB"/>
              </w:rPr>
              <w:t>{17}</w:t>
            </w:r>
            <w:r w:rsidRPr="00AB7063">
              <w:rPr>
                <w:sz w:val="20"/>
                <w:lang w:val="en-GB"/>
              </w:rPr>
              <w:tab/>
              <w:t xml:space="preserve">Numbers are based on </w:t>
            </w:r>
            <w:r w:rsidRPr="00516431">
              <w:rPr>
                <w:i/>
                <w:iCs/>
                <w:sz w:val="20"/>
                <w:lang w:val="en-GB"/>
              </w:rPr>
              <w:t>I</w:t>
            </w:r>
            <w:r w:rsidRPr="00AB7063">
              <w:rPr>
                <w:sz w:val="20"/>
                <w:lang w:val="en-GB"/>
              </w:rPr>
              <w:t>/</w:t>
            </w:r>
            <w:r w:rsidRPr="00516431">
              <w:rPr>
                <w:i/>
                <w:iCs/>
                <w:sz w:val="20"/>
                <w:lang w:val="en-GB"/>
              </w:rPr>
              <w:t>N</w:t>
            </w:r>
            <w:r w:rsidRPr="00AB7063">
              <w:rPr>
                <w:sz w:val="20"/>
                <w:lang w:val="en-GB"/>
              </w:rPr>
              <w:t xml:space="preserve"> of –6 dB or –10 dB respectively (see {16a}).</w:t>
            </w:r>
          </w:p>
          <w:p w:rsidR="00AB7063" w:rsidRPr="00AB7063" w:rsidRDefault="00AB7063" w:rsidP="00AB7063">
            <w:pPr>
              <w:pStyle w:val="Tabletext"/>
              <w:ind w:left="567" w:hanging="567"/>
              <w:rPr>
                <w:sz w:val="20"/>
                <w:lang w:val="en-GB"/>
              </w:rPr>
            </w:pPr>
            <w:r w:rsidRPr="00AB7063">
              <w:rPr>
                <w:sz w:val="20"/>
                <w:lang w:val="en-GB"/>
              </w:rPr>
              <w:t>{17a}</w:t>
            </w:r>
            <w:r w:rsidRPr="00AB7063">
              <w:rPr>
                <w:sz w:val="20"/>
                <w:lang w:val="en-GB"/>
              </w:rPr>
              <w:tab/>
              <w:t>Active interference selectivity is used for this system instead of maximum tolerable interference power. Multi-antenna HC-SDMA systems can achieve 20-30 dB active interference rejection, which can be used to address both intra-system and inter-system interferers.</w:t>
            </w:r>
          </w:p>
          <w:p w:rsidR="00AB7063" w:rsidRPr="00AB7063" w:rsidRDefault="00AB7063" w:rsidP="00AB7063">
            <w:pPr>
              <w:pStyle w:val="Tabletext"/>
              <w:ind w:left="567" w:hanging="567"/>
              <w:rPr>
                <w:sz w:val="20"/>
                <w:lang w:val="en-GB"/>
              </w:rPr>
            </w:pPr>
            <w:r w:rsidRPr="00AB7063">
              <w:rPr>
                <w:sz w:val="20"/>
                <w:lang w:val="en-GB"/>
              </w:rPr>
              <w:t>{18a}</w:t>
            </w:r>
            <w:r w:rsidRPr="00AB7063">
              <w:rPr>
                <w:sz w:val="20"/>
                <w:lang w:val="en-GB"/>
              </w:rPr>
              <w:tab/>
              <w:t>The base station nominal reference sensitivity for Mod Class 0 = –109.8 dBm. The reference sensitivity level of the base station shall be no greater than 1.2 dB above the nominal limits specified for each Mod Class (i.e. Mod Class 0 through Mod Class 8) for FER = 10</w:t>
            </w:r>
            <w:r w:rsidRPr="00AB7063">
              <w:rPr>
                <w:sz w:val="20"/>
                <w:vertAlign w:val="superscript"/>
                <w:lang w:val="en-GB"/>
              </w:rPr>
              <w:t>–2</w:t>
            </w:r>
            <w:r w:rsidRPr="00AB7063">
              <w:rPr>
                <w:sz w:val="20"/>
                <w:lang w:val="en-GB"/>
              </w:rPr>
              <w:t>.</w:t>
            </w:r>
          </w:p>
          <w:p w:rsidR="00AB7063" w:rsidRPr="00AB7063" w:rsidRDefault="00AB7063" w:rsidP="00AB7063">
            <w:pPr>
              <w:pStyle w:val="Tabletext"/>
              <w:tabs>
                <w:tab w:val="clear" w:pos="284"/>
              </w:tabs>
              <w:ind w:left="567" w:hanging="567"/>
              <w:rPr>
                <w:i/>
                <w:iCs/>
                <w:sz w:val="20"/>
                <w:lang w:val="en-GB"/>
              </w:rPr>
            </w:pPr>
            <w:r w:rsidRPr="00AB7063">
              <w:rPr>
                <w:sz w:val="20"/>
                <w:lang w:val="en-GB"/>
              </w:rPr>
              <w:t>{18b}</w:t>
            </w:r>
            <w:r w:rsidRPr="00AB7063">
              <w:rPr>
                <w:sz w:val="20"/>
                <w:lang w:val="en-GB"/>
              </w:rPr>
              <w:tab/>
              <w:t>This user terminal nominal reference sensitivity for Mod Class 0 = 108.5 dBm. The reference sensitivity level of the UT (user terminal) shall be no greater than 1 dB higher than the nominal limits specified for each Mod Class (i.e. Mod Class 0 through Mod Class 8) at FER = 10</w:t>
            </w:r>
            <w:r w:rsidRPr="00AB7063">
              <w:rPr>
                <w:sz w:val="20"/>
                <w:vertAlign w:val="superscript"/>
                <w:lang w:val="en-GB"/>
              </w:rPr>
              <w:t>–2</w:t>
            </w:r>
            <w:r w:rsidRPr="00AB7063">
              <w:rPr>
                <w:sz w:val="20"/>
                <w:lang w:val="en-GB"/>
              </w:rPr>
              <w:t>.</w:t>
            </w:r>
          </w:p>
        </w:tc>
      </w:tr>
    </w:tbl>
    <w:p w:rsidR="00AB7063" w:rsidRDefault="00AB7063" w:rsidP="007310E7">
      <w:pPr>
        <w:pStyle w:val="Tablefin"/>
      </w:pPr>
    </w:p>
    <w:p w:rsidR="007310E7" w:rsidRPr="007310E7" w:rsidRDefault="007310E7" w:rsidP="00213CD2">
      <w:pPr>
        <w:pStyle w:val="TableNo"/>
        <w:rPr>
          <w:lang w:val="en-GB"/>
        </w:rPr>
      </w:pPr>
      <w:r w:rsidRPr="00516431">
        <w:rPr>
          <w:lang w:val="en-US"/>
        </w:rPr>
        <w:t>TABLE</w:t>
      </w:r>
      <w:r w:rsidRPr="007310E7">
        <w:rPr>
          <w:lang w:val="en-GB"/>
        </w:rPr>
        <w:t xml:space="preserve"> 2</w:t>
      </w:r>
      <w:r w:rsidR="00213CD2" w:rsidRPr="007310E7">
        <w:rPr>
          <w:lang w:val="en-GB"/>
        </w:rPr>
        <w:t>a</w:t>
      </w:r>
    </w:p>
    <w:p w:rsidR="007310E7" w:rsidRPr="007310E7" w:rsidRDefault="007310E7" w:rsidP="00213CD2">
      <w:pPr>
        <w:pStyle w:val="Tabletitle"/>
        <w:rPr>
          <w:lang w:val="en-GB"/>
        </w:rPr>
      </w:pPr>
      <w:r w:rsidRPr="007310E7">
        <w:rPr>
          <w:lang w:val="en-GB"/>
        </w:rPr>
        <w:t xml:space="preserve">Technical and </w:t>
      </w:r>
      <w:r w:rsidRPr="00516431">
        <w:rPr>
          <w:lang w:val="en-US"/>
        </w:rPr>
        <w:t>operational</w:t>
      </w:r>
      <w:r w:rsidRPr="007310E7">
        <w:rPr>
          <w:lang w:val="en-GB"/>
        </w:rPr>
        <w:t xml:space="preserve"> characteristics of base stations</w:t>
      </w:r>
      <w:r w:rsidRPr="007310E7">
        <w:rPr>
          <w:lang w:val="en-GB"/>
        </w:rPr>
        <w:br/>
        <w:t>for use in sharing studies in the 3.4-4.2 GHz band</w:t>
      </w:r>
      <w:r w:rsidRPr="007310E7">
        <w:rPr>
          <w:vertAlign w:val="superscript"/>
          <w:lang w:val="en-GB"/>
        </w:rPr>
        <w:t>(1)</w:t>
      </w:r>
    </w:p>
    <w:tbl>
      <w:tblPr>
        <w:tblW w:w="9639" w:type="dxa"/>
        <w:jc w:val="center"/>
        <w:tblLayout w:type="fixed"/>
        <w:tblLook w:val="01E0" w:firstRow="1" w:lastRow="1" w:firstColumn="1" w:lastColumn="1" w:noHBand="0" w:noVBand="0"/>
      </w:tblPr>
      <w:tblGrid>
        <w:gridCol w:w="3192"/>
        <w:gridCol w:w="2280"/>
        <w:gridCol w:w="2143"/>
        <w:gridCol w:w="2024"/>
      </w:tblGrid>
      <w:tr w:rsidR="007310E7" w:rsidRPr="00213CD2" w:rsidTr="00AB7063">
        <w:trPr>
          <w:jc w:val="center"/>
        </w:trPr>
        <w:tc>
          <w:tcPr>
            <w:tcW w:w="9639" w:type="dxa"/>
            <w:gridSpan w:val="4"/>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head"/>
              <w:rPr>
                <w:sz w:val="20"/>
                <w:lang w:val="en-GB"/>
              </w:rPr>
            </w:pPr>
            <w:r w:rsidRPr="00213CD2">
              <w:rPr>
                <w:sz w:val="20"/>
                <w:lang w:val="en-GB"/>
              </w:rPr>
              <w:t>IEEE 802.16</w:t>
            </w:r>
            <w:r w:rsidRPr="00213CD2">
              <w:rPr>
                <w:sz w:val="20"/>
                <w:vertAlign w:val="superscript"/>
                <w:lang w:val="en-GB"/>
              </w:rPr>
              <w:t>(2)</w:t>
            </w:r>
          </w:p>
        </w:tc>
      </w:tr>
      <w:tr w:rsidR="007310E7" w:rsidRPr="00213CD2" w:rsidTr="00AB7063">
        <w:trPr>
          <w:jc w:val="center"/>
        </w:trPr>
        <w:tc>
          <w:tcPr>
            <w:tcW w:w="3192"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left"/>
              <w:rPr>
                <w:b/>
                <w:bCs/>
                <w:sz w:val="20"/>
                <w:lang w:val="en-GB"/>
              </w:rPr>
            </w:pPr>
            <w:r w:rsidRPr="00213CD2">
              <w:rPr>
                <w:b/>
                <w:bCs/>
                <w:sz w:val="20"/>
                <w:lang w:val="en-GB"/>
              </w:rPr>
              <w:t>System</w:t>
            </w:r>
          </w:p>
        </w:tc>
        <w:tc>
          <w:tcPr>
            <w:tcW w:w="2280"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left"/>
              <w:rPr>
                <w:sz w:val="20"/>
                <w:lang w:val="en-GB"/>
              </w:rPr>
            </w:pPr>
          </w:p>
        </w:tc>
        <w:tc>
          <w:tcPr>
            <w:tcW w:w="2143"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left"/>
              <w:rPr>
                <w:sz w:val="20"/>
                <w:lang w:val="en-GB"/>
              </w:rPr>
            </w:pPr>
          </w:p>
        </w:tc>
        <w:tc>
          <w:tcPr>
            <w:tcW w:w="2024"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left"/>
              <w:rPr>
                <w:sz w:val="20"/>
                <w:lang w:val="en-GB"/>
              </w:rPr>
            </w:pPr>
          </w:p>
        </w:tc>
      </w:tr>
      <w:tr w:rsidR="007310E7" w:rsidRPr="00213CD2" w:rsidTr="00AB7063">
        <w:trPr>
          <w:jc w:val="center"/>
        </w:trPr>
        <w:tc>
          <w:tcPr>
            <w:tcW w:w="3192"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left"/>
              <w:rPr>
                <w:sz w:val="20"/>
                <w:lang w:val="en-GB"/>
              </w:rPr>
            </w:pPr>
            <w:r w:rsidRPr="00213CD2">
              <w:rPr>
                <w:sz w:val="20"/>
                <w:lang w:val="en-GB"/>
              </w:rPr>
              <w:t>Deployment scenario</w:t>
            </w:r>
          </w:p>
        </w:tc>
        <w:tc>
          <w:tcPr>
            <w:tcW w:w="2280"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Specific cellular deployment rural with expected nomadic BWA use</w:t>
            </w:r>
          </w:p>
        </w:tc>
        <w:tc>
          <w:tcPr>
            <w:tcW w:w="2143"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Typical cellular deployment rural</w:t>
            </w:r>
          </w:p>
        </w:tc>
        <w:tc>
          <w:tcPr>
            <w:tcW w:w="2024"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Typical cellular deployment urban</w:t>
            </w:r>
          </w:p>
        </w:tc>
      </w:tr>
      <w:tr w:rsidR="007310E7" w:rsidRPr="00213CD2" w:rsidTr="00AB7063">
        <w:trPr>
          <w:jc w:val="center"/>
        </w:trPr>
        <w:tc>
          <w:tcPr>
            <w:tcW w:w="3192"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left"/>
              <w:rPr>
                <w:sz w:val="20"/>
                <w:lang w:val="en-GB"/>
              </w:rPr>
            </w:pPr>
            <w:r w:rsidRPr="00213CD2">
              <w:rPr>
                <w:sz w:val="20"/>
                <w:lang w:val="en-GB"/>
              </w:rPr>
              <w:t>Channel bandwidth (MHz)</w:t>
            </w:r>
          </w:p>
        </w:tc>
        <w:tc>
          <w:tcPr>
            <w:tcW w:w="2280"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7</w:t>
            </w:r>
            <w:r w:rsidRPr="00213CD2">
              <w:rPr>
                <w:sz w:val="20"/>
                <w:lang w:val="en-GB"/>
              </w:rPr>
              <w:br/>
              <w:t>(5, 10)</w:t>
            </w:r>
            <w:r w:rsidRPr="00213CD2">
              <w:rPr>
                <w:sz w:val="20"/>
                <w:vertAlign w:val="superscript"/>
                <w:lang w:val="en-GB"/>
              </w:rPr>
              <w:t>(3)</w:t>
            </w:r>
          </w:p>
        </w:tc>
        <w:tc>
          <w:tcPr>
            <w:tcW w:w="2143"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7</w:t>
            </w:r>
            <w:r w:rsidRPr="00213CD2">
              <w:rPr>
                <w:sz w:val="20"/>
                <w:lang w:val="en-GB"/>
              </w:rPr>
              <w:br/>
              <w:t>(5, 10)</w:t>
            </w:r>
            <w:r w:rsidRPr="00213CD2">
              <w:rPr>
                <w:sz w:val="20"/>
                <w:vertAlign w:val="superscript"/>
                <w:lang w:val="en-GB"/>
              </w:rPr>
              <w:t>(3)</w:t>
            </w:r>
          </w:p>
        </w:tc>
        <w:tc>
          <w:tcPr>
            <w:tcW w:w="2024"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7</w:t>
            </w:r>
            <w:r w:rsidRPr="00213CD2">
              <w:rPr>
                <w:sz w:val="20"/>
                <w:lang w:val="en-GB"/>
              </w:rPr>
              <w:br/>
              <w:t>(5, 10)</w:t>
            </w:r>
            <w:r w:rsidRPr="00213CD2">
              <w:rPr>
                <w:sz w:val="20"/>
                <w:vertAlign w:val="superscript"/>
                <w:lang w:val="en-GB"/>
              </w:rPr>
              <w:t>(3)</w:t>
            </w:r>
          </w:p>
        </w:tc>
      </w:tr>
      <w:tr w:rsidR="007310E7" w:rsidRPr="00213CD2" w:rsidTr="00AB7063">
        <w:trPr>
          <w:jc w:val="center"/>
        </w:trPr>
        <w:tc>
          <w:tcPr>
            <w:tcW w:w="3192"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left"/>
              <w:rPr>
                <w:sz w:val="20"/>
                <w:lang w:val="en-GB"/>
              </w:rPr>
            </w:pPr>
            <w:r w:rsidRPr="00213CD2">
              <w:rPr>
                <w:sz w:val="20"/>
                <w:lang w:val="en-GB"/>
              </w:rPr>
              <w:t>Carrier frequency</w:t>
            </w:r>
          </w:p>
        </w:tc>
        <w:tc>
          <w:tcPr>
            <w:tcW w:w="2280"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3.5 GHz</w:t>
            </w:r>
          </w:p>
        </w:tc>
        <w:tc>
          <w:tcPr>
            <w:tcW w:w="2143"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3.5 GHz</w:t>
            </w:r>
          </w:p>
        </w:tc>
        <w:tc>
          <w:tcPr>
            <w:tcW w:w="2024"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3.5 GHz</w:t>
            </w:r>
          </w:p>
        </w:tc>
      </w:tr>
      <w:tr w:rsidR="007310E7" w:rsidRPr="00213CD2" w:rsidTr="00AB7063">
        <w:trPr>
          <w:jc w:val="center"/>
        </w:trPr>
        <w:tc>
          <w:tcPr>
            <w:tcW w:w="3192"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left"/>
              <w:rPr>
                <w:sz w:val="20"/>
                <w:lang w:val="en-GB"/>
              </w:rPr>
            </w:pPr>
            <w:r w:rsidRPr="00213CD2">
              <w:rPr>
                <w:sz w:val="20"/>
                <w:lang w:val="en-GB"/>
              </w:rPr>
              <w:t>Modulation type</w:t>
            </w:r>
          </w:p>
        </w:tc>
        <w:tc>
          <w:tcPr>
            <w:tcW w:w="2280"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QPSK, 16</w:t>
            </w:r>
            <w:r w:rsidRPr="00213CD2">
              <w:rPr>
                <w:sz w:val="20"/>
                <w:lang w:val="en-GB"/>
              </w:rPr>
              <w:noBreakHyphen/>
              <w:t xml:space="preserve">QAM, </w:t>
            </w:r>
            <w:r w:rsidRPr="00213CD2">
              <w:rPr>
                <w:sz w:val="20"/>
                <w:lang w:val="en-GB"/>
              </w:rPr>
              <w:br/>
              <w:t>64-QAM</w:t>
            </w:r>
          </w:p>
        </w:tc>
        <w:tc>
          <w:tcPr>
            <w:tcW w:w="2143"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QPSK, 16</w:t>
            </w:r>
            <w:r w:rsidRPr="00213CD2">
              <w:rPr>
                <w:sz w:val="20"/>
                <w:lang w:val="en-GB"/>
              </w:rPr>
              <w:noBreakHyphen/>
              <w:t xml:space="preserve">QAM, </w:t>
            </w:r>
            <w:r w:rsidRPr="00213CD2">
              <w:rPr>
                <w:sz w:val="20"/>
                <w:lang w:val="en-GB"/>
              </w:rPr>
              <w:br/>
              <w:t>64-QAM</w:t>
            </w:r>
          </w:p>
        </w:tc>
        <w:tc>
          <w:tcPr>
            <w:tcW w:w="2024"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QPSK, 16</w:t>
            </w:r>
            <w:r w:rsidRPr="00213CD2">
              <w:rPr>
                <w:sz w:val="20"/>
                <w:lang w:val="en-GB"/>
              </w:rPr>
              <w:noBreakHyphen/>
              <w:t xml:space="preserve">QAM, </w:t>
            </w:r>
            <w:r w:rsidRPr="00213CD2">
              <w:rPr>
                <w:sz w:val="20"/>
                <w:lang w:val="en-GB"/>
              </w:rPr>
              <w:br/>
              <w:t>64-QAM</w:t>
            </w:r>
          </w:p>
        </w:tc>
      </w:tr>
      <w:tr w:rsidR="007310E7" w:rsidRPr="00213CD2" w:rsidTr="00AB7063">
        <w:trPr>
          <w:jc w:val="center"/>
        </w:trPr>
        <w:tc>
          <w:tcPr>
            <w:tcW w:w="3192"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left"/>
              <w:rPr>
                <w:sz w:val="20"/>
                <w:lang w:val="en-GB"/>
              </w:rPr>
            </w:pPr>
            <w:r w:rsidRPr="00213CD2">
              <w:rPr>
                <w:sz w:val="20"/>
                <w:lang w:val="en-GB"/>
              </w:rPr>
              <w:t>Duplex method</w:t>
            </w:r>
          </w:p>
        </w:tc>
        <w:tc>
          <w:tcPr>
            <w:tcW w:w="2280"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TDD/FDD</w:t>
            </w:r>
          </w:p>
        </w:tc>
        <w:tc>
          <w:tcPr>
            <w:tcW w:w="2143"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TDD/FDD</w:t>
            </w:r>
          </w:p>
        </w:tc>
        <w:tc>
          <w:tcPr>
            <w:tcW w:w="2024"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TDD/FDD</w:t>
            </w:r>
          </w:p>
        </w:tc>
      </w:tr>
      <w:tr w:rsidR="007310E7" w:rsidRPr="00213CD2" w:rsidTr="00AB7063">
        <w:trPr>
          <w:jc w:val="center"/>
        </w:trPr>
        <w:tc>
          <w:tcPr>
            <w:tcW w:w="3192"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left"/>
              <w:rPr>
                <w:sz w:val="20"/>
                <w:lang w:val="en-GB"/>
              </w:rPr>
            </w:pPr>
            <w:r w:rsidRPr="00213CD2">
              <w:rPr>
                <w:sz w:val="20"/>
                <w:lang w:val="en-GB"/>
              </w:rPr>
              <w:t>Access technique</w:t>
            </w:r>
          </w:p>
        </w:tc>
        <w:tc>
          <w:tcPr>
            <w:tcW w:w="2280"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TDMA/OFDMA</w:t>
            </w:r>
          </w:p>
        </w:tc>
        <w:tc>
          <w:tcPr>
            <w:tcW w:w="2143"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TDMA/OFDMA</w:t>
            </w:r>
          </w:p>
        </w:tc>
        <w:tc>
          <w:tcPr>
            <w:tcW w:w="2024"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TDMA/OFDMA</w:t>
            </w:r>
          </w:p>
        </w:tc>
      </w:tr>
      <w:tr w:rsidR="007310E7" w:rsidRPr="00213CD2" w:rsidTr="00AB7063">
        <w:trPr>
          <w:jc w:val="center"/>
        </w:trPr>
        <w:tc>
          <w:tcPr>
            <w:tcW w:w="3192"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left"/>
              <w:rPr>
                <w:sz w:val="20"/>
                <w:lang w:val="en-GB"/>
              </w:rPr>
            </w:pPr>
            <w:r w:rsidRPr="00213CD2">
              <w:rPr>
                <w:sz w:val="20"/>
                <w:lang w:val="en-GB"/>
              </w:rPr>
              <w:t>No. of sectors</w:t>
            </w:r>
          </w:p>
        </w:tc>
        <w:tc>
          <w:tcPr>
            <w:tcW w:w="2280"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3</w:t>
            </w:r>
          </w:p>
        </w:tc>
        <w:tc>
          <w:tcPr>
            <w:tcW w:w="2143"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3</w:t>
            </w:r>
          </w:p>
        </w:tc>
        <w:tc>
          <w:tcPr>
            <w:tcW w:w="2024"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3</w:t>
            </w:r>
          </w:p>
        </w:tc>
      </w:tr>
      <w:tr w:rsidR="007310E7" w:rsidRPr="00213CD2" w:rsidTr="00AB7063">
        <w:trPr>
          <w:jc w:val="center"/>
        </w:trPr>
        <w:tc>
          <w:tcPr>
            <w:tcW w:w="3192"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left"/>
              <w:rPr>
                <w:sz w:val="20"/>
                <w:lang w:val="en-GB"/>
              </w:rPr>
            </w:pPr>
            <w:r w:rsidRPr="00213CD2">
              <w:rPr>
                <w:sz w:val="20"/>
              </w:rPr>
              <w:t>Reuse factor</w:t>
            </w:r>
          </w:p>
        </w:tc>
        <w:tc>
          <w:tcPr>
            <w:tcW w:w="2280"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1:3 (1:1)</w:t>
            </w:r>
            <w:r w:rsidRPr="00213CD2">
              <w:rPr>
                <w:sz w:val="20"/>
                <w:vertAlign w:val="superscript"/>
                <w:lang w:val="en-GB"/>
              </w:rPr>
              <w:t>(4)</w:t>
            </w:r>
          </w:p>
        </w:tc>
        <w:tc>
          <w:tcPr>
            <w:tcW w:w="2143"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1:3 (1:1)</w:t>
            </w:r>
            <w:r w:rsidRPr="00213CD2">
              <w:rPr>
                <w:sz w:val="20"/>
                <w:vertAlign w:val="superscript"/>
                <w:lang w:val="en-GB"/>
              </w:rPr>
              <w:t>(4)</w:t>
            </w:r>
          </w:p>
        </w:tc>
        <w:tc>
          <w:tcPr>
            <w:tcW w:w="2024"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1:3 (1:1)</w:t>
            </w:r>
            <w:r w:rsidRPr="00213CD2">
              <w:rPr>
                <w:sz w:val="20"/>
                <w:vertAlign w:val="superscript"/>
                <w:lang w:val="en-GB"/>
              </w:rPr>
              <w:t>(4)</w:t>
            </w:r>
          </w:p>
        </w:tc>
      </w:tr>
      <w:tr w:rsidR="007310E7" w:rsidRPr="00213CD2" w:rsidTr="00AB7063">
        <w:trPr>
          <w:jc w:val="center"/>
        </w:trPr>
        <w:tc>
          <w:tcPr>
            <w:tcW w:w="3192"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left"/>
              <w:rPr>
                <w:sz w:val="20"/>
                <w:lang w:val="en-GB"/>
              </w:rPr>
            </w:pPr>
            <w:r w:rsidRPr="00213CD2">
              <w:rPr>
                <w:sz w:val="20"/>
                <w:lang w:val="en-GB"/>
              </w:rPr>
              <w:t>Antennas per sector</w:t>
            </w:r>
          </w:p>
        </w:tc>
        <w:tc>
          <w:tcPr>
            <w:tcW w:w="2280"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Depending on deployment</w:t>
            </w:r>
          </w:p>
        </w:tc>
        <w:tc>
          <w:tcPr>
            <w:tcW w:w="2143"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Depending on deployment</w:t>
            </w:r>
          </w:p>
        </w:tc>
        <w:tc>
          <w:tcPr>
            <w:tcW w:w="2024"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Depending on deployment</w:t>
            </w:r>
          </w:p>
        </w:tc>
      </w:tr>
      <w:tr w:rsidR="007310E7" w:rsidRPr="00213CD2" w:rsidTr="00AB7063">
        <w:trPr>
          <w:jc w:val="center"/>
        </w:trPr>
        <w:tc>
          <w:tcPr>
            <w:tcW w:w="3192"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left"/>
              <w:rPr>
                <w:sz w:val="20"/>
                <w:lang w:val="en-GB"/>
              </w:rPr>
            </w:pPr>
            <w:r w:rsidRPr="00213CD2">
              <w:rPr>
                <w:sz w:val="20"/>
                <w:lang w:val="en-GB"/>
              </w:rPr>
              <w:t>Co</w:t>
            </w:r>
            <w:r w:rsidRPr="00213CD2">
              <w:rPr>
                <w:sz w:val="20"/>
                <w:lang w:val="en-US"/>
              </w:rPr>
              <w:t>-</w:t>
            </w:r>
            <w:r w:rsidRPr="00213CD2">
              <w:rPr>
                <w:sz w:val="20"/>
                <w:lang w:val="en-GB"/>
              </w:rPr>
              <w:t>located antenna minimum coupling loss (dB)</w:t>
            </w:r>
          </w:p>
        </w:tc>
        <w:tc>
          <w:tcPr>
            <w:tcW w:w="2280"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50</w:t>
            </w:r>
          </w:p>
        </w:tc>
        <w:tc>
          <w:tcPr>
            <w:tcW w:w="2143"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50</w:t>
            </w:r>
          </w:p>
        </w:tc>
        <w:tc>
          <w:tcPr>
            <w:tcW w:w="2024"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50</w:t>
            </w:r>
          </w:p>
        </w:tc>
      </w:tr>
      <w:tr w:rsidR="007310E7" w:rsidRPr="00213CD2" w:rsidTr="00AB7063">
        <w:trPr>
          <w:jc w:val="center"/>
        </w:trPr>
        <w:tc>
          <w:tcPr>
            <w:tcW w:w="3192"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left"/>
              <w:rPr>
                <w:sz w:val="20"/>
                <w:lang w:val="en-GB"/>
              </w:rPr>
            </w:pPr>
            <w:r w:rsidRPr="00213CD2">
              <w:rPr>
                <w:sz w:val="20"/>
                <w:lang w:val="en-GB"/>
              </w:rPr>
              <w:t>Peak antenna gain (dBi)</w:t>
            </w:r>
          </w:p>
        </w:tc>
        <w:tc>
          <w:tcPr>
            <w:tcW w:w="2280"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17</w:t>
            </w:r>
          </w:p>
        </w:tc>
        <w:tc>
          <w:tcPr>
            <w:tcW w:w="2143"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17</w:t>
            </w:r>
          </w:p>
        </w:tc>
        <w:tc>
          <w:tcPr>
            <w:tcW w:w="2024"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9</w:t>
            </w:r>
          </w:p>
        </w:tc>
      </w:tr>
      <w:tr w:rsidR="007310E7" w:rsidRPr="00213CD2" w:rsidTr="00AB7063">
        <w:trPr>
          <w:jc w:val="center"/>
        </w:trPr>
        <w:tc>
          <w:tcPr>
            <w:tcW w:w="3192"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left"/>
              <w:rPr>
                <w:sz w:val="20"/>
                <w:lang w:val="en-GB"/>
              </w:rPr>
            </w:pPr>
            <w:r w:rsidRPr="00213CD2">
              <w:rPr>
                <w:sz w:val="20"/>
                <w:lang w:val="en-GB"/>
              </w:rPr>
              <w:t>Antenna 3 dB beamwidth (degrees)</w:t>
            </w:r>
          </w:p>
        </w:tc>
        <w:tc>
          <w:tcPr>
            <w:tcW w:w="2280"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60 and 90 (sectorized)</w:t>
            </w:r>
          </w:p>
        </w:tc>
        <w:tc>
          <w:tcPr>
            <w:tcW w:w="2143"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60 and 90 (sectorized)</w:t>
            </w:r>
          </w:p>
        </w:tc>
        <w:tc>
          <w:tcPr>
            <w:tcW w:w="2024"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Omnidirectional</w:t>
            </w:r>
          </w:p>
        </w:tc>
      </w:tr>
      <w:tr w:rsidR="007310E7" w:rsidRPr="00213CD2" w:rsidTr="00AB7063">
        <w:trPr>
          <w:jc w:val="center"/>
        </w:trPr>
        <w:tc>
          <w:tcPr>
            <w:tcW w:w="3192"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left"/>
              <w:rPr>
                <w:sz w:val="20"/>
                <w:lang w:val="en-GB"/>
              </w:rPr>
            </w:pPr>
            <w:r w:rsidRPr="00213CD2">
              <w:rPr>
                <w:sz w:val="20"/>
                <w:lang w:val="en-GB"/>
              </w:rPr>
              <w:t>Antenna downtilt (degrees)</w:t>
            </w:r>
            <w:r w:rsidRPr="00213CD2">
              <w:rPr>
                <w:sz w:val="20"/>
                <w:vertAlign w:val="superscript"/>
                <w:lang w:val="en-GB"/>
              </w:rPr>
              <w:t>(5)</w:t>
            </w:r>
          </w:p>
        </w:tc>
        <w:tc>
          <w:tcPr>
            <w:tcW w:w="2280"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0-8</w:t>
            </w:r>
            <w:r w:rsidRPr="00213CD2">
              <w:rPr>
                <w:sz w:val="20"/>
                <w:lang w:val="en-GB"/>
              </w:rPr>
              <w:br/>
              <w:t>(1°)</w:t>
            </w:r>
          </w:p>
        </w:tc>
        <w:tc>
          <w:tcPr>
            <w:tcW w:w="2143"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0-8</w:t>
            </w:r>
            <w:r w:rsidRPr="00213CD2">
              <w:rPr>
                <w:sz w:val="20"/>
                <w:lang w:val="en-GB"/>
              </w:rPr>
              <w:br/>
              <w:t>(2°)</w:t>
            </w:r>
          </w:p>
        </w:tc>
        <w:tc>
          <w:tcPr>
            <w:tcW w:w="2024"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0-8</w:t>
            </w:r>
            <w:r w:rsidRPr="00213CD2">
              <w:rPr>
                <w:sz w:val="20"/>
                <w:lang w:val="en-GB"/>
              </w:rPr>
              <w:br/>
              <w:t>(4°)</w:t>
            </w:r>
          </w:p>
        </w:tc>
      </w:tr>
      <w:tr w:rsidR="007310E7" w:rsidRPr="00213CD2" w:rsidTr="00AB7063">
        <w:trPr>
          <w:jc w:val="center"/>
        </w:trPr>
        <w:tc>
          <w:tcPr>
            <w:tcW w:w="3192"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left"/>
              <w:rPr>
                <w:sz w:val="20"/>
                <w:lang w:val="en-GB"/>
              </w:rPr>
            </w:pPr>
            <w:r w:rsidRPr="00213CD2">
              <w:rPr>
                <w:sz w:val="20"/>
                <w:lang w:val="en-GB"/>
              </w:rPr>
              <w:t>Antenna height a.g.l. (m)</w:t>
            </w:r>
          </w:p>
        </w:tc>
        <w:tc>
          <w:tcPr>
            <w:tcW w:w="2280"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50</w:t>
            </w:r>
          </w:p>
        </w:tc>
        <w:tc>
          <w:tcPr>
            <w:tcW w:w="2143"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30</w:t>
            </w:r>
          </w:p>
        </w:tc>
        <w:tc>
          <w:tcPr>
            <w:tcW w:w="2024"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15</w:t>
            </w:r>
          </w:p>
        </w:tc>
      </w:tr>
      <w:tr w:rsidR="007310E7" w:rsidRPr="00213CD2" w:rsidTr="00AB7063">
        <w:trPr>
          <w:jc w:val="center"/>
        </w:trPr>
        <w:tc>
          <w:tcPr>
            <w:tcW w:w="3192"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left"/>
              <w:rPr>
                <w:sz w:val="20"/>
                <w:lang w:val="en-GB"/>
              </w:rPr>
            </w:pPr>
            <w:r w:rsidRPr="00213CD2">
              <w:rPr>
                <w:sz w:val="20"/>
                <w:lang w:val="en-GB"/>
              </w:rPr>
              <w:t>Antenna gain pattern</w:t>
            </w:r>
          </w:p>
        </w:tc>
        <w:tc>
          <w:tcPr>
            <w:tcW w:w="2280"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Recommendation</w:t>
            </w:r>
            <w:r w:rsidRPr="00213CD2">
              <w:rPr>
                <w:sz w:val="20"/>
                <w:lang w:val="en-GB"/>
              </w:rPr>
              <w:br/>
              <w:t>ITU-R F.1336</w:t>
            </w:r>
          </w:p>
        </w:tc>
        <w:tc>
          <w:tcPr>
            <w:tcW w:w="2143"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Recommendation</w:t>
            </w:r>
            <w:r w:rsidRPr="00213CD2">
              <w:rPr>
                <w:sz w:val="20"/>
                <w:lang w:val="en-GB"/>
              </w:rPr>
              <w:br/>
              <w:t>ITU-R F.1336</w:t>
            </w:r>
          </w:p>
        </w:tc>
        <w:tc>
          <w:tcPr>
            <w:tcW w:w="2024"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Recommendation</w:t>
            </w:r>
            <w:r w:rsidRPr="00213CD2">
              <w:rPr>
                <w:sz w:val="20"/>
                <w:lang w:val="en-GB"/>
              </w:rPr>
              <w:br/>
              <w:t>ITU-R F.1336</w:t>
            </w:r>
          </w:p>
        </w:tc>
      </w:tr>
      <w:tr w:rsidR="007310E7" w:rsidRPr="00213CD2" w:rsidTr="00AB7063">
        <w:trPr>
          <w:jc w:val="center"/>
        </w:trPr>
        <w:tc>
          <w:tcPr>
            <w:tcW w:w="3192"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left"/>
              <w:rPr>
                <w:b/>
                <w:bCs/>
                <w:sz w:val="20"/>
                <w:lang w:val="en-GB"/>
              </w:rPr>
            </w:pPr>
            <w:r w:rsidRPr="00213CD2">
              <w:rPr>
                <w:b/>
                <w:bCs/>
                <w:sz w:val="20"/>
              </w:rPr>
              <w:t>Transmitter</w:t>
            </w:r>
          </w:p>
        </w:tc>
        <w:tc>
          <w:tcPr>
            <w:tcW w:w="2280"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left"/>
              <w:rPr>
                <w:sz w:val="20"/>
                <w:lang w:val="en-GB"/>
              </w:rPr>
            </w:pPr>
          </w:p>
        </w:tc>
        <w:tc>
          <w:tcPr>
            <w:tcW w:w="2143"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left"/>
              <w:rPr>
                <w:sz w:val="20"/>
                <w:lang w:val="en-GB"/>
              </w:rPr>
            </w:pPr>
          </w:p>
        </w:tc>
        <w:tc>
          <w:tcPr>
            <w:tcW w:w="2024"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left"/>
              <w:rPr>
                <w:sz w:val="20"/>
                <w:lang w:val="en-GB"/>
              </w:rPr>
            </w:pPr>
          </w:p>
        </w:tc>
      </w:tr>
      <w:tr w:rsidR="007310E7" w:rsidRPr="00213CD2" w:rsidTr="00AB7063">
        <w:trPr>
          <w:jc w:val="center"/>
        </w:trPr>
        <w:tc>
          <w:tcPr>
            <w:tcW w:w="3192"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left"/>
              <w:rPr>
                <w:sz w:val="20"/>
                <w:lang w:val="en-GB"/>
              </w:rPr>
            </w:pPr>
            <w:r w:rsidRPr="00213CD2">
              <w:rPr>
                <w:sz w:val="20"/>
                <w:lang w:val="en-GB"/>
              </w:rPr>
              <w:t>TX peak output power (dBm)</w:t>
            </w:r>
          </w:p>
        </w:tc>
        <w:tc>
          <w:tcPr>
            <w:tcW w:w="2280"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43</w:t>
            </w:r>
          </w:p>
        </w:tc>
        <w:tc>
          <w:tcPr>
            <w:tcW w:w="2143"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35</w:t>
            </w:r>
          </w:p>
        </w:tc>
        <w:tc>
          <w:tcPr>
            <w:tcW w:w="2024"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32</w:t>
            </w:r>
          </w:p>
        </w:tc>
      </w:tr>
    </w:tbl>
    <w:p w:rsidR="00516431" w:rsidRPr="007310E7" w:rsidRDefault="00516431" w:rsidP="00516431">
      <w:pPr>
        <w:pStyle w:val="TableNo"/>
        <w:rPr>
          <w:lang w:val="en-GB"/>
        </w:rPr>
      </w:pPr>
      <w:r w:rsidRPr="00213CD2">
        <w:lastRenderedPageBreak/>
        <w:t>TABLE</w:t>
      </w:r>
      <w:r w:rsidRPr="007310E7">
        <w:rPr>
          <w:lang w:val="en-GB"/>
        </w:rPr>
        <w:t xml:space="preserve"> 2a</w:t>
      </w:r>
      <w:r>
        <w:rPr>
          <w:lang w:val="en-GB"/>
        </w:rPr>
        <w:t xml:space="preserve"> (</w:t>
      </w:r>
      <w:r>
        <w:rPr>
          <w:i/>
          <w:iCs/>
          <w:lang w:val="en-GB"/>
        </w:rPr>
        <w:t>end</w:t>
      </w:r>
      <w:r>
        <w:rPr>
          <w:lang w:val="en-GB"/>
        </w:rPr>
        <w:t>)</w:t>
      </w:r>
    </w:p>
    <w:tbl>
      <w:tblPr>
        <w:tblW w:w="9639" w:type="dxa"/>
        <w:jc w:val="center"/>
        <w:tblLayout w:type="fixed"/>
        <w:tblLook w:val="01E0" w:firstRow="1" w:lastRow="1" w:firstColumn="1" w:lastColumn="1" w:noHBand="0" w:noVBand="0"/>
      </w:tblPr>
      <w:tblGrid>
        <w:gridCol w:w="3192"/>
        <w:gridCol w:w="2280"/>
        <w:gridCol w:w="2143"/>
        <w:gridCol w:w="2024"/>
      </w:tblGrid>
      <w:tr w:rsidR="00516431" w:rsidRPr="00213CD2" w:rsidTr="00516431">
        <w:trPr>
          <w:jc w:val="center"/>
        </w:trPr>
        <w:tc>
          <w:tcPr>
            <w:tcW w:w="9639" w:type="dxa"/>
            <w:gridSpan w:val="4"/>
            <w:tcBorders>
              <w:top w:val="single" w:sz="4" w:space="0" w:color="auto"/>
              <w:left w:val="single" w:sz="4" w:space="0" w:color="auto"/>
              <w:bottom w:val="single" w:sz="4" w:space="0" w:color="auto"/>
              <w:right w:val="single" w:sz="4" w:space="0" w:color="auto"/>
            </w:tcBorders>
          </w:tcPr>
          <w:p w:rsidR="00516431" w:rsidRPr="00213CD2" w:rsidRDefault="00516431" w:rsidP="00516431">
            <w:pPr>
              <w:pStyle w:val="Tablehead"/>
              <w:rPr>
                <w:sz w:val="20"/>
                <w:lang w:val="en-GB"/>
              </w:rPr>
            </w:pPr>
            <w:r w:rsidRPr="00213CD2">
              <w:rPr>
                <w:sz w:val="20"/>
                <w:lang w:val="en-GB"/>
              </w:rPr>
              <w:t>IEEE 802.16</w:t>
            </w:r>
            <w:r w:rsidRPr="00213CD2">
              <w:rPr>
                <w:sz w:val="20"/>
                <w:vertAlign w:val="superscript"/>
                <w:lang w:val="en-GB"/>
              </w:rPr>
              <w:t>(2)</w:t>
            </w:r>
          </w:p>
        </w:tc>
      </w:tr>
      <w:tr w:rsidR="007310E7" w:rsidRPr="00213CD2" w:rsidTr="00AB7063">
        <w:trPr>
          <w:jc w:val="center"/>
        </w:trPr>
        <w:tc>
          <w:tcPr>
            <w:tcW w:w="3192"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left"/>
              <w:rPr>
                <w:sz w:val="20"/>
                <w:lang w:val="en-GB"/>
              </w:rPr>
            </w:pPr>
            <w:r w:rsidRPr="00213CD2">
              <w:rPr>
                <w:sz w:val="20"/>
                <w:lang w:val="en-GB"/>
              </w:rPr>
              <w:t>Feeder loss (dB)</w:t>
            </w:r>
          </w:p>
        </w:tc>
        <w:tc>
          <w:tcPr>
            <w:tcW w:w="2280"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3</w:t>
            </w:r>
          </w:p>
        </w:tc>
        <w:tc>
          <w:tcPr>
            <w:tcW w:w="2143"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3</w:t>
            </w:r>
          </w:p>
        </w:tc>
        <w:tc>
          <w:tcPr>
            <w:tcW w:w="2024"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3</w:t>
            </w:r>
          </w:p>
        </w:tc>
      </w:tr>
      <w:tr w:rsidR="007310E7" w:rsidRPr="00213CD2" w:rsidTr="00AB7063">
        <w:trPr>
          <w:jc w:val="center"/>
        </w:trPr>
        <w:tc>
          <w:tcPr>
            <w:tcW w:w="3192"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left"/>
              <w:rPr>
                <w:sz w:val="20"/>
                <w:lang w:val="en-GB"/>
              </w:rPr>
            </w:pPr>
            <w:r w:rsidRPr="00213CD2">
              <w:rPr>
                <w:sz w:val="20"/>
                <w:lang w:val="en-GB"/>
              </w:rPr>
              <w:t>Power control (dB)</w:t>
            </w:r>
          </w:p>
        </w:tc>
        <w:tc>
          <w:tcPr>
            <w:tcW w:w="2280"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&gt; 10</w:t>
            </w:r>
          </w:p>
        </w:tc>
        <w:tc>
          <w:tcPr>
            <w:tcW w:w="2143"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&gt; 10</w:t>
            </w:r>
          </w:p>
        </w:tc>
        <w:tc>
          <w:tcPr>
            <w:tcW w:w="2024"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&gt; 10</w:t>
            </w:r>
          </w:p>
        </w:tc>
      </w:tr>
      <w:tr w:rsidR="007310E7" w:rsidRPr="00213CD2" w:rsidTr="00AB7063">
        <w:trPr>
          <w:jc w:val="center"/>
        </w:trPr>
        <w:tc>
          <w:tcPr>
            <w:tcW w:w="3192"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left"/>
              <w:rPr>
                <w:sz w:val="20"/>
                <w:lang w:val="en-GB"/>
              </w:rPr>
            </w:pPr>
            <w:r w:rsidRPr="00213CD2">
              <w:rPr>
                <w:sz w:val="20"/>
                <w:lang w:val="en-GB"/>
              </w:rPr>
              <w:t>e.i.r.p. (dBm)</w:t>
            </w:r>
          </w:p>
        </w:tc>
        <w:tc>
          <w:tcPr>
            <w:tcW w:w="2280"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57</w:t>
            </w:r>
          </w:p>
        </w:tc>
        <w:tc>
          <w:tcPr>
            <w:tcW w:w="2143"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49</w:t>
            </w:r>
          </w:p>
        </w:tc>
        <w:tc>
          <w:tcPr>
            <w:tcW w:w="2024"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38</w:t>
            </w:r>
          </w:p>
        </w:tc>
      </w:tr>
      <w:tr w:rsidR="007310E7" w:rsidRPr="00213CD2" w:rsidTr="00AB7063">
        <w:trPr>
          <w:jc w:val="center"/>
        </w:trPr>
        <w:tc>
          <w:tcPr>
            <w:tcW w:w="3192"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left"/>
              <w:rPr>
                <w:sz w:val="20"/>
                <w:lang w:val="en-GB"/>
              </w:rPr>
            </w:pPr>
            <w:r w:rsidRPr="00213CD2">
              <w:rPr>
                <w:sz w:val="20"/>
                <w:lang w:val="en-GB"/>
              </w:rPr>
              <w:t>Unwanted emissions</w:t>
            </w:r>
            <w:r w:rsidRPr="00213CD2">
              <w:rPr>
                <w:sz w:val="20"/>
                <w:vertAlign w:val="superscript"/>
                <w:lang w:val="en-GB"/>
              </w:rPr>
              <w:t>(6)</w:t>
            </w:r>
          </w:p>
        </w:tc>
        <w:tc>
          <w:tcPr>
            <w:tcW w:w="6447" w:type="dxa"/>
            <w:gridSpan w:val="3"/>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ECC Recommendation (04)05</w:t>
            </w:r>
            <w:r w:rsidRPr="00213CD2">
              <w:rPr>
                <w:sz w:val="20"/>
                <w:vertAlign w:val="superscript"/>
                <w:lang w:val="en-GB"/>
              </w:rPr>
              <w:t>(7)</w:t>
            </w:r>
          </w:p>
        </w:tc>
      </w:tr>
      <w:tr w:rsidR="007310E7" w:rsidRPr="00213CD2" w:rsidTr="00AB7063">
        <w:trPr>
          <w:jc w:val="center"/>
        </w:trPr>
        <w:tc>
          <w:tcPr>
            <w:tcW w:w="3192"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left"/>
              <w:rPr>
                <w:sz w:val="20"/>
                <w:lang w:val="en-GB"/>
              </w:rPr>
            </w:pPr>
            <w:r w:rsidRPr="00213CD2">
              <w:rPr>
                <w:sz w:val="20"/>
                <w:lang w:val="en-GB"/>
              </w:rPr>
              <w:t>Adjacent channel leakage ratio (ACLR) (dB)</w:t>
            </w:r>
          </w:p>
        </w:tc>
        <w:tc>
          <w:tcPr>
            <w:tcW w:w="2280"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p>
        </w:tc>
        <w:tc>
          <w:tcPr>
            <w:tcW w:w="2143"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p>
        </w:tc>
        <w:tc>
          <w:tcPr>
            <w:tcW w:w="2024"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p>
        </w:tc>
      </w:tr>
      <w:tr w:rsidR="007310E7" w:rsidRPr="00213CD2" w:rsidTr="00AB7063">
        <w:trPr>
          <w:jc w:val="center"/>
        </w:trPr>
        <w:tc>
          <w:tcPr>
            <w:tcW w:w="3192"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left"/>
              <w:rPr>
                <w:sz w:val="20"/>
                <w:lang w:val="en-GB"/>
              </w:rPr>
            </w:pPr>
            <w:r w:rsidRPr="00213CD2">
              <w:rPr>
                <w:sz w:val="20"/>
                <w:lang w:val="en-GB"/>
              </w:rPr>
              <w:t>ACLR_1 (dB)</w:t>
            </w:r>
          </w:p>
        </w:tc>
        <w:tc>
          <w:tcPr>
            <w:tcW w:w="2280"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37 (51)</w:t>
            </w:r>
            <w:r w:rsidRPr="00213CD2">
              <w:rPr>
                <w:sz w:val="20"/>
                <w:vertAlign w:val="superscript"/>
                <w:lang w:val="en-GB"/>
              </w:rPr>
              <w:t>(8)</w:t>
            </w:r>
          </w:p>
        </w:tc>
        <w:tc>
          <w:tcPr>
            <w:tcW w:w="2143"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37 (51)</w:t>
            </w:r>
            <w:r w:rsidRPr="00213CD2">
              <w:rPr>
                <w:sz w:val="20"/>
                <w:vertAlign w:val="superscript"/>
                <w:lang w:val="en-GB"/>
              </w:rPr>
              <w:t>(8)</w:t>
            </w:r>
          </w:p>
        </w:tc>
        <w:tc>
          <w:tcPr>
            <w:tcW w:w="2024"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37 (51)</w:t>
            </w:r>
            <w:r w:rsidRPr="00213CD2">
              <w:rPr>
                <w:sz w:val="20"/>
                <w:vertAlign w:val="superscript"/>
                <w:lang w:val="en-GB"/>
              </w:rPr>
              <w:t>(8)</w:t>
            </w:r>
          </w:p>
        </w:tc>
      </w:tr>
      <w:tr w:rsidR="007310E7" w:rsidRPr="00213CD2" w:rsidTr="00AB7063">
        <w:trPr>
          <w:jc w:val="center"/>
        </w:trPr>
        <w:tc>
          <w:tcPr>
            <w:tcW w:w="3192"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left"/>
              <w:rPr>
                <w:sz w:val="20"/>
                <w:lang w:val="en-GB"/>
              </w:rPr>
            </w:pPr>
            <w:r w:rsidRPr="00213CD2">
              <w:rPr>
                <w:sz w:val="20"/>
                <w:lang w:val="en-GB"/>
              </w:rPr>
              <w:t>ACLR_2 (dB)</w:t>
            </w:r>
          </w:p>
        </w:tc>
        <w:tc>
          <w:tcPr>
            <w:tcW w:w="2280"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48 (87)</w:t>
            </w:r>
            <w:r w:rsidRPr="00213CD2">
              <w:rPr>
                <w:sz w:val="20"/>
                <w:vertAlign w:val="superscript"/>
                <w:lang w:val="en-GB"/>
              </w:rPr>
              <w:t>(8)</w:t>
            </w:r>
          </w:p>
        </w:tc>
        <w:tc>
          <w:tcPr>
            <w:tcW w:w="2143"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48 (87)</w:t>
            </w:r>
            <w:r w:rsidRPr="00213CD2">
              <w:rPr>
                <w:sz w:val="20"/>
                <w:vertAlign w:val="superscript"/>
                <w:lang w:val="en-GB"/>
              </w:rPr>
              <w:t>(8)</w:t>
            </w:r>
          </w:p>
        </w:tc>
        <w:tc>
          <w:tcPr>
            <w:tcW w:w="2024"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48 (87)</w:t>
            </w:r>
            <w:r w:rsidRPr="00213CD2">
              <w:rPr>
                <w:sz w:val="20"/>
                <w:vertAlign w:val="superscript"/>
                <w:lang w:val="en-GB"/>
              </w:rPr>
              <w:t>(8)</w:t>
            </w:r>
          </w:p>
        </w:tc>
      </w:tr>
      <w:tr w:rsidR="007310E7" w:rsidRPr="00213CD2" w:rsidTr="00AB7063">
        <w:trPr>
          <w:jc w:val="center"/>
        </w:trPr>
        <w:tc>
          <w:tcPr>
            <w:tcW w:w="3192"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left"/>
              <w:rPr>
                <w:b/>
                <w:bCs/>
                <w:sz w:val="20"/>
                <w:lang w:val="en-GB"/>
              </w:rPr>
            </w:pPr>
            <w:r w:rsidRPr="00213CD2">
              <w:rPr>
                <w:b/>
                <w:bCs/>
                <w:sz w:val="20"/>
              </w:rPr>
              <w:t>Receiver</w:t>
            </w:r>
          </w:p>
        </w:tc>
        <w:tc>
          <w:tcPr>
            <w:tcW w:w="2280"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p>
        </w:tc>
        <w:tc>
          <w:tcPr>
            <w:tcW w:w="2143"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p>
        </w:tc>
        <w:tc>
          <w:tcPr>
            <w:tcW w:w="2024"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p>
        </w:tc>
      </w:tr>
      <w:tr w:rsidR="007310E7" w:rsidRPr="00213CD2" w:rsidTr="00AB7063">
        <w:trPr>
          <w:jc w:val="center"/>
        </w:trPr>
        <w:tc>
          <w:tcPr>
            <w:tcW w:w="3192"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left"/>
              <w:rPr>
                <w:sz w:val="20"/>
                <w:lang w:val="en-GB"/>
              </w:rPr>
            </w:pPr>
            <w:r w:rsidRPr="00213CD2">
              <w:rPr>
                <w:sz w:val="20"/>
                <w:lang w:val="en-GB"/>
              </w:rPr>
              <w:t>Noise figure (dB)</w:t>
            </w:r>
          </w:p>
        </w:tc>
        <w:tc>
          <w:tcPr>
            <w:tcW w:w="2280"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5</w:t>
            </w:r>
          </w:p>
        </w:tc>
        <w:tc>
          <w:tcPr>
            <w:tcW w:w="2143"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5</w:t>
            </w:r>
          </w:p>
        </w:tc>
        <w:tc>
          <w:tcPr>
            <w:tcW w:w="2024"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5</w:t>
            </w:r>
          </w:p>
        </w:tc>
      </w:tr>
      <w:tr w:rsidR="007310E7" w:rsidRPr="00213CD2" w:rsidTr="00AB7063">
        <w:trPr>
          <w:jc w:val="center"/>
        </w:trPr>
        <w:tc>
          <w:tcPr>
            <w:tcW w:w="3192"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left"/>
              <w:rPr>
                <w:sz w:val="20"/>
                <w:lang w:val="en-GB"/>
              </w:rPr>
            </w:pPr>
            <w:r w:rsidRPr="00213CD2">
              <w:rPr>
                <w:sz w:val="20"/>
                <w:lang w:val="en-GB"/>
              </w:rPr>
              <w:t>Thermal noise density (dBm/Hz)</w:t>
            </w:r>
          </w:p>
        </w:tc>
        <w:tc>
          <w:tcPr>
            <w:tcW w:w="2280"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–174</w:t>
            </w:r>
          </w:p>
        </w:tc>
        <w:tc>
          <w:tcPr>
            <w:tcW w:w="2143"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–174</w:t>
            </w:r>
          </w:p>
        </w:tc>
        <w:tc>
          <w:tcPr>
            <w:tcW w:w="2024"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–174</w:t>
            </w:r>
          </w:p>
        </w:tc>
      </w:tr>
      <w:tr w:rsidR="007310E7" w:rsidRPr="00516431" w:rsidTr="00AB7063">
        <w:trPr>
          <w:jc w:val="center"/>
        </w:trPr>
        <w:tc>
          <w:tcPr>
            <w:tcW w:w="3192"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left"/>
              <w:rPr>
                <w:sz w:val="20"/>
                <w:lang w:val="en-GB"/>
              </w:rPr>
            </w:pPr>
            <w:r w:rsidRPr="00213CD2">
              <w:rPr>
                <w:sz w:val="20"/>
                <w:lang w:val="en-GB"/>
              </w:rPr>
              <w:t>Adjacent channel selectivity (ACS)/ Adjacent channel rejection (ACR) (dB)</w:t>
            </w:r>
          </w:p>
        </w:tc>
        <w:tc>
          <w:tcPr>
            <w:tcW w:w="2280"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p>
        </w:tc>
        <w:tc>
          <w:tcPr>
            <w:tcW w:w="2143"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p>
        </w:tc>
        <w:tc>
          <w:tcPr>
            <w:tcW w:w="2024"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p>
        </w:tc>
      </w:tr>
      <w:tr w:rsidR="007310E7" w:rsidRPr="00213CD2" w:rsidTr="00AB7063">
        <w:trPr>
          <w:jc w:val="center"/>
        </w:trPr>
        <w:tc>
          <w:tcPr>
            <w:tcW w:w="3192"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left"/>
              <w:rPr>
                <w:sz w:val="20"/>
                <w:lang w:val="en-GB"/>
              </w:rPr>
            </w:pPr>
            <w:r w:rsidRPr="00213CD2">
              <w:rPr>
                <w:sz w:val="20"/>
                <w:lang w:val="en-GB"/>
              </w:rPr>
              <w:t>ACR_1 (dB)</w:t>
            </w:r>
          </w:p>
        </w:tc>
        <w:tc>
          <w:tcPr>
            <w:tcW w:w="2280"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20</w:t>
            </w:r>
            <w:r w:rsidRPr="00213CD2">
              <w:rPr>
                <w:sz w:val="20"/>
                <w:vertAlign w:val="superscript"/>
                <w:lang w:val="en-GB"/>
              </w:rPr>
              <w:t>(9)</w:t>
            </w:r>
          </w:p>
        </w:tc>
        <w:tc>
          <w:tcPr>
            <w:tcW w:w="2143"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20</w:t>
            </w:r>
            <w:r w:rsidRPr="00213CD2">
              <w:rPr>
                <w:sz w:val="20"/>
                <w:vertAlign w:val="superscript"/>
                <w:lang w:val="en-GB"/>
              </w:rPr>
              <w:t>(9)</w:t>
            </w:r>
          </w:p>
        </w:tc>
        <w:tc>
          <w:tcPr>
            <w:tcW w:w="2024"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20</w:t>
            </w:r>
            <w:r w:rsidRPr="00213CD2">
              <w:rPr>
                <w:sz w:val="20"/>
                <w:vertAlign w:val="superscript"/>
                <w:lang w:val="en-GB"/>
              </w:rPr>
              <w:t>(9)</w:t>
            </w:r>
          </w:p>
        </w:tc>
      </w:tr>
      <w:tr w:rsidR="007310E7" w:rsidRPr="00213CD2" w:rsidTr="00AB7063">
        <w:trPr>
          <w:jc w:val="center"/>
        </w:trPr>
        <w:tc>
          <w:tcPr>
            <w:tcW w:w="3192"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left"/>
              <w:rPr>
                <w:sz w:val="20"/>
                <w:lang w:val="en-GB"/>
              </w:rPr>
            </w:pPr>
            <w:r w:rsidRPr="00213CD2">
              <w:rPr>
                <w:sz w:val="20"/>
                <w:lang w:val="en-GB"/>
              </w:rPr>
              <w:t>ACR_2 (dB)</w:t>
            </w:r>
          </w:p>
        </w:tc>
        <w:tc>
          <w:tcPr>
            <w:tcW w:w="2280"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39</w:t>
            </w:r>
            <w:r w:rsidRPr="00213CD2">
              <w:rPr>
                <w:sz w:val="20"/>
                <w:vertAlign w:val="superscript"/>
                <w:lang w:val="en-GB"/>
              </w:rPr>
              <w:t>(9)</w:t>
            </w:r>
          </w:p>
        </w:tc>
        <w:tc>
          <w:tcPr>
            <w:tcW w:w="2143"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39</w:t>
            </w:r>
            <w:r w:rsidRPr="00213CD2">
              <w:rPr>
                <w:sz w:val="20"/>
                <w:vertAlign w:val="superscript"/>
                <w:lang w:val="en-GB"/>
              </w:rPr>
              <w:t>(9)</w:t>
            </w:r>
          </w:p>
        </w:tc>
        <w:tc>
          <w:tcPr>
            <w:tcW w:w="2024"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39</w:t>
            </w:r>
            <w:r w:rsidRPr="00213CD2">
              <w:rPr>
                <w:sz w:val="20"/>
                <w:vertAlign w:val="superscript"/>
                <w:lang w:val="en-GB"/>
              </w:rPr>
              <w:t>(9)</w:t>
            </w:r>
          </w:p>
        </w:tc>
      </w:tr>
      <w:tr w:rsidR="007310E7" w:rsidRPr="00213CD2" w:rsidTr="00AB7063">
        <w:trPr>
          <w:jc w:val="center"/>
        </w:trPr>
        <w:tc>
          <w:tcPr>
            <w:tcW w:w="3192"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left"/>
              <w:rPr>
                <w:sz w:val="20"/>
                <w:vertAlign w:val="superscript"/>
                <w:lang w:val="en-GB"/>
              </w:rPr>
            </w:pPr>
            <w:r w:rsidRPr="00213CD2">
              <w:rPr>
                <w:sz w:val="20"/>
                <w:lang w:val="en-GB"/>
              </w:rPr>
              <w:t xml:space="preserve">Interference criterion, </w:t>
            </w:r>
            <w:r w:rsidRPr="00213CD2">
              <w:rPr>
                <w:i/>
                <w:sz w:val="20"/>
                <w:lang w:val="en-GB"/>
              </w:rPr>
              <w:t>I</w:t>
            </w:r>
            <w:r w:rsidRPr="00213CD2">
              <w:rPr>
                <w:sz w:val="20"/>
                <w:lang w:val="en-GB"/>
              </w:rPr>
              <w:t>/</w:t>
            </w:r>
            <w:r w:rsidRPr="00213CD2">
              <w:rPr>
                <w:i/>
                <w:sz w:val="20"/>
                <w:lang w:val="en-GB"/>
              </w:rPr>
              <w:t>N</w:t>
            </w:r>
            <w:r w:rsidRPr="00213CD2">
              <w:rPr>
                <w:sz w:val="20"/>
                <w:lang w:val="en-GB"/>
              </w:rPr>
              <w:t xml:space="preserve"> (dB)</w:t>
            </w:r>
            <w:r w:rsidRPr="00213CD2">
              <w:rPr>
                <w:sz w:val="20"/>
                <w:vertAlign w:val="superscript"/>
                <w:lang w:val="en-GB"/>
              </w:rPr>
              <w:t>(10)</w:t>
            </w:r>
          </w:p>
        </w:tc>
        <w:tc>
          <w:tcPr>
            <w:tcW w:w="2280"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eastAsia="zh-CN"/>
              </w:rPr>
              <w:t>–</w:t>
            </w:r>
            <w:r w:rsidRPr="00213CD2">
              <w:rPr>
                <w:sz w:val="20"/>
                <w:lang w:val="en-GB"/>
              </w:rPr>
              <w:t xml:space="preserve">6 or </w:t>
            </w:r>
            <w:r w:rsidRPr="00213CD2">
              <w:rPr>
                <w:sz w:val="20"/>
                <w:lang w:val="en-GB" w:eastAsia="zh-CN"/>
              </w:rPr>
              <w:t>–</w:t>
            </w:r>
            <w:r w:rsidRPr="00213CD2">
              <w:rPr>
                <w:sz w:val="20"/>
                <w:lang w:val="en-GB"/>
              </w:rPr>
              <w:t>10</w:t>
            </w:r>
          </w:p>
        </w:tc>
        <w:tc>
          <w:tcPr>
            <w:tcW w:w="2143"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eastAsia="zh-CN"/>
              </w:rPr>
              <w:t>–</w:t>
            </w:r>
            <w:r w:rsidRPr="00213CD2">
              <w:rPr>
                <w:sz w:val="20"/>
                <w:lang w:val="en-GB"/>
              </w:rPr>
              <w:t xml:space="preserve">6 or </w:t>
            </w:r>
            <w:r w:rsidRPr="00213CD2">
              <w:rPr>
                <w:sz w:val="20"/>
                <w:lang w:val="en-GB" w:eastAsia="zh-CN"/>
              </w:rPr>
              <w:t>–</w:t>
            </w:r>
            <w:r w:rsidRPr="00213CD2">
              <w:rPr>
                <w:sz w:val="20"/>
                <w:lang w:val="en-GB"/>
              </w:rPr>
              <w:t>10</w:t>
            </w:r>
          </w:p>
        </w:tc>
        <w:tc>
          <w:tcPr>
            <w:tcW w:w="2024"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eastAsia="zh-CN"/>
              </w:rPr>
              <w:t>–</w:t>
            </w:r>
            <w:r w:rsidRPr="00213CD2">
              <w:rPr>
                <w:sz w:val="20"/>
                <w:lang w:val="en-GB"/>
              </w:rPr>
              <w:t xml:space="preserve">6 or </w:t>
            </w:r>
            <w:r w:rsidRPr="00213CD2">
              <w:rPr>
                <w:sz w:val="20"/>
                <w:lang w:val="en-GB" w:eastAsia="zh-CN"/>
              </w:rPr>
              <w:t>–</w:t>
            </w:r>
            <w:r w:rsidRPr="00213CD2">
              <w:rPr>
                <w:sz w:val="20"/>
                <w:lang w:val="en-GB"/>
              </w:rPr>
              <w:t>10</w:t>
            </w:r>
          </w:p>
        </w:tc>
      </w:tr>
      <w:tr w:rsidR="007310E7" w:rsidRPr="00213CD2" w:rsidTr="00AB7063">
        <w:trPr>
          <w:jc w:val="center"/>
        </w:trPr>
        <w:tc>
          <w:tcPr>
            <w:tcW w:w="3192"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left"/>
              <w:rPr>
                <w:sz w:val="20"/>
                <w:lang w:val="en-GB"/>
              </w:rPr>
            </w:pPr>
            <w:r w:rsidRPr="00213CD2">
              <w:rPr>
                <w:sz w:val="20"/>
                <w:lang w:val="en-GB"/>
              </w:rPr>
              <w:t>Required SINR (dB)</w:t>
            </w:r>
          </w:p>
        </w:tc>
        <w:tc>
          <w:tcPr>
            <w:tcW w:w="2280"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2.9 (for CTC QPSK ½)</w:t>
            </w:r>
          </w:p>
        </w:tc>
        <w:tc>
          <w:tcPr>
            <w:tcW w:w="2143"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2.9 (for CTC QPSK ½)</w:t>
            </w:r>
          </w:p>
        </w:tc>
        <w:tc>
          <w:tcPr>
            <w:tcW w:w="2024"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lang w:val="en-GB"/>
              </w:rPr>
            </w:pPr>
            <w:r w:rsidRPr="00213CD2">
              <w:rPr>
                <w:sz w:val="20"/>
                <w:lang w:val="en-GB"/>
              </w:rPr>
              <w:t xml:space="preserve">2.9 (for CTC </w:t>
            </w:r>
            <w:r w:rsidR="00213CD2">
              <w:rPr>
                <w:sz w:val="20"/>
                <w:lang w:val="en-GB"/>
              </w:rPr>
              <w:br/>
            </w:r>
            <w:r w:rsidRPr="00213CD2">
              <w:rPr>
                <w:sz w:val="20"/>
                <w:lang w:val="en-GB"/>
              </w:rPr>
              <w:t>QPSK ½)</w:t>
            </w:r>
          </w:p>
        </w:tc>
      </w:tr>
      <w:tr w:rsidR="007310E7" w:rsidRPr="00213CD2" w:rsidTr="00AB7063">
        <w:trPr>
          <w:jc w:val="center"/>
        </w:trPr>
        <w:tc>
          <w:tcPr>
            <w:tcW w:w="3192"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left"/>
              <w:rPr>
                <w:sz w:val="20"/>
                <w:highlight w:val="yellow"/>
                <w:lang w:val="en-GB"/>
              </w:rPr>
            </w:pPr>
            <w:r w:rsidRPr="00213CD2">
              <w:rPr>
                <w:sz w:val="20"/>
                <w:lang w:val="en-GB"/>
              </w:rPr>
              <w:t>Nominal reference sensitivity (dBm)</w:t>
            </w:r>
          </w:p>
        </w:tc>
        <w:tc>
          <w:tcPr>
            <w:tcW w:w="2280"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highlight w:val="yellow"/>
                <w:lang w:val="en-GB"/>
              </w:rPr>
            </w:pPr>
            <w:r w:rsidRPr="00213CD2">
              <w:rPr>
                <w:sz w:val="20"/>
                <w:lang w:val="en-GB"/>
              </w:rPr>
              <w:t>Not applicable</w:t>
            </w:r>
          </w:p>
        </w:tc>
        <w:tc>
          <w:tcPr>
            <w:tcW w:w="2143"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highlight w:val="yellow"/>
                <w:lang w:val="en-GB"/>
              </w:rPr>
            </w:pPr>
            <w:r w:rsidRPr="00213CD2">
              <w:rPr>
                <w:sz w:val="20"/>
                <w:lang w:val="en-GB"/>
              </w:rPr>
              <w:t>Not applicable</w:t>
            </w:r>
          </w:p>
        </w:tc>
        <w:tc>
          <w:tcPr>
            <w:tcW w:w="2024" w:type="dxa"/>
            <w:tcBorders>
              <w:top w:val="single" w:sz="4" w:space="0" w:color="auto"/>
              <w:left w:val="single" w:sz="4" w:space="0" w:color="auto"/>
              <w:bottom w:val="single" w:sz="4" w:space="0" w:color="auto"/>
              <w:right w:val="single" w:sz="4" w:space="0" w:color="auto"/>
            </w:tcBorders>
          </w:tcPr>
          <w:p w:rsidR="007310E7" w:rsidRPr="00213CD2" w:rsidRDefault="007310E7" w:rsidP="00213CD2">
            <w:pPr>
              <w:pStyle w:val="Tabletext"/>
              <w:jc w:val="center"/>
              <w:rPr>
                <w:sz w:val="20"/>
                <w:highlight w:val="yellow"/>
                <w:lang w:val="en-GB"/>
              </w:rPr>
            </w:pPr>
            <w:r w:rsidRPr="00213CD2">
              <w:rPr>
                <w:sz w:val="20"/>
                <w:lang w:val="en-GB"/>
              </w:rPr>
              <w:t>Not applicable</w:t>
            </w:r>
          </w:p>
        </w:tc>
      </w:tr>
      <w:tr w:rsidR="007310E7" w:rsidRPr="00516431" w:rsidTr="00AB7063">
        <w:trPr>
          <w:jc w:val="center"/>
        </w:trPr>
        <w:tc>
          <w:tcPr>
            <w:tcW w:w="9639" w:type="dxa"/>
            <w:gridSpan w:val="4"/>
          </w:tcPr>
          <w:p w:rsidR="00213CD2" w:rsidRPr="007310E7" w:rsidRDefault="00213CD2" w:rsidP="00213CD2">
            <w:pPr>
              <w:pStyle w:val="Tabletext"/>
              <w:rPr>
                <w:i/>
                <w:iCs/>
                <w:szCs w:val="18"/>
                <w:lang w:val="en-GB"/>
              </w:rPr>
            </w:pPr>
            <w:r w:rsidRPr="007310E7">
              <w:rPr>
                <w:i/>
                <w:iCs/>
                <w:szCs w:val="18"/>
                <w:lang w:val="en-GB"/>
              </w:rPr>
              <w:t>Notes relating to Table 2a:</w:t>
            </w:r>
          </w:p>
          <w:p w:rsidR="00213CD2" w:rsidRPr="00213CD2" w:rsidRDefault="00213CD2" w:rsidP="00213CD2">
            <w:pPr>
              <w:pStyle w:val="Tabletext"/>
              <w:ind w:left="284" w:hanging="284"/>
              <w:rPr>
                <w:sz w:val="20"/>
                <w:lang w:val="en-GB"/>
              </w:rPr>
            </w:pPr>
            <w:r w:rsidRPr="00213CD2">
              <w:rPr>
                <w:vertAlign w:val="superscript"/>
                <w:lang w:val="en-GB"/>
              </w:rPr>
              <w:t>(1)</w:t>
            </w:r>
            <w:r w:rsidRPr="007310E7">
              <w:rPr>
                <w:vertAlign w:val="superscript"/>
                <w:lang w:val="en-GB"/>
              </w:rPr>
              <w:tab/>
            </w:r>
            <w:r w:rsidRPr="00213CD2">
              <w:rPr>
                <w:sz w:val="20"/>
                <w:lang w:val="en-GB"/>
              </w:rPr>
              <w:t>The ATIS standard ATIS.07000004 (HC-SDMA) does not specify operation above 3 GHz, therefore no parameters are available.</w:t>
            </w:r>
          </w:p>
          <w:p w:rsidR="00213CD2" w:rsidRPr="00213CD2" w:rsidRDefault="00213CD2" w:rsidP="00516431">
            <w:pPr>
              <w:pStyle w:val="Tabletext"/>
              <w:ind w:left="284" w:hanging="284"/>
              <w:rPr>
                <w:sz w:val="20"/>
                <w:lang w:val="en-GB"/>
              </w:rPr>
            </w:pPr>
            <w:r w:rsidRPr="00213CD2">
              <w:rPr>
                <w:sz w:val="20"/>
                <w:vertAlign w:val="superscript"/>
                <w:lang w:val="en-GB"/>
              </w:rPr>
              <w:t>(2)</w:t>
            </w:r>
            <w:r w:rsidRPr="00213CD2">
              <w:rPr>
                <w:sz w:val="20"/>
                <w:vertAlign w:val="superscript"/>
                <w:lang w:val="en-GB"/>
              </w:rPr>
              <w:tab/>
            </w:r>
            <w:r w:rsidRPr="00213CD2">
              <w:rPr>
                <w:sz w:val="20"/>
                <w:lang w:val="en-GB"/>
              </w:rPr>
              <w:t xml:space="preserve">The information in this </w:t>
            </w:r>
            <w:r w:rsidR="00516431">
              <w:rPr>
                <w:sz w:val="20"/>
                <w:lang w:val="en-GB"/>
              </w:rPr>
              <w:t>T</w:t>
            </w:r>
            <w:r w:rsidRPr="00213CD2">
              <w:rPr>
                <w:sz w:val="20"/>
                <w:lang w:val="en-GB"/>
              </w:rPr>
              <w:t>able applies to non-IMT IEEE 802.16 systems operating in the range 3.3 GHz to 3.8</w:t>
            </w:r>
            <w:r>
              <w:rPr>
                <w:sz w:val="20"/>
                <w:lang w:val="en-GB"/>
              </w:rPr>
              <w:t> </w:t>
            </w:r>
            <w:r w:rsidRPr="00213CD2">
              <w:rPr>
                <w:sz w:val="20"/>
                <w:lang w:val="en-GB"/>
              </w:rPr>
              <w:t>GHz.</w:t>
            </w:r>
          </w:p>
          <w:p w:rsidR="00213CD2" w:rsidRPr="00213CD2" w:rsidRDefault="00213CD2" w:rsidP="00516431">
            <w:pPr>
              <w:pStyle w:val="Tabletext"/>
              <w:ind w:left="284" w:hanging="284"/>
              <w:rPr>
                <w:sz w:val="20"/>
                <w:lang w:val="en-GB"/>
              </w:rPr>
            </w:pPr>
            <w:r w:rsidRPr="00213CD2">
              <w:rPr>
                <w:sz w:val="20"/>
                <w:vertAlign w:val="superscript"/>
                <w:lang w:val="en-GB"/>
              </w:rPr>
              <w:t>(3)</w:t>
            </w:r>
            <w:r w:rsidRPr="00213CD2">
              <w:rPr>
                <w:sz w:val="20"/>
                <w:vertAlign w:val="superscript"/>
                <w:lang w:val="en-GB"/>
              </w:rPr>
              <w:tab/>
            </w:r>
            <w:r w:rsidRPr="00213CD2">
              <w:rPr>
                <w:sz w:val="20"/>
                <w:lang w:val="en-GB"/>
              </w:rPr>
              <w:t>Other values of 5 and 10 MHz channel bandwidth in parenthes</w:t>
            </w:r>
            <w:r w:rsidR="00516431">
              <w:rPr>
                <w:sz w:val="20"/>
                <w:lang w:val="en-GB"/>
              </w:rPr>
              <w:t>e</w:t>
            </w:r>
            <w:r w:rsidRPr="00213CD2">
              <w:rPr>
                <w:sz w:val="20"/>
                <w:lang w:val="en-GB"/>
              </w:rPr>
              <w:t>s are also supported.</w:t>
            </w:r>
          </w:p>
          <w:p w:rsidR="00213CD2" w:rsidRPr="00213CD2" w:rsidRDefault="00213CD2" w:rsidP="00516431">
            <w:pPr>
              <w:pStyle w:val="Tabletext"/>
              <w:ind w:left="284" w:hanging="284"/>
              <w:rPr>
                <w:sz w:val="20"/>
                <w:vertAlign w:val="superscript"/>
                <w:lang w:val="en-GB"/>
              </w:rPr>
            </w:pPr>
            <w:r w:rsidRPr="00213CD2">
              <w:rPr>
                <w:sz w:val="20"/>
                <w:vertAlign w:val="superscript"/>
                <w:lang w:val="en-GB"/>
              </w:rPr>
              <w:t>(4)</w:t>
            </w:r>
            <w:r w:rsidRPr="00213CD2">
              <w:rPr>
                <w:sz w:val="20"/>
                <w:vertAlign w:val="superscript"/>
                <w:lang w:val="en-GB"/>
              </w:rPr>
              <w:tab/>
            </w:r>
            <w:r w:rsidRPr="00213CD2">
              <w:rPr>
                <w:sz w:val="20"/>
                <w:lang w:val="en-GB"/>
              </w:rPr>
              <w:t>Other values of Reuse 3 (1:3) in parenthes</w:t>
            </w:r>
            <w:r w:rsidR="00516431">
              <w:rPr>
                <w:sz w:val="20"/>
                <w:lang w:val="en-GB"/>
              </w:rPr>
              <w:t>e</w:t>
            </w:r>
            <w:r w:rsidRPr="00213CD2">
              <w:rPr>
                <w:sz w:val="20"/>
                <w:lang w:val="en-GB"/>
              </w:rPr>
              <w:t>s are also supported.</w:t>
            </w:r>
          </w:p>
          <w:p w:rsidR="00213CD2" w:rsidRPr="00213CD2" w:rsidRDefault="00213CD2" w:rsidP="00213CD2">
            <w:pPr>
              <w:pStyle w:val="Tabletext"/>
              <w:ind w:left="284" w:hanging="284"/>
              <w:rPr>
                <w:sz w:val="20"/>
                <w:lang w:val="en-GB"/>
              </w:rPr>
            </w:pPr>
            <w:r w:rsidRPr="00213CD2">
              <w:rPr>
                <w:sz w:val="20"/>
                <w:vertAlign w:val="superscript"/>
                <w:lang w:val="en-GB"/>
              </w:rPr>
              <w:t>(5)</w:t>
            </w:r>
            <w:r w:rsidRPr="00213CD2">
              <w:rPr>
                <w:sz w:val="20"/>
                <w:lang w:val="en-GB"/>
              </w:rPr>
              <w:tab/>
              <w:t>A range of values is indicated, recognizing that the value for each situation depends on the actual deployment scenario taking into account the topology of the terrain. In parentheses, a typical value is given for use in the compatibility studies.</w:t>
            </w:r>
          </w:p>
          <w:p w:rsidR="00213CD2" w:rsidRPr="00213CD2" w:rsidRDefault="00213CD2" w:rsidP="00213CD2">
            <w:pPr>
              <w:pStyle w:val="Tabletext"/>
              <w:ind w:left="284" w:hanging="284"/>
              <w:rPr>
                <w:sz w:val="20"/>
                <w:lang w:val="en-GB"/>
              </w:rPr>
            </w:pPr>
            <w:r w:rsidRPr="00213CD2">
              <w:rPr>
                <w:sz w:val="20"/>
                <w:vertAlign w:val="superscript"/>
                <w:lang w:val="en-GB"/>
              </w:rPr>
              <w:t xml:space="preserve">(6) </w:t>
            </w:r>
            <w:r w:rsidRPr="00213CD2">
              <w:rPr>
                <w:sz w:val="20"/>
                <w:vertAlign w:val="superscript"/>
                <w:lang w:val="en-GB"/>
              </w:rPr>
              <w:tab/>
            </w:r>
            <w:r w:rsidRPr="00213CD2">
              <w:rPr>
                <w:sz w:val="20"/>
                <w:lang w:val="en-GB"/>
              </w:rPr>
              <w:t>Information on unwanted emissions, including out-of-band and/or spurious emissions, to use in the sharing studies is still under consideration. This information may be provided in the form felt to be most appropriate for use in the compatibility studies.</w:t>
            </w:r>
          </w:p>
          <w:p w:rsidR="00213CD2" w:rsidRPr="00213CD2" w:rsidRDefault="00213CD2" w:rsidP="00213CD2">
            <w:pPr>
              <w:pStyle w:val="Tabletext"/>
              <w:ind w:left="284" w:hanging="284"/>
              <w:rPr>
                <w:sz w:val="20"/>
                <w:lang w:val="en-GB"/>
              </w:rPr>
            </w:pPr>
            <w:r w:rsidRPr="00213CD2">
              <w:rPr>
                <w:sz w:val="20"/>
                <w:vertAlign w:val="superscript"/>
                <w:lang w:val="en-GB"/>
              </w:rPr>
              <w:t>(7)</w:t>
            </w:r>
            <w:r w:rsidRPr="00213CD2">
              <w:rPr>
                <w:sz w:val="20"/>
                <w:vertAlign w:val="superscript"/>
                <w:lang w:val="en-GB"/>
              </w:rPr>
              <w:tab/>
            </w:r>
            <w:r w:rsidRPr="00213CD2">
              <w:rPr>
                <w:sz w:val="20"/>
                <w:lang w:val="en-GB"/>
              </w:rPr>
              <w:t>BWA base stations may comply with a specific regional regulatory requirement to the lowermost and uppermost edges of an operator’s block assignment. The regulatory requirement is detailed as a block edge mask. The block edge mask regulatory requirement imposes a more stringent out of block emission performance on the operator and therefore implies a correspondingly more stringent unwanted emission performance across the edges of the system operating block which can be deduced from analysis of the defined block edge mask. The block edge mask is as specified in Section 2 Annex 2 of ECC Recommendation (04)05.</w:t>
            </w:r>
          </w:p>
          <w:p w:rsidR="00213CD2" w:rsidRPr="00213CD2" w:rsidRDefault="00213CD2" w:rsidP="00213CD2">
            <w:pPr>
              <w:pStyle w:val="Tabletext"/>
              <w:ind w:left="284" w:hanging="284"/>
              <w:rPr>
                <w:sz w:val="20"/>
                <w:lang w:val="en-GB"/>
              </w:rPr>
            </w:pPr>
            <w:r w:rsidRPr="00213CD2">
              <w:rPr>
                <w:sz w:val="20"/>
                <w:vertAlign w:val="superscript"/>
                <w:lang w:val="en-GB"/>
              </w:rPr>
              <w:t>(8)</w:t>
            </w:r>
            <w:r w:rsidRPr="00213CD2">
              <w:rPr>
                <w:sz w:val="20"/>
                <w:vertAlign w:val="superscript"/>
                <w:lang w:val="en-GB"/>
              </w:rPr>
              <w:tab/>
            </w:r>
            <w:r w:rsidRPr="00213CD2">
              <w:rPr>
                <w:sz w:val="20"/>
                <w:lang w:val="en-GB"/>
              </w:rPr>
              <w:t>Additional ACLR values for the base station are provided in parentheses. These additional ACLR values result from the application of a specific regional regulatory requirement to the lowermost and uppermost edges of an operator’s block assignment. The regulatory requirement is detailed as a block edge mask. The block edge mask regulatory requirement imposes a more stringent out of block emission performance on the operator and therefore implies a correspondingly more stringent ACLR performance across the edges of the system operating block which can be deduced from analysis of the defined Block Edge Mask.</w:t>
            </w:r>
          </w:p>
          <w:p w:rsidR="007310E7" w:rsidRPr="00213CD2" w:rsidRDefault="007310E7" w:rsidP="00213CD2">
            <w:pPr>
              <w:pStyle w:val="Tabletext"/>
              <w:ind w:left="284" w:hanging="284"/>
              <w:rPr>
                <w:szCs w:val="18"/>
                <w:lang w:val="en-GB"/>
              </w:rPr>
            </w:pPr>
          </w:p>
        </w:tc>
      </w:tr>
    </w:tbl>
    <w:p w:rsidR="00516431" w:rsidRDefault="00516431">
      <w:r>
        <w:br w:type="page"/>
      </w:r>
    </w:p>
    <w:tbl>
      <w:tblPr>
        <w:tblW w:w="9639" w:type="dxa"/>
        <w:jc w:val="center"/>
        <w:tblLayout w:type="fixed"/>
        <w:tblLook w:val="01E0" w:firstRow="1" w:lastRow="1" w:firstColumn="1" w:lastColumn="1" w:noHBand="0" w:noVBand="0"/>
      </w:tblPr>
      <w:tblGrid>
        <w:gridCol w:w="9639"/>
      </w:tblGrid>
      <w:tr w:rsidR="00516431" w:rsidRPr="00516431" w:rsidTr="00AB7063">
        <w:trPr>
          <w:jc w:val="center"/>
        </w:trPr>
        <w:tc>
          <w:tcPr>
            <w:tcW w:w="9639" w:type="dxa"/>
          </w:tcPr>
          <w:p w:rsidR="00516431" w:rsidRPr="007310E7" w:rsidRDefault="00516431" w:rsidP="00516431">
            <w:pPr>
              <w:pStyle w:val="Tabletext"/>
              <w:rPr>
                <w:i/>
                <w:iCs/>
                <w:szCs w:val="18"/>
                <w:lang w:val="en-GB"/>
              </w:rPr>
            </w:pPr>
            <w:r w:rsidRPr="007310E7">
              <w:rPr>
                <w:i/>
                <w:iCs/>
                <w:szCs w:val="18"/>
                <w:lang w:val="en-GB"/>
              </w:rPr>
              <w:lastRenderedPageBreak/>
              <w:t>Notes relating to Table 2a</w:t>
            </w:r>
            <w:r>
              <w:rPr>
                <w:i/>
                <w:iCs/>
                <w:szCs w:val="18"/>
                <w:lang w:val="en-GB"/>
              </w:rPr>
              <w:t xml:space="preserve"> (end)</w:t>
            </w:r>
            <w:r w:rsidRPr="007310E7">
              <w:rPr>
                <w:i/>
                <w:iCs/>
                <w:szCs w:val="18"/>
                <w:lang w:val="en-GB"/>
              </w:rPr>
              <w:t>:</w:t>
            </w:r>
          </w:p>
          <w:p w:rsidR="00516431" w:rsidRPr="00213CD2" w:rsidRDefault="00516431" w:rsidP="00516431">
            <w:pPr>
              <w:pStyle w:val="Tabletext"/>
              <w:ind w:left="284" w:hanging="284"/>
              <w:rPr>
                <w:sz w:val="20"/>
                <w:lang w:val="en-GB"/>
              </w:rPr>
            </w:pPr>
            <w:r w:rsidRPr="00213CD2">
              <w:rPr>
                <w:sz w:val="20"/>
                <w:vertAlign w:val="superscript"/>
                <w:lang w:val="en-GB"/>
              </w:rPr>
              <w:t>(9)</w:t>
            </w:r>
            <w:r w:rsidRPr="00213CD2">
              <w:rPr>
                <w:sz w:val="20"/>
                <w:vertAlign w:val="superscript"/>
                <w:lang w:val="en-GB"/>
              </w:rPr>
              <w:tab/>
            </w:r>
            <w:r w:rsidRPr="00213CD2">
              <w:rPr>
                <w:sz w:val="20"/>
                <w:lang w:val="en-GB"/>
              </w:rPr>
              <w:t>The numbers provided are for receiver adjacent channel rejection (ACR) that is a measure of the capability of the receiver to receive a wanted signal without exceeding a given degradation due to the presence of an unwanted signal (interferer) either in the first or second adjacent channel. Receiver adjacent channel rejection is expressed as the ratio, in dB, of the level of the unwanted signal to the level of the wanted signal, at the receiver input. The minimum receiver adjacent channel rejection is expressed for a bit error ratio (BER) ≤ 10</w:t>
            </w:r>
            <w:r w:rsidRPr="00213CD2">
              <w:rPr>
                <w:sz w:val="20"/>
                <w:vertAlign w:val="superscript"/>
                <w:lang w:val="en-GB"/>
              </w:rPr>
              <w:t>–6</w:t>
            </w:r>
            <w:r w:rsidRPr="00213CD2">
              <w:rPr>
                <w:sz w:val="20"/>
                <w:lang w:val="en-GB"/>
              </w:rPr>
              <w:t>. Adjacent channel selectivity (ACS) can be derived from ACR through ACS = ACR + SNR_min + 3</w:t>
            </w:r>
            <w:r>
              <w:rPr>
                <w:sz w:val="20"/>
                <w:lang w:val="en-GB"/>
              </w:rPr>
              <w:t> </w:t>
            </w:r>
            <w:r w:rsidRPr="00213CD2">
              <w:rPr>
                <w:sz w:val="20"/>
                <w:lang w:val="en-GB"/>
              </w:rPr>
              <w:t>dB.</w:t>
            </w:r>
          </w:p>
          <w:p w:rsidR="00516431" w:rsidRPr="007310E7" w:rsidRDefault="00516431" w:rsidP="00516431">
            <w:pPr>
              <w:pStyle w:val="Tabletext"/>
              <w:ind w:left="284" w:hanging="284"/>
              <w:rPr>
                <w:i/>
                <w:iCs/>
                <w:szCs w:val="18"/>
                <w:lang w:val="en-GB"/>
              </w:rPr>
            </w:pPr>
            <w:r w:rsidRPr="00213CD2">
              <w:rPr>
                <w:sz w:val="20"/>
                <w:vertAlign w:val="superscript"/>
                <w:lang w:val="en-GB"/>
              </w:rPr>
              <w:t>(10)</w:t>
            </w:r>
            <w:r w:rsidRPr="00213CD2">
              <w:rPr>
                <w:sz w:val="20"/>
                <w:vertAlign w:val="superscript"/>
                <w:lang w:val="en-GB"/>
              </w:rPr>
              <w:tab/>
            </w:r>
            <w:r w:rsidRPr="00213CD2">
              <w:rPr>
                <w:sz w:val="20"/>
                <w:lang w:val="en-GB"/>
              </w:rPr>
              <w:t xml:space="preserve">The </w:t>
            </w:r>
            <w:r w:rsidRPr="00213CD2">
              <w:rPr>
                <w:i/>
                <w:iCs/>
                <w:sz w:val="20"/>
                <w:lang w:val="en-GB"/>
              </w:rPr>
              <w:t>I</w:t>
            </w:r>
            <w:r w:rsidRPr="00213CD2">
              <w:rPr>
                <w:iCs/>
                <w:sz w:val="20"/>
                <w:lang w:val="en-GB"/>
              </w:rPr>
              <w:t>/</w:t>
            </w:r>
            <w:r w:rsidRPr="00213CD2">
              <w:rPr>
                <w:i/>
                <w:iCs/>
                <w:sz w:val="20"/>
                <w:lang w:val="en-GB"/>
              </w:rPr>
              <w:t>N</w:t>
            </w:r>
            <w:r w:rsidRPr="00213CD2">
              <w:rPr>
                <w:sz w:val="20"/>
                <w:lang w:val="en-GB"/>
              </w:rPr>
              <w:t xml:space="preserve"> of –10 dB, corresponding to about half a dB impact on the receiver sensitivity, is a stringent criterion which is recommended in certain cases. The number of –6 dB, corresponding to 1 dB impact on the receiver sensitivity, however, is also recommended in Recommendation ITU-R F.758.</w:t>
            </w:r>
          </w:p>
        </w:tc>
      </w:tr>
    </w:tbl>
    <w:p w:rsidR="00516431" w:rsidRDefault="00516431">
      <w:pPr>
        <w:tabs>
          <w:tab w:val="clear" w:pos="794"/>
          <w:tab w:val="clear" w:pos="1191"/>
          <w:tab w:val="clear" w:pos="1588"/>
          <w:tab w:val="clear" w:pos="1985"/>
        </w:tabs>
        <w:overflowPunct/>
        <w:autoSpaceDE/>
        <w:autoSpaceDN/>
        <w:adjustRightInd/>
        <w:spacing w:before="0"/>
        <w:jc w:val="left"/>
        <w:textAlignment w:val="auto"/>
        <w:rPr>
          <w:lang w:val="en-GB"/>
        </w:rPr>
      </w:pPr>
    </w:p>
    <w:p w:rsidR="007310E7" w:rsidRPr="007310E7" w:rsidRDefault="007310E7" w:rsidP="007310E7">
      <w:pPr>
        <w:rPr>
          <w:lang w:val="en-GB"/>
        </w:rPr>
        <w:sectPr w:rsidR="007310E7" w:rsidRPr="007310E7" w:rsidSect="00260A42">
          <w:headerReference w:type="even" r:id="rId15"/>
          <w:headerReference w:type="default" r:id="rId16"/>
          <w:footerReference w:type="default" r:id="rId17"/>
          <w:pgSz w:w="11907" w:h="16834" w:code="9"/>
          <w:pgMar w:top="1418" w:right="1134" w:bottom="1418" w:left="1134" w:header="720" w:footer="720" w:gutter="0"/>
          <w:pgNumType w:start="1"/>
          <w:cols w:space="720"/>
        </w:sectPr>
      </w:pPr>
    </w:p>
    <w:p w:rsidR="007310E7" w:rsidRPr="007310E7" w:rsidRDefault="007310E7" w:rsidP="00213CD2">
      <w:pPr>
        <w:pStyle w:val="TableNo"/>
        <w:rPr>
          <w:lang w:val="en-GB"/>
        </w:rPr>
      </w:pPr>
      <w:r w:rsidRPr="007310E7">
        <w:rPr>
          <w:lang w:val="en-GB"/>
        </w:rPr>
        <w:lastRenderedPageBreak/>
        <w:t>TABLE 2b</w:t>
      </w:r>
    </w:p>
    <w:p w:rsidR="007310E7" w:rsidRPr="007310E7" w:rsidRDefault="007310E7" w:rsidP="00213CD2">
      <w:pPr>
        <w:pStyle w:val="Tabletitle"/>
        <w:rPr>
          <w:vertAlign w:val="superscript"/>
          <w:lang w:val="en-GB"/>
        </w:rPr>
      </w:pPr>
      <w:r w:rsidRPr="007310E7">
        <w:rPr>
          <w:lang w:val="en-GB"/>
        </w:rPr>
        <w:t>Technical and operational characteristics of terminal stations for use in sharing studies in the 3.4-4.2 GHz band</w:t>
      </w:r>
      <w:r w:rsidRPr="007310E7">
        <w:rPr>
          <w:vertAlign w:val="superscript"/>
          <w:lang w:val="en-GB"/>
        </w:rPr>
        <w:t>(1)</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1"/>
        <w:gridCol w:w="2552"/>
        <w:gridCol w:w="2552"/>
        <w:gridCol w:w="2552"/>
        <w:gridCol w:w="2552"/>
      </w:tblGrid>
      <w:tr w:rsidR="007310E7" w:rsidRPr="00412A19" w:rsidTr="00AB7063">
        <w:trPr>
          <w:jc w:val="center"/>
        </w:trPr>
        <w:tc>
          <w:tcPr>
            <w:tcW w:w="14459" w:type="dxa"/>
            <w:gridSpan w:val="5"/>
          </w:tcPr>
          <w:p w:rsidR="007310E7" w:rsidRPr="007310E7" w:rsidRDefault="007310E7" w:rsidP="00213CD2">
            <w:pPr>
              <w:pStyle w:val="Tablehead"/>
              <w:rPr>
                <w:lang w:val="en-GB"/>
              </w:rPr>
            </w:pPr>
            <w:r w:rsidRPr="007310E7">
              <w:rPr>
                <w:lang w:val="en-GB"/>
              </w:rPr>
              <w:t>IEEE 802.16</w:t>
            </w:r>
            <w:r w:rsidRPr="007310E7">
              <w:rPr>
                <w:vertAlign w:val="superscript"/>
                <w:lang w:val="en-GB"/>
              </w:rPr>
              <w:t>(2)</w:t>
            </w:r>
          </w:p>
        </w:tc>
      </w:tr>
      <w:tr w:rsidR="007310E7" w:rsidRPr="00412A19" w:rsidTr="00AB7063">
        <w:trPr>
          <w:tblHeader/>
          <w:jc w:val="center"/>
        </w:trPr>
        <w:tc>
          <w:tcPr>
            <w:tcW w:w="4251" w:type="dxa"/>
          </w:tcPr>
          <w:p w:rsidR="007310E7" w:rsidRPr="007310E7" w:rsidRDefault="007310E7" w:rsidP="00213CD2">
            <w:pPr>
              <w:pStyle w:val="Tabletext"/>
              <w:rPr>
                <w:lang w:val="en-GB"/>
              </w:rPr>
            </w:pPr>
          </w:p>
        </w:tc>
        <w:tc>
          <w:tcPr>
            <w:tcW w:w="2552" w:type="dxa"/>
          </w:tcPr>
          <w:p w:rsidR="007310E7" w:rsidRPr="00213CD2" w:rsidRDefault="007310E7" w:rsidP="00213CD2">
            <w:pPr>
              <w:pStyle w:val="Tablehead"/>
              <w:rPr>
                <w:lang w:val="en-GB"/>
              </w:rPr>
            </w:pPr>
            <w:r w:rsidRPr="00213CD2">
              <w:rPr>
                <w:lang w:val="en-GB"/>
              </w:rPr>
              <w:t>Fixed-outdoor</w:t>
            </w:r>
          </w:p>
        </w:tc>
        <w:tc>
          <w:tcPr>
            <w:tcW w:w="2552" w:type="dxa"/>
          </w:tcPr>
          <w:p w:rsidR="007310E7" w:rsidRPr="00213CD2" w:rsidRDefault="007310E7" w:rsidP="00213CD2">
            <w:pPr>
              <w:pStyle w:val="Tablehead"/>
              <w:rPr>
                <w:lang w:val="en-GB"/>
              </w:rPr>
            </w:pPr>
            <w:r w:rsidRPr="00213CD2">
              <w:rPr>
                <w:lang w:val="en-GB"/>
              </w:rPr>
              <w:t>Fixed-indoor</w:t>
            </w:r>
          </w:p>
        </w:tc>
        <w:tc>
          <w:tcPr>
            <w:tcW w:w="2552" w:type="dxa"/>
          </w:tcPr>
          <w:p w:rsidR="007310E7" w:rsidRPr="00213CD2" w:rsidRDefault="007310E7" w:rsidP="00213CD2">
            <w:pPr>
              <w:pStyle w:val="Tablehead"/>
              <w:rPr>
                <w:lang w:val="en-GB"/>
              </w:rPr>
            </w:pPr>
            <w:r w:rsidRPr="00213CD2">
              <w:rPr>
                <w:lang w:val="en-GB"/>
              </w:rPr>
              <w:t>Nomadic</w:t>
            </w:r>
          </w:p>
        </w:tc>
        <w:tc>
          <w:tcPr>
            <w:tcW w:w="2552" w:type="dxa"/>
          </w:tcPr>
          <w:p w:rsidR="007310E7" w:rsidRPr="00213CD2" w:rsidRDefault="007310E7" w:rsidP="00213CD2">
            <w:pPr>
              <w:pStyle w:val="Tablehead"/>
              <w:rPr>
                <w:lang w:val="en-GB"/>
              </w:rPr>
            </w:pPr>
            <w:r w:rsidRPr="00213CD2">
              <w:rPr>
                <w:lang w:val="en-GB"/>
              </w:rPr>
              <w:t>Mobile</w:t>
            </w:r>
          </w:p>
        </w:tc>
      </w:tr>
      <w:tr w:rsidR="007310E7" w:rsidRPr="00412A19" w:rsidTr="00AB7063">
        <w:trPr>
          <w:jc w:val="center"/>
        </w:trPr>
        <w:tc>
          <w:tcPr>
            <w:tcW w:w="4251" w:type="dxa"/>
          </w:tcPr>
          <w:p w:rsidR="007310E7" w:rsidRPr="00213CD2" w:rsidRDefault="007310E7" w:rsidP="00213CD2">
            <w:pPr>
              <w:pStyle w:val="Tabletext"/>
              <w:rPr>
                <w:b/>
                <w:bCs/>
                <w:lang w:val="en-GB"/>
              </w:rPr>
            </w:pPr>
            <w:r w:rsidRPr="00213CD2">
              <w:rPr>
                <w:b/>
                <w:bCs/>
                <w:lang w:val="en-GB"/>
              </w:rPr>
              <w:t>System</w:t>
            </w:r>
          </w:p>
        </w:tc>
        <w:tc>
          <w:tcPr>
            <w:tcW w:w="2552" w:type="dxa"/>
          </w:tcPr>
          <w:p w:rsidR="007310E7" w:rsidRPr="007310E7" w:rsidRDefault="007310E7" w:rsidP="00213CD2">
            <w:pPr>
              <w:pStyle w:val="Tabletext"/>
              <w:jc w:val="center"/>
              <w:rPr>
                <w:lang w:val="en-GB"/>
              </w:rPr>
            </w:pPr>
          </w:p>
        </w:tc>
        <w:tc>
          <w:tcPr>
            <w:tcW w:w="2552" w:type="dxa"/>
          </w:tcPr>
          <w:p w:rsidR="007310E7" w:rsidRPr="007310E7" w:rsidRDefault="007310E7" w:rsidP="00213CD2">
            <w:pPr>
              <w:pStyle w:val="Tabletext"/>
              <w:jc w:val="center"/>
              <w:rPr>
                <w:lang w:val="en-GB"/>
              </w:rPr>
            </w:pPr>
          </w:p>
        </w:tc>
        <w:tc>
          <w:tcPr>
            <w:tcW w:w="2552" w:type="dxa"/>
          </w:tcPr>
          <w:p w:rsidR="007310E7" w:rsidRPr="007310E7" w:rsidRDefault="007310E7" w:rsidP="00213CD2">
            <w:pPr>
              <w:pStyle w:val="Tabletext"/>
              <w:jc w:val="center"/>
              <w:rPr>
                <w:lang w:val="en-GB"/>
              </w:rPr>
            </w:pPr>
          </w:p>
        </w:tc>
        <w:tc>
          <w:tcPr>
            <w:tcW w:w="2552" w:type="dxa"/>
          </w:tcPr>
          <w:p w:rsidR="007310E7" w:rsidRPr="007310E7" w:rsidRDefault="007310E7" w:rsidP="00213CD2">
            <w:pPr>
              <w:pStyle w:val="Tabletext"/>
              <w:jc w:val="center"/>
              <w:rPr>
                <w:lang w:val="en-GB"/>
              </w:rPr>
            </w:pPr>
          </w:p>
        </w:tc>
      </w:tr>
      <w:tr w:rsidR="007310E7" w:rsidRPr="00412A19" w:rsidTr="00AB7063">
        <w:trPr>
          <w:jc w:val="center"/>
        </w:trPr>
        <w:tc>
          <w:tcPr>
            <w:tcW w:w="4251" w:type="dxa"/>
          </w:tcPr>
          <w:p w:rsidR="007310E7" w:rsidRPr="007310E7" w:rsidRDefault="007310E7" w:rsidP="00213CD2">
            <w:pPr>
              <w:pStyle w:val="Tabletext"/>
              <w:jc w:val="left"/>
              <w:rPr>
                <w:lang w:val="en-GB"/>
              </w:rPr>
            </w:pPr>
            <w:r w:rsidRPr="007310E7">
              <w:rPr>
                <w:lang w:val="en-GB"/>
              </w:rPr>
              <w:t>Channel bandwidth (MHz)</w:t>
            </w:r>
          </w:p>
        </w:tc>
        <w:tc>
          <w:tcPr>
            <w:tcW w:w="2552" w:type="dxa"/>
          </w:tcPr>
          <w:p w:rsidR="007310E7" w:rsidRPr="007310E7" w:rsidRDefault="007310E7" w:rsidP="00213CD2">
            <w:pPr>
              <w:pStyle w:val="Tabletext"/>
              <w:jc w:val="center"/>
              <w:rPr>
                <w:lang w:val="en-GB"/>
              </w:rPr>
            </w:pPr>
            <w:r w:rsidRPr="007310E7">
              <w:rPr>
                <w:lang w:val="en-GB"/>
              </w:rPr>
              <w:t>7</w:t>
            </w:r>
            <w:r w:rsidRPr="007310E7">
              <w:rPr>
                <w:lang w:val="en-GB"/>
              </w:rPr>
              <w:br/>
              <w:t>(5, 10)</w:t>
            </w:r>
            <w:r w:rsidRPr="007310E7">
              <w:rPr>
                <w:vertAlign w:val="superscript"/>
                <w:lang w:val="en-GB"/>
              </w:rPr>
              <w:t>(3)</w:t>
            </w:r>
          </w:p>
        </w:tc>
        <w:tc>
          <w:tcPr>
            <w:tcW w:w="2552" w:type="dxa"/>
          </w:tcPr>
          <w:p w:rsidR="007310E7" w:rsidRPr="007310E7" w:rsidRDefault="007310E7" w:rsidP="00213CD2">
            <w:pPr>
              <w:pStyle w:val="Tabletext"/>
              <w:jc w:val="center"/>
              <w:rPr>
                <w:lang w:val="en-GB"/>
              </w:rPr>
            </w:pPr>
            <w:r w:rsidRPr="007310E7">
              <w:rPr>
                <w:lang w:val="en-GB"/>
              </w:rPr>
              <w:t>7</w:t>
            </w:r>
            <w:r w:rsidRPr="007310E7">
              <w:rPr>
                <w:lang w:val="en-GB"/>
              </w:rPr>
              <w:br/>
              <w:t>(5, 10)</w:t>
            </w:r>
            <w:r w:rsidRPr="007310E7">
              <w:rPr>
                <w:vertAlign w:val="superscript"/>
                <w:lang w:val="en-GB"/>
              </w:rPr>
              <w:t>(3)</w:t>
            </w:r>
          </w:p>
        </w:tc>
        <w:tc>
          <w:tcPr>
            <w:tcW w:w="2552" w:type="dxa"/>
          </w:tcPr>
          <w:p w:rsidR="007310E7" w:rsidRPr="007310E7" w:rsidRDefault="007310E7" w:rsidP="00213CD2">
            <w:pPr>
              <w:pStyle w:val="Tabletext"/>
              <w:jc w:val="center"/>
              <w:rPr>
                <w:lang w:val="en-GB"/>
              </w:rPr>
            </w:pPr>
            <w:r w:rsidRPr="007310E7">
              <w:rPr>
                <w:lang w:val="en-GB"/>
              </w:rPr>
              <w:t>7</w:t>
            </w:r>
            <w:r w:rsidRPr="007310E7">
              <w:rPr>
                <w:lang w:val="en-GB"/>
              </w:rPr>
              <w:br/>
              <w:t>(5, 10)</w:t>
            </w:r>
            <w:r w:rsidRPr="007310E7">
              <w:rPr>
                <w:vertAlign w:val="superscript"/>
                <w:lang w:val="en-GB"/>
              </w:rPr>
              <w:t>(3)</w:t>
            </w:r>
          </w:p>
        </w:tc>
        <w:tc>
          <w:tcPr>
            <w:tcW w:w="2552" w:type="dxa"/>
          </w:tcPr>
          <w:p w:rsidR="007310E7" w:rsidRPr="007310E7" w:rsidRDefault="007310E7" w:rsidP="00213CD2">
            <w:pPr>
              <w:pStyle w:val="Tabletext"/>
              <w:jc w:val="center"/>
              <w:rPr>
                <w:lang w:val="en-GB"/>
              </w:rPr>
            </w:pPr>
            <w:r w:rsidRPr="007310E7">
              <w:rPr>
                <w:lang w:val="en-GB"/>
              </w:rPr>
              <w:t>7</w:t>
            </w:r>
            <w:r w:rsidRPr="007310E7">
              <w:rPr>
                <w:lang w:val="en-GB"/>
              </w:rPr>
              <w:br/>
              <w:t>(5, 10)</w:t>
            </w:r>
            <w:r w:rsidRPr="007310E7">
              <w:rPr>
                <w:vertAlign w:val="superscript"/>
                <w:lang w:val="en-GB"/>
              </w:rPr>
              <w:t>(3)</w:t>
            </w:r>
          </w:p>
        </w:tc>
      </w:tr>
      <w:tr w:rsidR="007310E7" w:rsidRPr="00412A19" w:rsidTr="00AB7063">
        <w:trPr>
          <w:jc w:val="center"/>
        </w:trPr>
        <w:tc>
          <w:tcPr>
            <w:tcW w:w="4251" w:type="dxa"/>
          </w:tcPr>
          <w:p w:rsidR="007310E7" w:rsidRPr="007310E7" w:rsidRDefault="007310E7" w:rsidP="00213CD2">
            <w:pPr>
              <w:pStyle w:val="Tabletext"/>
              <w:jc w:val="left"/>
              <w:rPr>
                <w:lang w:val="en-GB"/>
              </w:rPr>
            </w:pPr>
            <w:r w:rsidRPr="007310E7">
              <w:rPr>
                <w:lang w:val="en-GB"/>
              </w:rPr>
              <w:t>Carrier frequency</w:t>
            </w:r>
          </w:p>
        </w:tc>
        <w:tc>
          <w:tcPr>
            <w:tcW w:w="2552" w:type="dxa"/>
          </w:tcPr>
          <w:p w:rsidR="007310E7" w:rsidRPr="007310E7" w:rsidRDefault="007310E7" w:rsidP="00213CD2">
            <w:pPr>
              <w:pStyle w:val="Tabletext"/>
              <w:jc w:val="center"/>
              <w:rPr>
                <w:lang w:val="en-GB"/>
              </w:rPr>
            </w:pPr>
            <w:r w:rsidRPr="007310E7">
              <w:rPr>
                <w:lang w:val="en-GB"/>
              </w:rPr>
              <w:t>3.5 GHz</w:t>
            </w:r>
          </w:p>
        </w:tc>
        <w:tc>
          <w:tcPr>
            <w:tcW w:w="2552" w:type="dxa"/>
          </w:tcPr>
          <w:p w:rsidR="007310E7" w:rsidRPr="007310E7" w:rsidRDefault="007310E7" w:rsidP="00213CD2">
            <w:pPr>
              <w:pStyle w:val="Tabletext"/>
              <w:jc w:val="center"/>
              <w:rPr>
                <w:lang w:val="en-GB"/>
              </w:rPr>
            </w:pPr>
            <w:r w:rsidRPr="007310E7">
              <w:rPr>
                <w:lang w:val="en-GB"/>
              </w:rPr>
              <w:t>3.5 GHz</w:t>
            </w:r>
          </w:p>
        </w:tc>
        <w:tc>
          <w:tcPr>
            <w:tcW w:w="2552" w:type="dxa"/>
          </w:tcPr>
          <w:p w:rsidR="007310E7" w:rsidRPr="007310E7" w:rsidRDefault="007310E7" w:rsidP="00213CD2">
            <w:pPr>
              <w:pStyle w:val="Tabletext"/>
              <w:jc w:val="center"/>
              <w:rPr>
                <w:lang w:val="en-GB"/>
              </w:rPr>
            </w:pPr>
            <w:r w:rsidRPr="007310E7">
              <w:rPr>
                <w:lang w:val="en-GB"/>
              </w:rPr>
              <w:t>3.5 GHz</w:t>
            </w:r>
          </w:p>
        </w:tc>
        <w:tc>
          <w:tcPr>
            <w:tcW w:w="2552" w:type="dxa"/>
          </w:tcPr>
          <w:p w:rsidR="007310E7" w:rsidRPr="007310E7" w:rsidRDefault="007310E7" w:rsidP="00213CD2">
            <w:pPr>
              <w:pStyle w:val="Tabletext"/>
              <w:jc w:val="center"/>
              <w:rPr>
                <w:lang w:val="en-GB"/>
              </w:rPr>
            </w:pPr>
            <w:r w:rsidRPr="007310E7">
              <w:rPr>
                <w:lang w:val="en-GB"/>
              </w:rPr>
              <w:t>3.5 GHz</w:t>
            </w:r>
          </w:p>
        </w:tc>
      </w:tr>
      <w:tr w:rsidR="007310E7" w:rsidRPr="00412A19" w:rsidTr="00AB7063">
        <w:trPr>
          <w:jc w:val="center"/>
        </w:trPr>
        <w:tc>
          <w:tcPr>
            <w:tcW w:w="4251" w:type="dxa"/>
          </w:tcPr>
          <w:p w:rsidR="007310E7" w:rsidRPr="007310E7" w:rsidRDefault="007310E7" w:rsidP="00213CD2">
            <w:pPr>
              <w:pStyle w:val="Tabletext"/>
              <w:jc w:val="left"/>
              <w:rPr>
                <w:lang w:val="en-GB"/>
              </w:rPr>
            </w:pPr>
            <w:r w:rsidRPr="007310E7">
              <w:rPr>
                <w:lang w:val="en-GB"/>
              </w:rPr>
              <w:t>Modulation type</w:t>
            </w:r>
          </w:p>
        </w:tc>
        <w:tc>
          <w:tcPr>
            <w:tcW w:w="2552" w:type="dxa"/>
          </w:tcPr>
          <w:p w:rsidR="007310E7" w:rsidRPr="007310E7" w:rsidRDefault="007310E7" w:rsidP="00213CD2">
            <w:pPr>
              <w:pStyle w:val="Tabletext"/>
              <w:jc w:val="center"/>
              <w:rPr>
                <w:lang w:val="en-GB"/>
              </w:rPr>
            </w:pPr>
            <w:r w:rsidRPr="007310E7">
              <w:rPr>
                <w:lang w:val="en-GB"/>
              </w:rPr>
              <w:t>QPSK, 16</w:t>
            </w:r>
            <w:r w:rsidRPr="007310E7">
              <w:rPr>
                <w:lang w:val="en-GB"/>
              </w:rPr>
              <w:noBreakHyphen/>
              <w:t xml:space="preserve">QAM, </w:t>
            </w:r>
            <w:r w:rsidRPr="007310E7">
              <w:rPr>
                <w:lang w:val="en-GB"/>
              </w:rPr>
              <w:br/>
              <w:t>64-QAM</w:t>
            </w:r>
          </w:p>
        </w:tc>
        <w:tc>
          <w:tcPr>
            <w:tcW w:w="2552" w:type="dxa"/>
          </w:tcPr>
          <w:p w:rsidR="007310E7" w:rsidRPr="007310E7" w:rsidRDefault="007310E7" w:rsidP="00213CD2">
            <w:pPr>
              <w:pStyle w:val="Tabletext"/>
              <w:jc w:val="center"/>
              <w:rPr>
                <w:lang w:val="en-GB"/>
              </w:rPr>
            </w:pPr>
            <w:r w:rsidRPr="007310E7">
              <w:rPr>
                <w:lang w:val="en-GB"/>
              </w:rPr>
              <w:t>QPSK, 16</w:t>
            </w:r>
            <w:r w:rsidRPr="007310E7">
              <w:rPr>
                <w:lang w:val="en-GB"/>
              </w:rPr>
              <w:noBreakHyphen/>
              <w:t xml:space="preserve">QAM, </w:t>
            </w:r>
            <w:r w:rsidRPr="007310E7">
              <w:rPr>
                <w:lang w:val="en-GB"/>
              </w:rPr>
              <w:br/>
              <w:t>64-QAM</w:t>
            </w:r>
          </w:p>
        </w:tc>
        <w:tc>
          <w:tcPr>
            <w:tcW w:w="2552" w:type="dxa"/>
          </w:tcPr>
          <w:p w:rsidR="007310E7" w:rsidRPr="007310E7" w:rsidRDefault="007310E7" w:rsidP="00213CD2">
            <w:pPr>
              <w:pStyle w:val="Tabletext"/>
              <w:jc w:val="center"/>
              <w:rPr>
                <w:lang w:val="en-GB"/>
              </w:rPr>
            </w:pPr>
            <w:r w:rsidRPr="007310E7">
              <w:rPr>
                <w:lang w:val="en-GB"/>
              </w:rPr>
              <w:t>QPSK, 16</w:t>
            </w:r>
            <w:r w:rsidRPr="007310E7">
              <w:rPr>
                <w:lang w:val="en-GB"/>
              </w:rPr>
              <w:noBreakHyphen/>
              <w:t xml:space="preserve">QAM, </w:t>
            </w:r>
            <w:r w:rsidRPr="007310E7">
              <w:rPr>
                <w:lang w:val="en-GB"/>
              </w:rPr>
              <w:br/>
              <w:t>64-QAM</w:t>
            </w:r>
          </w:p>
        </w:tc>
        <w:tc>
          <w:tcPr>
            <w:tcW w:w="2552" w:type="dxa"/>
          </w:tcPr>
          <w:p w:rsidR="007310E7" w:rsidRPr="007310E7" w:rsidRDefault="007310E7" w:rsidP="00213CD2">
            <w:pPr>
              <w:pStyle w:val="Tabletext"/>
              <w:jc w:val="center"/>
              <w:rPr>
                <w:lang w:val="en-GB"/>
              </w:rPr>
            </w:pPr>
            <w:r w:rsidRPr="007310E7">
              <w:rPr>
                <w:lang w:val="en-GB"/>
              </w:rPr>
              <w:t>QPSK, 16</w:t>
            </w:r>
            <w:r w:rsidRPr="007310E7">
              <w:rPr>
                <w:lang w:val="en-GB"/>
              </w:rPr>
              <w:noBreakHyphen/>
              <w:t xml:space="preserve">QAM, </w:t>
            </w:r>
            <w:r w:rsidRPr="007310E7">
              <w:rPr>
                <w:lang w:val="en-GB"/>
              </w:rPr>
              <w:br/>
              <w:t>64-QAM</w:t>
            </w:r>
          </w:p>
        </w:tc>
      </w:tr>
      <w:tr w:rsidR="007310E7" w:rsidRPr="00412A19" w:rsidTr="00AB7063">
        <w:trPr>
          <w:jc w:val="center"/>
        </w:trPr>
        <w:tc>
          <w:tcPr>
            <w:tcW w:w="4251" w:type="dxa"/>
          </w:tcPr>
          <w:p w:rsidR="007310E7" w:rsidRPr="007310E7" w:rsidRDefault="007310E7" w:rsidP="00213CD2">
            <w:pPr>
              <w:pStyle w:val="Tabletext"/>
              <w:jc w:val="left"/>
              <w:rPr>
                <w:lang w:val="en-GB"/>
              </w:rPr>
            </w:pPr>
            <w:r w:rsidRPr="007310E7">
              <w:rPr>
                <w:lang w:val="en-GB"/>
              </w:rPr>
              <w:t>Duplex method</w:t>
            </w:r>
          </w:p>
        </w:tc>
        <w:tc>
          <w:tcPr>
            <w:tcW w:w="2552" w:type="dxa"/>
          </w:tcPr>
          <w:p w:rsidR="007310E7" w:rsidRPr="007310E7" w:rsidRDefault="007310E7" w:rsidP="00213CD2">
            <w:pPr>
              <w:pStyle w:val="Tabletext"/>
              <w:jc w:val="center"/>
              <w:rPr>
                <w:lang w:val="en-GB"/>
              </w:rPr>
            </w:pPr>
            <w:r w:rsidRPr="007310E7">
              <w:rPr>
                <w:lang w:val="en-GB"/>
              </w:rPr>
              <w:t>TDD/FDD</w:t>
            </w:r>
          </w:p>
        </w:tc>
        <w:tc>
          <w:tcPr>
            <w:tcW w:w="2552" w:type="dxa"/>
          </w:tcPr>
          <w:p w:rsidR="007310E7" w:rsidRPr="007310E7" w:rsidRDefault="007310E7" w:rsidP="00213CD2">
            <w:pPr>
              <w:pStyle w:val="Tabletext"/>
              <w:jc w:val="center"/>
              <w:rPr>
                <w:lang w:val="en-GB"/>
              </w:rPr>
            </w:pPr>
            <w:r w:rsidRPr="007310E7">
              <w:rPr>
                <w:lang w:val="en-GB"/>
              </w:rPr>
              <w:t>TDD/FDD</w:t>
            </w:r>
          </w:p>
        </w:tc>
        <w:tc>
          <w:tcPr>
            <w:tcW w:w="2552" w:type="dxa"/>
          </w:tcPr>
          <w:p w:rsidR="007310E7" w:rsidRPr="007310E7" w:rsidRDefault="007310E7" w:rsidP="00213CD2">
            <w:pPr>
              <w:pStyle w:val="Tabletext"/>
              <w:jc w:val="center"/>
              <w:rPr>
                <w:lang w:val="en-GB"/>
              </w:rPr>
            </w:pPr>
            <w:r w:rsidRPr="007310E7">
              <w:rPr>
                <w:lang w:val="en-GB"/>
              </w:rPr>
              <w:t>TDD/FDD</w:t>
            </w:r>
          </w:p>
        </w:tc>
        <w:tc>
          <w:tcPr>
            <w:tcW w:w="2552" w:type="dxa"/>
          </w:tcPr>
          <w:p w:rsidR="007310E7" w:rsidRPr="007310E7" w:rsidRDefault="007310E7" w:rsidP="00213CD2">
            <w:pPr>
              <w:pStyle w:val="Tabletext"/>
              <w:jc w:val="center"/>
              <w:rPr>
                <w:lang w:val="en-GB"/>
              </w:rPr>
            </w:pPr>
            <w:r w:rsidRPr="007310E7">
              <w:rPr>
                <w:lang w:val="en-GB"/>
              </w:rPr>
              <w:t>TDD/FDD</w:t>
            </w:r>
          </w:p>
        </w:tc>
      </w:tr>
      <w:tr w:rsidR="007310E7" w:rsidRPr="00412A19" w:rsidTr="00AB7063">
        <w:trPr>
          <w:jc w:val="center"/>
        </w:trPr>
        <w:tc>
          <w:tcPr>
            <w:tcW w:w="4251" w:type="dxa"/>
          </w:tcPr>
          <w:p w:rsidR="007310E7" w:rsidRPr="007310E7" w:rsidRDefault="007310E7" w:rsidP="00213CD2">
            <w:pPr>
              <w:pStyle w:val="Tabletext"/>
              <w:jc w:val="left"/>
              <w:rPr>
                <w:lang w:val="en-GB"/>
              </w:rPr>
            </w:pPr>
            <w:r w:rsidRPr="007310E7">
              <w:rPr>
                <w:lang w:val="en-GB"/>
              </w:rPr>
              <w:t>Access technique</w:t>
            </w:r>
          </w:p>
        </w:tc>
        <w:tc>
          <w:tcPr>
            <w:tcW w:w="2552" w:type="dxa"/>
          </w:tcPr>
          <w:p w:rsidR="007310E7" w:rsidRPr="007310E7" w:rsidRDefault="007310E7" w:rsidP="00213CD2">
            <w:pPr>
              <w:pStyle w:val="Tabletext"/>
              <w:jc w:val="center"/>
              <w:rPr>
                <w:lang w:val="en-GB"/>
              </w:rPr>
            </w:pPr>
            <w:r w:rsidRPr="007310E7">
              <w:rPr>
                <w:lang w:val="en-GB"/>
              </w:rPr>
              <w:t>TDMA/OFDMA</w:t>
            </w:r>
          </w:p>
        </w:tc>
        <w:tc>
          <w:tcPr>
            <w:tcW w:w="2552" w:type="dxa"/>
          </w:tcPr>
          <w:p w:rsidR="007310E7" w:rsidRPr="007310E7" w:rsidRDefault="007310E7" w:rsidP="00213CD2">
            <w:pPr>
              <w:pStyle w:val="Tabletext"/>
              <w:jc w:val="center"/>
              <w:rPr>
                <w:lang w:val="en-GB"/>
              </w:rPr>
            </w:pPr>
            <w:r w:rsidRPr="007310E7">
              <w:rPr>
                <w:lang w:val="en-GB"/>
              </w:rPr>
              <w:t>TDMA/OFDMA</w:t>
            </w:r>
          </w:p>
        </w:tc>
        <w:tc>
          <w:tcPr>
            <w:tcW w:w="2552" w:type="dxa"/>
          </w:tcPr>
          <w:p w:rsidR="007310E7" w:rsidRPr="007310E7" w:rsidRDefault="007310E7" w:rsidP="00213CD2">
            <w:pPr>
              <w:pStyle w:val="Tabletext"/>
              <w:jc w:val="center"/>
              <w:rPr>
                <w:lang w:val="en-GB"/>
              </w:rPr>
            </w:pPr>
            <w:r w:rsidRPr="007310E7">
              <w:rPr>
                <w:lang w:val="en-GB"/>
              </w:rPr>
              <w:t>TDMA/OFDMA</w:t>
            </w:r>
          </w:p>
        </w:tc>
        <w:tc>
          <w:tcPr>
            <w:tcW w:w="2552" w:type="dxa"/>
          </w:tcPr>
          <w:p w:rsidR="007310E7" w:rsidRPr="007310E7" w:rsidRDefault="007310E7" w:rsidP="00213CD2">
            <w:pPr>
              <w:pStyle w:val="Tabletext"/>
              <w:jc w:val="center"/>
              <w:rPr>
                <w:lang w:val="en-GB"/>
              </w:rPr>
            </w:pPr>
            <w:r w:rsidRPr="007310E7">
              <w:rPr>
                <w:lang w:val="en-GB"/>
              </w:rPr>
              <w:t>TDMA/OFDMA</w:t>
            </w:r>
          </w:p>
        </w:tc>
      </w:tr>
      <w:tr w:rsidR="007310E7" w:rsidRPr="00412A19" w:rsidTr="00AB7063">
        <w:trPr>
          <w:jc w:val="center"/>
        </w:trPr>
        <w:tc>
          <w:tcPr>
            <w:tcW w:w="4251" w:type="dxa"/>
          </w:tcPr>
          <w:p w:rsidR="007310E7" w:rsidRPr="007310E7" w:rsidRDefault="007310E7" w:rsidP="00213CD2">
            <w:pPr>
              <w:pStyle w:val="Tabletext"/>
              <w:jc w:val="left"/>
              <w:rPr>
                <w:lang w:val="en-GB"/>
              </w:rPr>
            </w:pPr>
            <w:r w:rsidRPr="007310E7">
              <w:rPr>
                <w:lang w:val="en-GB"/>
              </w:rPr>
              <w:t>No. of sectors</w:t>
            </w:r>
          </w:p>
        </w:tc>
        <w:tc>
          <w:tcPr>
            <w:tcW w:w="2552" w:type="dxa"/>
          </w:tcPr>
          <w:p w:rsidR="007310E7" w:rsidRPr="007310E7" w:rsidRDefault="007310E7" w:rsidP="00213CD2">
            <w:pPr>
              <w:pStyle w:val="Tabletext"/>
              <w:jc w:val="center"/>
              <w:rPr>
                <w:lang w:val="en-GB"/>
              </w:rPr>
            </w:pPr>
            <w:r w:rsidRPr="007310E7">
              <w:rPr>
                <w:lang w:val="en-GB"/>
              </w:rPr>
              <w:t>Not applicable</w:t>
            </w:r>
          </w:p>
        </w:tc>
        <w:tc>
          <w:tcPr>
            <w:tcW w:w="2552" w:type="dxa"/>
          </w:tcPr>
          <w:p w:rsidR="007310E7" w:rsidRPr="007310E7" w:rsidRDefault="007310E7" w:rsidP="00213CD2">
            <w:pPr>
              <w:pStyle w:val="Tabletext"/>
              <w:jc w:val="center"/>
              <w:rPr>
                <w:lang w:val="en-GB"/>
              </w:rPr>
            </w:pPr>
            <w:r w:rsidRPr="007310E7">
              <w:rPr>
                <w:lang w:val="en-GB"/>
              </w:rPr>
              <w:t>Not applicable</w:t>
            </w:r>
          </w:p>
        </w:tc>
        <w:tc>
          <w:tcPr>
            <w:tcW w:w="2552" w:type="dxa"/>
          </w:tcPr>
          <w:p w:rsidR="007310E7" w:rsidRPr="007310E7" w:rsidRDefault="007310E7" w:rsidP="00213CD2">
            <w:pPr>
              <w:pStyle w:val="Tabletext"/>
              <w:jc w:val="center"/>
              <w:rPr>
                <w:lang w:val="en-GB"/>
              </w:rPr>
            </w:pPr>
            <w:r w:rsidRPr="007310E7">
              <w:rPr>
                <w:lang w:val="en-GB"/>
              </w:rPr>
              <w:t>Not applicable</w:t>
            </w:r>
          </w:p>
        </w:tc>
        <w:tc>
          <w:tcPr>
            <w:tcW w:w="2552" w:type="dxa"/>
          </w:tcPr>
          <w:p w:rsidR="007310E7" w:rsidRPr="007310E7" w:rsidRDefault="007310E7" w:rsidP="00213CD2">
            <w:pPr>
              <w:pStyle w:val="Tabletext"/>
              <w:jc w:val="center"/>
              <w:rPr>
                <w:lang w:val="en-GB"/>
              </w:rPr>
            </w:pPr>
            <w:r w:rsidRPr="007310E7">
              <w:rPr>
                <w:lang w:val="en-GB"/>
              </w:rPr>
              <w:t>Not applicable</w:t>
            </w:r>
          </w:p>
        </w:tc>
      </w:tr>
      <w:tr w:rsidR="007310E7" w:rsidRPr="00412A19" w:rsidTr="00AB7063">
        <w:trPr>
          <w:jc w:val="center"/>
        </w:trPr>
        <w:tc>
          <w:tcPr>
            <w:tcW w:w="4251" w:type="dxa"/>
          </w:tcPr>
          <w:p w:rsidR="007310E7" w:rsidRPr="007310E7" w:rsidRDefault="007310E7" w:rsidP="00213CD2">
            <w:pPr>
              <w:pStyle w:val="Tabletext"/>
              <w:jc w:val="left"/>
              <w:rPr>
                <w:lang w:val="en-GB"/>
              </w:rPr>
            </w:pPr>
            <w:r w:rsidRPr="007310E7">
              <w:rPr>
                <w:lang w:val="en-GB"/>
              </w:rPr>
              <w:t>Reuse factor</w:t>
            </w:r>
          </w:p>
        </w:tc>
        <w:tc>
          <w:tcPr>
            <w:tcW w:w="2552" w:type="dxa"/>
          </w:tcPr>
          <w:p w:rsidR="007310E7" w:rsidRPr="007310E7" w:rsidRDefault="007310E7" w:rsidP="00213CD2">
            <w:pPr>
              <w:pStyle w:val="Tabletext"/>
              <w:jc w:val="center"/>
              <w:rPr>
                <w:lang w:val="en-GB"/>
              </w:rPr>
            </w:pPr>
            <w:r w:rsidRPr="007310E7">
              <w:rPr>
                <w:lang w:val="en-GB"/>
              </w:rPr>
              <w:t>1:3 (1:1)</w:t>
            </w:r>
            <w:r w:rsidRPr="007310E7">
              <w:rPr>
                <w:vertAlign w:val="superscript"/>
                <w:lang w:val="en-GB"/>
              </w:rPr>
              <w:t>(4)</w:t>
            </w:r>
          </w:p>
        </w:tc>
        <w:tc>
          <w:tcPr>
            <w:tcW w:w="2552" w:type="dxa"/>
          </w:tcPr>
          <w:p w:rsidR="007310E7" w:rsidRPr="007310E7" w:rsidRDefault="007310E7" w:rsidP="00213CD2">
            <w:pPr>
              <w:pStyle w:val="Tabletext"/>
              <w:jc w:val="center"/>
              <w:rPr>
                <w:lang w:val="en-GB"/>
              </w:rPr>
            </w:pPr>
            <w:r w:rsidRPr="007310E7">
              <w:rPr>
                <w:lang w:val="en-GB"/>
              </w:rPr>
              <w:t>1:3 (1:1)</w:t>
            </w:r>
            <w:r w:rsidRPr="007310E7">
              <w:rPr>
                <w:vertAlign w:val="superscript"/>
                <w:lang w:val="en-GB"/>
              </w:rPr>
              <w:t>(4)</w:t>
            </w:r>
          </w:p>
        </w:tc>
        <w:tc>
          <w:tcPr>
            <w:tcW w:w="2552" w:type="dxa"/>
          </w:tcPr>
          <w:p w:rsidR="007310E7" w:rsidRPr="007310E7" w:rsidRDefault="007310E7" w:rsidP="00213CD2">
            <w:pPr>
              <w:pStyle w:val="Tabletext"/>
              <w:jc w:val="center"/>
              <w:rPr>
                <w:lang w:val="en-GB"/>
              </w:rPr>
            </w:pPr>
            <w:r w:rsidRPr="007310E7">
              <w:rPr>
                <w:lang w:val="en-GB"/>
              </w:rPr>
              <w:t>1:3 (1:1)</w:t>
            </w:r>
            <w:r w:rsidRPr="007310E7">
              <w:rPr>
                <w:vertAlign w:val="superscript"/>
                <w:lang w:val="en-GB"/>
              </w:rPr>
              <w:t>(4)</w:t>
            </w:r>
          </w:p>
        </w:tc>
        <w:tc>
          <w:tcPr>
            <w:tcW w:w="2552" w:type="dxa"/>
          </w:tcPr>
          <w:p w:rsidR="007310E7" w:rsidRPr="007310E7" w:rsidRDefault="007310E7" w:rsidP="00213CD2">
            <w:pPr>
              <w:pStyle w:val="Tabletext"/>
              <w:jc w:val="center"/>
              <w:rPr>
                <w:lang w:val="en-GB"/>
              </w:rPr>
            </w:pPr>
            <w:r w:rsidRPr="007310E7">
              <w:rPr>
                <w:lang w:val="en-GB"/>
              </w:rPr>
              <w:t>1:3 (1:1)</w:t>
            </w:r>
            <w:r w:rsidRPr="007310E7">
              <w:rPr>
                <w:vertAlign w:val="superscript"/>
                <w:lang w:val="en-GB"/>
              </w:rPr>
              <w:t>(4)</w:t>
            </w:r>
          </w:p>
        </w:tc>
      </w:tr>
      <w:tr w:rsidR="007310E7" w:rsidRPr="00412A19" w:rsidTr="00AB7063">
        <w:trPr>
          <w:jc w:val="center"/>
        </w:trPr>
        <w:tc>
          <w:tcPr>
            <w:tcW w:w="4251" w:type="dxa"/>
          </w:tcPr>
          <w:p w:rsidR="007310E7" w:rsidRPr="007310E7" w:rsidRDefault="007310E7" w:rsidP="00213CD2">
            <w:pPr>
              <w:pStyle w:val="Tabletext"/>
              <w:jc w:val="left"/>
              <w:rPr>
                <w:lang w:val="en-GB"/>
              </w:rPr>
            </w:pPr>
            <w:r w:rsidRPr="007310E7">
              <w:rPr>
                <w:lang w:val="en-GB"/>
              </w:rPr>
              <w:t>Antennas per sector</w:t>
            </w:r>
          </w:p>
        </w:tc>
        <w:tc>
          <w:tcPr>
            <w:tcW w:w="2552" w:type="dxa"/>
          </w:tcPr>
          <w:p w:rsidR="007310E7" w:rsidRPr="007310E7" w:rsidRDefault="007310E7" w:rsidP="00213CD2">
            <w:pPr>
              <w:pStyle w:val="Tabletext"/>
              <w:jc w:val="center"/>
              <w:rPr>
                <w:lang w:val="en-GB"/>
              </w:rPr>
            </w:pPr>
            <w:r w:rsidRPr="007310E7">
              <w:rPr>
                <w:lang w:val="en-GB"/>
              </w:rPr>
              <w:t>Not specified</w:t>
            </w:r>
          </w:p>
        </w:tc>
        <w:tc>
          <w:tcPr>
            <w:tcW w:w="2552" w:type="dxa"/>
          </w:tcPr>
          <w:p w:rsidR="007310E7" w:rsidRPr="007310E7" w:rsidRDefault="007310E7" w:rsidP="00213CD2">
            <w:pPr>
              <w:pStyle w:val="Tabletext"/>
              <w:jc w:val="center"/>
              <w:rPr>
                <w:lang w:val="en-GB"/>
              </w:rPr>
            </w:pPr>
            <w:r w:rsidRPr="007310E7">
              <w:rPr>
                <w:lang w:val="en-GB"/>
              </w:rPr>
              <w:t>Not specified</w:t>
            </w:r>
          </w:p>
        </w:tc>
        <w:tc>
          <w:tcPr>
            <w:tcW w:w="2552" w:type="dxa"/>
          </w:tcPr>
          <w:p w:rsidR="007310E7" w:rsidRPr="007310E7" w:rsidRDefault="007310E7" w:rsidP="00213CD2">
            <w:pPr>
              <w:pStyle w:val="Tabletext"/>
              <w:jc w:val="center"/>
              <w:rPr>
                <w:lang w:val="en-GB"/>
              </w:rPr>
            </w:pPr>
            <w:r w:rsidRPr="007310E7">
              <w:rPr>
                <w:lang w:val="en-GB"/>
              </w:rPr>
              <w:t>Not specified</w:t>
            </w:r>
          </w:p>
        </w:tc>
        <w:tc>
          <w:tcPr>
            <w:tcW w:w="2552" w:type="dxa"/>
          </w:tcPr>
          <w:p w:rsidR="007310E7" w:rsidRPr="007310E7" w:rsidRDefault="007310E7" w:rsidP="00213CD2">
            <w:pPr>
              <w:pStyle w:val="Tabletext"/>
              <w:jc w:val="center"/>
              <w:rPr>
                <w:lang w:val="en-GB"/>
              </w:rPr>
            </w:pPr>
            <w:r w:rsidRPr="007310E7">
              <w:rPr>
                <w:lang w:val="en-GB"/>
              </w:rPr>
              <w:t>Not specified</w:t>
            </w:r>
          </w:p>
        </w:tc>
      </w:tr>
      <w:tr w:rsidR="007310E7" w:rsidRPr="00412A19" w:rsidTr="00AB7063">
        <w:trPr>
          <w:jc w:val="center"/>
        </w:trPr>
        <w:tc>
          <w:tcPr>
            <w:tcW w:w="4251" w:type="dxa"/>
          </w:tcPr>
          <w:p w:rsidR="007310E7" w:rsidRPr="007310E7" w:rsidRDefault="007310E7" w:rsidP="00213CD2">
            <w:pPr>
              <w:pStyle w:val="Tabletext"/>
              <w:jc w:val="left"/>
              <w:rPr>
                <w:lang w:val="en-GB"/>
              </w:rPr>
            </w:pPr>
            <w:r w:rsidRPr="007310E7">
              <w:rPr>
                <w:lang w:val="en-GB"/>
              </w:rPr>
              <w:t>Co</w:t>
            </w:r>
            <w:r w:rsidRPr="007310E7">
              <w:rPr>
                <w:lang w:val="en-US"/>
              </w:rPr>
              <w:t>-</w:t>
            </w:r>
            <w:r w:rsidRPr="007310E7">
              <w:rPr>
                <w:lang w:val="en-GB"/>
              </w:rPr>
              <w:t>located antenna minimum coupling loss (dB)</w:t>
            </w:r>
          </w:p>
        </w:tc>
        <w:tc>
          <w:tcPr>
            <w:tcW w:w="2552" w:type="dxa"/>
          </w:tcPr>
          <w:p w:rsidR="007310E7" w:rsidRPr="007310E7" w:rsidRDefault="007310E7" w:rsidP="00213CD2">
            <w:pPr>
              <w:pStyle w:val="Tabletext"/>
              <w:jc w:val="center"/>
              <w:rPr>
                <w:lang w:val="en-GB"/>
              </w:rPr>
            </w:pPr>
            <w:r w:rsidRPr="007310E7">
              <w:rPr>
                <w:lang w:val="en-GB"/>
              </w:rPr>
              <w:t>Not applicable</w:t>
            </w:r>
          </w:p>
        </w:tc>
        <w:tc>
          <w:tcPr>
            <w:tcW w:w="2552" w:type="dxa"/>
          </w:tcPr>
          <w:p w:rsidR="007310E7" w:rsidRPr="007310E7" w:rsidRDefault="007310E7" w:rsidP="00213CD2">
            <w:pPr>
              <w:pStyle w:val="Tabletext"/>
              <w:jc w:val="center"/>
              <w:rPr>
                <w:lang w:val="en-GB"/>
              </w:rPr>
            </w:pPr>
            <w:r w:rsidRPr="007310E7">
              <w:rPr>
                <w:lang w:val="en-GB"/>
              </w:rPr>
              <w:t>Not applicable</w:t>
            </w:r>
          </w:p>
        </w:tc>
        <w:tc>
          <w:tcPr>
            <w:tcW w:w="2552" w:type="dxa"/>
          </w:tcPr>
          <w:p w:rsidR="007310E7" w:rsidRPr="007310E7" w:rsidRDefault="007310E7" w:rsidP="00213CD2">
            <w:pPr>
              <w:pStyle w:val="Tabletext"/>
              <w:jc w:val="center"/>
              <w:rPr>
                <w:lang w:val="en-GB"/>
              </w:rPr>
            </w:pPr>
            <w:r w:rsidRPr="007310E7">
              <w:rPr>
                <w:lang w:val="en-GB"/>
              </w:rPr>
              <w:t>Not applicable</w:t>
            </w:r>
          </w:p>
        </w:tc>
        <w:tc>
          <w:tcPr>
            <w:tcW w:w="2552" w:type="dxa"/>
          </w:tcPr>
          <w:p w:rsidR="007310E7" w:rsidRPr="007310E7" w:rsidRDefault="007310E7" w:rsidP="00213CD2">
            <w:pPr>
              <w:pStyle w:val="Tabletext"/>
              <w:jc w:val="center"/>
              <w:rPr>
                <w:lang w:val="en-GB"/>
              </w:rPr>
            </w:pPr>
            <w:r w:rsidRPr="007310E7">
              <w:rPr>
                <w:lang w:val="en-GB"/>
              </w:rPr>
              <w:t>Not applicable</w:t>
            </w:r>
          </w:p>
        </w:tc>
      </w:tr>
      <w:tr w:rsidR="007310E7" w:rsidRPr="00412A19" w:rsidTr="00AB7063">
        <w:trPr>
          <w:jc w:val="center"/>
        </w:trPr>
        <w:tc>
          <w:tcPr>
            <w:tcW w:w="4251" w:type="dxa"/>
          </w:tcPr>
          <w:p w:rsidR="007310E7" w:rsidRPr="007310E7" w:rsidRDefault="007310E7" w:rsidP="00213CD2">
            <w:pPr>
              <w:pStyle w:val="Tabletext"/>
              <w:jc w:val="left"/>
              <w:rPr>
                <w:lang w:val="en-GB"/>
              </w:rPr>
            </w:pPr>
            <w:r w:rsidRPr="007310E7">
              <w:rPr>
                <w:lang w:val="en-GB"/>
              </w:rPr>
              <w:t>Peak antenna gain (dBi)</w:t>
            </w:r>
          </w:p>
        </w:tc>
        <w:tc>
          <w:tcPr>
            <w:tcW w:w="2552" w:type="dxa"/>
          </w:tcPr>
          <w:p w:rsidR="007310E7" w:rsidRPr="007310E7" w:rsidRDefault="007310E7" w:rsidP="00213CD2">
            <w:pPr>
              <w:pStyle w:val="Tabletext"/>
              <w:jc w:val="center"/>
              <w:rPr>
                <w:lang w:val="en-GB"/>
              </w:rPr>
            </w:pPr>
            <w:r w:rsidRPr="007310E7">
              <w:rPr>
                <w:lang w:val="en-GB"/>
              </w:rPr>
              <w:t>17</w:t>
            </w:r>
          </w:p>
        </w:tc>
        <w:tc>
          <w:tcPr>
            <w:tcW w:w="2552" w:type="dxa"/>
          </w:tcPr>
          <w:p w:rsidR="007310E7" w:rsidRPr="007310E7" w:rsidRDefault="007310E7" w:rsidP="00213CD2">
            <w:pPr>
              <w:pStyle w:val="Tabletext"/>
              <w:jc w:val="center"/>
              <w:rPr>
                <w:lang w:val="en-GB"/>
              </w:rPr>
            </w:pPr>
            <w:r w:rsidRPr="007310E7">
              <w:rPr>
                <w:lang w:val="en-GB"/>
              </w:rPr>
              <w:t>5</w:t>
            </w:r>
          </w:p>
        </w:tc>
        <w:tc>
          <w:tcPr>
            <w:tcW w:w="2552" w:type="dxa"/>
          </w:tcPr>
          <w:p w:rsidR="007310E7" w:rsidRPr="007310E7" w:rsidRDefault="007310E7" w:rsidP="00213CD2">
            <w:pPr>
              <w:pStyle w:val="Tabletext"/>
              <w:jc w:val="center"/>
              <w:rPr>
                <w:lang w:val="en-GB"/>
              </w:rPr>
            </w:pPr>
            <w:r w:rsidRPr="007310E7">
              <w:rPr>
                <w:lang w:val="en-GB"/>
              </w:rPr>
              <w:t>5</w:t>
            </w:r>
          </w:p>
        </w:tc>
        <w:tc>
          <w:tcPr>
            <w:tcW w:w="2552" w:type="dxa"/>
          </w:tcPr>
          <w:p w:rsidR="007310E7" w:rsidRPr="007310E7" w:rsidRDefault="007310E7" w:rsidP="00213CD2">
            <w:pPr>
              <w:pStyle w:val="Tabletext"/>
              <w:jc w:val="center"/>
              <w:rPr>
                <w:lang w:val="en-GB"/>
              </w:rPr>
            </w:pPr>
            <w:r w:rsidRPr="007310E7">
              <w:rPr>
                <w:lang w:val="en-GB"/>
              </w:rPr>
              <w:t>0</w:t>
            </w:r>
          </w:p>
        </w:tc>
      </w:tr>
      <w:tr w:rsidR="007310E7" w:rsidRPr="00412A19" w:rsidTr="00AB7063">
        <w:trPr>
          <w:jc w:val="center"/>
        </w:trPr>
        <w:tc>
          <w:tcPr>
            <w:tcW w:w="4251" w:type="dxa"/>
          </w:tcPr>
          <w:p w:rsidR="007310E7" w:rsidRPr="007310E7" w:rsidRDefault="007310E7" w:rsidP="00213CD2">
            <w:pPr>
              <w:pStyle w:val="Tabletext"/>
              <w:jc w:val="left"/>
              <w:rPr>
                <w:lang w:val="en-GB"/>
              </w:rPr>
            </w:pPr>
            <w:r w:rsidRPr="007310E7">
              <w:rPr>
                <w:lang w:val="en-GB"/>
              </w:rPr>
              <w:t>Antenna gain pattern</w:t>
            </w:r>
          </w:p>
        </w:tc>
        <w:tc>
          <w:tcPr>
            <w:tcW w:w="2552" w:type="dxa"/>
          </w:tcPr>
          <w:p w:rsidR="007310E7" w:rsidRPr="007310E7" w:rsidRDefault="007310E7" w:rsidP="00213CD2">
            <w:pPr>
              <w:pStyle w:val="Tabletext"/>
              <w:jc w:val="center"/>
              <w:rPr>
                <w:lang w:val="en-GB"/>
              </w:rPr>
            </w:pPr>
            <w:r w:rsidRPr="007310E7">
              <w:rPr>
                <w:lang w:val="en-GB"/>
              </w:rPr>
              <w:t>Recommendation</w:t>
            </w:r>
            <w:r w:rsidRPr="007310E7">
              <w:rPr>
                <w:lang w:val="en-GB"/>
              </w:rPr>
              <w:br/>
              <w:t>ITU-R F.1245</w:t>
            </w:r>
          </w:p>
        </w:tc>
        <w:tc>
          <w:tcPr>
            <w:tcW w:w="2552" w:type="dxa"/>
          </w:tcPr>
          <w:p w:rsidR="007310E7" w:rsidRPr="007310E7" w:rsidRDefault="007310E7" w:rsidP="00213CD2">
            <w:pPr>
              <w:pStyle w:val="Tabletext"/>
              <w:jc w:val="center"/>
              <w:rPr>
                <w:lang w:val="en-GB"/>
              </w:rPr>
            </w:pPr>
            <w:r w:rsidRPr="007310E7">
              <w:rPr>
                <w:lang w:val="en-GB"/>
              </w:rPr>
              <w:t>Omnidirectional</w:t>
            </w:r>
          </w:p>
        </w:tc>
        <w:tc>
          <w:tcPr>
            <w:tcW w:w="2552" w:type="dxa"/>
          </w:tcPr>
          <w:p w:rsidR="007310E7" w:rsidRPr="007310E7" w:rsidRDefault="007310E7" w:rsidP="00213CD2">
            <w:pPr>
              <w:pStyle w:val="Tabletext"/>
              <w:jc w:val="center"/>
              <w:rPr>
                <w:lang w:val="en-GB"/>
              </w:rPr>
            </w:pPr>
            <w:r w:rsidRPr="007310E7">
              <w:rPr>
                <w:lang w:val="en-GB"/>
              </w:rPr>
              <w:t>Omnidirectional</w:t>
            </w:r>
          </w:p>
        </w:tc>
        <w:tc>
          <w:tcPr>
            <w:tcW w:w="2552" w:type="dxa"/>
          </w:tcPr>
          <w:p w:rsidR="007310E7" w:rsidRPr="007310E7" w:rsidRDefault="007310E7" w:rsidP="00213CD2">
            <w:pPr>
              <w:pStyle w:val="Tabletext"/>
              <w:jc w:val="center"/>
              <w:rPr>
                <w:lang w:val="en-GB"/>
              </w:rPr>
            </w:pPr>
            <w:r w:rsidRPr="007310E7">
              <w:rPr>
                <w:lang w:val="en-GB"/>
              </w:rPr>
              <w:t>Omnidirectional</w:t>
            </w:r>
          </w:p>
        </w:tc>
      </w:tr>
      <w:tr w:rsidR="007310E7" w:rsidRPr="00412A19" w:rsidTr="00AB7063">
        <w:trPr>
          <w:jc w:val="center"/>
        </w:trPr>
        <w:tc>
          <w:tcPr>
            <w:tcW w:w="4251" w:type="dxa"/>
          </w:tcPr>
          <w:p w:rsidR="007310E7" w:rsidRPr="007310E7" w:rsidRDefault="007310E7" w:rsidP="00213CD2">
            <w:pPr>
              <w:pStyle w:val="Tabletext"/>
              <w:jc w:val="left"/>
              <w:rPr>
                <w:lang w:val="en-GB"/>
              </w:rPr>
            </w:pPr>
            <w:r w:rsidRPr="007310E7">
              <w:rPr>
                <w:lang w:val="en-GB"/>
              </w:rPr>
              <w:t>Antenna 3 dB beamwidth (degrees)</w:t>
            </w:r>
          </w:p>
        </w:tc>
        <w:tc>
          <w:tcPr>
            <w:tcW w:w="2552" w:type="dxa"/>
          </w:tcPr>
          <w:p w:rsidR="007310E7" w:rsidRPr="007310E7" w:rsidRDefault="007310E7" w:rsidP="00213CD2">
            <w:pPr>
              <w:pStyle w:val="Tabletext"/>
              <w:jc w:val="center"/>
              <w:rPr>
                <w:lang w:val="en-GB"/>
              </w:rPr>
            </w:pPr>
            <w:r w:rsidRPr="007310E7">
              <w:rPr>
                <w:lang w:val="en-GB"/>
              </w:rPr>
              <w:t>24°</w:t>
            </w:r>
          </w:p>
        </w:tc>
        <w:tc>
          <w:tcPr>
            <w:tcW w:w="2552" w:type="dxa"/>
          </w:tcPr>
          <w:p w:rsidR="007310E7" w:rsidRPr="007310E7" w:rsidRDefault="007310E7" w:rsidP="00213CD2">
            <w:pPr>
              <w:pStyle w:val="Tabletext"/>
              <w:jc w:val="center"/>
              <w:rPr>
                <w:lang w:val="en-GB"/>
              </w:rPr>
            </w:pPr>
            <w:r w:rsidRPr="007310E7">
              <w:rPr>
                <w:lang w:val="en-GB"/>
              </w:rPr>
              <w:t>n/a</w:t>
            </w:r>
          </w:p>
        </w:tc>
        <w:tc>
          <w:tcPr>
            <w:tcW w:w="2552" w:type="dxa"/>
          </w:tcPr>
          <w:p w:rsidR="007310E7" w:rsidRPr="007310E7" w:rsidRDefault="007310E7" w:rsidP="00213CD2">
            <w:pPr>
              <w:pStyle w:val="Tabletext"/>
              <w:jc w:val="center"/>
              <w:rPr>
                <w:lang w:val="en-GB"/>
              </w:rPr>
            </w:pPr>
            <w:r w:rsidRPr="007310E7">
              <w:rPr>
                <w:lang w:val="en-GB"/>
              </w:rPr>
              <w:t>n/a</w:t>
            </w:r>
          </w:p>
        </w:tc>
        <w:tc>
          <w:tcPr>
            <w:tcW w:w="2552" w:type="dxa"/>
          </w:tcPr>
          <w:p w:rsidR="007310E7" w:rsidRPr="007310E7" w:rsidRDefault="007310E7" w:rsidP="00213CD2">
            <w:pPr>
              <w:pStyle w:val="Tabletext"/>
              <w:jc w:val="center"/>
              <w:rPr>
                <w:lang w:val="en-GB"/>
              </w:rPr>
            </w:pPr>
            <w:r w:rsidRPr="007310E7">
              <w:rPr>
                <w:lang w:val="en-GB"/>
              </w:rPr>
              <w:t>n/a</w:t>
            </w:r>
          </w:p>
        </w:tc>
      </w:tr>
      <w:tr w:rsidR="007310E7" w:rsidRPr="00412A19" w:rsidTr="00AB7063">
        <w:trPr>
          <w:jc w:val="center"/>
        </w:trPr>
        <w:tc>
          <w:tcPr>
            <w:tcW w:w="4251" w:type="dxa"/>
          </w:tcPr>
          <w:p w:rsidR="007310E7" w:rsidRPr="007310E7" w:rsidRDefault="007310E7" w:rsidP="00213CD2">
            <w:pPr>
              <w:pStyle w:val="Tabletext"/>
              <w:jc w:val="left"/>
              <w:rPr>
                <w:lang w:val="en-GB"/>
              </w:rPr>
            </w:pPr>
            <w:r w:rsidRPr="007310E7">
              <w:rPr>
                <w:lang w:val="en-GB"/>
              </w:rPr>
              <w:t>Antenna height a.g.l. (m)</w:t>
            </w:r>
          </w:p>
        </w:tc>
        <w:tc>
          <w:tcPr>
            <w:tcW w:w="2552" w:type="dxa"/>
          </w:tcPr>
          <w:p w:rsidR="007310E7" w:rsidRPr="007310E7" w:rsidRDefault="007310E7" w:rsidP="00213CD2">
            <w:pPr>
              <w:pStyle w:val="Tabletext"/>
              <w:jc w:val="center"/>
              <w:rPr>
                <w:lang w:val="en-GB"/>
              </w:rPr>
            </w:pPr>
            <w:r w:rsidRPr="007310E7">
              <w:rPr>
                <w:lang w:val="en-GB"/>
              </w:rPr>
              <w:t>10</w:t>
            </w:r>
          </w:p>
        </w:tc>
        <w:tc>
          <w:tcPr>
            <w:tcW w:w="2552" w:type="dxa"/>
          </w:tcPr>
          <w:p w:rsidR="007310E7" w:rsidRPr="007310E7" w:rsidRDefault="007310E7" w:rsidP="00213CD2">
            <w:pPr>
              <w:pStyle w:val="Tabletext"/>
              <w:jc w:val="center"/>
              <w:rPr>
                <w:lang w:val="en-GB"/>
              </w:rPr>
            </w:pPr>
            <w:r w:rsidRPr="007310E7">
              <w:rPr>
                <w:lang w:val="en-GB"/>
              </w:rPr>
              <w:t>1.5</w:t>
            </w:r>
          </w:p>
        </w:tc>
        <w:tc>
          <w:tcPr>
            <w:tcW w:w="2552" w:type="dxa"/>
          </w:tcPr>
          <w:p w:rsidR="007310E7" w:rsidRPr="007310E7" w:rsidRDefault="007310E7" w:rsidP="00213CD2">
            <w:pPr>
              <w:pStyle w:val="Tabletext"/>
              <w:jc w:val="center"/>
              <w:rPr>
                <w:lang w:val="en-GB"/>
              </w:rPr>
            </w:pPr>
            <w:r w:rsidRPr="007310E7">
              <w:rPr>
                <w:lang w:val="en-GB"/>
              </w:rPr>
              <w:t>1.5</w:t>
            </w:r>
          </w:p>
        </w:tc>
        <w:tc>
          <w:tcPr>
            <w:tcW w:w="2552" w:type="dxa"/>
          </w:tcPr>
          <w:p w:rsidR="007310E7" w:rsidRPr="007310E7" w:rsidRDefault="007310E7" w:rsidP="00213CD2">
            <w:pPr>
              <w:pStyle w:val="Tabletext"/>
              <w:jc w:val="center"/>
              <w:rPr>
                <w:lang w:val="en-GB"/>
              </w:rPr>
            </w:pPr>
            <w:r w:rsidRPr="007310E7">
              <w:rPr>
                <w:lang w:val="en-GB"/>
              </w:rPr>
              <w:t>1.5</w:t>
            </w:r>
          </w:p>
        </w:tc>
      </w:tr>
      <w:tr w:rsidR="007310E7" w:rsidRPr="00516431" w:rsidTr="00AB7063">
        <w:trPr>
          <w:jc w:val="center"/>
        </w:trPr>
        <w:tc>
          <w:tcPr>
            <w:tcW w:w="4251" w:type="dxa"/>
          </w:tcPr>
          <w:p w:rsidR="007310E7" w:rsidRPr="007310E7" w:rsidRDefault="007310E7" w:rsidP="00213CD2">
            <w:pPr>
              <w:pStyle w:val="Tabletext"/>
              <w:jc w:val="left"/>
              <w:rPr>
                <w:lang w:val="en-GB"/>
              </w:rPr>
            </w:pPr>
            <w:r w:rsidRPr="007310E7">
              <w:rPr>
                <w:lang w:val="en-GB"/>
              </w:rPr>
              <w:t>Number of co-channel TSs per BS</w:t>
            </w:r>
          </w:p>
        </w:tc>
        <w:tc>
          <w:tcPr>
            <w:tcW w:w="2552" w:type="dxa"/>
          </w:tcPr>
          <w:p w:rsidR="007310E7" w:rsidRPr="007310E7" w:rsidRDefault="007310E7" w:rsidP="00213CD2">
            <w:pPr>
              <w:pStyle w:val="Tabletext"/>
              <w:jc w:val="center"/>
              <w:rPr>
                <w:lang w:val="en-GB"/>
              </w:rPr>
            </w:pPr>
            <w:r w:rsidRPr="007310E7">
              <w:rPr>
                <w:lang w:val="en-GB"/>
              </w:rPr>
              <w:t>10 users for uplink activity factor</w:t>
            </w:r>
            <w:r w:rsidRPr="007310E7">
              <w:rPr>
                <w:vertAlign w:val="superscript"/>
                <w:lang w:val="en-GB"/>
              </w:rPr>
              <w:t>(5)</w:t>
            </w:r>
            <w:r w:rsidRPr="007310E7">
              <w:rPr>
                <w:lang w:val="en-GB"/>
              </w:rPr>
              <w:t xml:space="preserve"> of 38% in a 5 ms frame</w:t>
            </w:r>
          </w:p>
        </w:tc>
        <w:tc>
          <w:tcPr>
            <w:tcW w:w="2552" w:type="dxa"/>
          </w:tcPr>
          <w:p w:rsidR="007310E7" w:rsidRPr="007310E7" w:rsidRDefault="007310E7" w:rsidP="00213CD2">
            <w:pPr>
              <w:pStyle w:val="Tabletext"/>
              <w:jc w:val="center"/>
              <w:rPr>
                <w:lang w:val="en-GB"/>
              </w:rPr>
            </w:pPr>
            <w:r w:rsidRPr="007310E7">
              <w:rPr>
                <w:lang w:val="en-GB"/>
              </w:rPr>
              <w:t>10 users for uplink activity factor</w:t>
            </w:r>
            <w:r w:rsidRPr="007310E7">
              <w:rPr>
                <w:vertAlign w:val="superscript"/>
                <w:lang w:val="en-GB"/>
              </w:rPr>
              <w:t>(5)</w:t>
            </w:r>
            <w:r w:rsidRPr="007310E7">
              <w:rPr>
                <w:lang w:val="en-GB"/>
              </w:rPr>
              <w:t xml:space="preserve"> of 38% in a 5 ms frame</w:t>
            </w:r>
          </w:p>
        </w:tc>
        <w:tc>
          <w:tcPr>
            <w:tcW w:w="2552" w:type="dxa"/>
          </w:tcPr>
          <w:p w:rsidR="007310E7" w:rsidRPr="007310E7" w:rsidRDefault="007310E7" w:rsidP="00213CD2">
            <w:pPr>
              <w:pStyle w:val="Tabletext"/>
              <w:jc w:val="center"/>
              <w:rPr>
                <w:lang w:val="en-GB"/>
              </w:rPr>
            </w:pPr>
            <w:r w:rsidRPr="007310E7">
              <w:rPr>
                <w:lang w:val="en-GB"/>
              </w:rPr>
              <w:t>10 users for uplink activity factor</w:t>
            </w:r>
            <w:r w:rsidRPr="007310E7">
              <w:rPr>
                <w:vertAlign w:val="superscript"/>
                <w:lang w:val="en-GB"/>
              </w:rPr>
              <w:t>(5)</w:t>
            </w:r>
            <w:r w:rsidRPr="007310E7">
              <w:rPr>
                <w:lang w:val="en-GB"/>
              </w:rPr>
              <w:t xml:space="preserve"> of 38% in a 5 ms frame</w:t>
            </w:r>
          </w:p>
        </w:tc>
        <w:tc>
          <w:tcPr>
            <w:tcW w:w="2552" w:type="dxa"/>
          </w:tcPr>
          <w:p w:rsidR="007310E7" w:rsidRPr="007310E7" w:rsidRDefault="007310E7" w:rsidP="00213CD2">
            <w:pPr>
              <w:pStyle w:val="Tabletext"/>
              <w:jc w:val="center"/>
              <w:rPr>
                <w:lang w:val="en-GB"/>
              </w:rPr>
            </w:pPr>
            <w:r w:rsidRPr="007310E7">
              <w:rPr>
                <w:lang w:val="en-GB"/>
              </w:rPr>
              <w:t>10 users for uplink activity factor</w:t>
            </w:r>
            <w:r w:rsidRPr="007310E7">
              <w:rPr>
                <w:vertAlign w:val="superscript"/>
                <w:lang w:val="en-GB"/>
              </w:rPr>
              <w:t>(5)</w:t>
            </w:r>
            <w:r w:rsidRPr="007310E7">
              <w:rPr>
                <w:lang w:val="en-GB"/>
              </w:rPr>
              <w:t xml:space="preserve"> of 38% in a 5 ms frame</w:t>
            </w:r>
          </w:p>
        </w:tc>
      </w:tr>
    </w:tbl>
    <w:p w:rsidR="00213CD2" w:rsidRPr="00516431" w:rsidRDefault="00213CD2">
      <w:pPr>
        <w:rPr>
          <w:lang w:val="en-US"/>
        </w:rPr>
      </w:pPr>
      <w:r w:rsidRPr="00516431">
        <w:rPr>
          <w:lang w:val="en-US"/>
        </w:rPr>
        <w:br w:type="page"/>
      </w:r>
    </w:p>
    <w:p w:rsidR="00213CD2" w:rsidRPr="007310E7" w:rsidRDefault="00213CD2" w:rsidP="00213CD2">
      <w:pPr>
        <w:pStyle w:val="TableNo"/>
        <w:rPr>
          <w:lang w:val="en-GB"/>
        </w:rPr>
      </w:pPr>
      <w:r w:rsidRPr="007310E7">
        <w:rPr>
          <w:lang w:val="en-GB"/>
        </w:rPr>
        <w:lastRenderedPageBreak/>
        <w:t>TABLE 2b</w:t>
      </w:r>
      <w:r>
        <w:rPr>
          <w:lang w:val="en-GB"/>
        </w:rPr>
        <w:t xml:space="preserve"> (</w:t>
      </w:r>
      <w:r w:rsidRPr="00213CD2">
        <w:rPr>
          <w:i/>
          <w:iCs/>
          <w:lang w:val="en-GB"/>
        </w:rPr>
        <w:t>end</w:t>
      </w:r>
      <w:r>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1"/>
        <w:gridCol w:w="2552"/>
        <w:gridCol w:w="2552"/>
        <w:gridCol w:w="2552"/>
        <w:gridCol w:w="2552"/>
      </w:tblGrid>
      <w:tr w:rsidR="00213CD2" w:rsidRPr="00412A19" w:rsidTr="00516431">
        <w:trPr>
          <w:jc w:val="center"/>
        </w:trPr>
        <w:tc>
          <w:tcPr>
            <w:tcW w:w="14459" w:type="dxa"/>
            <w:gridSpan w:val="5"/>
          </w:tcPr>
          <w:p w:rsidR="00213CD2" w:rsidRPr="007310E7" w:rsidRDefault="00213CD2" w:rsidP="00516431">
            <w:pPr>
              <w:pStyle w:val="Tablehead"/>
              <w:rPr>
                <w:lang w:val="en-GB"/>
              </w:rPr>
            </w:pPr>
            <w:r w:rsidRPr="007310E7">
              <w:rPr>
                <w:lang w:val="en-GB"/>
              </w:rPr>
              <w:t>IEEE 802.16</w:t>
            </w:r>
            <w:r w:rsidRPr="007310E7">
              <w:rPr>
                <w:vertAlign w:val="superscript"/>
                <w:lang w:val="en-GB"/>
              </w:rPr>
              <w:t>(2)</w:t>
            </w:r>
          </w:p>
        </w:tc>
      </w:tr>
      <w:tr w:rsidR="00213CD2" w:rsidRPr="00412A19" w:rsidTr="00516431">
        <w:trPr>
          <w:tblHeader/>
          <w:jc w:val="center"/>
        </w:trPr>
        <w:tc>
          <w:tcPr>
            <w:tcW w:w="4251" w:type="dxa"/>
          </w:tcPr>
          <w:p w:rsidR="00213CD2" w:rsidRPr="007310E7" w:rsidRDefault="00213CD2" w:rsidP="00516431">
            <w:pPr>
              <w:pStyle w:val="Tabletext"/>
              <w:rPr>
                <w:lang w:val="en-GB"/>
              </w:rPr>
            </w:pPr>
          </w:p>
        </w:tc>
        <w:tc>
          <w:tcPr>
            <w:tcW w:w="2552" w:type="dxa"/>
          </w:tcPr>
          <w:p w:rsidR="00213CD2" w:rsidRPr="00213CD2" w:rsidRDefault="00213CD2" w:rsidP="00516431">
            <w:pPr>
              <w:pStyle w:val="Tablehead"/>
              <w:rPr>
                <w:lang w:val="en-GB"/>
              </w:rPr>
            </w:pPr>
            <w:r w:rsidRPr="00213CD2">
              <w:rPr>
                <w:lang w:val="en-GB"/>
              </w:rPr>
              <w:t>Fixed-outdoor</w:t>
            </w:r>
          </w:p>
        </w:tc>
        <w:tc>
          <w:tcPr>
            <w:tcW w:w="2552" w:type="dxa"/>
          </w:tcPr>
          <w:p w:rsidR="00213CD2" w:rsidRPr="00213CD2" w:rsidRDefault="00213CD2" w:rsidP="00516431">
            <w:pPr>
              <w:pStyle w:val="Tablehead"/>
              <w:rPr>
                <w:lang w:val="en-GB"/>
              </w:rPr>
            </w:pPr>
            <w:r w:rsidRPr="00213CD2">
              <w:rPr>
                <w:lang w:val="en-GB"/>
              </w:rPr>
              <w:t>Fixed-indoor</w:t>
            </w:r>
          </w:p>
        </w:tc>
        <w:tc>
          <w:tcPr>
            <w:tcW w:w="2552" w:type="dxa"/>
          </w:tcPr>
          <w:p w:rsidR="00213CD2" w:rsidRPr="00213CD2" w:rsidRDefault="00213CD2" w:rsidP="00516431">
            <w:pPr>
              <w:pStyle w:val="Tablehead"/>
              <w:rPr>
                <w:lang w:val="en-GB"/>
              </w:rPr>
            </w:pPr>
            <w:r w:rsidRPr="00213CD2">
              <w:rPr>
                <w:lang w:val="en-GB"/>
              </w:rPr>
              <w:t>Nomadic</w:t>
            </w:r>
          </w:p>
        </w:tc>
        <w:tc>
          <w:tcPr>
            <w:tcW w:w="2552" w:type="dxa"/>
          </w:tcPr>
          <w:p w:rsidR="00213CD2" w:rsidRPr="00213CD2" w:rsidRDefault="00213CD2" w:rsidP="00516431">
            <w:pPr>
              <w:pStyle w:val="Tablehead"/>
              <w:rPr>
                <w:lang w:val="en-GB"/>
              </w:rPr>
            </w:pPr>
            <w:r w:rsidRPr="00213CD2">
              <w:rPr>
                <w:lang w:val="en-GB"/>
              </w:rPr>
              <w:t>Mobile</w:t>
            </w:r>
          </w:p>
        </w:tc>
      </w:tr>
      <w:tr w:rsidR="007310E7" w:rsidRPr="00412A19" w:rsidTr="00AB7063">
        <w:trPr>
          <w:jc w:val="center"/>
        </w:trPr>
        <w:tc>
          <w:tcPr>
            <w:tcW w:w="4251" w:type="dxa"/>
          </w:tcPr>
          <w:p w:rsidR="007310E7" w:rsidRPr="00213CD2" w:rsidRDefault="007310E7" w:rsidP="00213CD2">
            <w:pPr>
              <w:pStyle w:val="Tabletext"/>
              <w:jc w:val="left"/>
              <w:rPr>
                <w:b/>
                <w:bCs/>
                <w:lang w:val="en-GB"/>
              </w:rPr>
            </w:pPr>
            <w:r w:rsidRPr="00213CD2">
              <w:rPr>
                <w:b/>
                <w:bCs/>
                <w:lang w:val="en-GB"/>
              </w:rPr>
              <w:t>Transmitter</w:t>
            </w:r>
          </w:p>
        </w:tc>
        <w:tc>
          <w:tcPr>
            <w:tcW w:w="2552" w:type="dxa"/>
          </w:tcPr>
          <w:p w:rsidR="007310E7" w:rsidRPr="007310E7" w:rsidRDefault="007310E7" w:rsidP="00213CD2">
            <w:pPr>
              <w:pStyle w:val="Tabletext"/>
              <w:jc w:val="center"/>
              <w:rPr>
                <w:lang w:val="en-GB"/>
              </w:rPr>
            </w:pPr>
          </w:p>
        </w:tc>
        <w:tc>
          <w:tcPr>
            <w:tcW w:w="2552" w:type="dxa"/>
          </w:tcPr>
          <w:p w:rsidR="007310E7" w:rsidRPr="007310E7" w:rsidRDefault="007310E7" w:rsidP="00213CD2">
            <w:pPr>
              <w:pStyle w:val="Tabletext"/>
              <w:jc w:val="center"/>
              <w:rPr>
                <w:lang w:val="en-GB"/>
              </w:rPr>
            </w:pPr>
          </w:p>
        </w:tc>
        <w:tc>
          <w:tcPr>
            <w:tcW w:w="2552" w:type="dxa"/>
          </w:tcPr>
          <w:p w:rsidR="007310E7" w:rsidRPr="007310E7" w:rsidRDefault="007310E7" w:rsidP="00213CD2">
            <w:pPr>
              <w:pStyle w:val="Tabletext"/>
              <w:jc w:val="center"/>
              <w:rPr>
                <w:lang w:val="en-GB"/>
              </w:rPr>
            </w:pPr>
          </w:p>
        </w:tc>
        <w:tc>
          <w:tcPr>
            <w:tcW w:w="2552" w:type="dxa"/>
          </w:tcPr>
          <w:p w:rsidR="007310E7" w:rsidRPr="007310E7" w:rsidRDefault="007310E7" w:rsidP="00213CD2">
            <w:pPr>
              <w:pStyle w:val="Tabletext"/>
              <w:jc w:val="center"/>
              <w:rPr>
                <w:lang w:val="en-GB"/>
              </w:rPr>
            </w:pPr>
          </w:p>
        </w:tc>
      </w:tr>
      <w:tr w:rsidR="007310E7" w:rsidRPr="00412A19" w:rsidTr="00AB7063">
        <w:trPr>
          <w:jc w:val="center"/>
        </w:trPr>
        <w:tc>
          <w:tcPr>
            <w:tcW w:w="4251" w:type="dxa"/>
          </w:tcPr>
          <w:p w:rsidR="007310E7" w:rsidRPr="007310E7" w:rsidRDefault="007310E7" w:rsidP="00213CD2">
            <w:pPr>
              <w:pStyle w:val="Tabletext"/>
              <w:rPr>
                <w:lang w:val="en-GB"/>
              </w:rPr>
            </w:pPr>
            <w:r w:rsidRPr="007310E7">
              <w:rPr>
                <w:lang w:val="en-GB"/>
              </w:rPr>
              <w:t>TX peak output power (dBm)</w:t>
            </w:r>
          </w:p>
        </w:tc>
        <w:tc>
          <w:tcPr>
            <w:tcW w:w="2552" w:type="dxa"/>
          </w:tcPr>
          <w:p w:rsidR="007310E7" w:rsidRPr="007310E7" w:rsidRDefault="007310E7" w:rsidP="00213CD2">
            <w:pPr>
              <w:pStyle w:val="Tabletext"/>
              <w:jc w:val="center"/>
              <w:rPr>
                <w:lang w:val="en-GB"/>
              </w:rPr>
            </w:pPr>
            <w:r w:rsidRPr="007310E7">
              <w:rPr>
                <w:lang w:val="en-GB"/>
              </w:rPr>
              <w:t>26</w:t>
            </w:r>
            <w:r w:rsidRPr="007310E7">
              <w:rPr>
                <w:vertAlign w:val="superscript"/>
                <w:lang w:val="en-GB"/>
              </w:rPr>
              <w:t>(6)</w:t>
            </w:r>
          </w:p>
        </w:tc>
        <w:tc>
          <w:tcPr>
            <w:tcW w:w="2552" w:type="dxa"/>
          </w:tcPr>
          <w:p w:rsidR="007310E7" w:rsidRPr="007310E7" w:rsidRDefault="007310E7" w:rsidP="00213CD2">
            <w:pPr>
              <w:pStyle w:val="Tabletext"/>
              <w:jc w:val="center"/>
              <w:rPr>
                <w:lang w:val="en-GB"/>
              </w:rPr>
            </w:pPr>
            <w:r w:rsidRPr="007310E7">
              <w:rPr>
                <w:lang w:val="en-GB"/>
              </w:rPr>
              <w:t>26</w:t>
            </w:r>
            <w:r w:rsidRPr="007310E7">
              <w:rPr>
                <w:vertAlign w:val="superscript"/>
                <w:lang w:val="en-GB"/>
              </w:rPr>
              <w:t>(6)</w:t>
            </w:r>
          </w:p>
        </w:tc>
        <w:tc>
          <w:tcPr>
            <w:tcW w:w="2552" w:type="dxa"/>
          </w:tcPr>
          <w:p w:rsidR="007310E7" w:rsidRPr="007310E7" w:rsidRDefault="007310E7" w:rsidP="00213CD2">
            <w:pPr>
              <w:pStyle w:val="Tabletext"/>
              <w:jc w:val="center"/>
              <w:rPr>
                <w:lang w:val="en-GB"/>
              </w:rPr>
            </w:pPr>
            <w:r w:rsidRPr="007310E7">
              <w:rPr>
                <w:lang w:val="en-GB"/>
              </w:rPr>
              <w:t>22</w:t>
            </w:r>
            <w:r w:rsidRPr="007310E7">
              <w:rPr>
                <w:vertAlign w:val="superscript"/>
                <w:lang w:val="en-GB"/>
              </w:rPr>
              <w:t>(6)</w:t>
            </w:r>
          </w:p>
        </w:tc>
        <w:tc>
          <w:tcPr>
            <w:tcW w:w="2552" w:type="dxa"/>
          </w:tcPr>
          <w:p w:rsidR="007310E7" w:rsidRPr="007310E7" w:rsidRDefault="007310E7" w:rsidP="00213CD2">
            <w:pPr>
              <w:pStyle w:val="Tabletext"/>
              <w:jc w:val="center"/>
              <w:rPr>
                <w:lang w:val="en-GB"/>
              </w:rPr>
            </w:pPr>
            <w:r w:rsidRPr="007310E7">
              <w:rPr>
                <w:lang w:val="en-GB"/>
              </w:rPr>
              <w:t>20</w:t>
            </w:r>
            <w:r w:rsidRPr="007310E7">
              <w:rPr>
                <w:vertAlign w:val="superscript"/>
                <w:lang w:val="en-GB"/>
              </w:rPr>
              <w:t>(6)</w:t>
            </w:r>
          </w:p>
        </w:tc>
      </w:tr>
      <w:tr w:rsidR="007310E7" w:rsidRPr="00412A19" w:rsidTr="00AB7063">
        <w:trPr>
          <w:jc w:val="center"/>
        </w:trPr>
        <w:tc>
          <w:tcPr>
            <w:tcW w:w="4251" w:type="dxa"/>
          </w:tcPr>
          <w:p w:rsidR="007310E7" w:rsidRPr="007310E7" w:rsidRDefault="007310E7" w:rsidP="00213CD2">
            <w:pPr>
              <w:pStyle w:val="Tabletext"/>
              <w:rPr>
                <w:lang w:val="en-GB"/>
              </w:rPr>
            </w:pPr>
            <w:r w:rsidRPr="007310E7">
              <w:rPr>
                <w:lang w:val="en-GB"/>
              </w:rPr>
              <w:t>Feeder loss (dB)</w:t>
            </w:r>
          </w:p>
        </w:tc>
        <w:tc>
          <w:tcPr>
            <w:tcW w:w="2552" w:type="dxa"/>
          </w:tcPr>
          <w:p w:rsidR="007310E7" w:rsidRPr="007310E7" w:rsidRDefault="007310E7" w:rsidP="00213CD2">
            <w:pPr>
              <w:pStyle w:val="Tabletext"/>
              <w:jc w:val="center"/>
              <w:rPr>
                <w:lang w:val="en-GB"/>
              </w:rPr>
            </w:pPr>
            <w:r w:rsidRPr="007310E7">
              <w:rPr>
                <w:lang w:val="en-GB"/>
              </w:rPr>
              <w:t>1</w:t>
            </w:r>
          </w:p>
        </w:tc>
        <w:tc>
          <w:tcPr>
            <w:tcW w:w="2552" w:type="dxa"/>
          </w:tcPr>
          <w:p w:rsidR="007310E7" w:rsidRPr="007310E7" w:rsidRDefault="007310E7" w:rsidP="00213CD2">
            <w:pPr>
              <w:pStyle w:val="Tabletext"/>
              <w:jc w:val="center"/>
              <w:rPr>
                <w:lang w:val="en-GB"/>
              </w:rPr>
            </w:pPr>
            <w:r w:rsidRPr="007310E7">
              <w:rPr>
                <w:lang w:val="en-GB"/>
              </w:rPr>
              <w:t>1</w:t>
            </w:r>
          </w:p>
        </w:tc>
        <w:tc>
          <w:tcPr>
            <w:tcW w:w="2552" w:type="dxa"/>
          </w:tcPr>
          <w:p w:rsidR="007310E7" w:rsidRPr="007310E7" w:rsidRDefault="007310E7" w:rsidP="00213CD2">
            <w:pPr>
              <w:pStyle w:val="Tabletext"/>
              <w:jc w:val="center"/>
              <w:rPr>
                <w:lang w:val="en-GB"/>
              </w:rPr>
            </w:pPr>
            <w:r w:rsidRPr="007310E7">
              <w:rPr>
                <w:lang w:val="en-GB"/>
              </w:rPr>
              <w:t>1</w:t>
            </w:r>
          </w:p>
        </w:tc>
        <w:tc>
          <w:tcPr>
            <w:tcW w:w="2552" w:type="dxa"/>
          </w:tcPr>
          <w:p w:rsidR="007310E7" w:rsidRPr="007310E7" w:rsidRDefault="007310E7" w:rsidP="00213CD2">
            <w:pPr>
              <w:pStyle w:val="Tabletext"/>
              <w:jc w:val="center"/>
              <w:rPr>
                <w:lang w:val="en-GB"/>
              </w:rPr>
            </w:pPr>
            <w:r w:rsidRPr="007310E7">
              <w:rPr>
                <w:lang w:val="en-GB"/>
              </w:rPr>
              <w:t>1</w:t>
            </w:r>
          </w:p>
        </w:tc>
      </w:tr>
      <w:tr w:rsidR="007310E7" w:rsidRPr="00412A19" w:rsidTr="00AB7063">
        <w:trPr>
          <w:jc w:val="center"/>
        </w:trPr>
        <w:tc>
          <w:tcPr>
            <w:tcW w:w="4251" w:type="dxa"/>
          </w:tcPr>
          <w:p w:rsidR="007310E7" w:rsidRPr="007310E7" w:rsidRDefault="007310E7" w:rsidP="00213CD2">
            <w:pPr>
              <w:pStyle w:val="Tabletext"/>
              <w:rPr>
                <w:lang w:val="en-GB"/>
              </w:rPr>
            </w:pPr>
            <w:r w:rsidRPr="007310E7">
              <w:rPr>
                <w:lang w:val="en-GB"/>
              </w:rPr>
              <w:t>Power control (dB)</w:t>
            </w:r>
            <w:r w:rsidRPr="007310E7">
              <w:rPr>
                <w:vertAlign w:val="superscript"/>
                <w:lang w:val="en-GB"/>
              </w:rPr>
              <w:t xml:space="preserve"> (7)</w:t>
            </w:r>
          </w:p>
        </w:tc>
        <w:tc>
          <w:tcPr>
            <w:tcW w:w="2552" w:type="dxa"/>
          </w:tcPr>
          <w:p w:rsidR="007310E7" w:rsidRPr="007310E7" w:rsidRDefault="007310E7" w:rsidP="00213CD2">
            <w:pPr>
              <w:pStyle w:val="Tabletext"/>
              <w:jc w:val="center"/>
              <w:rPr>
                <w:lang w:val="en-GB"/>
              </w:rPr>
            </w:pPr>
            <w:r w:rsidRPr="007310E7">
              <w:rPr>
                <w:lang w:val="en-GB"/>
              </w:rPr>
              <w:t>0-45</w:t>
            </w:r>
          </w:p>
        </w:tc>
        <w:tc>
          <w:tcPr>
            <w:tcW w:w="2552" w:type="dxa"/>
          </w:tcPr>
          <w:p w:rsidR="007310E7" w:rsidRPr="007310E7" w:rsidRDefault="007310E7" w:rsidP="00213CD2">
            <w:pPr>
              <w:pStyle w:val="Tabletext"/>
              <w:jc w:val="center"/>
              <w:rPr>
                <w:lang w:val="en-GB"/>
              </w:rPr>
            </w:pPr>
            <w:r w:rsidRPr="007310E7">
              <w:rPr>
                <w:lang w:val="en-GB"/>
              </w:rPr>
              <w:t>0-45</w:t>
            </w:r>
          </w:p>
        </w:tc>
        <w:tc>
          <w:tcPr>
            <w:tcW w:w="2552" w:type="dxa"/>
          </w:tcPr>
          <w:p w:rsidR="007310E7" w:rsidRPr="007310E7" w:rsidRDefault="007310E7" w:rsidP="00213CD2">
            <w:pPr>
              <w:pStyle w:val="Tabletext"/>
              <w:jc w:val="center"/>
              <w:rPr>
                <w:lang w:val="en-GB"/>
              </w:rPr>
            </w:pPr>
            <w:r w:rsidRPr="007310E7">
              <w:rPr>
                <w:lang w:val="en-GB"/>
              </w:rPr>
              <w:t>0-45</w:t>
            </w:r>
          </w:p>
        </w:tc>
        <w:tc>
          <w:tcPr>
            <w:tcW w:w="2552" w:type="dxa"/>
          </w:tcPr>
          <w:p w:rsidR="007310E7" w:rsidRPr="007310E7" w:rsidRDefault="007310E7" w:rsidP="00213CD2">
            <w:pPr>
              <w:pStyle w:val="Tabletext"/>
              <w:jc w:val="center"/>
              <w:rPr>
                <w:lang w:val="en-GB"/>
              </w:rPr>
            </w:pPr>
            <w:r w:rsidRPr="007310E7">
              <w:rPr>
                <w:lang w:val="en-GB"/>
              </w:rPr>
              <w:t>0-45</w:t>
            </w:r>
          </w:p>
        </w:tc>
      </w:tr>
      <w:tr w:rsidR="007310E7" w:rsidRPr="00412A19" w:rsidTr="00AB7063">
        <w:trPr>
          <w:jc w:val="center"/>
        </w:trPr>
        <w:tc>
          <w:tcPr>
            <w:tcW w:w="4251" w:type="dxa"/>
          </w:tcPr>
          <w:p w:rsidR="007310E7" w:rsidRPr="007310E7" w:rsidRDefault="007310E7" w:rsidP="00213CD2">
            <w:pPr>
              <w:pStyle w:val="Tabletext"/>
              <w:rPr>
                <w:lang w:val="en-GB"/>
              </w:rPr>
            </w:pPr>
            <w:r w:rsidRPr="007310E7">
              <w:rPr>
                <w:lang w:val="en-GB"/>
              </w:rPr>
              <w:t>e.i.r.p. (dBm)</w:t>
            </w:r>
          </w:p>
        </w:tc>
        <w:tc>
          <w:tcPr>
            <w:tcW w:w="2552" w:type="dxa"/>
          </w:tcPr>
          <w:p w:rsidR="007310E7" w:rsidRPr="007310E7" w:rsidRDefault="007310E7" w:rsidP="00213CD2">
            <w:pPr>
              <w:pStyle w:val="Tabletext"/>
              <w:jc w:val="center"/>
              <w:rPr>
                <w:lang w:val="en-GB"/>
              </w:rPr>
            </w:pPr>
            <w:r w:rsidRPr="007310E7">
              <w:rPr>
                <w:lang w:val="en-GB"/>
              </w:rPr>
              <w:t>42</w:t>
            </w:r>
          </w:p>
        </w:tc>
        <w:tc>
          <w:tcPr>
            <w:tcW w:w="2552" w:type="dxa"/>
          </w:tcPr>
          <w:p w:rsidR="007310E7" w:rsidRPr="007310E7" w:rsidRDefault="007310E7" w:rsidP="00213CD2">
            <w:pPr>
              <w:pStyle w:val="Tabletext"/>
              <w:jc w:val="center"/>
              <w:rPr>
                <w:lang w:val="en-GB"/>
              </w:rPr>
            </w:pPr>
            <w:r w:rsidRPr="007310E7">
              <w:rPr>
                <w:lang w:val="en-GB"/>
              </w:rPr>
              <w:t>30</w:t>
            </w:r>
          </w:p>
        </w:tc>
        <w:tc>
          <w:tcPr>
            <w:tcW w:w="2552" w:type="dxa"/>
          </w:tcPr>
          <w:p w:rsidR="007310E7" w:rsidRPr="007310E7" w:rsidRDefault="007310E7" w:rsidP="00213CD2">
            <w:pPr>
              <w:pStyle w:val="Tabletext"/>
              <w:jc w:val="center"/>
              <w:rPr>
                <w:lang w:val="en-GB"/>
              </w:rPr>
            </w:pPr>
            <w:r w:rsidRPr="007310E7">
              <w:rPr>
                <w:lang w:val="en-GB"/>
              </w:rPr>
              <w:t>26</w:t>
            </w:r>
          </w:p>
        </w:tc>
        <w:tc>
          <w:tcPr>
            <w:tcW w:w="2552" w:type="dxa"/>
          </w:tcPr>
          <w:p w:rsidR="007310E7" w:rsidRPr="007310E7" w:rsidRDefault="007310E7" w:rsidP="00213CD2">
            <w:pPr>
              <w:pStyle w:val="Tabletext"/>
              <w:jc w:val="center"/>
              <w:rPr>
                <w:lang w:val="en-GB"/>
              </w:rPr>
            </w:pPr>
            <w:r w:rsidRPr="007310E7">
              <w:rPr>
                <w:lang w:val="en-GB"/>
              </w:rPr>
              <w:t>19</w:t>
            </w:r>
          </w:p>
        </w:tc>
      </w:tr>
      <w:tr w:rsidR="007310E7" w:rsidRPr="00412A19" w:rsidTr="00AB7063">
        <w:trPr>
          <w:jc w:val="center"/>
        </w:trPr>
        <w:tc>
          <w:tcPr>
            <w:tcW w:w="4251" w:type="dxa"/>
          </w:tcPr>
          <w:p w:rsidR="007310E7" w:rsidRPr="007310E7" w:rsidRDefault="007310E7" w:rsidP="00213CD2">
            <w:pPr>
              <w:pStyle w:val="Tabletext"/>
              <w:rPr>
                <w:lang w:val="en-GB"/>
              </w:rPr>
            </w:pPr>
            <w:r w:rsidRPr="007310E7">
              <w:rPr>
                <w:lang w:val="en-GB"/>
              </w:rPr>
              <w:t>Unwanted emissions</w:t>
            </w:r>
          </w:p>
        </w:tc>
        <w:tc>
          <w:tcPr>
            <w:tcW w:w="10208" w:type="dxa"/>
            <w:gridSpan w:val="4"/>
          </w:tcPr>
          <w:p w:rsidR="007310E7" w:rsidRPr="007310E7" w:rsidRDefault="007310E7" w:rsidP="00213CD2">
            <w:pPr>
              <w:pStyle w:val="Tabletext"/>
              <w:jc w:val="center"/>
              <w:rPr>
                <w:lang w:val="en-GB"/>
              </w:rPr>
            </w:pPr>
            <w:r w:rsidRPr="007310E7">
              <w:rPr>
                <w:lang w:val="en-GB"/>
              </w:rPr>
              <w:t>See Attachment 1</w:t>
            </w:r>
            <w:r w:rsidRPr="007310E7">
              <w:rPr>
                <w:vertAlign w:val="superscript"/>
                <w:lang w:val="en-GB"/>
              </w:rPr>
              <w:t>(8)</w:t>
            </w:r>
          </w:p>
        </w:tc>
      </w:tr>
      <w:tr w:rsidR="007310E7" w:rsidRPr="00412A19" w:rsidTr="00516431">
        <w:trPr>
          <w:jc w:val="center"/>
        </w:trPr>
        <w:tc>
          <w:tcPr>
            <w:tcW w:w="4251" w:type="dxa"/>
          </w:tcPr>
          <w:p w:rsidR="007310E7" w:rsidRPr="007310E7" w:rsidRDefault="007310E7" w:rsidP="00213CD2">
            <w:pPr>
              <w:pStyle w:val="Tabletext"/>
              <w:jc w:val="left"/>
              <w:rPr>
                <w:b/>
                <w:lang w:val="en-GB"/>
              </w:rPr>
            </w:pPr>
            <w:r w:rsidRPr="007310E7">
              <w:rPr>
                <w:lang w:val="en-GB"/>
              </w:rPr>
              <w:t>Adjacent channel leakage ratio (ACLR) (dB</w:t>
            </w:r>
            <w:r w:rsidRPr="00213CD2">
              <w:rPr>
                <w:bCs/>
                <w:lang w:val="en-GB"/>
              </w:rPr>
              <w:t>)</w:t>
            </w:r>
          </w:p>
        </w:tc>
        <w:tc>
          <w:tcPr>
            <w:tcW w:w="2552" w:type="dxa"/>
            <w:tcBorders>
              <w:right w:val="nil"/>
            </w:tcBorders>
          </w:tcPr>
          <w:p w:rsidR="007310E7" w:rsidRPr="007310E7" w:rsidRDefault="007310E7" w:rsidP="00213CD2">
            <w:pPr>
              <w:pStyle w:val="Tabletext"/>
              <w:rPr>
                <w:lang w:val="en-GB"/>
              </w:rPr>
            </w:pPr>
          </w:p>
        </w:tc>
        <w:tc>
          <w:tcPr>
            <w:tcW w:w="2552" w:type="dxa"/>
            <w:tcBorders>
              <w:left w:val="nil"/>
              <w:right w:val="nil"/>
            </w:tcBorders>
          </w:tcPr>
          <w:p w:rsidR="007310E7" w:rsidRPr="007310E7" w:rsidRDefault="007310E7" w:rsidP="00213CD2">
            <w:pPr>
              <w:pStyle w:val="Tabletext"/>
              <w:rPr>
                <w:lang w:val="en-GB"/>
              </w:rPr>
            </w:pPr>
          </w:p>
        </w:tc>
        <w:tc>
          <w:tcPr>
            <w:tcW w:w="2552" w:type="dxa"/>
            <w:tcBorders>
              <w:left w:val="nil"/>
              <w:right w:val="nil"/>
            </w:tcBorders>
          </w:tcPr>
          <w:p w:rsidR="007310E7" w:rsidRPr="007310E7" w:rsidRDefault="007310E7" w:rsidP="00213CD2">
            <w:pPr>
              <w:pStyle w:val="Tabletext"/>
              <w:rPr>
                <w:lang w:val="en-GB"/>
              </w:rPr>
            </w:pPr>
          </w:p>
        </w:tc>
        <w:tc>
          <w:tcPr>
            <w:tcW w:w="2552" w:type="dxa"/>
            <w:tcBorders>
              <w:left w:val="nil"/>
            </w:tcBorders>
          </w:tcPr>
          <w:p w:rsidR="007310E7" w:rsidRPr="007310E7" w:rsidRDefault="007310E7" w:rsidP="00213CD2">
            <w:pPr>
              <w:pStyle w:val="Tabletext"/>
              <w:rPr>
                <w:lang w:val="en-GB"/>
              </w:rPr>
            </w:pPr>
          </w:p>
        </w:tc>
      </w:tr>
      <w:tr w:rsidR="007310E7" w:rsidRPr="00412A19" w:rsidTr="00AB7063">
        <w:trPr>
          <w:jc w:val="center"/>
        </w:trPr>
        <w:tc>
          <w:tcPr>
            <w:tcW w:w="4251" w:type="dxa"/>
          </w:tcPr>
          <w:p w:rsidR="007310E7" w:rsidRPr="007310E7" w:rsidRDefault="007310E7" w:rsidP="00213CD2">
            <w:pPr>
              <w:pStyle w:val="Tabletext"/>
              <w:jc w:val="left"/>
              <w:rPr>
                <w:lang w:val="en-GB"/>
              </w:rPr>
            </w:pPr>
            <w:r w:rsidRPr="007310E7">
              <w:rPr>
                <w:lang w:val="en-GB"/>
              </w:rPr>
              <w:t>ACLR_1 (dB)</w:t>
            </w:r>
          </w:p>
        </w:tc>
        <w:tc>
          <w:tcPr>
            <w:tcW w:w="2552" w:type="dxa"/>
          </w:tcPr>
          <w:p w:rsidR="007310E7" w:rsidRPr="007310E7" w:rsidRDefault="007310E7" w:rsidP="00213CD2">
            <w:pPr>
              <w:pStyle w:val="Tabletext"/>
              <w:jc w:val="center"/>
              <w:rPr>
                <w:b/>
                <w:lang w:val="en-GB"/>
              </w:rPr>
            </w:pPr>
            <w:r w:rsidRPr="007310E7">
              <w:rPr>
                <w:lang w:val="en-GB"/>
              </w:rPr>
              <w:t>33</w:t>
            </w:r>
          </w:p>
        </w:tc>
        <w:tc>
          <w:tcPr>
            <w:tcW w:w="2552" w:type="dxa"/>
          </w:tcPr>
          <w:p w:rsidR="007310E7" w:rsidRPr="007310E7" w:rsidRDefault="007310E7" w:rsidP="00213CD2">
            <w:pPr>
              <w:pStyle w:val="Tabletext"/>
              <w:jc w:val="center"/>
              <w:rPr>
                <w:b/>
                <w:lang w:val="en-GB"/>
              </w:rPr>
            </w:pPr>
            <w:r w:rsidRPr="007310E7">
              <w:rPr>
                <w:lang w:val="en-GB"/>
              </w:rPr>
              <w:t>33</w:t>
            </w:r>
          </w:p>
        </w:tc>
        <w:tc>
          <w:tcPr>
            <w:tcW w:w="2552" w:type="dxa"/>
          </w:tcPr>
          <w:p w:rsidR="007310E7" w:rsidRPr="007310E7" w:rsidRDefault="007310E7" w:rsidP="00213CD2">
            <w:pPr>
              <w:pStyle w:val="Tabletext"/>
              <w:jc w:val="center"/>
              <w:rPr>
                <w:b/>
                <w:lang w:val="en-GB"/>
              </w:rPr>
            </w:pPr>
            <w:r w:rsidRPr="007310E7">
              <w:rPr>
                <w:lang w:val="en-GB"/>
              </w:rPr>
              <w:t>33</w:t>
            </w:r>
          </w:p>
        </w:tc>
        <w:tc>
          <w:tcPr>
            <w:tcW w:w="2552" w:type="dxa"/>
          </w:tcPr>
          <w:p w:rsidR="007310E7" w:rsidRPr="007310E7" w:rsidRDefault="007310E7" w:rsidP="00213CD2">
            <w:pPr>
              <w:pStyle w:val="Tabletext"/>
              <w:jc w:val="center"/>
              <w:rPr>
                <w:b/>
                <w:lang w:val="en-GB"/>
              </w:rPr>
            </w:pPr>
            <w:r w:rsidRPr="007310E7">
              <w:rPr>
                <w:lang w:val="en-GB"/>
              </w:rPr>
              <w:t>33</w:t>
            </w:r>
          </w:p>
        </w:tc>
      </w:tr>
      <w:tr w:rsidR="007310E7" w:rsidRPr="00412A19" w:rsidTr="00AB7063">
        <w:trPr>
          <w:jc w:val="center"/>
        </w:trPr>
        <w:tc>
          <w:tcPr>
            <w:tcW w:w="4251" w:type="dxa"/>
          </w:tcPr>
          <w:p w:rsidR="007310E7" w:rsidRPr="007310E7" w:rsidRDefault="007310E7" w:rsidP="00213CD2">
            <w:pPr>
              <w:pStyle w:val="Tabletext"/>
              <w:jc w:val="left"/>
              <w:rPr>
                <w:lang w:val="en-GB"/>
              </w:rPr>
            </w:pPr>
            <w:r w:rsidRPr="007310E7">
              <w:rPr>
                <w:lang w:val="en-GB"/>
              </w:rPr>
              <w:t>ACLR_2 (dB)</w:t>
            </w:r>
          </w:p>
        </w:tc>
        <w:tc>
          <w:tcPr>
            <w:tcW w:w="2552" w:type="dxa"/>
          </w:tcPr>
          <w:p w:rsidR="007310E7" w:rsidRPr="007310E7" w:rsidRDefault="007310E7" w:rsidP="00213CD2">
            <w:pPr>
              <w:pStyle w:val="Tabletext"/>
              <w:jc w:val="center"/>
              <w:rPr>
                <w:b/>
                <w:lang w:val="en-GB"/>
              </w:rPr>
            </w:pPr>
            <w:r w:rsidRPr="007310E7">
              <w:rPr>
                <w:lang w:val="en-GB"/>
              </w:rPr>
              <w:t>43</w:t>
            </w:r>
          </w:p>
        </w:tc>
        <w:tc>
          <w:tcPr>
            <w:tcW w:w="2552" w:type="dxa"/>
          </w:tcPr>
          <w:p w:rsidR="007310E7" w:rsidRPr="007310E7" w:rsidRDefault="007310E7" w:rsidP="00213CD2">
            <w:pPr>
              <w:pStyle w:val="Tabletext"/>
              <w:jc w:val="center"/>
              <w:rPr>
                <w:b/>
                <w:lang w:val="en-GB"/>
              </w:rPr>
            </w:pPr>
            <w:r w:rsidRPr="007310E7">
              <w:rPr>
                <w:lang w:val="en-GB"/>
              </w:rPr>
              <w:t>43</w:t>
            </w:r>
          </w:p>
        </w:tc>
        <w:tc>
          <w:tcPr>
            <w:tcW w:w="2552" w:type="dxa"/>
          </w:tcPr>
          <w:p w:rsidR="007310E7" w:rsidRPr="007310E7" w:rsidRDefault="007310E7" w:rsidP="00213CD2">
            <w:pPr>
              <w:pStyle w:val="Tabletext"/>
              <w:jc w:val="center"/>
              <w:rPr>
                <w:b/>
                <w:lang w:val="en-GB"/>
              </w:rPr>
            </w:pPr>
            <w:r w:rsidRPr="007310E7">
              <w:rPr>
                <w:lang w:val="en-GB"/>
              </w:rPr>
              <w:t>43</w:t>
            </w:r>
          </w:p>
        </w:tc>
        <w:tc>
          <w:tcPr>
            <w:tcW w:w="2552" w:type="dxa"/>
          </w:tcPr>
          <w:p w:rsidR="007310E7" w:rsidRPr="007310E7" w:rsidRDefault="007310E7" w:rsidP="00213CD2">
            <w:pPr>
              <w:pStyle w:val="Tabletext"/>
              <w:jc w:val="center"/>
              <w:rPr>
                <w:b/>
                <w:lang w:val="en-GB"/>
              </w:rPr>
            </w:pPr>
            <w:r w:rsidRPr="007310E7">
              <w:rPr>
                <w:lang w:val="en-GB"/>
              </w:rPr>
              <w:t>43</w:t>
            </w:r>
          </w:p>
        </w:tc>
      </w:tr>
      <w:tr w:rsidR="007310E7" w:rsidRPr="00412A19" w:rsidTr="00AB7063">
        <w:trPr>
          <w:jc w:val="center"/>
        </w:trPr>
        <w:tc>
          <w:tcPr>
            <w:tcW w:w="4251" w:type="dxa"/>
          </w:tcPr>
          <w:p w:rsidR="007310E7" w:rsidRPr="007310E7" w:rsidRDefault="007310E7" w:rsidP="00213CD2">
            <w:pPr>
              <w:pStyle w:val="Tabletext"/>
              <w:jc w:val="left"/>
              <w:rPr>
                <w:b/>
                <w:lang w:val="en-GB"/>
              </w:rPr>
            </w:pPr>
            <w:r w:rsidRPr="007310E7">
              <w:rPr>
                <w:b/>
                <w:lang w:val="en-GB"/>
              </w:rPr>
              <w:t>Receiver</w:t>
            </w:r>
          </w:p>
        </w:tc>
        <w:tc>
          <w:tcPr>
            <w:tcW w:w="2552" w:type="dxa"/>
          </w:tcPr>
          <w:p w:rsidR="007310E7" w:rsidRPr="007310E7" w:rsidRDefault="007310E7" w:rsidP="00213CD2">
            <w:pPr>
              <w:pStyle w:val="Tabletext"/>
              <w:jc w:val="center"/>
              <w:rPr>
                <w:b/>
                <w:lang w:val="en-GB"/>
              </w:rPr>
            </w:pPr>
          </w:p>
        </w:tc>
        <w:tc>
          <w:tcPr>
            <w:tcW w:w="2552" w:type="dxa"/>
          </w:tcPr>
          <w:p w:rsidR="007310E7" w:rsidRPr="007310E7" w:rsidRDefault="007310E7" w:rsidP="00213CD2">
            <w:pPr>
              <w:pStyle w:val="Tabletext"/>
              <w:jc w:val="center"/>
              <w:rPr>
                <w:b/>
                <w:lang w:val="en-GB"/>
              </w:rPr>
            </w:pPr>
          </w:p>
        </w:tc>
        <w:tc>
          <w:tcPr>
            <w:tcW w:w="2552" w:type="dxa"/>
          </w:tcPr>
          <w:p w:rsidR="007310E7" w:rsidRPr="007310E7" w:rsidRDefault="007310E7" w:rsidP="00213CD2">
            <w:pPr>
              <w:pStyle w:val="Tabletext"/>
              <w:jc w:val="center"/>
              <w:rPr>
                <w:b/>
                <w:lang w:val="en-GB"/>
              </w:rPr>
            </w:pPr>
          </w:p>
        </w:tc>
        <w:tc>
          <w:tcPr>
            <w:tcW w:w="2552" w:type="dxa"/>
          </w:tcPr>
          <w:p w:rsidR="007310E7" w:rsidRPr="007310E7" w:rsidRDefault="007310E7" w:rsidP="00213CD2">
            <w:pPr>
              <w:pStyle w:val="Tabletext"/>
              <w:jc w:val="center"/>
              <w:rPr>
                <w:b/>
                <w:lang w:val="en-GB"/>
              </w:rPr>
            </w:pPr>
          </w:p>
        </w:tc>
      </w:tr>
      <w:tr w:rsidR="007310E7" w:rsidRPr="00412A19" w:rsidTr="00AB7063">
        <w:trPr>
          <w:jc w:val="center"/>
        </w:trPr>
        <w:tc>
          <w:tcPr>
            <w:tcW w:w="4251" w:type="dxa"/>
          </w:tcPr>
          <w:p w:rsidR="007310E7" w:rsidRPr="007310E7" w:rsidRDefault="007310E7" w:rsidP="00213CD2">
            <w:pPr>
              <w:pStyle w:val="Tabletext"/>
              <w:jc w:val="left"/>
              <w:rPr>
                <w:lang w:val="en-GB"/>
              </w:rPr>
            </w:pPr>
            <w:r w:rsidRPr="007310E7">
              <w:rPr>
                <w:lang w:val="en-GB"/>
              </w:rPr>
              <w:t>Noise figure (dB)</w:t>
            </w:r>
          </w:p>
        </w:tc>
        <w:tc>
          <w:tcPr>
            <w:tcW w:w="2552" w:type="dxa"/>
          </w:tcPr>
          <w:p w:rsidR="007310E7" w:rsidRPr="007310E7" w:rsidRDefault="007310E7" w:rsidP="00213CD2">
            <w:pPr>
              <w:pStyle w:val="Tabletext"/>
              <w:jc w:val="center"/>
              <w:rPr>
                <w:lang w:val="en-GB"/>
              </w:rPr>
            </w:pPr>
            <w:r w:rsidRPr="007310E7">
              <w:rPr>
                <w:lang w:val="en-GB"/>
              </w:rPr>
              <w:t>8</w:t>
            </w:r>
          </w:p>
        </w:tc>
        <w:tc>
          <w:tcPr>
            <w:tcW w:w="2552" w:type="dxa"/>
          </w:tcPr>
          <w:p w:rsidR="007310E7" w:rsidRPr="007310E7" w:rsidRDefault="007310E7" w:rsidP="00213CD2">
            <w:pPr>
              <w:pStyle w:val="Tabletext"/>
              <w:jc w:val="center"/>
              <w:rPr>
                <w:lang w:val="en-GB"/>
              </w:rPr>
            </w:pPr>
            <w:r w:rsidRPr="007310E7">
              <w:rPr>
                <w:lang w:val="en-GB"/>
              </w:rPr>
              <w:t>8</w:t>
            </w:r>
          </w:p>
        </w:tc>
        <w:tc>
          <w:tcPr>
            <w:tcW w:w="2552" w:type="dxa"/>
          </w:tcPr>
          <w:p w:rsidR="007310E7" w:rsidRPr="007310E7" w:rsidRDefault="007310E7" w:rsidP="00213CD2">
            <w:pPr>
              <w:pStyle w:val="Tabletext"/>
              <w:jc w:val="center"/>
              <w:rPr>
                <w:lang w:val="en-GB"/>
              </w:rPr>
            </w:pPr>
            <w:r w:rsidRPr="007310E7">
              <w:rPr>
                <w:lang w:val="en-GB"/>
              </w:rPr>
              <w:t>8</w:t>
            </w:r>
          </w:p>
        </w:tc>
        <w:tc>
          <w:tcPr>
            <w:tcW w:w="2552" w:type="dxa"/>
          </w:tcPr>
          <w:p w:rsidR="007310E7" w:rsidRPr="007310E7" w:rsidRDefault="007310E7" w:rsidP="00213CD2">
            <w:pPr>
              <w:pStyle w:val="Tabletext"/>
              <w:jc w:val="center"/>
              <w:rPr>
                <w:lang w:val="en-GB"/>
              </w:rPr>
            </w:pPr>
            <w:r w:rsidRPr="007310E7">
              <w:rPr>
                <w:lang w:val="en-GB"/>
              </w:rPr>
              <w:t>8</w:t>
            </w:r>
          </w:p>
        </w:tc>
      </w:tr>
      <w:tr w:rsidR="007310E7" w:rsidRPr="00412A19" w:rsidTr="00AB7063">
        <w:trPr>
          <w:jc w:val="center"/>
        </w:trPr>
        <w:tc>
          <w:tcPr>
            <w:tcW w:w="4251" w:type="dxa"/>
          </w:tcPr>
          <w:p w:rsidR="007310E7" w:rsidRPr="007310E7" w:rsidRDefault="007310E7" w:rsidP="00213CD2">
            <w:pPr>
              <w:pStyle w:val="Tabletext"/>
              <w:jc w:val="left"/>
              <w:rPr>
                <w:lang w:val="en-GB"/>
              </w:rPr>
            </w:pPr>
            <w:r w:rsidRPr="007310E7">
              <w:rPr>
                <w:lang w:val="en-GB"/>
              </w:rPr>
              <w:t>Thermal noise density (dBm/Hz)</w:t>
            </w:r>
          </w:p>
        </w:tc>
        <w:tc>
          <w:tcPr>
            <w:tcW w:w="2552" w:type="dxa"/>
          </w:tcPr>
          <w:p w:rsidR="007310E7" w:rsidRPr="007310E7" w:rsidRDefault="007310E7" w:rsidP="00213CD2">
            <w:pPr>
              <w:pStyle w:val="Tabletext"/>
              <w:jc w:val="center"/>
              <w:rPr>
                <w:lang w:val="en-GB"/>
              </w:rPr>
            </w:pPr>
            <w:r w:rsidRPr="007310E7">
              <w:rPr>
                <w:lang w:val="en-GB"/>
              </w:rPr>
              <w:t>–174</w:t>
            </w:r>
          </w:p>
        </w:tc>
        <w:tc>
          <w:tcPr>
            <w:tcW w:w="2552" w:type="dxa"/>
          </w:tcPr>
          <w:p w:rsidR="007310E7" w:rsidRPr="007310E7" w:rsidRDefault="007310E7" w:rsidP="00213CD2">
            <w:pPr>
              <w:pStyle w:val="Tabletext"/>
              <w:jc w:val="center"/>
              <w:rPr>
                <w:lang w:val="en-GB"/>
              </w:rPr>
            </w:pPr>
            <w:r w:rsidRPr="007310E7">
              <w:rPr>
                <w:lang w:val="en-GB"/>
              </w:rPr>
              <w:t>–174</w:t>
            </w:r>
          </w:p>
        </w:tc>
        <w:tc>
          <w:tcPr>
            <w:tcW w:w="2552" w:type="dxa"/>
          </w:tcPr>
          <w:p w:rsidR="007310E7" w:rsidRPr="007310E7" w:rsidRDefault="007310E7" w:rsidP="00213CD2">
            <w:pPr>
              <w:pStyle w:val="Tabletext"/>
              <w:jc w:val="center"/>
              <w:rPr>
                <w:lang w:val="en-GB"/>
              </w:rPr>
            </w:pPr>
            <w:r w:rsidRPr="007310E7">
              <w:rPr>
                <w:lang w:val="en-GB"/>
              </w:rPr>
              <w:t>–174</w:t>
            </w:r>
          </w:p>
        </w:tc>
        <w:tc>
          <w:tcPr>
            <w:tcW w:w="2552" w:type="dxa"/>
          </w:tcPr>
          <w:p w:rsidR="007310E7" w:rsidRPr="007310E7" w:rsidRDefault="007310E7" w:rsidP="00213CD2">
            <w:pPr>
              <w:pStyle w:val="Tabletext"/>
              <w:jc w:val="center"/>
              <w:rPr>
                <w:lang w:val="en-GB"/>
              </w:rPr>
            </w:pPr>
            <w:r w:rsidRPr="007310E7">
              <w:rPr>
                <w:lang w:val="en-GB"/>
              </w:rPr>
              <w:t>–174</w:t>
            </w:r>
          </w:p>
        </w:tc>
      </w:tr>
      <w:tr w:rsidR="007310E7" w:rsidRPr="00412A19" w:rsidTr="00516431">
        <w:trPr>
          <w:jc w:val="center"/>
        </w:trPr>
        <w:tc>
          <w:tcPr>
            <w:tcW w:w="4251" w:type="dxa"/>
          </w:tcPr>
          <w:p w:rsidR="007310E7" w:rsidRPr="007310E7" w:rsidRDefault="007310E7" w:rsidP="00213CD2">
            <w:pPr>
              <w:pStyle w:val="Tabletext"/>
              <w:jc w:val="left"/>
              <w:rPr>
                <w:lang w:val="en-GB"/>
              </w:rPr>
            </w:pPr>
            <w:r w:rsidRPr="007310E7">
              <w:rPr>
                <w:lang w:val="en-GB"/>
              </w:rPr>
              <w:t>Feeder loss (dB)</w:t>
            </w:r>
            <w:r w:rsidRPr="007310E7">
              <w:rPr>
                <w:vertAlign w:val="superscript"/>
                <w:lang w:val="en-GB"/>
              </w:rPr>
              <w:t xml:space="preserve"> </w:t>
            </w:r>
          </w:p>
        </w:tc>
        <w:tc>
          <w:tcPr>
            <w:tcW w:w="2552" w:type="dxa"/>
            <w:tcBorders>
              <w:bottom w:val="single" w:sz="4" w:space="0" w:color="auto"/>
            </w:tcBorders>
          </w:tcPr>
          <w:p w:rsidR="007310E7" w:rsidRPr="007310E7" w:rsidRDefault="007310E7" w:rsidP="00213CD2">
            <w:pPr>
              <w:pStyle w:val="Tabletext"/>
              <w:jc w:val="center"/>
              <w:rPr>
                <w:lang w:val="en-GB"/>
              </w:rPr>
            </w:pPr>
            <w:r w:rsidRPr="007310E7">
              <w:rPr>
                <w:lang w:val="en-GB"/>
              </w:rPr>
              <w:t>1</w:t>
            </w:r>
          </w:p>
        </w:tc>
        <w:tc>
          <w:tcPr>
            <w:tcW w:w="2552" w:type="dxa"/>
            <w:tcBorders>
              <w:bottom w:val="single" w:sz="4" w:space="0" w:color="auto"/>
            </w:tcBorders>
          </w:tcPr>
          <w:p w:rsidR="007310E7" w:rsidRPr="007310E7" w:rsidRDefault="007310E7" w:rsidP="00213CD2">
            <w:pPr>
              <w:pStyle w:val="Tabletext"/>
              <w:jc w:val="center"/>
              <w:rPr>
                <w:lang w:val="en-GB"/>
              </w:rPr>
            </w:pPr>
            <w:r w:rsidRPr="007310E7">
              <w:rPr>
                <w:lang w:val="en-GB"/>
              </w:rPr>
              <w:t>1</w:t>
            </w:r>
          </w:p>
        </w:tc>
        <w:tc>
          <w:tcPr>
            <w:tcW w:w="2552" w:type="dxa"/>
            <w:tcBorders>
              <w:bottom w:val="single" w:sz="4" w:space="0" w:color="auto"/>
            </w:tcBorders>
          </w:tcPr>
          <w:p w:rsidR="007310E7" w:rsidRPr="007310E7" w:rsidRDefault="007310E7" w:rsidP="00213CD2">
            <w:pPr>
              <w:pStyle w:val="Tabletext"/>
              <w:jc w:val="center"/>
              <w:rPr>
                <w:lang w:val="en-GB"/>
              </w:rPr>
            </w:pPr>
            <w:r w:rsidRPr="007310E7">
              <w:rPr>
                <w:lang w:val="en-GB"/>
              </w:rPr>
              <w:t>1</w:t>
            </w:r>
          </w:p>
        </w:tc>
        <w:tc>
          <w:tcPr>
            <w:tcW w:w="2552" w:type="dxa"/>
          </w:tcPr>
          <w:p w:rsidR="007310E7" w:rsidRPr="007310E7" w:rsidRDefault="007310E7" w:rsidP="00213CD2">
            <w:pPr>
              <w:pStyle w:val="Tabletext"/>
              <w:jc w:val="center"/>
              <w:rPr>
                <w:lang w:val="en-GB"/>
              </w:rPr>
            </w:pPr>
            <w:r w:rsidRPr="007310E7">
              <w:rPr>
                <w:lang w:val="en-GB"/>
              </w:rPr>
              <w:t>1</w:t>
            </w:r>
          </w:p>
        </w:tc>
      </w:tr>
      <w:tr w:rsidR="007310E7" w:rsidRPr="00516431" w:rsidTr="00516431">
        <w:trPr>
          <w:jc w:val="center"/>
        </w:trPr>
        <w:tc>
          <w:tcPr>
            <w:tcW w:w="4251" w:type="dxa"/>
          </w:tcPr>
          <w:p w:rsidR="007310E7" w:rsidRPr="007310E7" w:rsidRDefault="007310E7" w:rsidP="00213CD2">
            <w:pPr>
              <w:pStyle w:val="Tabletext"/>
              <w:jc w:val="left"/>
              <w:rPr>
                <w:lang w:val="en-GB"/>
              </w:rPr>
            </w:pPr>
            <w:r w:rsidRPr="007310E7">
              <w:rPr>
                <w:lang w:val="en-GB"/>
              </w:rPr>
              <w:t>Adjacent channel selectivity (ACS) (dB)</w:t>
            </w:r>
          </w:p>
        </w:tc>
        <w:tc>
          <w:tcPr>
            <w:tcW w:w="2552" w:type="dxa"/>
            <w:tcBorders>
              <w:right w:val="nil"/>
            </w:tcBorders>
          </w:tcPr>
          <w:p w:rsidR="007310E7" w:rsidRPr="007310E7" w:rsidRDefault="007310E7" w:rsidP="00213CD2">
            <w:pPr>
              <w:pStyle w:val="Tabletext"/>
              <w:jc w:val="center"/>
              <w:rPr>
                <w:lang w:val="en-GB"/>
              </w:rPr>
            </w:pPr>
          </w:p>
        </w:tc>
        <w:tc>
          <w:tcPr>
            <w:tcW w:w="2552" w:type="dxa"/>
            <w:tcBorders>
              <w:left w:val="nil"/>
              <w:right w:val="nil"/>
            </w:tcBorders>
          </w:tcPr>
          <w:p w:rsidR="007310E7" w:rsidRPr="007310E7" w:rsidRDefault="007310E7" w:rsidP="00213CD2">
            <w:pPr>
              <w:pStyle w:val="Tabletext"/>
              <w:jc w:val="center"/>
              <w:rPr>
                <w:lang w:val="en-GB"/>
              </w:rPr>
            </w:pPr>
          </w:p>
        </w:tc>
        <w:tc>
          <w:tcPr>
            <w:tcW w:w="2552" w:type="dxa"/>
            <w:tcBorders>
              <w:left w:val="nil"/>
              <w:right w:val="nil"/>
            </w:tcBorders>
          </w:tcPr>
          <w:p w:rsidR="007310E7" w:rsidRPr="007310E7" w:rsidRDefault="007310E7" w:rsidP="00213CD2">
            <w:pPr>
              <w:pStyle w:val="Tabletext"/>
              <w:jc w:val="center"/>
              <w:rPr>
                <w:lang w:val="en-GB"/>
              </w:rPr>
            </w:pPr>
          </w:p>
        </w:tc>
        <w:tc>
          <w:tcPr>
            <w:tcW w:w="2552" w:type="dxa"/>
            <w:tcBorders>
              <w:left w:val="nil"/>
            </w:tcBorders>
          </w:tcPr>
          <w:p w:rsidR="007310E7" w:rsidRPr="007310E7" w:rsidRDefault="007310E7" w:rsidP="00213CD2">
            <w:pPr>
              <w:pStyle w:val="Tabletext"/>
              <w:jc w:val="center"/>
              <w:rPr>
                <w:lang w:val="en-GB"/>
              </w:rPr>
            </w:pPr>
          </w:p>
        </w:tc>
      </w:tr>
      <w:tr w:rsidR="007310E7" w:rsidRPr="00412A19" w:rsidTr="00AB7063">
        <w:trPr>
          <w:jc w:val="center"/>
        </w:trPr>
        <w:tc>
          <w:tcPr>
            <w:tcW w:w="4251" w:type="dxa"/>
          </w:tcPr>
          <w:p w:rsidR="007310E7" w:rsidRPr="007310E7" w:rsidRDefault="007310E7" w:rsidP="00213CD2">
            <w:pPr>
              <w:pStyle w:val="Tabletext"/>
              <w:jc w:val="left"/>
              <w:rPr>
                <w:lang w:val="en-GB"/>
              </w:rPr>
            </w:pPr>
            <w:r w:rsidRPr="007310E7">
              <w:rPr>
                <w:lang w:val="en-GB"/>
              </w:rPr>
              <w:t>ACS_1 (dB)</w:t>
            </w:r>
          </w:p>
        </w:tc>
        <w:tc>
          <w:tcPr>
            <w:tcW w:w="2552" w:type="dxa"/>
          </w:tcPr>
          <w:p w:rsidR="007310E7" w:rsidRPr="007310E7" w:rsidRDefault="007310E7" w:rsidP="00213CD2">
            <w:pPr>
              <w:pStyle w:val="Tabletext"/>
              <w:jc w:val="center"/>
              <w:rPr>
                <w:lang w:val="en-GB"/>
              </w:rPr>
            </w:pPr>
            <w:r w:rsidRPr="007310E7">
              <w:rPr>
                <w:lang w:val="en-GB"/>
              </w:rPr>
              <w:t>28</w:t>
            </w:r>
          </w:p>
        </w:tc>
        <w:tc>
          <w:tcPr>
            <w:tcW w:w="2552" w:type="dxa"/>
          </w:tcPr>
          <w:p w:rsidR="007310E7" w:rsidRPr="007310E7" w:rsidRDefault="007310E7" w:rsidP="00213CD2">
            <w:pPr>
              <w:pStyle w:val="Tabletext"/>
              <w:jc w:val="center"/>
              <w:rPr>
                <w:lang w:val="en-GB"/>
              </w:rPr>
            </w:pPr>
            <w:r w:rsidRPr="007310E7">
              <w:rPr>
                <w:lang w:val="en-GB"/>
              </w:rPr>
              <w:t>28</w:t>
            </w:r>
          </w:p>
        </w:tc>
        <w:tc>
          <w:tcPr>
            <w:tcW w:w="2552" w:type="dxa"/>
          </w:tcPr>
          <w:p w:rsidR="007310E7" w:rsidRPr="007310E7" w:rsidRDefault="007310E7" w:rsidP="00213CD2">
            <w:pPr>
              <w:pStyle w:val="Tabletext"/>
              <w:jc w:val="center"/>
              <w:rPr>
                <w:lang w:val="en-GB"/>
              </w:rPr>
            </w:pPr>
            <w:r w:rsidRPr="007310E7">
              <w:rPr>
                <w:lang w:val="en-GB"/>
              </w:rPr>
              <w:t>28</w:t>
            </w:r>
          </w:p>
        </w:tc>
        <w:tc>
          <w:tcPr>
            <w:tcW w:w="2552" w:type="dxa"/>
          </w:tcPr>
          <w:p w:rsidR="007310E7" w:rsidRPr="007310E7" w:rsidRDefault="007310E7" w:rsidP="00213CD2">
            <w:pPr>
              <w:pStyle w:val="Tabletext"/>
              <w:jc w:val="center"/>
              <w:rPr>
                <w:lang w:val="en-GB"/>
              </w:rPr>
            </w:pPr>
            <w:r w:rsidRPr="007310E7">
              <w:rPr>
                <w:lang w:val="en-GB"/>
              </w:rPr>
              <w:t>28</w:t>
            </w:r>
          </w:p>
        </w:tc>
      </w:tr>
      <w:tr w:rsidR="007310E7" w:rsidRPr="00412A19" w:rsidTr="00AB7063">
        <w:trPr>
          <w:jc w:val="center"/>
        </w:trPr>
        <w:tc>
          <w:tcPr>
            <w:tcW w:w="4251" w:type="dxa"/>
          </w:tcPr>
          <w:p w:rsidR="007310E7" w:rsidRPr="007310E7" w:rsidRDefault="007310E7" w:rsidP="00213CD2">
            <w:pPr>
              <w:pStyle w:val="Tabletext"/>
              <w:jc w:val="left"/>
              <w:rPr>
                <w:lang w:val="en-GB"/>
              </w:rPr>
            </w:pPr>
            <w:r w:rsidRPr="007310E7">
              <w:rPr>
                <w:bCs/>
                <w:lang w:val="en-GB"/>
              </w:rPr>
              <w:t>ACS_2 (dB)</w:t>
            </w:r>
          </w:p>
        </w:tc>
        <w:tc>
          <w:tcPr>
            <w:tcW w:w="2552" w:type="dxa"/>
          </w:tcPr>
          <w:p w:rsidR="007310E7" w:rsidRPr="007310E7" w:rsidRDefault="007310E7" w:rsidP="00213CD2">
            <w:pPr>
              <w:pStyle w:val="Tabletext"/>
              <w:jc w:val="center"/>
              <w:rPr>
                <w:lang w:val="en-GB"/>
              </w:rPr>
            </w:pPr>
            <w:r w:rsidRPr="007310E7">
              <w:rPr>
                <w:lang w:val="en-GB"/>
              </w:rPr>
              <w:t>47</w:t>
            </w:r>
          </w:p>
        </w:tc>
        <w:tc>
          <w:tcPr>
            <w:tcW w:w="2552" w:type="dxa"/>
          </w:tcPr>
          <w:p w:rsidR="007310E7" w:rsidRPr="007310E7" w:rsidRDefault="007310E7" w:rsidP="00213CD2">
            <w:pPr>
              <w:pStyle w:val="Tabletext"/>
              <w:jc w:val="center"/>
              <w:rPr>
                <w:lang w:val="en-GB"/>
              </w:rPr>
            </w:pPr>
            <w:r w:rsidRPr="007310E7">
              <w:rPr>
                <w:lang w:val="en-GB"/>
              </w:rPr>
              <w:t>47</w:t>
            </w:r>
          </w:p>
        </w:tc>
        <w:tc>
          <w:tcPr>
            <w:tcW w:w="2552" w:type="dxa"/>
          </w:tcPr>
          <w:p w:rsidR="007310E7" w:rsidRPr="007310E7" w:rsidRDefault="007310E7" w:rsidP="00213CD2">
            <w:pPr>
              <w:pStyle w:val="Tabletext"/>
              <w:jc w:val="center"/>
              <w:rPr>
                <w:lang w:val="en-GB"/>
              </w:rPr>
            </w:pPr>
            <w:r w:rsidRPr="007310E7">
              <w:rPr>
                <w:lang w:val="en-GB"/>
              </w:rPr>
              <w:t>47</w:t>
            </w:r>
          </w:p>
        </w:tc>
        <w:tc>
          <w:tcPr>
            <w:tcW w:w="2552" w:type="dxa"/>
          </w:tcPr>
          <w:p w:rsidR="007310E7" w:rsidRPr="007310E7" w:rsidRDefault="007310E7" w:rsidP="00213CD2">
            <w:pPr>
              <w:pStyle w:val="Tabletext"/>
              <w:jc w:val="center"/>
              <w:rPr>
                <w:lang w:val="en-GB"/>
              </w:rPr>
            </w:pPr>
            <w:r w:rsidRPr="007310E7">
              <w:rPr>
                <w:lang w:val="en-GB"/>
              </w:rPr>
              <w:t>47</w:t>
            </w:r>
          </w:p>
        </w:tc>
      </w:tr>
      <w:tr w:rsidR="007310E7" w:rsidRPr="00412A19" w:rsidTr="00AB7063">
        <w:trPr>
          <w:jc w:val="center"/>
        </w:trPr>
        <w:tc>
          <w:tcPr>
            <w:tcW w:w="4251" w:type="dxa"/>
          </w:tcPr>
          <w:p w:rsidR="007310E7" w:rsidRPr="007310E7" w:rsidRDefault="007310E7" w:rsidP="00213CD2">
            <w:pPr>
              <w:pStyle w:val="Tabletext"/>
              <w:jc w:val="left"/>
              <w:rPr>
                <w:vertAlign w:val="superscript"/>
                <w:lang w:val="en-GB"/>
              </w:rPr>
            </w:pPr>
            <w:r w:rsidRPr="007310E7">
              <w:rPr>
                <w:bCs/>
                <w:lang w:val="en-GB"/>
              </w:rPr>
              <w:t xml:space="preserve">Interference criterion, </w:t>
            </w:r>
            <w:r w:rsidRPr="007310E7">
              <w:rPr>
                <w:bCs/>
                <w:i/>
                <w:iCs/>
                <w:lang w:val="en-GB"/>
              </w:rPr>
              <w:t>I</w:t>
            </w:r>
            <w:r w:rsidRPr="007310E7">
              <w:rPr>
                <w:bCs/>
                <w:lang w:val="en-GB"/>
              </w:rPr>
              <w:t>/</w:t>
            </w:r>
            <w:r w:rsidRPr="007310E7">
              <w:rPr>
                <w:bCs/>
                <w:i/>
                <w:iCs/>
                <w:lang w:val="en-GB"/>
              </w:rPr>
              <w:t>N</w:t>
            </w:r>
            <w:r w:rsidRPr="007310E7">
              <w:rPr>
                <w:bCs/>
                <w:lang w:val="en-GB"/>
              </w:rPr>
              <w:t xml:space="preserve"> (dB)</w:t>
            </w:r>
            <w:r w:rsidRPr="007310E7">
              <w:rPr>
                <w:bCs/>
                <w:vertAlign w:val="superscript"/>
                <w:lang w:val="en-GB"/>
              </w:rPr>
              <w:t>(9)</w:t>
            </w:r>
          </w:p>
        </w:tc>
        <w:tc>
          <w:tcPr>
            <w:tcW w:w="2552" w:type="dxa"/>
          </w:tcPr>
          <w:p w:rsidR="007310E7" w:rsidRPr="007310E7" w:rsidRDefault="007310E7" w:rsidP="00213CD2">
            <w:pPr>
              <w:pStyle w:val="Tabletext"/>
              <w:jc w:val="center"/>
              <w:rPr>
                <w:highlight w:val="yellow"/>
                <w:lang w:val="en-GB"/>
              </w:rPr>
            </w:pPr>
            <w:r w:rsidRPr="007310E7">
              <w:rPr>
                <w:lang w:val="en-GB" w:eastAsia="zh-CN"/>
              </w:rPr>
              <w:t>–</w:t>
            </w:r>
            <w:r w:rsidRPr="007310E7">
              <w:rPr>
                <w:lang w:val="en-GB"/>
              </w:rPr>
              <w:t xml:space="preserve">6 or </w:t>
            </w:r>
            <w:r w:rsidRPr="007310E7">
              <w:rPr>
                <w:lang w:val="en-GB" w:eastAsia="zh-CN"/>
              </w:rPr>
              <w:t>–</w:t>
            </w:r>
            <w:r w:rsidRPr="007310E7">
              <w:rPr>
                <w:lang w:val="en-GB"/>
              </w:rPr>
              <w:t>10</w:t>
            </w:r>
          </w:p>
        </w:tc>
        <w:tc>
          <w:tcPr>
            <w:tcW w:w="2552" w:type="dxa"/>
          </w:tcPr>
          <w:p w:rsidR="007310E7" w:rsidRPr="007310E7" w:rsidRDefault="007310E7" w:rsidP="00213CD2">
            <w:pPr>
              <w:pStyle w:val="Tabletext"/>
              <w:jc w:val="center"/>
              <w:rPr>
                <w:highlight w:val="yellow"/>
                <w:lang w:val="en-GB"/>
              </w:rPr>
            </w:pPr>
            <w:r w:rsidRPr="007310E7">
              <w:rPr>
                <w:lang w:val="en-GB" w:eastAsia="zh-CN"/>
              </w:rPr>
              <w:t>–</w:t>
            </w:r>
            <w:r w:rsidRPr="007310E7">
              <w:rPr>
                <w:lang w:val="en-GB"/>
              </w:rPr>
              <w:t xml:space="preserve">6 or </w:t>
            </w:r>
            <w:r w:rsidRPr="007310E7">
              <w:rPr>
                <w:lang w:val="en-GB" w:eastAsia="zh-CN"/>
              </w:rPr>
              <w:t>–</w:t>
            </w:r>
            <w:r w:rsidRPr="007310E7">
              <w:rPr>
                <w:lang w:val="en-GB"/>
              </w:rPr>
              <w:t>10</w:t>
            </w:r>
          </w:p>
        </w:tc>
        <w:tc>
          <w:tcPr>
            <w:tcW w:w="2552" w:type="dxa"/>
          </w:tcPr>
          <w:p w:rsidR="007310E7" w:rsidRPr="007310E7" w:rsidRDefault="007310E7" w:rsidP="00213CD2">
            <w:pPr>
              <w:pStyle w:val="Tabletext"/>
              <w:jc w:val="center"/>
              <w:rPr>
                <w:highlight w:val="yellow"/>
                <w:lang w:val="en-GB"/>
              </w:rPr>
            </w:pPr>
            <w:r w:rsidRPr="007310E7">
              <w:rPr>
                <w:lang w:val="en-GB" w:eastAsia="zh-CN"/>
              </w:rPr>
              <w:t>–</w:t>
            </w:r>
            <w:r w:rsidRPr="007310E7">
              <w:rPr>
                <w:lang w:val="en-GB"/>
              </w:rPr>
              <w:t xml:space="preserve">6 or </w:t>
            </w:r>
            <w:r w:rsidRPr="007310E7">
              <w:rPr>
                <w:lang w:val="en-GB" w:eastAsia="zh-CN"/>
              </w:rPr>
              <w:t>–</w:t>
            </w:r>
            <w:r w:rsidRPr="007310E7">
              <w:rPr>
                <w:lang w:val="en-GB"/>
              </w:rPr>
              <w:t>10</w:t>
            </w:r>
          </w:p>
        </w:tc>
        <w:tc>
          <w:tcPr>
            <w:tcW w:w="2552" w:type="dxa"/>
          </w:tcPr>
          <w:p w:rsidR="007310E7" w:rsidRPr="007310E7" w:rsidRDefault="007310E7" w:rsidP="00213CD2">
            <w:pPr>
              <w:pStyle w:val="Tabletext"/>
              <w:jc w:val="center"/>
              <w:rPr>
                <w:highlight w:val="yellow"/>
                <w:lang w:val="en-GB"/>
              </w:rPr>
            </w:pPr>
            <w:r w:rsidRPr="007310E7">
              <w:rPr>
                <w:lang w:val="en-GB" w:eastAsia="zh-CN"/>
              </w:rPr>
              <w:t>–</w:t>
            </w:r>
            <w:r w:rsidRPr="007310E7">
              <w:rPr>
                <w:lang w:val="en-GB"/>
              </w:rPr>
              <w:t xml:space="preserve">6 or </w:t>
            </w:r>
            <w:r w:rsidRPr="007310E7">
              <w:rPr>
                <w:lang w:val="en-GB" w:eastAsia="zh-CN"/>
              </w:rPr>
              <w:t>–</w:t>
            </w:r>
            <w:r w:rsidRPr="007310E7">
              <w:rPr>
                <w:lang w:val="en-GB"/>
              </w:rPr>
              <w:t>10</w:t>
            </w:r>
          </w:p>
        </w:tc>
      </w:tr>
      <w:tr w:rsidR="007310E7" w:rsidRPr="00412A19" w:rsidTr="00AB7063">
        <w:trPr>
          <w:jc w:val="center"/>
        </w:trPr>
        <w:tc>
          <w:tcPr>
            <w:tcW w:w="4251" w:type="dxa"/>
          </w:tcPr>
          <w:p w:rsidR="007310E7" w:rsidRPr="007310E7" w:rsidRDefault="007310E7" w:rsidP="00213CD2">
            <w:pPr>
              <w:pStyle w:val="Tabletext"/>
              <w:jc w:val="left"/>
              <w:rPr>
                <w:lang w:val="en-GB"/>
              </w:rPr>
            </w:pPr>
            <w:r w:rsidRPr="007310E7">
              <w:rPr>
                <w:bCs/>
                <w:lang w:val="en-GB"/>
              </w:rPr>
              <w:t>Required SINR (dB)</w:t>
            </w:r>
          </w:p>
        </w:tc>
        <w:tc>
          <w:tcPr>
            <w:tcW w:w="2552" w:type="dxa"/>
          </w:tcPr>
          <w:p w:rsidR="007310E7" w:rsidRPr="007310E7" w:rsidRDefault="007310E7" w:rsidP="00213CD2">
            <w:pPr>
              <w:pStyle w:val="Tabletext"/>
              <w:jc w:val="center"/>
              <w:rPr>
                <w:lang w:val="en-GB"/>
              </w:rPr>
            </w:pPr>
            <w:r w:rsidRPr="007310E7">
              <w:rPr>
                <w:lang w:val="en-GB"/>
              </w:rPr>
              <w:t>2.9 (for CTC QPSK ½)</w:t>
            </w:r>
          </w:p>
        </w:tc>
        <w:tc>
          <w:tcPr>
            <w:tcW w:w="2552" w:type="dxa"/>
          </w:tcPr>
          <w:p w:rsidR="007310E7" w:rsidRPr="007310E7" w:rsidRDefault="007310E7" w:rsidP="00213CD2">
            <w:pPr>
              <w:pStyle w:val="Tabletext"/>
              <w:jc w:val="center"/>
              <w:rPr>
                <w:lang w:val="en-GB"/>
              </w:rPr>
            </w:pPr>
            <w:r w:rsidRPr="007310E7">
              <w:rPr>
                <w:lang w:val="en-GB"/>
              </w:rPr>
              <w:t>2.9 (for CTC QPSK ½)</w:t>
            </w:r>
          </w:p>
        </w:tc>
        <w:tc>
          <w:tcPr>
            <w:tcW w:w="2552" w:type="dxa"/>
          </w:tcPr>
          <w:p w:rsidR="007310E7" w:rsidRPr="007310E7" w:rsidRDefault="007310E7" w:rsidP="00213CD2">
            <w:pPr>
              <w:pStyle w:val="Tabletext"/>
              <w:jc w:val="center"/>
              <w:rPr>
                <w:lang w:val="en-GB"/>
              </w:rPr>
            </w:pPr>
            <w:r w:rsidRPr="007310E7">
              <w:rPr>
                <w:lang w:val="en-GB"/>
              </w:rPr>
              <w:t>2.9 (for CTC QPSK ½)</w:t>
            </w:r>
          </w:p>
        </w:tc>
        <w:tc>
          <w:tcPr>
            <w:tcW w:w="2552" w:type="dxa"/>
          </w:tcPr>
          <w:p w:rsidR="007310E7" w:rsidRPr="007310E7" w:rsidRDefault="007310E7" w:rsidP="00213CD2">
            <w:pPr>
              <w:pStyle w:val="Tabletext"/>
              <w:jc w:val="center"/>
              <w:rPr>
                <w:lang w:val="en-GB"/>
              </w:rPr>
            </w:pPr>
            <w:r w:rsidRPr="007310E7">
              <w:rPr>
                <w:lang w:val="en-GB"/>
              </w:rPr>
              <w:t>2.9 (for CTC QPSK ½)</w:t>
            </w:r>
          </w:p>
        </w:tc>
      </w:tr>
      <w:tr w:rsidR="007310E7" w:rsidRPr="00412A19" w:rsidTr="00AB7063">
        <w:trPr>
          <w:jc w:val="center"/>
        </w:trPr>
        <w:tc>
          <w:tcPr>
            <w:tcW w:w="4251" w:type="dxa"/>
          </w:tcPr>
          <w:p w:rsidR="007310E7" w:rsidRPr="007310E7" w:rsidRDefault="007310E7" w:rsidP="00213CD2">
            <w:pPr>
              <w:pStyle w:val="Tabletext"/>
              <w:jc w:val="left"/>
              <w:rPr>
                <w:lang w:val="en-GB"/>
              </w:rPr>
            </w:pPr>
            <w:r w:rsidRPr="007310E7">
              <w:rPr>
                <w:lang w:val="en-GB"/>
              </w:rPr>
              <w:t>Nominal reference sensitivity (dBm)</w:t>
            </w:r>
          </w:p>
        </w:tc>
        <w:tc>
          <w:tcPr>
            <w:tcW w:w="2552" w:type="dxa"/>
          </w:tcPr>
          <w:p w:rsidR="007310E7" w:rsidRPr="007310E7" w:rsidRDefault="007310E7" w:rsidP="00213CD2">
            <w:pPr>
              <w:pStyle w:val="Tabletext"/>
              <w:jc w:val="center"/>
              <w:rPr>
                <w:lang w:val="en-GB"/>
              </w:rPr>
            </w:pPr>
            <w:r w:rsidRPr="007310E7">
              <w:rPr>
                <w:lang w:val="en-GB"/>
              </w:rPr>
              <w:t>Not applicable</w:t>
            </w:r>
          </w:p>
        </w:tc>
        <w:tc>
          <w:tcPr>
            <w:tcW w:w="2552" w:type="dxa"/>
          </w:tcPr>
          <w:p w:rsidR="007310E7" w:rsidRPr="007310E7" w:rsidRDefault="007310E7" w:rsidP="00213CD2">
            <w:pPr>
              <w:pStyle w:val="Tabletext"/>
              <w:jc w:val="center"/>
              <w:rPr>
                <w:lang w:val="en-GB"/>
              </w:rPr>
            </w:pPr>
            <w:r w:rsidRPr="007310E7">
              <w:rPr>
                <w:lang w:val="en-GB"/>
              </w:rPr>
              <w:t>Not applicable</w:t>
            </w:r>
          </w:p>
        </w:tc>
        <w:tc>
          <w:tcPr>
            <w:tcW w:w="2552" w:type="dxa"/>
          </w:tcPr>
          <w:p w:rsidR="007310E7" w:rsidRPr="007310E7" w:rsidRDefault="007310E7" w:rsidP="00213CD2">
            <w:pPr>
              <w:pStyle w:val="Tabletext"/>
              <w:jc w:val="center"/>
              <w:rPr>
                <w:lang w:val="en-GB"/>
              </w:rPr>
            </w:pPr>
            <w:r w:rsidRPr="007310E7">
              <w:rPr>
                <w:lang w:val="en-GB"/>
              </w:rPr>
              <w:t>Not applicable</w:t>
            </w:r>
          </w:p>
        </w:tc>
        <w:tc>
          <w:tcPr>
            <w:tcW w:w="2552" w:type="dxa"/>
          </w:tcPr>
          <w:p w:rsidR="007310E7" w:rsidRPr="007310E7" w:rsidRDefault="007310E7" w:rsidP="00213CD2">
            <w:pPr>
              <w:pStyle w:val="Tabletext"/>
              <w:jc w:val="center"/>
              <w:rPr>
                <w:lang w:val="en-GB"/>
              </w:rPr>
            </w:pPr>
            <w:r w:rsidRPr="007310E7">
              <w:rPr>
                <w:lang w:val="en-GB"/>
              </w:rPr>
              <w:t>Not applicable</w:t>
            </w:r>
          </w:p>
        </w:tc>
      </w:tr>
    </w:tbl>
    <w:p w:rsidR="00213CD2" w:rsidRDefault="00213CD2">
      <w:r>
        <w:br w:type="page"/>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59"/>
      </w:tblGrid>
      <w:tr w:rsidR="007310E7" w:rsidRPr="00516431" w:rsidTr="00213CD2">
        <w:trPr>
          <w:jc w:val="center"/>
        </w:trPr>
        <w:tc>
          <w:tcPr>
            <w:tcW w:w="14459" w:type="dxa"/>
            <w:tcBorders>
              <w:top w:val="nil"/>
              <w:left w:val="nil"/>
              <w:bottom w:val="nil"/>
              <w:right w:val="nil"/>
            </w:tcBorders>
          </w:tcPr>
          <w:p w:rsidR="00213CD2" w:rsidRPr="000F44C3" w:rsidRDefault="00213CD2" w:rsidP="00213CD2">
            <w:pPr>
              <w:pStyle w:val="Tabletext"/>
              <w:ind w:left="284" w:hanging="284"/>
              <w:rPr>
                <w:i/>
                <w:iCs/>
                <w:szCs w:val="22"/>
                <w:lang w:val="en-GB"/>
              </w:rPr>
            </w:pPr>
            <w:r w:rsidRPr="000F44C3">
              <w:rPr>
                <w:i/>
                <w:iCs/>
                <w:szCs w:val="22"/>
                <w:lang w:val="en-GB"/>
              </w:rPr>
              <w:lastRenderedPageBreak/>
              <w:t>Notes du Table 2b:</w:t>
            </w:r>
          </w:p>
          <w:p w:rsidR="007310E7" w:rsidRPr="00213CD2" w:rsidRDefault="007310E7" w:rsidP="00213CD2">
            <w:pPr>
              <w:pStyle w:val="Tabletext"/>
              <w:ind w:left="284" w:hanging="284"/>
              <w:rPr>
                <w:szCs w:val="22"/>
                <w:lang w:val="en-GB"/>
              </w:rPr>
            </w:pPr>
            <w:r w:rsidRPr="00213CD2">
              <w:rPr>
                <w:szCs w:val="22"/>
                <w:vertAlign w:val="superscript"/>
                <w:lang w:val="en-GB"/>
              </w:rPr>
              <w:t>(1)</w:t>
            </w:r>
            <w:r w:rsidRPr="00213CD2">
              <w:rPr>
                <w:szCs w:val="22"/>
                <w:lang w:val="en-GB"/>
              </w:rPr>
              <w:tab/>
              <w:t>The ATIS standard ATIS.07000004 (HC-SDMA) does not specify operation above 3 GHz, therefore no parameters are available.</w:t>
            </w:r>
          </w:p>
          <w:p w:rsidR="007310E7" w:rsidRPr="00213CD2" w:rsidRDefault="007310E7" w:rsidP="00213CD2">
            <w:pPr>
              <w:pStyle w:val="Tabletext"/>
              <w:ind w:left="284" w:hanging="284"/>
              <w:rPr>
                <w:szCs w:val="22"/>
                <w:lang w:val="en-GB"/>
              </w:rPr>
            </w:pPr>
            <w:r w:rsidRPr="00213CD2">
              <w:rPr>
                <w:szCs w:val="22"/>
                <w:vertAlign w:val="superscript"/>
                <w:lang w:val="en-GB"/>
              </w:rPr>
              <w:t>(2)</w:t>
            </w:r>
            <w:r w:rsidR="000F44C3">
              <w:rPr>
                <w:szCs w:val="22"/>
                <w:lang w:val="en-GB"/>
              </w:rPr>
              <w:tab/>
              <w:t>The information in this T</w:t>
            </w:r>
            <w:r w:rsidRPr="00213CD2">
              <w:rPr>
                <w:szCs w:val="22"/>
                <w:lang w:val="en-GB"/>
              </w:rPr>
              <w:t>able applies to non-IMT IEEE 802.16 systems operating in the range 3.3 GHz to 3.8 GHz.</w:t>
            </w:r>
          </w:p>
          <w:p w:rsidR="007310E7" w:rsidRPr="00213CD2" w:rsidRDefault="007310E7" w:rsidP="000F44C3">
            <w:pPr>
              <w:pStyle w:val="Tabletext"/>
              <w:ind w:left="284" w:hanging="284"/>
              <w:rPr>
                <w:szCs w:val="22"/>
                <w:lang w:val="en-GB"/>
              </w:rPr>
            </w:pPr>
            <w:r w:rsidRPr="00213CD2">
              <w:rPr>
                <w:szCs w:val="22"/>
                <w:vertAlign w:val="superscript"/>
                <w:lang w:val="en-GB"/>
              </w:rPr>
              <w:t>(3)</w:t>
            </w:r>
            <w:r w:rsidRPr="00213CD2">
              <w:rPr>
                <w:szCs w:val="22"/>
                <w:lang w:val="en-GB"/>
              </w:rPr>
              <w:tab/>
              <w:t>Other values of 5 and 10 MHz channel bandwidth in parenthes</w:t>
            </w:r>
            <w:r w:rsidR="000F44C3">
              <w:rPr>
                <w:szCs w:val="22"/>
                <w:lang w:val="en-GB"/>
              </w:rPr>
              <w:t>e</w:t>
            </w:r>
            <w:r w:rsidRPr="00213CD2">
              <w:rPr>
                <w:szCs w:val="22"/>
                <w:lang w:val="en-GB"/>
              </w:rPr>
              <w:t>s are also supported.</w:t>
            </w:r>
          </w:p>
          <w:p w:rsidR="007310E7" w:rsidRPr="00213CD2" w:rsidRDefault="007310E7" w:rsidP="000F44C3">
            <w:pPr>
              <w:pStyle w:val="Tabletext"/>
              <w:ind w:left="284" w:hanging="284"/>
              <w:rPr>
                <w:szCs w:val="22"/>
                <w:lang w:val="en-GB"/>
              </w:rPr>
            </w:pPr>
            <w:r w:rsidRPr="00213CD2">
              <w:rPr>
                <w:szCs w:val="22"/>
                <w:vertAlign w:val="superscript"/>
                <w:lang w:val="en-GB"/>
              </w:rPr>
              <w:t>(4)</w:t>
            </w:r>
            <w:r w:rsidRPr="00213CD2">
              <w:rPr>
                <w:szCs w:val="22"/>
                <w:lang w:val="en-GB"/>
              </w:rPr>
              <w:tab/>
              <w:t>Other values of Reuse 1 (1:1) in parenthes</w:t>
            </w:r>
            <w:r w:rsidR="000F44C3">
              <w:rPr>
                <w:szCs w:val="22"/>
                <w:lang w:val="en-GB"/>
              </w:rPr>
              <w:t>e</w:t>
            </w:r>
            <w:r w:rsidRPr="00213CD2">
              <w:rPr>
                <w:szCs w:val="22"/>
                <w:lang w:val="en-GB"/>
              </w:rPr>
              <w:t>s are also supported.</w:t>
            </w:r>
          </w:p>
          <w:p w:rsidR="007310E7" w:rsidRPr="00213CD2" w:rsidRDefault="007310E7" w:rsidP="00213CD2">
            <w:pPr>
              <w:pStyle w:val="Tabletext"/>
              <w:ind w:left="284" w:hanging="284"/>
              <w:rPr>
                <w:szCs w:val="22"/>
                <w:lang w:val="en-GB"/>
              </w:rPr>
            </w:pPr>
            <w:r w:rsidRPr="00213CD2">
              <w:rPr>
                <w:szCs w:val="22"/>
                <w:vertAlign w:val="superscript"/>
                <w:lang w:val="en-GB"/>
              </w:rPr>
              <w:t>(5)</w:t>
            </w:r>
            <w:r w:rsidRPr="00213CD2">
              <w:rPr>
                <w:szCs w:val="22"/>
                <w:lang w:val="en-GB"/>
              </w:rPr>
              <w:tab/>
              <w:t>Uplink activity factor for TDD mode is defined by the ratio of uplink subframe over the entire frame, that is uplink plus downlink subframes.</w:t>
            </w:r>
          </w:p>
          <w:p w:rsidR="007310E7" w:rsidRPr="00213CD2" w:rsidRDefault="007310E7" w:rsidP="00213CD2">
            <w:pPr>
              <w:pStyle w:val="Tabletext"/>
              <w:ind w:left="284" w:hanging="284"/>
              <w:rPr>
                <w:szCs w:val="22"/>
                <w:lang w:val="en-GB"/>
              </w:rPr>
            </w:pPr>
            <w:r w:rsidRPr="00213CD2">
              <w:rPr>
                <w:szCs w:val="22"/>
                <w:vertAlign w:val="superscript"/>
                <w:lang w:val="en-GB"/>
              </w:rPr>
              <w:t>(6)</w:t>
            </w:r>
            <w:r w:rsidRPr="00213CD2">
              <w:rPr>
                <w:szCs w:val="22"/>
                <w:lang w:val="en-GB"/>
              </w:rPr>
              <w:tab/>
              <w:t>WiMAX Forum profile 5.A, 5.B and 5.C, in general, cover a range of power classes.</w:t>
            </w:r>
          </w:p>
          <w:p w:rsidR="007310E7" w:rsidRPr="00213CD2" w:rsidRDefault="007310E7" w:rsidP="00213CD2">
            <w:pPr>
              <w:pStyle w:val="Tabletext"/>
              <w:ind w:left="284" w:hanging="284"/>
              <w:rPr>
                <w:szCs w:val="22"/>
                <w:lang w:val="en-GB"/>
              </w:rPr>
            </w:pPr>
            <w:r w:rsidRPr="00213CD2">
              <w:rPr>
                <w:szCs w:val="22"/>
                <w:vertAlign w:val="superscript"/>
                <w:lang w:val="en-GB"/>
              </w:rPr>
              <w:t>(7)</w:t>
            </w:r>
            <w:r w:rsidRPr="00213CD2">
              <w:rPr>
                <w:szCs w:val="22"/>
                <w:lang w:val="en-GB"/>
              </w:rPr>
              <w:tab/>
              <w:t>The 45 dB is based on the minimum dynamic range requirements.</w:t>
            </w:r>
          </w:p>
          <w:p w:rsidR="007310E7" w:rsidRPr="00213CD2" w:rsidRDefault="007310E7" w:rsidP="00213CD2">
            <w:pPr>
              <w:pStyle w:val="Tabletext"/>
              <w:ind w:left="284" w:hanging="284"/>
              <w:rPr>
                <w:szCs w:val="22"/>
                <w:lang w:val="en-GB"/>
              </w:rPr>
            </w:pPr>
            <w:r w:rsidRPr="00213CD2">
              <w:rPr>
                <w:szCs w:val="22"/>
                <w:vertAlign w:val="superscript"/>
                <w:lang w:val="en-GB"/>
              </w:rPr>
              <w:t>(8)</w:t>
            </w:r>
            <w:r w:rsidRPr="00213CD2">
              <w:rPr>
                <w:szCs w:val="22"/>
                <w:lang w:val="en-GB"/>
              </w:rPr>
              <w:tab/>
              <w:t>The unwanted emission information in Attachment 1 is applicable to the 3.3-3.8 GHz range.</w:t>
            </w:r>
          </w:p>
          <w:p w:rsidR="007310E7" w:rsidRPr="00213CD2" w:rsidRDefault="007310E7" w:rsidP="00213CD2">
            <w:pPr>
              <w:pStyle w:val="Tabletext"/>
              <w:ind w:left="284" w:hanging="284"/>
              <w:rPr>
                <w:szCs w:val="22"/>
                <w:lang w:val="en-GB"/>
              </w:rPr>
            </w:pPr>
            <w:r w:rsidRPr="00213CD2">
              <w:rPr>
                <w:szCs w:val="22"/>
                <w:vertAlign w:val="superscript"/>
                <w:lang w:val="en-GB"/>
              </w:rPr>
              <w:t>(9)</w:t>
            </w:r>
            <w:r w:rsidRPr="00213CD2">
              <w:rPr>
                <w:szCs w:val="22"/>
                <w:lang w:val="en-GB"/>
              </w:rPr>
              <w:tab/>
              <w:t xml:space="preserve">The </w:t>
            </w:r>
            <w:r w:rsidRPr="000F44C3">
              <w:rPr>
                <w:i/>
                <w:iCs/>
                <w:szCs w:val="22"/>
                <w:lang w:val="en-GB"/>
              </w:rPr>
              <w:t>I</w:t>
            </w:r>
            <w:r w:rsidRPr="00213CD2">
              <w:rPr>
                <w:szCs w:val="22"/>
                <w:lang w:val="en-GB"/>
              </w:rPr>
              <w:t>/</w:t>
            </w:r>
            <w:r w:rsidRPr="000F44C3">
              <w:rPr>
                <w:i/>
                <w:iCs/>
                <w:szCs w:val="22"/>
                <w:lang w:val="en-GB"/>
              </w:rPr>
              <w:t>N</w:t>
            </w:r>
            <w:r w:rsidRPr="00213CD2">
              <w:rPr>
                <w:szCs w:val="22"/>
                <w:lang w:val="en-GB"/>
              </w:rPr>
              <w:t xml:space="preserve"> of –10 dB, corresponding to about half a dB impact on the receiver sensitivity, is a stringent criterion which is recommended in certain cases including in some ITU-R Recommendations. The number of –6 dB, corresponding to 1 dB impact on the receiver sensitivity, however, is also recommended in Recommendation ITU-R F.758.</w:t>
            </w:r>
          </w:p>
        </w:tc>
      </w:tr>
    </w:tbl>
    <w:p w:rsidR="007310E7" w:rsidRPr="007310E7" w:rsidRDefault="007310E7" w:rsidP="007310E7">
      <w:pPr>
        <w:spacing w:before="0"/>
        <w:rPr>
          <w:sz w:val="20"/>
          <w:lang w:val="en-US"/>
        </w:rPr>
      </w:pPr>
    </w:p>
    <w:p w:rsidR="007310E7" w:rsidRPr="007310E7" w:rsidRDefault="007310E7" w:rsidP="007310E7">
      <w:pPr>
        <w:rPr>
          <w:lang w:val="en-GB"/>
        </w:rPr>
        <w:sectPr w:rsidR="007310E7" w:rsidRPr="007310E7" w:rsidSect="00260A42">
          <w:headerReference w:type="even" r:id="rId18"/>
          <w:headerReference w:type="default" r:id="rId19"/>
          <w:footerReference w:type="default" r:id="rId20"/>
          <w:pgSz w:w="16834" w:h="11907" w:orient="landscape" w:code="9"/>
          <w:pgMar w:top="1418" w:right="1134" w:bottom="1134" w:left="1134" w:header="720" w:footer="482" w:gutter="0"/>
          <w:cols w:space="720"/>
        </w:sectPr>
      </w:pPr>
    </w:p>
    <w:p w:rsidR="007310E7" w:rsidRPr="007310E7" w:rsidRDefault="007310E7" w:rsidP="00EC3B22">
      <w:pPr>
        <w:pStyle w:val="Headingb"/>
        <w:rPr>
          <w:lang w:val="en-GB"/>
        </w:rPr>
      </w:pPr>
      <w:r w:rsidRPr="007310E7">
        <w:rPr>
          <w:lang w:val="en-GB"/>
        </w:rPr>
        <w:lastRenderedPageBreak/>
        <w:t>Acronyms and abbreviations</w:t>
      </w:r>
    </w:p>
    <w:p w:rsidR="007310E7" w:rsidRPr="007310E7" w:rsidRDefault="007310E7" w:rsidP="000F44C3">
      <w:pPr>
        <w:tabs>
          <w:tab w:val="clear" w:pos="794"/>
        </w:tabs>
        <w:rPr>
          <w:lang w:val="en-GB"/>
        </w:rPr>
      </w:pPr>
      <w:r w:rsidRPr="007310E7">
        <w:rPr>
          <w:lang w:val="en-GB"/>
        </w:rPr>
        <w:t>ACLR</w:t>
      </w:r>
      <w:r w:rsidRPr="007310E7">
        <w:rPr>
          <w:lang w:val="en-GB"/>
        </w:rPr>
        <w:tab/>
        <w:t>Adjacent channel leakage ratio</w:t>
      </w:r>
    </w:p>
    <w:p w:rsidR="007310E7" w:rsidRPr="007310E7" w:rsidRDefault="007310E7" w:rsidP="000F44C3">
      <w:pPr>
        <w:tabs>
          <w:tab w:val="clear" w:pos="794"/>
        </w:tabs>
        <w:rPr>
          <w:lang w:val="en-GB"/>
        </w:rPr>
      </w:pPr>
      <w:r w:rsidRPr="007310E7">
        <w:rPr>
          <w:lang w:val="en-GB"/>
        </w:rPr>
        <w:t>ACR</w:t>
      </w:r>
      <w:r w:rsidRPr="007310E7">
        <w:rPr>
          <w:lang w:val="en-GB"/>
        </w:rPr>
        <w:tab/>
        <w:t>Adjacent channel rejection</w:t>
      </w:r>
    </w:p>
    <w:p w:rsidR="007310E7" w:rsidRPr="007310E7" w:rsidRDefault="007310E7" w:rsidP="000F44C3">
      <w:pPr>
        <w:tabs>
          <w:tab w:val="clear" w:pos="794"/>
        </w:tabs>
        <w:rPr>
          <w:lang w:val="en-GB"/>
        </w:rPr>
      </w:pPr>
      <w:r w:rsidRPr="007310E7">
        <w:rPr>
          <w:lang w:val="en-GB"/>
        </w:rPr>
        <w:t>ACS</w:t>
      </w:r>
      <w:r w:rsidRPr="007310E7">
        <w:rPr>
          <w:lang w:val="en-GB"/>
        </w:rPr>
        <w:tab/>
        <w:t>Adjacent channel selectivity</w:t>
      </w:r>
    </w:p>
    <w:p w:rsidR="007310E7" w:rsidRPr="007310E7" w:rsidRDefault="007310E7" w:rsidP="000F44C3">
      <w:pPr>
        <w:tabs>
          <w:tab w:val="clear" w:pos="794"/>
        </w:tabs>
        <w:rPr>
          <w:lang w:val="en-GB"/>
        </w:rPr>
      </w:pPr>
      <w:r w:rsidRPr="007310E7">
        <w:rPr>
          <w:lang w:val="en-GB"/>
        </w:rPr>
        <w:t>AGL</w:t>
      </w:r>
      <w:r w:rsidRPr="007310E7">
        <w:rPr>
          <w:lang w:val="en-GB"/>
        </w:rPr>
        <w:tab/>
        <w:t>Above ground level</w:t>
      </w:r>
    </w:p>
    <w:p w:rsidR="007310E7" w:rsidRPr="007310E7" w:rsidRDefault="007310E7" w:rsidP="000F44C3">
      <w:pPr>
        <w:tabs>
          <w:tab w:val="clear" w:pos="794"/>
        </w:tabs>
        <w:rPr>
          <w:lang w:val="en-GB"/>
        </w:rPr>
      </w:pPr>
      <w:r w:rsidRPr="007310E7">
        <w:rPr>
          <w:lang w:val="en-GB"/>
        </w:rPr>
        <w:t>ATIS</w:t>
      </w:r>
      <w:r w:rsidRPr="007310E7">
        <w:rPr>
          <w:lang w:val="en-GB"/>
        </w:rPr>
        <w:tab/>
        <w:t>Alliance for Telecommunications Industry Solutions</w:t>
      </w:r>
    </w:p>
    <w:p w:rsidR="007310E7" w:rsidRPr="007310E7" w:rsidRDefault="007310E7" w:rsidP="000F44C3">
      <w:pPr>
        <w:tabs>
          <w:tab w:val="clear" w:pos="794"/>
        </w:tabs>
        <w:rPr>
          <w:lang w:val="en-GB"/>
        </w:rPr>
      </w:pPr>
      <w:r w:rsidRPr="007310E7">
        <w:rPr>
          <w:lang w:val="en-GB"/>
        </w:rPr>
        <w:t>BPSK</w:t>
      </w:r>
      <w:r w:rsidRPr="007310E7">
        <w:rPr>
          <w:lang w:val="en-GB"/>
        </w:rPr>
        <w:tab/>
        <w:t>Binary phase shift keying</w:t>
      </w:r>
    </w:p>
    <w:p w:rsidR="007310E7" w:rsidRPr="007310E7" w:rsidRDefault="007310E7" w:rsidP="000F44C3">
      <w:pPr>
        <w:tabs>
          <w:tab w:val="clear" w:pos="794"/>
        </w:tabs>
        <w:rPr>
          <w:lang w:val="en-GB"/>
        </w:rPr>
      </w:pPr>
      <w:r w:rsidRPr="007310E7">
        <w:rPr>
          <w:lang w:val="en-GB"/>
        </w:rPr>
        <w:t>BS</w:t>
      </w:r>
      <w:r w:rsidRPr="007310E7">
        <w:rPr>
          <w:lang w:val="en-GB"/>
        </w:rPr>
        <w:tab/>
        <w:t>Base station</w:t>
      </w:r>
    </w:p>
    <w:p w:rsidR="007310E7" w:rsidRPr="007310E7" w:rsidRDefault="007310E7" w:rsidP="000F44C3">
      <w:pPr>
        <w:tabs>
          <w:tab w:val="clear" w:pos="794"/>
        </w:tabs>
        <w:rPr>
          <w:lang w:val="en-GB"/>
        </w:rPr>
      </w:pPr>
      <w:r w:rsidRPr="007310E7">
        <w:rPr>
          <w:lang w:val="en-GB"/>
        </w:rPr>
        <w:t>BWA</w:t>
      </w:r>
      <w:r w:rsidRPr="007310E7">
        <w:rPr>
          <w:lang w:val="en-GB"/>
        </w:rPr>
        <w:tab/>
        <w:t>Broadband wireless access</w:t>
      </w:r>
    </w:p>
    <w:p w:rsidR="007310E7" w:rsidRPr="007310E7" w:rsidRDefault="007310E7" w:rsidP="000F44C3">
      <w:pPr>
        <w:tabs>
          <w:tab w:val="clear" w:pos="794"/>
        </w:tabs>
        <w:rPr>
          <w:lang w:val="en-GB"/>
        </w:rPr>
      </w:pPr>
      <w:r w:rsidRPr="007310E7">
        <w:rPr>
          <w:lang w:val="en-GB"/>
        </w:rPr>
        <w:t>DL</w:t>
      </w:r>
      <w:r w:rsidRPr="007310E7">
        <w:rPr>
          <w:lang w:val="en-GB"/>
        </w:rPr>
        <w:tab/>
        <w:t>Downlink</w:t>
      </w:r>
    </w:p>
    <w:p w:rsidR="007310E7" w:rsidRPr="007310E7" w:rsidRDefault="007310E7" w:rsidP="000F44C3">
      <w:pPr>
        <w:tabs>
          <w:tab w:val="clear" w:pos="794"/>
        </w:tabs>
        <w:rPr>
          <w:lang w:val="en-GB"/>
        </w:rPr>
      </w:pPr>
      <w:r w:rsidRPr="007310E7">
        <w:rPr>
          <w:lang w:val="en-GB"/>
        </w:rPr>
        <w:t>FDD</w:t>
      </w:r>
      <w:r w:rsidRPr="007310E7">
        <w:rPr>
          <w:lang w:val="en-GB"/>
        </w:rPr>
        <w:tab/>
        <w:t>Frequency division duplex</w:t>
      </w:r>
    </w:p>
    <w:p w:rsidR="007310E7" w:rsidRPr="007310E7" w:rsidRDefault="007310E7" w:rsidP="000F44C3">
      <w:pPr>
        <w:tabs>
          <w:tab w:val="clear" w:pos="794"/>
        </w:tabs>
        <w:rPr>
          <w:lang w:val="en-GB"/>
        </w:rPr>
      </w:pPr>
      <w:r w:rsidRPr="007310E7">
        <w:rPr>
          <w:lang w:val="en-GB"/>
        </w:rPr>
        <w:t>FER</w:t>
      </w:r>
      <w:r w:rsidRPr="007310E7">
        <w:rPr>
          <w:lang w:val="en-GB"/>
        </w:rPr>
        <w:tab/>
        <w:t>Frame error ratio</w:t>
      </w:r>
    </w:p>
    <w:p w:rsidR="007310E7" w:rsidRPr="007310E7" w:rsidRDefault="007310E7" w:rsidP="000F44C3">
      <w:pPr>
        <w:tabs>
          <w:tab w:val="clear" w:pos="794"/>
        </w:tabs>
        <w:rPr>
          <w:lang w:val="en-GB"/>
        </w:rPr>
      </w:pPr>
      <w:r w:rsidRPr="007310E7">
        <w:rPr>
          <w:lang w:val="en-GB"/>
        </w:rPr>
        <w:t>HC-SDMA</w:t>
      </w:r>
      <w:r w:rsidRPr="007310E7">
        <w:rPr>
          <w:lang w:val="en-GB"/>
        </w:rPr>
        <w:tab/>
        <w:t>High capacity-spatial division multiple access</w:t>
      </w:r>
    </w:p>
    <w:p w:rsidR="007310E7" w:rsidRPr="007310E7" w:rsidRDefault="007310E7" w:rsidP="000F44C3">
      <w:pPr>
        <w:tabs>
          <w:tab w:val="clear" w:pos="794"/>
        </w:tabs>
        <w:rPr>
          <w:lang w:val="en-GB"/>
        </w:rPr>
      </w:pPr>
      <w:r w:rsidRPr="007310E7">
        <w:rPr>
          <w:lang w:val="en-GB"/>
        </w:rPr>
        <w:t>IEEE</w:t>
      </w:r>
      <w:r w:rsidRPr="007310E7">
        <w:rPr>
          <w:lang w:val="en-GB"/>
        </w:rPr>
        <w:tab/>
        <w:t>Institute of Electrical and Electronic Engineers</w:t>
      </w:r>
    </w:p>
    <w:p w:rsidR="007310E7" w:rsidRPr="007310E7" w:rsidRDefault="007310E7" w:rsidP="000F44C3">
      <w:pPr>
        <w:tabs>
          <w:tab w:val="clear" w:pos="794"/>
        </w:tabs>
        <w:rPr>
          <w:lang w:val="en-GB"/>
        </w:rPr>
      </w:pPr>
      <w:r w:rsidRPr="007310E7">
        <w:rPr>
          <w:lang w:val="en-GB"/>
        </w:rPr>
        <w:t>MS</w:t>
      </w:r>
      <w:r w:rsidRPr="007310E7">
        <w:rPr>
          <w:lang w:val="en-GB"/>
        </w:rPr>
        <w:tab/>
        <w:t>Mobile station</w:t>
      </w:r>
    </w:p>
    <w:p w:rsidR="007310E7" w:rsidRPr="007310E7" w:rsidRDefault="007310E7" w:rsidP="000F44C3">
      <w:pPr>
        <w:tabs>
          <w:tab w:val="clear" w:pos="794"/>
        </w:tabs>
        <w:rPr>
          <w:lang w:val="en-GB"/>
        </w:rPr>
      </w:pPr>
      <w:r w:rsidRPr="007310E7">
        <w:rPr>
          <w:lang w:val="en-GB"/>
        </w:rPr>
        <w:t>PSK</w:t>
      </w:r>
      <w:r w:rsidRPr="007310E7">
        <w:rPr>
          <w:lang w:val="en-GB"/>
        </w:rPr>
        <w:tab/>
        <w:t>Phase shift keying</w:t>
      </w:r>
    </w:p>
    <w:p w:rsidR="007310E7" w:rsidRPr="007310E7" w:rsidRDefault="007310E7" w:rsidP="000F44C3">
      <w:pPr>
        <w:tabs>
          <w:tab w:val="clear" w:pos="794"/>
        </w:tabs>
        <w:rPr>
          <w:lang w:val="en-GB"/>
        </w:rPr>
      </w:pPr>
      <w:r w:rsidRPr="007310E7">
        <w:rPr>
          <w:lang w:val="en-GB"/>
        </w:rPr>
        <w:t>QAM</w:t>
      </w:r>
      <w:r w:rsidRPr="007310E7">
        <w:rPr>
          <w:lang w:val="en-GB"/>
        </w:rPr>
        <w:tab/>
        <w:t>Quadrature amplitude modulation</w:t>
      </w:r>
    </w:p>
    <w:p w:rsidR="007310E7" w:rsidRPr="007310E7" w:rsidRDefault="007310E7" w:rsidP="000F44C3">
      <w:pPr>
        <w:tabs>
          <w:tab w:val="clear" w:pos="794"/>
        </w:tabs>
        <w:rPr>
          <w:lang w:val="en-GB"/>
        </w:rPr>
      </w:pPr>
      <w:r w:rsidRPr="007310E7">
        <w:rPr>
          <w:lang w:val="en-GB"/>
        </w:rPr>
        <w:t>QPSK</w:t>
      </w:r>
      <w:r w:rsidRPr="007310E7">
        <w:rPr>
          <w:lang w:val="en-GB"/>
        </w:rPr>
        <w:tab/>
        <w:t>Quadrature phase shift keying</w:t>
      </w:r>
    </w:p>
    <w:p w:rsidR="007310E7" w:rsidRPr="007310E7" w:rsidRDefault="007310E7" w:rsidP="000F44C3">
      <w:pPr>
        <w:tabs>
          <w:tab w:val="clear" w:pos="794"/>
        </w:tabs>
        <w:rPr>
          <w:szCs w:val="24"/>
          <w:lang w:val="en-GB"/>
        </w:rPr>
      </w:pPr>
      <w:r w:rsidRPr="007310E7">
        <w:rPr>
          <w:lang w:val="en-GB"/>
        </w:rPr>
        <w:t>SINR</w:t>
      </w:r>
      <w:r w:rsidRPr="007310E7">
        <w:rPr>
          <w:lang w:val="en-GB"/>
        </w:rPr>
        <w:tab/>
      </w:r>
      <w:r w:rsidRPr="007310E7">
        <w:rPr>
          <w:szCs w:val="24"/>
          <w:lang w:val="en-GB"/>
        </w:rPr>
        <w:t>Signal to interference-plus-noise ratio</w:t>
      </w:r>
    </w:p>
    <w:p w:rsidR="007310E7" w:rsidRPr="007310E7" w:rsidRDefault="007310E7" w:rsidP="000F44C3">
      <w:pPr>
        <w:tabs>
          <w:tab w:val="clear" w:pos="794"/>
        </w:tabs>
        <w:rPr>
          <w:lang w:val="en-GB"/>
        </w:rPr>
      </w:pPr>
      <w:r w:rsidRPr="007310E7">
        <w:rPr>
          <w:lang w:val="en-GB"/>
        </w:rPr>
        <w:t>TDD</w:t>
      </w:r>
      <w:r w:rsidRPr="007310E7">
        <w:rPr>
          <w:lang w:val="en-GB"/>
        </w:rPr>
        <w:tab/>
        <w:t>Time division duplex</w:t>
      </w:r>
    </w:p>
    <w:p w:rsidR="007310E7" w:rsidRPr="007310E7" w:rsidRDefault="007310E7" w:rsidP="000F44C3">
      <w:pPr>
        <w:tabs>
          <w:tab w:val="clear" w:pos="794"/>
        </w:tabs>
        <w:rPr>
          <w:lang w:val="en-GB"/>
        </w:rPr>
      </w:pPr>
      <w:r w:rsidRPr="007310E7">
        <w:rPr>
          <w:lang w:val="en-GB"/>
        </w:rPr>
        <w:t>Tx</w:t>
      </w:r>
      <w:r w:rsidRPr="007310E7">
        <w:rPr>
          <w:lang w:val="en-GB"/>
        </w:rPr>
        <w:tab/>
        <w:t>Transmitter</w:t>
      </w:r>
    </w:p>
    <w:p w:rsidR="007310E7" w:rsidRPr="007310E7" w:rsidRDefault="007310E7" w:rsidP="000F44C3">
      <w:pPr>
        <w:tabs>
          <w:tab w:val="clear" w:pos="794"/>
        </w:tabs>
        <w:rPr>
          <w:lang w:val="en-GB"/>
        </w:rPr>
      </w:pPr>
      <w:r w:rsidRPr="007310E7">
        <w:rPr>
          <w:lang w:val="en-GB"/>
        </w:rPr>
        <w:t>UL</w:t>
      </w:r>
      <w:r w:rsidRPr="007310E7">
        <w:rPr>
          <w:lang w:val="en-GB"/>
        </w:rPr>
        <w:tab/>
        <w:t>Uplink</w:t>
      </w:r>
    </w:p>
    <w:p w:rsidR="007310E7" w:rsidRPr="007310E7" w:rsidRDefault="007310E7" w:rsidP="000F44C3">
      <w:pPr>
        <w:tabs>
          <w:tab w:val="clear" w:pos="794"/>
        </w:tabs>
        <w:rPr>
          <w:lang w:val="en-GB"/>
        </w:rPr>
      </w:pPr>
      <w:r w:rsidRPr="007310E7">
        <w:rPr>
          <w:lang w:val="en-GB"/>
        </w:rPr>
        <w:t>UT</w:t>
      </w:r>
      <w:r w:rsidRPr="007310E7">
        <w:rPr>
          <w:lang w:val="en-GB"/>
        </w:rPr>
        <w:tab/>
        <w:t>User terminal</w:t>
      </w:r>
    </w:p>
    <w:p w:rsidR="007310E7" w:rsidRPr="007310E7" w:rsidRDefault="007310E7" w:rsidP="000F44C3">
      <w:pPr>
        <w:tabs>
          <w:tab w:val="clear" w:pos="794"/>
        </w:tabs>
        <w:rPr>
          <w:lang w:val="en-GB"/>
        </w:rPr>
      </w:pPr>
      <w:r w:rsidRPr="007310E7">
        <w:rPr>
          <w:lang w:val="en-GB"/>
        </w:rPr>
        <w:t>XGP</w:t>
      </w:r>
      <w:r w:rsidRPr="007310E7">
        <w:rPr>
          <w:lang w:val="en-GB"/>
        </w:rPr>
        <w:tab/>
        <w:t>eXtended Global Platform</w:t>
      </w:r>
    </w:p>
    <w:p w:rsidR="007310E7" w:rsidRPr="007310E7" w:rsidRDefault="007310E7" w:rsidP="00EC3B22">
      <w:pPr>
        <w:rPr>
          <w:lang w:val="en-GB"/>
        </w:rPr>
      </w:pPr>
    </w:p>
    <w:p w:rsidR="007310E7" w:rsidRPr="007310E7" w:rsidRDefault="007310E7" w:rsidP="00EC3B22">
      <w:pPr>
        <w:rPr>
          <w:lang w:val="en-GB"/>
        </w:rPr>
      </w:pPr>
    </w:p>
    <w:p w:rsidR="007310E7" w:rsidRPr="00EC3B22" w:rsidRDefault="007310E7" w:rsidP="00EC3B22">
      <w:pPr>
        <w:pStyle w:val="AnnexNoTitle"/>
        <w:rPr>
          <w:lang w:val="en-US"/>
        </w:rPr>
      </w:pPr>
      <w:bookmarkStart w:id="11" w:name="_Toc384134611"/>
      <w:r w:rsidRPr="007310E7">
        <w:rPr>
          <w:lang w:val="en-GB"/>
        </w:rPr>
        <w:t>Attachment 1</w:t>
      </w:r>
      <w:r w:rsidR="00EC3B22" w:rsidRPr="00EC3B22">
        <w:rPr>
          <w:lang w:val="en-US"/>
        </w:rPr>
        <w:br/>
      </w:r>
      <w:r w:rsidR="00EC3B22" w:rsidRPr="00EC3B22">
        <w:rPr>
          <w:lang w:val="en-US"/>
        </w:rPr>
        <w:br/>
      </w:r>
      <w:r w:rsidRPr="007310E7">
        <w:rPr>
          <w:lang w:val="en-GB"/>
        </w:rPr>
        <w:t xml:space="preserve">Spectrum emission mask for terminal station equipment operating </w:t>
      </w:r>
      <w:r w:rsidRPr="007310E7">
        <w:rPr>
          <w:lang w:val="en-GB"/>
        </w:rPr>
        <w:br/>
        <w:t>in the band 3 400-3 800 MHz</w:t>
      </w:r>
      <w:bookmarkEnd w:id="11"/>
    </w:p>
    <w:p w:rsidR="007310E7" w:rsidRPr="007310E7" w:rsidRDefault="007310E7" w:rsidP="00EC3B22">
      <w:pPr>
        <w:pStyle w:val="Normalaftertitle"/>
        <w:rPr>
          <w:lang w:val="en-GB"/>
        </w:rPr>
      </w:pPr>
      <w:r w:rsidRPr="007310E7">
        <w:rPr>
          <w:lang w:val="en-GB"/>
        </w:rPr>
        <w:t>This is based on an extract from the WiMAX Forum mobile radio specification [1].</w:t>
      </w:r>
    </w:p>
    <w:p w:rsidR="007310E7" w:rsidRPr="007310E7" w:rsidRDefault="007310E7" w:rsidP="00EC3B22">
      <w:pPr>
        <w:pStyle w:val="Headingb"/>
        <w:rPr>
          <w:lang w:val="en-GB"/>
        </w:rPr>
      </w:pPr>
      <w:r w:rsidRPr="007310E7">
        <w:rPr>
          <w:lang w:val="en-GB"/>
        </w:rPr>
        <w:t>Emission mask for 5 MHz channel bandwidth</w:t>
      </w:r>
    </w:p>
    <w:p w:rsidR="007310E7" w:rsidRPr="007310E7" w:rsidRDefault="007310E7" w:rsidP="00EC3B22">
      <w:pPr>
        <w:rPr>
          <w:lang w:val="en-GB"/>
        </w:rPr>
      </w:pPr>
      <w:r w:rsidRPr="007310E7">
        <w:rPr>
          <w:lang w:val="en-GB"/>
        </w:rPr>
        <w:t xml:space="preserve">The spectrum emission mask of the MS applies to frequency offsets between 2.5 MHz and 12.5 MHz on both sides of the MS centre carrier frequency. The out-of-channel emission is </w:t>
      </w:r>
      <w:r w:rsidRPr="007310E7">
        <w:rPr>
          <w:lang w:val="en-GB"/>
        </w:rPr>
        <w:lastRenderedPageBreak/>
        <w:t>specified as power level measured over the specified measurement bandwidth relative to the total mean power of the MS carrier measured in the 5 MHz channel.</w:t>
      </w:r>
    </w:p>
    <w:p w:rsidR="007310E7" w:rsidRPr="007310E7" w:rsidRDefault="007310E7" w:rsidP="00EC3B22">
      <w:pPr>
        <w:pStyle w:val="enumlev1"/>
        <w:rPr>
          <w:lang w:val="en-GB"/>
        </w:rPr>
      </w:pPr>
      <w:r w:rsidRPr="007310E7">
        <w:rPr>
          <w:lang w:val="en-GB"/>
        </w:rPr>
        <w:t>1)</w:t>
      </w:r>
      <w:r w:rsidRPr="007310E7">
        <w:rPr>
          <w:lang w:val="en-GB"/>
        </w:rPr>
        <w:tab/>
        <w:t>The MS emission shall not exceed the levels specified in Table 3. Assuming specific power classes, the relative requirements of Table 3 can be converted to absolute values for testing purposes.</w:t>
      </w:r>
    </w:p>
    <w:p w:rsidR="007310E7" w:rsidRPr="007310E7" w:rsidRDefault="007310E7" w:rsidP="00EC3B22">
      <w:pPr>
        <w:pStyle w:val="enumlev1"/>
        <w:rPr>
          <w:lang w:val="en-GB"/>
        </w:rPr>
      </w:pPr>
      <w:r w:rsidRPr="007310E7">
        <w:rPr>
          <w:lang w:val="en-GB"/>
        </w:rPr>
        <w:t>2)</w:t>
      </w:r>
      <w:r w:rsidRPr="007310E7">
        <w:rPr>
          <w:lang w:val="en-GB"/>
        </w:rPr>
        <w:tab/>
        <w:t>In addition, for centre carrier frequencies within the 3 650-3 700 MHz range, all emission levels shall not exceed –13 dBm/MHz.</w:t>
      </w:r>
    </w:p>
    <w:p w:rsidR="007310E7" w:rsidRPr="007310E7" w:rsidRDefault="007310E7" w:rsidP="007310E7">
      <w:pPr>
        <w:pStyle w:val="TableNo"/>
        <w:rPr>
          <w:lang w:val="en-GB"/>
        </w:rPr>
      </w:pPr>
      <w:r w:rsidRPr="007310E7">
        <w:rPr>
          <w:lang w:val="en-GB"/>
        </w:rPr>
        <w:t>TABLE 3</w:t>
      </w:r>
    </w:p>
    <w:p w:rsidR="007310E7" w:rsidRPr="007310E7" w:rsidRDefault="007310E7" w:rsidP="007310E7">
      <w:pPr>
        <w:pStyle w:val="Tabletitle"/>
        <w:rPr>
          <w:lang w:val="en-GB"/>
        </w:rPr>
      </w:pPr>
      <w:r w:rsidRPr="007310E7">
        <w:rPr>
          <w:lang w:val="en-GB"/>
        </w:rPr>
        <w:t>Spectrum emission mask requirement for 5 MHz channel bandwidth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2"/>
        <w:gridCol w:w="3232"/>
        <w:gridCol w:w="3175"/>
      </w:tblGrid>
      <w:tr w:rsidR="007310E7" w:rsidRPr="00412A19" w:rsidTr="00AB7063">
        <w:trPr>
          <w:jc w:val="center"/>
        </w:trPr>
        <w:tc>
          <w:tcPr>
            <w:tcW w:w="3232" w:type="dxa"/>
          </w:tcPr>
          <w:p w:rsidR="007310E7" w:rsidRPr="007310E7" w:rsidRDefault="007310E7" w:rsidP="00EC3B22">
            <w:pPr>
              <w:pStyle w:val="Tablehead"/>
              <w:rPr>
                <w:lang w:val="en-GB"/>
              </w:rPr>
            </w:pPr>
            <w:r w:rsidRPr="007310E7">
              <w:rPr>
                <w:lang w:val="en-GB"/>
              </w:rPr>
              <w:t xml:space="preserve">Frequency offset </w:t>
            </w:r>
            <w:r w:rsidRPr="007310E7">
              <w:rPr>
                <w:lang w:val="en-GB"/>
              </w:rPr>
              <w:sym w:font="Symbol" w:char="F044"/>
            </w:r>
            <w:r w:rsidRPr="007310E7">
              <w:rPr>
                <w:i/>
                <w:lang w:val="en-GB"/>
              </w:rPr>
              <w:t>f</w:t>
            </w:r>
          </w:p>
        </w:tc>
        <w:tc>
          <w:tcPr>
            <w:tcW w:w="3232" w:type="dxa"/>
          </w:tcPr>
          <w:p w:rsidR="007310E7" w:rsidRPr="007310E7" w:rsidRDefault="007310E7" w:rsidP="00EC3B22">
            <w:pPr>
              <w:pStyle w:val="Tablehead"/>
              <w:rPr>
                <w:lang w:val="en-GB"/>
              </w:rPr>
            </w:pPr>
            <w:r w:rsidRPr="007310E7">
              <w:rPr>
                <w:lang w:val="en-GB"/>
              </w:rPr>
              <w:t>Minimum requirement</w:t>
            </w:r>
          </w:p>
        </w:tc>
        <w:tc>
          <w:tcPr>
            <w:tcW w:w="3175" w:type="dxa"/>
          </w:tcPr>
          <w:p w:rsidR="007310E7" w:rsidRPr="007310E7" w:rsidRDefault="007310E7" w:rsidP="00EC3B22">
            <w:pPr>
              <w:pStyle w:val="Tablehead"/>
              <w:rPr>
                <w:lang w:val="en-GB"/>
              </w:rPr>
            </w:pPr>
            <w:r w:rsidRPr="007310E7">
              <w:rPr>
                <w:lang w:val="en-GB"/>
              </w:rPr>
              <w:t>Measurement bandwidth</w:t>
            </w:r>
          </w:p>
        </w:tc>
      </w:tr>
      <w:tr w:rsidR="007310E7" w:rsidRPr="00412A19" w:rsidTr="00AB7063">
        <w:trPr>
          <w:jc w:val="center"/>
        </w:trPr>
        <w:tc>
          <w:tcPr>
            <w:tcW w:w="3232" w:type="dxa"/>
            <w:vAlign w:val="center"/>
          </w:tcPr>
          <w:p w:rsidR="007310E7" w:rsidRPr="007310E7" w:rsidRDefault="007310E7" w:rsidP="00EC3B22">
            <w:pPr>
              <w:pStyle w:val="Tabletext"/>
              <w:jc w:val="center"/>
              <w:rPr>
                <w:lang w:val="en-GB"/>
              </w:rPr>
            </w:pPr>
            <w:r w:rsidRPr="007310E7">
              <w:rPr>
                <w:lang w:val="en-GB"/>
              </w:rPr>
              <w:t>2.5 MHz to 3.5 MHz</w:t>
            </w:r>
          </w:p>
        </w:tc>
        <w:tc>
          <w:tcPr>
            <w:tcW w:w="3232" w:type="dxa"/>
            <w:vAlign w:val="center"/>
          </w:tcPr>
          <w:p w:rsidR="007310E7" w:rsidRPr="007310E7" w:rsidRDefault="007310E7" w:rsidP="00EC3B22">
            <w:pPr>
              <w:pStyle w:val="Tabletext"/>
              <w:jc w:val="center"/>
              <w:rPr>
                <w:lang w:val="en-GB"/>
              </w:rPr>
            </w:pPr>
            <w:r w:rsidRPr="007310E7">
              <w:rPr>
                <w:position w:val="-30"/>
              </w:rPr>
              <w:object w:dxaOrig="3159" w:dyaOrig="720">
                <v:shape id="_x0000_i1026" type="#_x0000_t75" style="width:134.5pt;height:32pt" o:ole="">
                  <v:imagedata r:id="rId21" o:title=""/>
                </v:shape>
                <o:OLEObject Type="Embed" ProgID="Equation.3" ShapeID="_x0000_i1026" DrawAspect="Content" ObjectID="_1458459713" r:id="rId22"/>
              </w:object>
            </w:r>
          </w:p>
        </w:tc>
        <w:tc>
          <w:tcPr>
            <w:tcW w:w="3175" w:type="dxa"/>
            <w:vAlign w:val="center"/>
          </w:tcPr>
          <w:p w:rsidR="007310E7" w:rsidRPr="007310E7" w:rsidRDefault="007310E7" w:rsidP="00EC3B22">
            <w:pPr>
              <w:pStyle w:val="Tabletext"/>
              <w:jc w:val="center"/>
              <w:rPr>
                <w:lang w:val="en-GB"/>
              </w:rPr>
            </w:pPr>
            <w:r w:rsidRPr="007310E7">
              <w:rPr>
                <w:lang w:val="en-GB"/>
              </w:rPr>
              <w:t>30 kHz</w:t>
            </w:r>
          </w:p>
        </w:tc>
      </w:tr>
      <w:tr w:rsidR="007310E7" w:rsidRPr="00412A19" w:rsidTr="00AB7063">
        <w:trPr>
          <w:jc w:val="center"/>
        </w:trPr>
        <w:tc>
          <w:tcPr>
            <w:tcW w:w="3232" w:type="dxa"/>
            <w:vAlign w:val="center"/>
          </w:tcPr>
          <w:p w:rsidR="007310E7" w:rsidRPr="007310E7" w:rsidRDefault="007310E7" w:rsidP="00EC3B22">
            <w:pPr>
              <w:pStyle w:val="Tabletext"/>
              <w:jc w:val="center"/>
              <w:rPr>
                <w:lang w:val="en-GB"/>
              </w:rPr>
            </w:pPr>
            <w:r w:rsidRPr="007310E7">
              <w:rPr>
                <w:lang w:val="en-GB"/>
              </w:rPr>
              <w:t>3.5 to 7.5 MHz</w:t>
            </w:r>
          </w:p>
        </w:tc>
        <w:tc>
          <w:tcPr>
            <w:tcW w:w="3232" w:type="dxa"/>
            <w:vAlign w:val="center"/>
          </w:tcPr>
          <w:p w:rsidR="007310E7" w:rsidRPr="007310E7" w:rsidRDefault="007310E7" w:rsidP="00EC3B22">
            <w:pPr>
              <w:pStyle w:val="Tabletext"/>
              <w:jc w:val="center"/>
              <w:rPr>
                <w:lang w:val="en-GB"/>
              </w:rPr>
            </w:pPr>
            <w:r w:rsidRPr="007310E7">
              <w:rPr>
                <w:position w:val="-30"/>
              </w:rPr>
              <w:object w:dxaOrig="3019" w:dyaOrig="720">
                <v:shape id="_x0000_i1027" type="#_x0000_t75" style="width:129pt;height:32pt" o:ole="">
                  <v:imagedata r:id="rId23" o:title=""/>
                </v:shape>
                <o:OLEObject Type="Embed" ProgID="Equation.3" ShapeID="_x0000_i1027" DrawAspect="Content" ObjectID="_1458459714" r:id="rId24"/>
              </w:object>
            </w:r>
          </w:p>
        </w:tc>
        <w:tc>
          <w:tcPr>
            <w:tcW w:w="3175" w:type="dxa"/>
            <w:vAlign w:val="center"/>
          </w:tcPr>
          <w:p w:rsidR="007310E7" w:rsidRPr="007310E7" w:rsidRDefault="007310E7" w:rsidP="00EC3B22">
            <w:pPr>
              <w:pStyle w:val="Tabletext"/>
              <w:jc w:val="center"/>
              <w:rPr>
                <w:lang w:val="en-GB"/>
              </w:rPr>
            </w:pPr>
            <w:r w:rsidRPr="007310E7">
              <w:rPr>
                <w:lang w:val="en-GB"/>
              </w:rPr>
              <w:t>1 MHz</w:t>
            </w:r>
          </w:p>
        </w:tc>
      </w:tr>
      <w:tr w:rsidR="007310E7" w:rsidRPr="00412A19" w:rsidTr="00AB7063">
        <w:trPr>
          <w:jc w:val="center"/>
        </w:trPr>
        <w:tc>
          <w:tcPr>
            <w:tcW w:w="3232" w:type="dxa"/>
            <w:vAlign w:val="center"/>
          </w:tcPr>
          <w:p w:rsidR="007310E7" w:rsidRPr="007310E7" w:rsidRDefault="007310E7" w:rsidP="00EC3B22">
            <w:pPr>
              <w:pStyle w:val="Tabletext"/>
              <w:jc w:val="center"/>
              <w:rPr>
                <w:lang w:val="en-GB"/>
              </w:rPr>
            </w:pPr>
            <w:r w:rsidRPr="007310E7">
              <w:rPr>
                <w:lang w:val="en-GB"/>
              </w:rPr>
              <w:t>7.5 to 8.5 MHz</w:t>
            </w:r>
          </w:p>
        </w:tc>
        <w:tc>
          <w:tcPr>
            <w:tcW w:w="3232" w:type="dxa"/>
            <w:vAlign w:val="center"/>
          </w:tcPr>
          <w:p w:rsidR="007310E7" w:rsidRPr="007310E7" w:rsidRDefault="007310E7" w:rsidP="00EC3B22">
            <w:pPr>
              <w:pStyle w:val="Tabletext"/>
              <w:jc w:val="center"/>
              <w:rPr>
                <w:lang w:val="en-GB"/>
              </w:rPr>
            </w:pPr>
            <w:r w:rsidRPr="007310E7">
              <w:rPr>
                <w:position w:val="-30"/>
              </w:rPr>
              <w:object w:dxaOrig="3159" w:dyaOrig="720">
                <v:shape id="_x0000_i1028" type="#_x0000_t75" style="width:134.5pt;height:32pt" o:ole="">
                  <v:imagedata r:id="rId25" o:title=""/>
                </v:shape>
                <o:OLEObject Type="Embed" ProgID="Equation.3" ShapeID="_x0000_i1028" DrawAspect="Content" ObjectID="_1458459715" r:id="rId26"/>
              </w:object>
            </w:r>
          </w:p>
        </w:tc>
        <w:tc>
          <w:tcPr>
            <w:tcW w:w="3175" w:type="dxa"/>
            <w:vAlign w:val="center"/>
          </w:tcPr>
          <w:p w:rsidR="007310E7" w:rsidRPr="007310E7" w:rsidRDefault="007310E7" w:rsidP="00EC3B22">
            <w:pPr>
              <w:pStyle w:val="Tabletext"/>
              <w:jc w:val="center"/>
              <w:rPr>
                <w:lang w:val="en-GB"/>
              </w:rPr>
            </w:pPr>
            <w:r w:rsidRPr="007310E7">
              <w:rPr>
                <w:lang w:val="en-GB"/>
              </w:rPr>
              <w:t>1 MHz</w:t>
            </w:r>
          </w:p>
        </w:tc>
      </w:tr>
      <w:tr w:rsidR="007310E7" w:rsidRPr="00412A19" w:rsidTr="00AB7063">
        <w:trPr>
          <w:jc w:val="center"/>
        </w:trPr>
        <w:tc>
          <w:tcPr>
            <w:tcW w:w="3232" w:type="dxa"/>
            <w:vAlign w:val="center"/>
          </w:tcPr>
          <w:p w:rsidR="007310E7" w:rsidRPr="007310E7" w:rsidRDefault="007310E7" w:rsidP="00EC3B22">
            <w:pPr>
              <w:pStyle w:val="Tabletext"/>
              <w:jc w:val="center"/>
              <w:rPr>
                <w:lang w:val="en-GB"/>
              </w:rPr>
            </w:pPr>
            <w:r w:rsidRPr="007310E7">
              <w:rPr>
                <w:lang w:val="en-GB"/>
              </w:rPr>
              <w:t>8.5 to 12.5 MHz</w:t>
            </w:r>
          </w:p>
        </w:tc>
        <w:tc>
          <w:tcPr>
            <w:tcW w:w="3232" w:type="dxa"/>
            <w:vAlign w:val="center"/>
          </w:tcPr>
          <w:p w:rsidR="007310E7" w:rsidRPr="007310E7" w:rsidRDefault="007310E7" w:rsidP="00EC3B22">
            <w:pPr>
              <w:pStyle w:val="Tabletext"/>
              <w:jc w:val="center"/>
              <w:rPr>
                <w:lang w:val="en-GB"/>
              </w:rPr>
            </w:pPr>
            <w:r w:rsidRPr="007310E7">
              <w:rPr>
                <w:lang w:val="en-GB"/>
              </w:rPr>
              <w:t>–47.5 dBc</w:t>
            </w:r>
          </w:p>
        </w:tc>
        <w:tc>
          <w:tcPr>
            <w:tcW w:w="3175" w:type="dxa"/>
            <w:vAlign w:val="center"/>
          </w:tcPr>
          <w:p w:rsidR="007310E7" w:rsidRPr="007310E7" w:rsidRDefault="007310E7" w:rsidP="00EC3B22">
            <w:pPr>
              <w:pStyle w:val="Tabletext"/>
              <w:jc w:val="center"/>
              <w:rPr>
                <w:lang w:val="en-GB"/>
              </w:rPr>
            </w:pPr>
            <w:r w:rsidRPr="007310E7">
              <w:rPr>
                <w:lang w:val="en-GB"/>
              </w:rPr>
              <w:t>1 MHz</w:t>
            </w:r>
          </w:p>
        </w:tc>
      </w:tr>
      <w:tr w:rsidR="007310E7" w:rsidRPr="00516431" w:rsidTr="00AB7063">
        <w:trPr>
          <w:jc w:val="center"/>
        </w:trPr>
        <w:tc>
          <w:tcPr>
            <w:tcW w:w="3175" w:type="dxa"/>
            <w:gridSpan w:val="3"/>
            <w:tcBorders>
              <w:left w:val="nil"/>
              <w:bottom w:val="nil"/>
              <w:right w:val="nil"/>
            </w:tcBorders>
          </w:tcPr>
          <w:p w:rsidR="007310E7" w:rsidRPr="007310E7" w:rsidRDefault="007310E7" w:rsidP="00EC3B22">
            <w:pPr>
              <w:pStyle w:val="Tabletext"/>
              <w:rPr>
                <w:b/>
                <w:lang w:val="en-GB"/>
              </w:rPr>
            </w:pPr>
            <w:r w:rsidRPr="007310E7">
              <w:rPr>
                <w:lang w:val="en-GB"/>
              </w:rPr>
              <w:t>NOTE 1 – </w:t>
            </w:r>
            <w:r w:rsidRPr="007310E7">
              <w:rPr>
                <w:lang w:val="en-GB"/>
              </w:rPr>
              <w:sym w:font="Symbol" w:char="F044"/>
            </w:r>
            <w:r w:rsidRPr="007310E7">
              <w:rPr>
                <w:i/>
                <w:lang w:val="en-GB"/>
              </w:rPr>
              <w:t>f</w:t>
            </w:r>
            <w:r w:rsidRPr="007310E7">
              <w:rPr>
                <w:lang w:val="en-GB"/>
              </w:rPr>
              <w:t xml:space="preserve"> is the separation between the carrier frequency and the centre of the measuring filter.</w:t>
            </w:r>
          </w:p>
          <w:p w:rsidR="007310E7" w:rsidRPr="007310E7" w:rsidRDefault="007310E7" w:rsidP="00EC3B22">
            <w:pPr>
              <w:pStyle w:val="Tabletext"/>
              <w:rPr>
                <w:b/>
                <w:lang w:val="en-GB"/>
              </w:rPr>
            </w:pPr>
            <w:r w:rsidRPr="007310E7">
              <w:rPr>
                <w:lang w:val="en-GB"/>
              </w:rPr>
              <w:t xml:space="preserve">NOTE 2 – The first measurement position with a 30 kHz filter is at </w:t>
            </w:r>
            <w:r w:rsidRPr="007310E7">
              <w:rPr>
                <w:lang w:val="en-GB"/>
              </w:rPr>
              <w:sym w:font="Symbol" w:char="F044"/>
            </w:r>
            <w:r w:rsidRPr="007310E7">
              <w:rPr>
                <w:i/>
                <w:lang w:val="en-GB"/>
              </w:rPr>
              <w:t xml:space="preserve">f </w:t>
            </w:r>
            <w:r w:rsidRPr="007310E7">
              <w:rPr>
                <w:lang w:val="en-GB"/>
              </w:rPr>
              <w:t xml:space="preserve">equals 2.515 MHz; the last is at </w:t>
            </w:r>
            <w:r w:rsidRPr="007310E7">
              <w:rPr>
                <w:lang w:val="en-GB"/>
              </w:rPr>
              <w:br/>
            </w:r>
            <w:r w:rsidRPr="007310E7">
              <w:rPr>
                <w:lang w:val="en-GB"/>
              </w:rPr>
              <w:sym w:font="Symbol" w:char="F044"/>
            </w:r>
            <w:r w:rsidRPr="007310E7">
              <w:rPr>
                <w:i/>
                <w:lang w:val="en-GB"/>
              </w:rPr>
              <w:t>f</w:t>
            </w:r>
            <w:r w:rsidRPr="007310E7">
              <w:rPr>
                <w:lang w:val="en-GB"/>
              </w:rPr>
              <w:t xml:space="preserve"> equals 3.485 MHz.</w:t>
            </w:r>
          </w:p>
          <w:p w:rsidR="007310E7" w:rsidRPr="007310E7" w:rsidRDefault="007310E7" w:rsidP="00EC3B22">
            <w:pPr>
              <w:pStyle w:val="Tabletext"/>
              <w:rPr>
                <w:b/>
                <w:lang w:val="en-GB"/>
              </w:rPr>
            </w:pPr>
            <w:r w:rsidRPr="007310E7">
              <w:rPr>
                <w:lang w:val="en-GB"/>
              </w:rPr>
              <w:t xml:space="preserve">NOTE 3 – The first measurement position with a 1 MHz filter is at </w:t>
            </w:r>
            <w:r w:rsidRPr="007310E7">
              <w:rPr>
                <w:lang w:val="en-GB"/>
              </w:rPr>
              <w:sym w:font="Symbol" w:char="F044"/>
            </w:r>
            <w:r w:rsidRPr="007310E7">
              <w:rPr>
                <w:i/>
                <w:lang w:val="en-GB"/>
              </w:rPr>
              <w:t>f</w:t>
            </w:r>
            <w:r w:rsidRPr="007310E7">
              <w:rPr>
                <w:lang w:val="en-GB"/>
              </w:rPr>
              <w:t xml:space="preserve"> equals 4 MHz; the last is at </w:t>
            </w:r>
            <w:r w:rsidRPr="007310E7">
              <w:rPr>
                <w:lang w:val="en-GB"/>
              </w:rPr>
              <w:sym w:font="Symbol" w:char="F044"/>
            </w:r>
            <w:r w:rsidRPr="007310E7">
              <w:rPr>
                <w:i/>
                <w:lang w:val="en-GB"/>
              </w:rPr>
              <w:t>f</w:t>
            </w:r>
            <w:r w:rsidRPr="007310E7">
              <w:rPr>
                <w:i/>
                <w:lang w:val="en-US"/>
              </w:rPr>
              <w:t> </w:t>
            </w:r>
            <w:r w:rsidRPr="007310E7">
              <w:rPr>
                <w:lang w:val="en-GB"/>
              </w:rPr>
              <w:t>equals 12 MHz. As a general rule, the resolution bandwidth of the measuring equipment should be equal to the measurement bandwidth. To improve measurement accuracy, sensitivity and efficiency, the resolution bandwidth can be different from the measurement bandwidth. When the resolution bandwidth is smaller than the measurement bandwidth, the result should be integrated over the measurement bandwidth in order to obtain the equivalent noise bandwidth of the measurement bandwidth.</w:t>
            </w:r>
          </w:p>
          <w:p w:rsidR="007310E7" w:rsidRPr="007310E7" w:rsidRDefault="007310E7" w:rsidP="00EC3B22">
            <w:pPr>
              <w:pStyle w:val="Tabletext"/>
              <w:rPr>
                <w:b/>
                <w:lang w:val="en-GB"/>
              </w:rPr>
            </w:pPr>
            <w:r w:rsidRPr="007310E7">
              <w:rPr>
                <w:lang w:val="en-GB"/>
              </w:rPr>
              <w:t>NOTE 4 – Note that equivalent PSD type mask can be derived by applying 10*log ((5 MHz)/(30 kHz)) = 22.2 dB and 10*log((5 MHz)/(1 MHz)) = 7 dB scaling factor for 30 kHz and 1 MHz measurement bandwidth respectively.</w:t>
            </w:r>
          </w:p>
        </w:tc>
      </w:tr>
    </w:tbl>
    <w:p w:rsidR="007310E7" w:rsidRPr="007310E7" w:rsidRDefault="007310E7" w:rsidP="00EC3B22">
      <w:pPr>
        <w:pStyle w:val="Tablefin"/>
      </w:pPr>
    </w:p>
    <w:p w:rsidR="007310E7" w:rsidRPr="007310E7" w:rsidRDefault="007310E7" w:rsidP="00EC3B22">
      <w:pPr>
        <w:pStyle w:val="Headingb"/>
        <w:rPr>
          <w:lang w:val="en-GB"/>
        </w:rPr>
      </w:pPr>
      <w:r w:rsidRPr="007310E7">
        <w:rPr>
          <w:lang w:val="en-GB"/>
        </w:rPr>
        <w:t>Emission mask for 7 MHz channel bandwidth</w:t>
      </w:r>
    </w:p>
    <w:p w:rsidR="007310E7" w:rsidRPr="007310E7" w:rsidRDefault="007310E7" w:rsidP="00EC3B22">
      <w:pPr>
        <w:rPr>
          <w:lang w:val="en-GB"/>
        </w:rPr>
      </w:pPr>
      <w:r w:rsidRPr="007310E7">
        <w:rPr>
          <w:lang w:val="en-GB"/>
        </w:rPr>
        <w:t>The spectrum emission mask of the MS applies to frequency offsets between 3.5 MHz and 17.5 MHz on both sides of the MS centre carrier frequency. The out-of-channel emission is specified as power level measured over the specified measurement bandwidth relative to the total mean power of the MS carrier measured in the 7 MHz channel.</w:t>
      </w:r>
    </w:p>
    <w:p w:rsidR="007310E7" w:rsidRPr="007310E7" w:rsidRDefault="007310E7" w:rsidP="007310E7">
      <w:pPr>
        <w:pStyle w:val="enumlev1"/>
        <w:rPr>
          <w:lang w:val="en-GB"/>
        </w:rPr>
      </w:pPr>
      <w:r w:rsidRPr="007310E7">
        <w:rPr>
          <w:lang w:val="en-GB"/>
        </w:rPr>
        <w:t>1)</w:t>
      </w:r>
      <w:r w:rsidRPr="007310E7">
        <w:rPr>
          <w:lang w:val="en-GB"/>
        </w:rPr>
        <w:tab/>
        <w:t xml:space="preserve">The MS emission shall not exceed the levels specified in Table 4. Assuming specific power classes, the relative requirements of Table 4 can be converted to absolute values for testing purposes. </w:t>
      </w:r>
    </w:p>
    <w:p w:rsidR="007310E7" w:rsidRPr="007310E7" w:rsidRDefault="007310E7" w:rsidP="007310E7">
      <w:pPr>
        <w:pStyle w:val="enumlev1"/>
        <w:rPr>
          <w:lang w:val="en-GB"/>
        </w:rPr>
      </w:pPr>
      <w:r w:rsidRPr="007310E7">
        <w:rPr>
          <w:lang w:val="en-GB"/>
        </w:rPr>
        <w:t>2)</w:t>
      </w:r>
      <w:r w:rsidRPr="007310E7">
        <w:rPr>
          <w:lang w:val="en-GB"/>
        </w:rPr>
        <w:tab/>
        <w:t>In addition, for centre carrier frequencies within the 3 650-3 700 MHz range, all emission levels shall not exceed –13 dBm/MHz.</w:t>
      </w:r>
    </w:p>
    <w:p w:rsidR="007310E7" w:rsidRPr="007310E7" w:rsidRDefault="007310E7" w:rsidP="007310E7">
      <w:pPr>
        <w:pStyle w:val="TableNo"/>
        <w:rPr>
          <w:lang w:val="en-GB"/>
        </w:rPr>
      </w:pPr>
      <w:r w:rsidRPr="007310E7">
        <w:rPr>
          <w:lang w:val="en-GB"/>
        </w:rPr>
        <w:lastRenderedPageBreak/>
        <w:t>TABLE 4</w:t>
      </w:r>
    </w:p>
    <w:p w:rsidR="007310E7" w:rsidRPr="007310E7" w:rsidRDefault="007310E7" w:rsidP="007310E7">
      <w:pPr>
        <w:pStyle w:val="Tabletitle"/>
        <w:rPr>
          <w:lang w:val="en-GB"/>
        </w:rPr>
      </w:pPr>
      <w:r w:rsidRPr="007310E7">
        <w:rPr>
          <w:lang w:val="en-GB"/>
        </w:rPr>
        <w:t>Spectrum emission mask requirement for 7 MHz channel bandwidth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2"/>
        <w:gridCol w:w="3232"/>
        <w:gridCol w:w="3175"/>
      </w:tblGrid>
      <w:tr w:rsidR="007310E7" w:rsidRPr="00412A19" w:rsidTr="00AB7063">
        <w:trPr>
          <w:jc w:val="center"/>
        </w:trPr>
        <w:tc>
          <w:tcPr>
            <w:tcW w:w="3232" w:type="dxa"/>
          </w:tcPr>
          <w:p w:rsidR="007310E7" w:rsidRPr="00EC3B22" w:rsidRDefault="007310E7" w:rsidP="00EC3B22">
            <w:pPr>
              <w:pStyle w:val="Tablehead"/>
              <w:rPr>
                <w:lang w:val="en-GB"/>
              </w:rPr>
            </w:pPr>
            <w:r w:rsidRPr="00EC3B22">
              <w:rPr>
                <w:lang w:val="en-GB"/>
              </w:rPr>
              <w:t xml:space="preserve">Frequency offset </w:t>
            </w:r>
            <w:r w:rsidRPr="00EC3B22">
              <w:rPr>
                <w:lang w:val="en-GB"/>
              </w:rPr>
              <w:sym w:font="Symbol" w:char="F044"/>
            </w:r>
            <w:r w:rsidRPr="00EC3B22">
              <w:rPr>
                <w:i/>
                <w:iCs/>
                <w:lang w:val="en-GB"/>
              </w:rPr>
              <w:t>f</w:t>
            </w:r>
          </w:p>
        </w:tc>
        <w:tc>
          <w:tcPr>
            <w:tcW w:w="3232" w:type="dxa"/>
          </w:tcPr>
          <w:p w:rsidR="007310E7" w:rsidRPr="00EC3B22" w:rsidRDefault="007310E7" w:rsidP="00EC3B22">
            <w:pPr>
              <w:pStyle w:val="Tablehead"/>
              <w:rPr>
                <w:lang w:val="en-GB"/>
              </w:rPr>
            </w:pPr>
            <w:r w:rsidRPr="00EC3B22">
              <w:rPr>
                <w:lang w:val="en-GB"/>
              </w:rPr>
              <w:t>Minimum requirement</w:t>
            </w:r>
          </w:p>
        </w:tc>
        <w:tc>
          <w:tcPr>
            <w:tcW w:w="3175" w:type="dxa"/>
          </w:tcPr>
          <w:p w:rsidR="007310E7" w:rsidRPr="00EC3B22" w:rsidRDefault="007310E7" w:rsidP="00EC3B22">
            <w:pPr>
              <w:pStyle w:val="Tablehead"/>
              <w:rPr>
                <w:lang w:val="en-GB"/>
              </w:rPr>
            </w:pPr>
            <w:r w:rsidRPr="00EC3B22">
              <w:rPr>
                <w:lang w:val="en-GB"/>
              </w:rPr>
              <w:t>Measurement bandwidth</w:t>
            </w:r>
          </w:p>
        </w:tc>
      </w:tr>
      <w:tr w:rsidR="007310E7" w:rsidRPr="00412A19" w:rsidTr="00AB7063">
        <w:trPr>
          <w:jc w:val="center"/>
        </w:trPr>
        <w:tc>
          <w:tcPr>
            <w:tcW w:w="3232" w:type="dxa"/>
          </w:tcPr>
          <w:p w:rsidR="007310E7" w:rsidRPr="00EC3B22" w:rsidRDefault="007310E7" w:rsidP="00EC3B22">
            <w:pPr>
              <w:pStyle w:val="Tabletext"/>
              <w:jc w:val="center"/>
              <w:rPr>
                <w:lang w:val="en-GB"/>
              </w:rPr>
            </w:pPr>
            <w:r w:rsidRPr="00EC3B22">
              <w:rPr>
                <w:lang w:val="en-GB"/>
              </w:rPr>
              <w:t>3.5 MHz to 4.75 MHz</w:t>
            </w:r>
          </w:p>
        </w:tc>
        <w:tc>
          <w:tcPr>
            <w:tcW w:w="3232" w:type="dxa"/>
          </w:tcPr>
          <w:p w:rsidR="007310E7" w:rsidRPr="00EC3B22" w:rsidRDefault="007310E7" w:rsidP="00EC3B22">
            <w:pPr>
              <w:pStyle w:val="Tabletext"/>
              <w:jc w:val="center"/>
              <w:rPr>
                <w:lang w:val="en-GB"/>
              </w:rPr>
            </w:pPr>
            <w:r w:rsidRPr="00EC3B22">
              <w:rPr>
                <w:lang w:val="en-GB"/>
              </w:rPr>
              <w:object w:dxaOrig="3320" w:dyaOrig="720">
                <v:shape id="_x0000_i1029" type="#_x0000_t75" style="width:145.5pt;height:30.5pt" o:ole="">
                  <v:imagedata r:id="rId27" o:title=""/>
                </v:shape>
                <o:OLEObject Type="Embed" ProgID="Equation.3" ShapeID="_x0000_i1029" DrawAspect="Content" ObjectID="_1458459716" r:id="rId28"/>
              </w:object>
            </w:r>
          </w:p>
        </w:tc>
        <w:tc>
          <w:tcPr>
            <w:tcW w:w="3175" w:type="dxa"/>
          </w:tcPr>
          <w:p w:rsidR="007310E7" w:rsidRPr="00EC3B22" w:rsidRDefault="007310E7" w:rsidP="00EC3B22">
            <w:pPr>
              <w:pStyle w:val="Tabletext"/>
              <w:jc w:val="center"/>
              <w:rPr>
                <w:lang w:val="en-GB"/>
              </w:rPr>
            </w:pPr>
            <w:r w:rsidRPr="00EC3B22">
              <w:rPr>
                <w:lang w:val="en-GB"/>
              </w:rPr>
              <w:t>30 kHz</w:t>
            </w:r>
          </w:p>
        </w:tc>
      </w:tr>
      <w:tr w:rsidR="007310E7" w:rsidRPr="00412A19" w:rsidTr="00AB7063">
        <w:trPr>
          <w:jc w:val="center"/>
        </w:trPr>
        <w:tc>
          <w:tcPr>
            <w:tcW w:w="3232" w:type="dxa"/>
          </w:tcPr>
          <w:p w:rsidR="007310E7" w:rsidRPr="00EC3B22" w:rsidRDefault="007310E7" w:rsidP="00EC3B22">
            <w:pPr>
              <w:pStyle w:val="Tabletext"/>
              <w:jc w:val="center"/>
              <w:rPr>
                <w:lang w:val="en-GB"/>
              </w:rPr>
            </w:pPr>
            <w:r w:rsidRPr="00EC3B22">
              <w:rPr>
                <w:lang w:val="en-GB"/>
              </w:rPr>
              <w:t>4.75 to 10.5 MHz</w:t>
            </w:r>
          </w:p>
        </w:tc>
        <w:tc>
          <w:tcPr>
            <w:tcW w:w="3232" w:type="dxa"/>
          </w:tcPr>
          <w:p w:rsidR="007310E7" w:rsidRPr="00EC3B22" w:rsidRDefault="007310E7" w:rsidP="00EC3B22">
            <w:pPr>
              <w:pStyle w:val="Tabletext"/>
              <w:jc w:val="center"/>
              <w:rPr>
                <w:lang w:val="en-GB"/>
              </w:rPr>
            </w:pPr>
            <w:r w:rsidRPr="00EC3B22">
              <w:rPr>
                <w:lang w:val="en-GB"/>
              </w:rPr>
              <w:object w:dxaOrig="3180" w:dyaOrig="720">
                <v:shape id="_x0000_i1030" type="#_x0000_t75" style="width:134.5pt;height:32pt" o:ole="">
                  <v:imagedata r:id="rId29" o:title=""/>
                </v:shape>
                <o:OLEObject Type="Embed" ProgID="Equation.3" ShapeID="_x0000_i1030" DrawAspect="Content" ObjectID="_1458459717" r:id="rId30"/>
              </w:object>
            </w:r>
          </w:p>
        </w:tc>
        <w:tc>
          <w:tcPr>
            <w:tcW w:w="3175" w:type="dxa"/>
          </w:tcPr>
          <w:p w:rsidR="007310E7" w:rsidRPr="00EC3B22" w:rsidRDefault="007310E7" w:rsidP="00EC3B22">
            <w:pPr>
              <w:pStyle w:val="Tabletext"/>
              <w:jc w:val="center"/>
              <w:rPr>
                <w:lang w:val="en-GB"/>
              </w:rPr>
            </w:pPr>
            <w:r w:rsidRPr="00EC3B22">
              <w:rPr>
                <w:lang w:val="en-GB"/>
              </w:rPr>
              <w:t>1 MHz</w:t>
            </w:r>
          </w:p>
        </w:tc>
      </w:tr>
      <w:tr w:rsidR="007310E7" w:rsidRPr="00412A19" w:rsidTr="00AB7063">
        <w:trPr>
          <w:jc w:val="center"/>
        </w:trPr>
        <w:tc>
          <w:tcPr>
            <w:tcW w:w="3232" w:type="dxa"/>
          </w:tcPr>
          <w:p w:rsidR="007310E7" w:rsidRPr="00EC3B22" w:rsidRDefault="007310E7" w:rsidP="00EC3B22">
            <w:pPr>
              <w:pStyle w:val="Tabletext"/>
              <w:jc w:val="center"/>
              <w:rPr>
                <w:lang w:val="en-GB"/>
              </w:rPr>
            </w:pPr>
            <w:r w:rsidRPr="00EC3B22">
              <w:rPr>
                <w:lang w:val="en-GB"/>
              </w:rPr>
              <w:t>10.5 to 11.9 MHz</w:t>
            </w:r>
          </w:p>
        </w:tc>
        <w:tc>
          <w:tcPr>
            <w:tcW w:w="3232" w:type="dxa"/>
          </w:tcPr>
          <w:p w:rsidR="007310E7" w:rsidRPr="00EC3B22" w:rsidRDefault="007310E7" w:rsidP="00EC3B22">
            <w:pPr>
              <w:pStyle w:val="Tabletext"/>
              <w:jc w:val="center"/>
              <w:rPr>
                <w:lang w:val="en-GB"/>
              </w:rPr>
            </w:pPr>
            <w:r w:rsidRPr="00EC3B22">
              <w:rPr>
                <w:lang w:val="en-GB"/>
              </w:rPr>
              <w:object w:dxaOrig="3159" w:dyaOrig="720">
                <v:shape id="_x0000_i1031" type="#_x0000_t75" style="width:134.5pt;height:32pt" o:ole="">
                  <v:imagedata r:id="rId31" o:title=""/>
                </v:shape>
                <o:OLEObject Type="Embed" ProgID="Equation.3" ShapeID="_x0000_i1031" DrawAspect="Content" ObjectID="_1458459718" r:id="rId32"/>
              </w:object>
            </w:r>
          </w:p>
        </w:tc>
        <w:tc>
          <w:tcPr>
            <w:tcW w:w="3175" w:type="dxa"/>
          </w:tcPr>
          <w:p w:rsidR="007310E7" w:rsidRPr="00EC3B22" w:rsidRDefault="007310E7" w:rsidP="00EC3B22">
            <w:pPr>
              <w:pStyle w:val="Tabletext"/>
              <w:jc w:val="center"/>
              <w:rPr>
                <w:lang w:val="en-GB"/>
              </w:rPr>
            </w:pPr>
            <w:r w:rsidRPr="00EC3B22">
              <w:rPr>
                <w:lang w:val="en-GB"/>
              </w:rPr>
              <w:t>1 MHz</w:t>
            </w:r>
          </w:p>
        </w:tc>
      </w:tr>
      <w:tr w:rsidR="007310E7" w:rsidRPr="00412A19" w:rsidTr="00AB7063">
        <w:trPr>
          <w:jc w:val="center"/>
        </w:trPr>
        <w:tc>
          <w:tcPr>
            <w:tcW w:w="3232" w:type="dxa"/>
          </w:tcPr>
          <w:p w:rsidR="007310E7" w:rsidRPr="00EC3B22" w:rsidRDefault="007310E7" w:rsidP="00EC3B22">
            <w:pPr>
              <w:pStyle w:val="Tabletext"/>
              <w:jc w:val="center"/>
              <w:rPr>
                <w:lang w:val="en-GB"/>
              </w:rPr>
            </w:pPr>
            <w:r w:rsidRPr="00EC3B22">
              <w:rPr>
                <w:lang w:val="en-GB"/>
              </w:rPr>
              <w:t>11.9 to 17.5 MHz</w:t>
            </w:r>
          </w:p>
        </w:tc>
        <w:tc>
          <w:tcPr>
            <w:tcW w:w="3232" w:type="dxa"/>
          </w:tcPr>
          <w:p w:rsidR="007310E7" w:rsidRPr="00EC3B22" w:rsidRDefault="007310E7" w:rsidP="00EC3B22">
            <w:pPr>
              <w:pStyle w:val="Tabletext"/>
              <w:jc w:val="center"/>
              <w:rPr>
                <w:lang w:val="en-GB"/>
              </w:rPr>
            </w:pPr>
            <w:r w:rsidRPr="00EC3B22">
              <w:rPr>
                <w:lang w:val="en-GB"/>
              </w:rPr>
              <w:t>–49.0 dBc</w:t>
            </w:r>
          </w:p>
        </w:tc>
        <w:tc>
          <w:tcPr>
            <w:tcW w:w="3175" w:type="dxa"/>
          </w:tcPr>
          <w:p w:rsidR="007310E7" w:rsidRPr="00EC3B22" w:rsidRDefault="007310E7" w:rsidP="00EC3B22">
            <w:pPr>
              <w:pStyle w:val="Tabletext"/>
              <w:jc w:val="center"/>
              <w:rPr>
                <w:lang w:val="en-GB"/>
              </w:rPr>
            </w:pPr>
            <w:r w:rsidRPr="00EC3B22">
              <w:rPr>
                <w:lang w:val="en-GB"/>
              </w:rPr>
              <w:t>1 MHz</w:t>
            </w:r>
          </w:p>
        </w:tc>
      </w:tr>
      <w:tr w:rsidR="007310E7" w:rsidRPr="00516431" w:rsidTr="00EC3B22">
        <w:trPr>
          <w:jc w:val="center"/>
        </w:trPr>
        <w:tc>
          <w:tcPr>
            <w:tcW w:w="9639" w:type="dxa"/>
            <w:gridSpan w:val="3"/>
            <w:tcBorders>
              <w:left w:val="nil"/>
              <w:bottom w:val="nil"/>
              <w:right w:val="nil"/>
            </w:tcBorders>
          </w:tcPr>
          <w:p w:rsidR="007310E7" w:rsidRPr="00EC3B22" w:rsidRDefault="007310E7" w:rsidP="00EC3B22">
            <w:pPr>
              <w:pStyle w:val="Tabletext"/>
              <w:jc w:val="left"/>
              <w:rPr>
                <w:lang w:val="en-GB"/>
              </w:rPr>
            </w:pPr>
            <w:r w:rsidRPr="00EC3B22">
              <w:rPr>
                <w:lang w:val="en-GB"/>
              </w:rPr>
              <w:t>NOTE 1 – </w:t>
            </w:r>
            <w:r w:rsidRPr="00EC3B22">
              <w:rPr>
                <w:lang w:val="en-GB"/>
              </w:rPr>
              <w:sym w:font="Symbol" w:char="F044"/>
            </w:r>
            <w:r w:rsidRPr="00EC3B22">
              <w:rPr>
                <w:i/>
                <w:iCs/>
                <w:lang w:val="en-GB"/>
              </w:rPr>
              <w:t>f</w:t>
            </w:r>
            <w:r w:rsidRPr="00EC3B22">
              <w:rPr>
                <w:lang w:val="en-GB"/>
              </w:rPr>
              <w:t xml:space="preserve"> is the separation between the carrier frequency and the centre of the measuring filter.</w:t>
            </w:r>
          </w:p>
          <w:p w:rsidR="007310E7" w:rsidRPr="00EC3B22" w:rsidRDefault="007310E7" w:rsidP="00EC3B22">
            <w:pPr>
              <w:pStyle w:val="Tabletext"/>
              <w:jc w:val="left"/>
              <w:rPr>
                <w:lang w:val="en-GB"/>
              </w:rPr>
            </w:pPr>
            <w:r w:rsidRPr="00EC3B22">
              <w:rPr>
                <w:lang w:val="en-GB"/>
              </w:rPr>
              <w:t xml:space="preserve">NOTE 2 – The first measurement position with a 30 kHz filter is at </w:t>
            </w:r>
            <w:r w:rsidRPr="00EC3B22">
              <w:rPr>
                <w:lang w:val="en-GB"/>
              </w:rPr>
              <w:sym w:font="Symbol" w:char="F044"/>
            </w:r>
            <w:r w:rsidRPr="00EC3B22">
              <w:rPr>
                <w:i/>
                <w:iCs/>
                <w:lang w:val="en-GB"/>
              </w:rPr>
              <w:t>f</w:t>
            </w:r>
            <w:r w:rsidRPr="00EC3B22">
              <w:rPr>
                <w:lang w:val="en-GB"/>
              </w:rPr>
              <w:t xml:space="preserve"> equals 3.515 MHz; the last is at </w:t>
            </w:r>
            <w:r w:rsidRPr="00EC3B22">
              <w:rPr>
                <w:lang w:val="en-GB"/>
              </w:rPr>
              <w:br/>
            </w:r>
            <w:r w:rsidRPr="00EC3B22">
              <w:rPr>
                <w:lang w:val="en-GB"/>
              </w:rPr>
              <w:sym w:font="Symbol" w:char="F044"/>
            </w:r>
            <w:r w:rsidRPr="00EC3B22">
              <w:rPr>
                <w:i/>
                <w:iCs/>
                <w:lang w:val="en-GB"/>
              </w:rPr>
              <w:t>f</w:t>
            </w:r>
            <w:r w:rsidRPr="00EC3B22">
              <w:rPr>
                <w:lang w:val="en-GB"/>
              </w:rPr>
              <w:t xml:space="preserve"> equals 4.735 MHz.</w:t>
            </w:r>
          </w:p>
          <w:p w:rsidR="007310E7" w:rsidRPr="00EC3B22" w:rsidRDefault="007310E7" w:rsidP="00EC3B22">
            <w:pPr>
              <w:pStyle w:val="Tabletext"/>
              <w:jc w:val="left"/>
              <w:rPr>
                <w:lang w:val="en-GB"/>
              </w:rPr>
            </w:pPr>
            <w:r w:rsidRPr="00EC3B22">
              <w:rPr>
                <w:lang w:val="en-GB"/>
              </w:rPr>
              <w:t xml:space="preserve">NOTE 3 – The first measurement position with a 1 MHz filter is at </w:t>
            </w:r>
            <w:r w:rsidRPr="00EC3B22">
              <w:rPr>
                <w:lang w:val="en-GB"/>
              </w:rPr>
              <w:sym w:font="Symbol" w:char="F044"/>
            </w:r>
            <w:r w:rsidRPr="00EC3B22">
              <w:rPr>
                <w:i/>
                <w:iCs/>
                <w:lang w:val="en-GB"/>
              </w:rPr>
              <w:t>f</w:t>
            </w:r>
            <w:r w:rsidRPr="00EC3B22">
              <w:rPr>
                <w:lang w:val="en-GB"/>
              </w:rPr>
              <w:t xml:space="preserve"> equals 5.25 MHz; the last is at </w:t>
            </w:r>
            <w:r w:rsidRPr="00EC3B22">
              <w:rPr>
                <w:lang w:val="en-GB"/>
              </w:rPr>
              <w:br/>
            </w:r>
            <w:r w:rsidRPr="00EC3B22">
              <w:rPr>
                <w:lang w:val="en-GB"/>
              </w:rPr>
              <w:sym w:font="Symbol" w:char="F044"/>
            </w:r>
            <w:r w:rsidRPr="00EC3B22">
              <w:rPr>
                <w:i/>
                <w:iCs/>
                <w:lang w:val="en-GB"/>
              </w:rPr>
              <w:t>f</w:t>
            </w:r>
            <w:r w:rsidRPr="00EC3B22">
              <w:rPr>
                <w:lang w:val="en-GB"/>
              </w:rPr>
              <w:t xml:space="preserve"> equals 17 MHz. As a general rule, the resolution bandwidth of the measuring equipment should be equal to the measurement bandwidth. To improve measurement accuracy, sensitivity and efficiency, the resolution bandwidth can be different from the measurement bandwidth. When the resolution bandwidth is smaller than the measurement bandwidth, the result should be integrated over the measurement bandwidth in order to obtain the equivalent noise bandwidth of the measurement bandwidth.</w:t>
            </w:r>
          </w:p>
          <w:p w:rsidR="007310E7" w:rsidRPr="00EC3B22" w:rsidRDefault="007310E7" w:rsidP="00EC3B22">
            <w:pPr>
              <w:pStyle w:val="Tabletext"/>
              <w:jc w:val="left"/>
              <w:rPr>
                <w:lang w:val="en-GB"/>
              </w:rPr>
            </w:pPr>
            <w:r w:rsidRPr="00EC3B22">
              <w:rPr>
                <w:lang w:val="en-GB"/>
              </w:rPr>
              <w:t>NOTE 4 – Note that equivalent PSD type mask can be derived by applying 10*log ((7 MHz)/(30 kHz)) = 23.7 dB and 10*log((7 MHz)/(1 MHz)) = 8.5 dB scaling factor for 30 kHz and 1 MHz measurement bandwidth respectively.</w:t>
            </w:r>
          </w:p>
        </w:tc>
      </w:tr>
    </w:tbl>
    <w:p w:rsidR="00EC3B22" w:rsidRPr="007310E7" w:rsidRDefault="00EC3B22" w:rsidP="00EC3B22">
      <w:pPr>
        <w:pStyle w:val="Tablefin"/>
      </w:pPr>
    </w:p>
    <w:p w:rsidR="007310E7" w:rsidRPr="007310E7" w:rsidRDefault="007310E7" w:rsidP="00EC3B22">
      <w:pPr>
        <w:pStyle w:val="Headingb"/>
        <w:rPr>
          <w:lang w:val="en-GB"/>
        </w:rPr>
      </w:pPr>
      <w:r w:rsidRPr="007310E7">
        <w:rPr>
          <w:lang w:val="en-GB"/>
        </w:rPr>
        <w:t>Emission mask for 10 MHz channel bandwidth</w:t>
      </w:r>
    </w:p>
    <w:p w:rsidR="007310E7" w:rsidRPr="007310E7" w:rsidRDefault="007310E7" w:rsidP="007310E7">
      <w:pPr>
        <w:rPr>
          <w:lang w:val="en-GB"/>
        </w:rPr>
      </w:pPr>
      <w:r w:rsidRPr="007310E7">
        <w:rPr>
          <w:lang w:val="en-GB"/>
        </w:rPr>
        <w:t xml:space="preserve">The spectrum emission mask of the MS applies to frequency offsets between 5.0 MHz and 25.0 MHz on both sides of the MS centre carrier frequency. </w:t>
      </w:r>
    </w:p>
    <w:p w:rsidR="007310E7" w:rsidRPr="007310E7" w:rsidRDefault="007310E7" w:rsidP="007310E7">
      <w:pPr>
        <w:rPr>
          <w:lang w:val="en-GB"/>
        </w:rPr>
      </w:pPr>
      <w:r w:rsidRPr="007310E7">
        <w:rPr>
          <w:lang w:val="en-GB"/>
        </w:rPr>
        <w:t>The out-of-channel emission is specified as power level measured over the specified measurement bandwidth relative to the total mean power of the MS carrier measured in the 10 MHz channel.</w:t>
      </w:r>
    </w:p>
    <w:p w:rsidR="007310E7" w:rsidRPr="007310E7" w:rsidRDefault="007310E7" w:rsidP="007310E7">
      <w:pPr>
        <w:pStyle w:val="enumlev1"/>
        <w:rPr>
          <w:lang w:val="en-GB"/>
        </w:rPr>
      </w:pPr>
      <w:r w:rsidRPr="007310E7">
        <w:rPr>
          <w:lang w:val="en-GB"/>
        </w:rPr>
        <w:t>1)</w:t>
      </w:r>
      <w:r w:rsidRPr="007310E7">
        <w:rPr>
          <w:lang w:val="en-GB"/>
        </w:rPr>
        <w:tab/>
        <w:t>The MS emission shall not exceed the levels specified in Table 5. Assuming specific power classes, the relative requirements of Table 5 can be converted to absolute values for testing purposes.</w:t>
      </w:r>
    </w:p>
    <w:p w:rsidR="007310E7" w:rsidRPr="007310E7" w:rsidRDefault="007310E7" w:rsidP="007310E7">
      <w:pPr>
        <w:pStyle w:val="enumlev1"/>
        <w:rPr>
          <w:lang w:val="en-GB"/>
        </w:rPr>
      </w:pPr>
      <w:r w:rsidRPr="007310E7">
        <w:rPr>
          <w:lang w:val="en-GB"/>
        </w:rPr>
        <w:t>2)</w:t>
      </w:r>
      <w:r w:rsidRPr="007310E7">
        <w:rPr>
          <w:lang w:val="en-GB"/>
        </w:rPr>
        <w:tab/>
        <w:t xml:space="preserve">In addition, for centre carrier frequencies within the 3 650-3 700 MHz range, all emission levels shall not exceed –13 dBm/MHz. </w:t>
      </w:r>
    </w:p>
    <w:p w:rsidR="007310E7" w:rsidRPr="007310E7" w:rsidRDefault="007310E7" w:rsidP="00EC3B22">
      <w:pPr>
        <w:pStyle w:val="TableNo"/>
        <w:keepLines/>
        <w:rPr>
          <w:lang w:val="en-GB"/>
        </w:rPr>
      </w:pPr>
      <w:r w:rsidRPr="007310E7">
        <w:rPr>
          <w:lang w:val="en-GB"/>
        </w:rPr>
        <w:lastRenderedPageBreak/>
        <w:t>TABLE 5</w:t>
      </w:r>
    </w:p>
    <w:p w:rsidR="007310E7" w:rsidRPr="007310E7" w:rsidRDefault="007310E7" w:rsidP="00EC3B22">
      <w:pPr>
        <w:pStyle w:val="Tabletitle"/>
        <w:keepLines/>
        <w:rPr>
          <w:lang w:val="en-GB"/>
        </w:rPr>
      </w:pPr>
      <w:r w:rsidRPr="007310E7">
        <w:rPr>
          <w:lang w:val="en-GB"/>
        </w:rPr>
        <w:t>Spectrum emission mask requirement for 10 MHz channel bandwidth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2"/>
        <w:gridCol w:w="3232"/>
        <w:gridCol w:w="3175"/>
      </w:tblGrid>
      <w:tr w:rsidR="007310E7" w:rsidRPr="00412A19" w:rsidTr="00AB7063">
        <w:trPr>
          <w:jc w:val="center"/>
        </w:trPr>
        <w:tc>
          <w:tcPr>
            <w:tcW w:w="3232" w:type="dxa"/>
          </w:tcPr>
          <w:p w:rsidR="007310E7" w:rsidRPr="00EC3B22" w:rsidRDefault="007310E7" w:rsidP="00EC3B22">
            <w:pPr>
              <w:pStyle w:val="Tablehead"/>
              <w:keepLines/>
              <w:rPr>
                <w:lang w:val="en-GB"/>
              </w:rPr>
            </w:pPr>
            <w:r w:rsidRPr="00EC3B22">
              <w:rPr>
                <w:lang w:val="en-GB"/>
              </w:rPr>
              <w:t xml:space="preserve">Frequency offset </w:t>
            </w:r>
            <w:r w:rsidRPr="00EC3B22">
              <w:rPr>
                <w:lang w:val="en-GB"/>
              </w:rPr>
              <w:sym w:font="Symbol" w:char="F044"/>
            </w:r>
            <w:r w:rsidRPr="00EC3B22">
              <w:rPr>
                <w:i/>
                <w:iCs/>
                <w:lang w:val="en-GB"/>
              </w:rPr>
              <w:t>f</w:t>
            </w:r>
          </w:p>
        </w:tc>
        <w:tc>
          <w:tcPr>
            <w:tcW w:w="3232" w:type="dxa"/>
          </w:tcPr>
          <w:p w:rsidR="007310E7" w:rsidRPr="00EC3B22" w:rsidRDefault="007310E7" w:rsidP="00EC3B22">
            <w:pPr>
              <w:pStyle w:val="Tablehead"/>
              <w:keepLines/>
              <w:rPr>
                <w:lang w:val="en-GB"/>
              </w:rPr>
            </w:pPr>
            <w:r w:rsidRPr="00EC3B22">
              <w:rPr>
                <w:lang w:val="en-GB"/>
              </w:rPr>
              <w:t>Minimum requirement</w:t>
            </w:r>
          </w:p>
        </w:tc>
        <w:tc>
          <w:tcPr>
            <w:tcW w:w="3175" w:type="dxa"/>
          </w:tcPr>
          <w:p w:rsidR="007310E7" w:rsidRPr="00EC3B22" w:rsidRDefault="007310E7" w:rsidP="00EC3B22">
            <w:pPr>
              <w:pStyle w:val="Tablehead"/>
              <w:keepLines/>
              <w:rPr>
                <w:lang w:val="en-GB"/>
              </w:rPr>
            </w:pPr>
            <w:r w:rsidRPr="00EC3B22">
              <w:rPr>
                <w:lang w:val="en-GB"/>
              </w:rPr>
              <w:t>Measurement bandwidth</w:t>
            </w:r>
          </w:p>
        </w:tc>
      </w:tr>
      <w:tr w:rsidR="007310E7" w:rsidRPr="00412A19" w:rsidTr="00AB7063">
        <w:trPr>
          <w:jc w:val="center"/>
        </w:trPr>
        <w:tc>
          <w:tcPr>
            <w:tcW w:w="3232" w:type="dxa"/>
          </w:tcPr>
          <w:p w:rsidR="007310E7" w:rsidRPr="00EC3B22" w:rsidRDefault="007310E7" w:rsidP="00EC3B22">
            <w:pPr>
              <w:pStyle w:val="Tabletext"/>
              <w:keepNext/>
              <w:keepLines/>
              <w:jc w:val="center"/>
              <w:rPr>
                <w:lang w:val="en-GB"/>
              </w:rPr>
            </w:pPr>
            <w:r w:rsidRPr="00EC3B22">
              <w:rPr>
                <w:lang w:val="en-GB"/>
              </w:rPr>
              <w:t>5.0 MHz to 7.0 MHz</w:t>
            </w:r>
          </w:p>
        </w:tc>
        <w:tc>
          <w:tcPr>
            <w:tcW w:w="3232" w:type="dxa"/>
          </w:tcPr>
          <w:p w:rsidR="007310E7" w:rsidRPr="00EC3B22" w:rsidRDefault="007310E7" w:rsidP="00EC3B22">
            <w:pPr>
              <w:pStyle w:val="Tabletext"/>
              <w:keepNext/>
              <w:keepLines/>
              <w:jc w:val="center"/>
              <w:rPr>
                <w:lang w:val="en-GB"/>
              </w:rPr>
            </w:pPr>
            <w:r w:rsidRPr="00EC3B22">
              <w:rPr>
                <w:lang w:val="en-GB"/>
              </w:rPr>
              <w:object w:dxaOrig="3060" w:dyaOrig="720">
                <v:shape id="_x0000_i1032" type="#_x0000_t75" style="width:136pt;height:32pt" o:ole="">
                  <v:imagedata r:id="rId33" o:title=""/>
                </v:shape>
                <o:OLEObject Type="Embed" ProgID="Equation.3" ShapeID="_x0000_i1032" DrawAspect="Content" ObjectID="_1458459719" r:id="rId34"/>
              </w:object>
            </w:r>
          </w:p>
        </w:tc>
        <w:tc>
          <w:tcPr>
            <w:tcW w:w="3175" w:type="dxa"/>
          </w:tcPr>
          <w:p w:rsidR="007310E7" w:rsidRPr="00EC3B22" w:rsidRDefault="007310E7" w:rsidP="00EC3B22">
            <w:pPr>
              <w:pStyle w:val="Tabletext"/>
              <w:keepNext/>
              <w:keepLines/>
              <w:jc w:val="center"/>
              <w:rPr>
                <w:lang w:val="en-GB"/>
              </w:rPr>
            </w:pPr>
            <w:r w:rsidRPr="00EC3B22">
              <w:rPr>
                <w:lang w:val="en-GB"/>
              </w:rPr>
              <w:t>30 kHz</w:t>
            </w:r>
          </w:p>
        </w:tc>
      </w:tr>
      <w:tr w:rsidR="007310E7" w:rsidRPr="00412A19" w:rsidTr="00AB7063">
        <w:trPr>
          <w:jc w:val="center"/>
        </w:trPr>
        <w:tc>
          <w:tcPr>
            <w:tcW w:w="3232" w:type="dxa"/>
          </w:tcPr>
          <w:p w:rsidR="007310E7" w:rsidRPr="00EC3B22" w:rsidRDefault="007310E7" w:rsidP="00EC3B22">
            <w:pPr>
              <w:pStyle w:val="Tabletext"/>
              <w:keepNext/>
              <w:keepLines/>
              <w:jc w:val="center"/>
              <w:rPr>
                <w:lang w:val="en-GB"/>
              </w:rPr>
            </w:pPr>
            <w:r w:rsidRPr="00EC3B22">
              <w:rPr>
                <w:lang w:val="en-GB"/>
              </w:rPr>
              <w:t>7.0 to 15.0 MHz</w:t>
            </w:r>
          </w:p>
        </w:tc>
        <w:tc>
          <w:tcPr>
            <w:tcW w:w="3232" w:type="dxa"/>
          </w:tcPr>
          <w:p w:rsidR="007310E7" w:rsidRPr="00EC3B22" w:rsidRDefault="007310E7" w:rsidP="00EC3B22">
            <w:pPr>
              <w:pStyle w:val="Tabletext"/>
              <w:keepNext/>
              <w:keepLines/>
              <w:jc w:val="center"/>
              <w:rPr>
                <w:lang w:val="en-GB"/>
              </w:rPr>
            </w:pPr>
            <w:r w:rsidRPr="00EC3B22">
              <w:rPr>
                <w:lang w:val="en-GB"/>
              </w:rPr>
              <w:object w:dxaOrig="3240" w:dyaOrig="720">
                <v:shape id="_x0000_i1033" type="#_x0000_t75" style="width:131.5pt;height:30.5pt" o:ole="">
                  <v:imagedata r:id="rId35" o:title=""/>
                </v:shape>
                <o:OLEObject Type="Embed" ProgID="Equation.3" ShapeID="_x0000_i1033" DrawAspect="Content" ObjectID="_1458459720" r:id="rId36"/>
              </w:object>
            </w:r>
          </w:p>
        </w:tc>
        <w:tc>
          <w:tcPr>
            <w:tcW w:w="3175" w:type="dxa"/>
          </w:tcPr>
          <w:p w:rsidR="007310E7" w:rsidRPr="00EC3B22" w:rsidRDefault="007310E7" w:rsidP="00EC3B22">
            <w:pPr>
              <w:pStyle w:val="Tabletext"/>
              <w:keepNext/>
              <w:keepLines/>
              <w:jc w:val="center"/>
              <w:rPr>
                <w:lang w:val="en-GB"/>
              </w:rPr>
            </w:pPr>
            <w:r w:rsidRPr="00EC3B22">
              <w:rPr>
                <w:lang w:val="en-GB"/>
              </w:rPr>
              <w:t>1 MHz</w:t>
            </w:r>
          </w:p>
        </w:tc>
      </w:tr>
      <w:tr w:rsidR="007310E7" w:rsidRPr="00412A19" w:rsidTr="00AB7063">
        <w:trPr>
          <w:jc w:val="center"/>
        </w:trPr>
        <w:tc>
          <w:tcPr>
            <w:tcW w:w="3232" w:type="dxa"/>
          </w:tcPr>
          <w:p w:rsidR="007310E7" w:rsidRPr="00EC3B22" w:rsidRDefault="007310E7" w:rsidP="00EC3B22">
            <w:pPr>
              <w:pStyle w:val="Tabletext"/>
              <w:keepNext/>
              <w:keepLines/>
              <w:jc w:val="center"/>
              <w:rPr>
                <w:lang w:val="en-GB"/>
              </w:rPr>
            </w:pPr>
            <w:r w:rsidRPr="00EC3B22">
              <w:rPr>
                <w:lang w:val="en-GB"/>
              </w:rPr>
              <w:t>15.0 to 17.0 MHz</w:t>
            </w:r>
          </w:p>
        </w:tc>
        <w:tc>
          <w:tcPr>
            <w:tcW w:w="3232" w:type="dxa"/>
          </w:tcPr>
          <w:p w:rsidR="007310E7" w:rsidRPr="00EC3B22" w:rsidRDefault="007310E7" w:rsidP="00EC3B22">
            <w:pPr>
              <w:pStyle w:val="Tabletext"/>
              <w:keepNext/>
              <w:keepLines/>
              <w:jc w:val="center"/>
              <w:rPr>
                <w:lang w:val="en-GB"/>
              </w:rPr>
            </w:pPr>
            <w:r w:rsidRPr="00EC3B22">
              <w:rPr>
                <w:lang w:val="en-GB"/>
              </w:rPr>
              <w:object w:dxaOrig="3159" w:dyaOrig="720">
                <v:shape id="_x0000_i1034" type="#_x0000_t75" style="width:132pt;height:30.5pt" o:ole="">
                  <v:imagedata r:id="rId37" o:title=""/>
                </v:shape>
                <o:OLEObject Type="Embed" ProgID="Equation.3" ShapeID="_x0000_i1034" DrawAspect="Content" ObjectID="_1458459721" r:id="rId38"/>
              </w:object>
            </w:r>
          </w:p>
        </w:tc>
        <w:tc>
          <w:tcPr>
            <w:tcW w:w="3175" w:type="dxa"/>
          </w:tcPr>
          <w:p w:rsidR="007310E7" w:rsidRPr="00EC3B22" w:rsidRDefault="007310E7" w:rsidP="00EC3B22">
            <w:pPr>
              <w:pStyle w:val="Tabletext"/>
              <w:keepNext/>
              <w:keepLines/>
              <w:jc w:val="center"/>
              <w:rPr>
                <w:lang w:val="en-GB"/>
              </w:rPr>
            </w:pPr>
            <w:r w:rsidRPr="00EC3B22">
              <w:rPr>
                <w:lang w:val="en-GB"/>
              </w:rPr>
              <w:t>1 MHz</w:t>
            </w:r>
          </w:p>
        </w:tc>
      </w:tr>
      <w:tr w:rsidR="007310E7" w:rsidRPr="00412A19" w:rsidTr="00AB7063">
        <w:trPr>
          <w:jc w:val="center"/>
        </w:trPr>
        <w:tc>
          <w:tcPr>
            <w:tcW w:w="3232" w:type="dxa"/>
          </w:tcPr>
          <w:p w:rsidR="007310E7" w:rsidRPr="00EC3B22" w:rsidRDefault="007310E7" w:rsidP="00EC3B22">
            <w:pPr>
              <w:pStyle w:val="Tabletext"/>
              <w:keepNext/>
              <w:keepLines/>
              <w:jc w:val="center"/>
              <w:rPr>
                <w:lang w:val="en-GB"/>
              </w:rPr>
            </w:pPr>
            <w:r w:rsidRPr="00EC3B22">
              <w:rPr>
                <w:lang w:val="en-GB"/>
              </w:rPr>
              <w:t>17.0 to 25.0 MHz</w:t>
            </w:r>
          </w:p>
        </w:tc>
        <w:tc>
          <w:tcPr>
            <w:tcW w:w="3232" w:type="dxa"/>
          </w:tcPr>
          <w:p w:rsidR="007310E7" w:rsidRPr="00EC3B22" w:rsidRDefault="007310E7" w:rsidP="00EC3B22">
            <w:pPr>
              <w:pStyle w:val="Tabletext"/>
              <w:keepNext/>
              <w:keepLines/>
              <w:jc w:val="center"/>
              <w:rPr>
                <w:lang w:val="en-GB"/>
              </w:rPr>
            </w:pPr>
            <w:r w:rsidRPr="00EC3B22">
              <w:rPr>
                <w:lang w:val="en-GB"/>
              </w:rPr>
              <w:t>–50.5 dBc</w:t>
            </w:r>
          </w:p>
        </w:tc>
        <w:tc>
          <w:tcPr>
            <w:tcW w:w="3175" w:type="dxa"/>
          </w:tcPr>
          <w:p w:rsidR="007310E7" w:rsidRPr="00EC3B22" w:rsidRDefault="007310E7" w:rsidP="00EC3B22">
            <w:pPr>
              <w:pStyle w:val="Tabletext"/>
              <w:keepNext/>
              <w:keepLines/>
              <w:jc w:val="center"/>
              <w:rPr>
                <w:lang w:val="en-GB"/>
              </w:rPr>
            </w:pPr>
            <w:r w:rsidRPr="00EC3B22">
              <w:rPr>
                <w:lang w:val="en-GB"/>
              </w:rPr>
              <w:t>1 MHz</w:t>
            </w:r>
          </w:p>
        </w:tc>
      </w:tr>
      <w:tr w:rsidR="007310E7" w:rsidRPr="00516431" w:rsidTr="00AB7063">
        <w:trPr>
          <w:jc w:val="center"/>
        </w:trPr>
        <w:tc>
          <w:tcPr>
            <w:tcW w:w="3175" w:type="dxa"/>
            <w:gridSpan w:val="3"/>
            <w:tcBorders>
              <w:left w:val="nil"/>
              <w:bottom w:val="nil"/>
              <w:right w:val="nil"/>
            </w:tcBorders>
          </w:tcPr>
          <w:p w:rsidR="007310E7" w:rsidRPr="007310E7" w:rsidRDefault="007310E7" w:rsidP="00EC3B22">
            <w:pPr>
              <w:pStyle w:val="Tabletext"/>
              <w:rPr>
                <w:rFonts w:ascii="Times New Roman Bold" w:hAnsi="Times New Roman Bold" w:cs="Times New Roman Bold"/>
                <w:bCs/>
                <w:iCs/>
                <w:lang w:val="en-GB"/>
              </w:rPr>
            </w:pPr>
            <w:r w:rsidRPr="007310E7">
              <w:rPr>
                <w:lang w:val="en-GB"/>
              </w:rPr>
              <w:t>NOTE 1 – </w:t>
            </w:r>
            <w:r w:rsidRPr="007310E7">
              <w:rPr>
                <w:lang w:val="en-GB"/>
              </w:rPr>
              <w:sym w:font="Symbol" w:char="F044"/>
            </w:r>
            <w:r w:rsidRPr="007310E7">
              <w:rPr>
                <w:i/>
                <w:lang w:val="en-GB"/>
              </w:rPr>
              <w:t xml:space="preserve">f </w:t>
            </w:r>
            <w:r w:rsidRPr="007310E7">
              <w:rPr>
                <w:lang w:val="en-GB"/>
              </w:rPr>
              <w:t>is the separation between the carrier frequency and the centre of the measuring filter.</w:t>
            </w:r>
          </w:p>
          <w:p w:rsidR="007310E7" w:rsidRPr="007310E7" w:rsidRDefault="007310E7" w:rsidP="00EC3B22">
            <w:pPr>
              <w:pStyle w:val="Tabletext"/>
              <w:rPr>
                <w:bCs/>
                <w:iCs/>
                <w:lang w:val="en-GB"/>
              </w:rPr>
            </w:pPr>
            <w:r w:rsidRPr="007310E7">
              <w:rPr>
                <w:lang w:val="en-GB"/>
              </w:rPr>
              <w:t xml:space="preserve">NOTE 2 – The first measurement position with a 30 kHz filter is at </w:t>
            </w:r>
            <w:r w:rsidRPr="007310E7">
              <w:rPr>
                <w:lang w:val="en-GB"/>
              </w:rPr>
              <w:sym w:font="Symbol" w:char="F044"/>
            </w:r>
            <w:r w:rsidRPr="007310E7">
              <w:rPr>
                <w:i/>
                <w:lang w:val="en-GB"/>
              </w:rPr>
              <w:t>f</w:t>
            </w:r>
            <w:r w:rsidRPr="007310E7">
              <w:rPr>
                <w:lang w:val="en-GB"/>
              </w:rPr>
              <w:t xml:space="preserve"> equals 510.015 MHz; the last is at </w:t>
            </w:r>
            <w:r w:rsidRPr="007310E7">
              <w:rPr>
                <w:lang w:val="en-GB"/>
              </w:rPr>
              <w:br/>
            </w:r>
            <w:r w:rsidRPr="007310E7">
              <w:rPr>
                <w:lang w:val="en-GB"/>
              </w:rPr>
              <w:sym w:font="Symbol" w:char="F044"/>
            </w:r>
            <w:r w:rsidRPr="007310E7">
              <w:rPr>
                <w:i/>
                <w:lang w:val="en-GB"/>
              </w:rPr>
              <w:t>f</w:t>
            </w:r>
            <w:r w:rsidRPr="007310E7">
              <w:rPr>
                <w:lang w:val="en-GB"/>
              </w:rPr>
              <w:t xml:space="preserve"> equals 6.985 MHz.</w:t>
            </w:r>
          </w:p>
          <w:p w:rsidR="007310E7" w:rsidRPr="007310E7" w:rsidRDefault="007310E7" w:rsidP="00EC3B22">
            <w:pPr>
              <w:pStyle w:val="Tabletext"/>
              <w:rPr>
                <w:bCs/>
                <w:iCs/>
                <w:lang w:val="en-GB"/>
              </w:rPr>
            </w:pPr>
            <w:r w:rsidRPr="007310E7">
              <w:rPr>
                <w:lang w:val="en-GB"/>
              </w:rPr>
              <w:t xml:space="preserve">NOTE 3 – The first measurement position with a 1 MHz filter is at </w:t>
            </w:r>
            <w:r w:rsidRPr="007310E7">
              <w:rPr>
                <w:lang w:val="en-GB"/>
              </w:rPr>
              <w:sym w:font="Symbol" w:char="F044"/>
            </w:r>
            <w:r w:rsidRPr="007310E7">
              <w:rPr>
                <w:i/>
                <w:lang w:val="en-GB"/>
              </w:rPr>
              <w:t>f</w:t>
            </w:r>
            <w:r w:rsidRPr="007310E7">
              <w:rPr>
                <w:lang w:val="en-GB"/>
              </w:rPr>
              <w:t xml:space="preserve"> equals 7.5 MHz; the last is at </w:t>
            </w:r>
            <w:r w:rsidRPr="007310E7">
              <w:rPr>
                <w:lang w:val="en-GB"/>
              </w:rPr>
              <w:br/>
            </w:r>
            <w:r w:rsidRPr="007310E7">
              <w:rPr>
                <w:lang w:val="en-GB"/>
              </w:rPr>
              <w:sym w:font="Symbol" w:char="F044"/>
            </w:r>
            <w:r w:rsidRPr="007310E7">
              <w:rPr>
                <w:i/>
                <w:lang w:val="en-GB"/>
              </w:rPr>
              <w:t>f</w:t>
            </w:r>
            <w:r w:rsidRPr="007310E7">
              <w:rPr>
                <w:lang w:val="en-GB"/>
              </w:rPr>
              <w:t xml:space="preserve"> equals 24.5 MHz. As a general rule, the resolution bandwidth of the measuring equipment should be equal to the measurement bandwidth. To improve measurement accuracy, sensitivity and efficiency, the resolution bandwidth can be different from the measurement bandwidth. When the resolution bandwidth is smaller than the measurement bandwidth, the result should be integrated over the measurement bandwidth in order to obtain the equivalent noise bandwidth of the measurement bandwidth.</w:t>
            </w:r>
          </w:p>
          <w:p w:rsidR="007310E7" w:rsidRPr="007310E7" w:rsidRDefault="007310E7" w:rsidP="00EC3B22">
            <w:pPr>
              <w:pStyle w:val="Tabletext"/>
              <w:rPr>
                <w:b/>
                <w:i/>
                <w:lang w:val="en-GB"/>
              </w:rPr>
            </w:pPr>
            <w:r w:rsidRPr="007310E7">
              <w:rPr>
                <w:lang w:val="en-GB"/>
              </w:rPr>
              <w:t>NOTE 4 – Equivalent PSD type mask can be derived by applying 10*log ((10 MHz)/(30 kHz)) = 25.2 dB and 10*log((10 MHz)/(1 MHz)) = 10 dB scaling factor for 30 kHz and 1 MHz measurement bandwidth respectively.</w:t>
            </w:r>
          </w:p>
        </w:tc>
      </w:tr>
    </w:tbl>
    <w:p w:rsidR="00EC3B22" w:rsidRDefault="00EC3B22" w:rsidP="00EC3B22">
      <w:pPr>
        <w:pStyle w:val="Tablefin"/>
      </w:pPr>
    </w:p>
    <w:p w:rsidR="007310E7" w:rsidRPr="007310E7" w:rsidRDefault="007310E7" w:rsidP="00B436FA">
      <w:pPr>
        <w:pStyle w:val="Reftitle"/>
      </w:pPr>
      <w:r w:rsidRPr="007310E7">
        <w:rPr>
          <w:lang w:val="en-GB"/>
        </w:rPr>
        <w:t>References</w:t>
      </w:r>
    </w:p>
    <w:p w:rsidR="007310E7" w:rsidRPr="007310E7" w:rsidRDefault="007310E7" w:rsidP="007310E7">
      <w:pPr>
        <w:pStyle w:val="Reftext"/>
        <w:rPr>
          <w:lang w:val="en-GB"/>
        </w:rPr>
      </w:pPr>
      <w:r w:rsidRPr="007310E7">
        <w:rPr>
          <w:lang w:val="en-GB"/>
        </w:rPr>
        <w:t>[1]</w:t>
      </w:r>
      <w:r w:rsidRPr="007310E7">
        <w:rPr>
          <w:lang w:val="en-GB"/>
        </w:rPr>
        <w:tab/>
        <w:t>WiMAX Forum® Mobile Radio Specifications, (WMF-T23-005-R015v04).</w:t>
      </w:r>
    </w:p>
    <w:p w:rsidR="007310E7" w:rsidRPr="007310E7" w:rsidRDefault="007310E7" w:rsidP="007310E7">
      <w:pPr>
        <w:rPr>
          <w:lang w:val="en-GB"/>
        </w:rPr>
      </w:pPr>
    </w:p>
    <w:p w:rsidR="007310E7" w:rsidRPr="007310E7" w:rsidRDefault="007310E7" w:rsidP="007310E7">
      <w:pPr>
        <w:pStyle w:val="Line"/>
      </w:pPr>
    </w:p>
    <w:sectPr w:rsidR="007310E7" w:rsidRPr="007310E7" w:rsidSect="00FC6364">
      <w:headerReference w:type="even" r:id="rId39"/>
      <w:headerReference w:type="default" r:id="rId40"/>
      <w:pgSz w:w="11907" w:h="16834" w:code="9"/>
      <w:pgMar w:top="1418" w:right="1134" w:bottom="1418"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6431" w:rsidRDefault="00516431">
      <w:r>
        <w:separator/>
      </w:r>
    </w:p>
  </w:endnote>
  <w:endnote w:type="continuationSeparator" w:id="0">
    <w:p w:rsidR="00516431" w:rsidRDefault="00516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431" w:rsidRPr="00AA7B72" w:rsidRDefault="00516431" w:rsidP="00AA7B7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431" w:rsidRPr="00B436FA" w:rsidRDefault="00516431" w:rsidP="00B436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6431" w:rsidRDefault="00516431">
      <w:r>
        <w:separator/>
      </w:r>
    </w:p>
  </w:footnote>
  <w:footnote w:type="continuationSeparator" w:id="0">
    <w:p w:rsidR="00516431" w:rsidRDefault="00516431">
      <w:r>
        <w:continuationSeparator/>
      </w:r>
    </w:p>
  </w:footnote>
  <w:footnote w:id="1">
    <w:p w:rsidR="00516431" w:rsidRPr="00891145" w:rsidRDefault="00516431" w:rsidP="00891145">
      <w:pPr>
        <w:pStyle w:val="FootnoteText"/>
        <w:tabs>
          <w:tab w:val="clear" w:pos="794"/>
          <w:tab w:val="left" w:pos="284"/>
        </w:tabs>
        <w:rPr>
          <w:lang w:val="en-US"/>
        </w:rPr>
      </w:pPr>
      <w:r>
        <w:rPr>
          <w:rStyle w:val="FootnoteReference"/>
        </w:rPr>
        <w:footnoteRef/>
      </w:r>
      <w:r w:rsidRPr="00891145">
        <w:rPr>
          <w:lang w:val="en-US"/>
        </w:rPr>
        <w:t xml:space="preserve"> </w:t>
      </w:r>
      <w:r w:rsidRPr="00891145">
        <w:rPr>
          <w:lang w:val="en-US"/>
        </w:rPr>
        <w:tab/>
      </w:r>
      <w:r>
        <w:rPr>
          <w:lang w:val="en-US"/>
        </w:rPr>
        <w:t>“Wireless access” and “BWA” are defined in Recommendation ITU-R F.1399.</w:t>
      </w:r>
    </w:p>
  </w:footnote>
  <w:footnote w:id="2">
    <w:p w:rsidR="00516431" w:rsidRPr="00516431" w:rsidRDefault="00516431" w:rsidP="00516431">
      <w:pPr>
        <w:pStyle w:val="FootnoteText"/>
        <w:tabs>
          <w:tab w:val="clear" w:pos="794"/>
          <w:tab w:val="left" w:pos="284"/>
        </w:tabs>
        <w:ind w:left="284" w:hanging="284"/>
        <w:rPr>
          <w:rStyle w:val="FootnoteReference"/>
          <w:sz w:val="22"/>
          <w:szCs w:val="22"/>
        </w:rPr>
      </w:pPr>
      <w:r>
        <w:rPr>
          <w:rStyle w:val="FootnoteReference"/>
        </w:rPr>
        <w:footnoteRef/>
      </w:r>
      <w:r w:rsidRPr="00891145">
        <w:rPr>
          <w:rStyle w:val="FootnoteReference"/>
        </w:rPr>
        <w:tab/>
      </w:r>
      <w:r w:rsidRPr="00516431">
        <w:rPr>
          <w:rStyle w:val="FootnoteReference"/>
          <w:sz w:val="22"/>
          <w:szCs w:val="22"/>
        </w:rPr>
        <w:t xml:space="preserve">BWA radio interface standards can be found in Recommendation ITU-R M.1801 </w:t>
      </w:r>
      <w:r>
        <w:rPr>
          <w:rStyle w:val="FootnoteReference"/>
          <w:sz w:val="22"/>
          <w:szCs w:val="22"/>
        </w:rPr>
        <w:t xml:space="preserve">– </w:t>
      </w:r>
      <w:r w:rsidRPr="00516431">
        <w:rPr>
          <w:rStyle w:val="FootnoteReference"/>
          <w:sz w:val="22"/>
          <w:szCs w:val="22"/>
        </w:rPr>
        <w:t>Radio interface standards for broadband wireless access systems, including mobile and nomadic operations, in the mobile service operating below 6 GHz.</w:t>
      </w:r>
    </w:p>
  </w:footnote>
  <w:footnote w:id="3">
    <w:p w:rsidR="00516431" w:rsidRPr="007310E7" w:rsidRDefault="00516431" w:rsidP="00516431">
      <w:pPr>
        <w:pStyle w:val="FootnoteText"/>
        <w:tabs>
          <w:tab w:val="left" w:pos="284"/>
        </w:tabs>
        <w:ind w:left="284" w:hanging="284"/>
        <w:rPr>
          <w:lang w:val="en-US"/>
        </w:rPr>
      </w:pPr>
      <w:r>
        <w:rPr>
          <w:rStyle w:val="FootnoteReference"/>
        </w:rPr>
        <w:footnoteRef/>
      </w:r>
      <w:r>
        <w:rPr>
          <w:lang w:val="en-US"/>
        </w:rPr>
        <w:t xml:space="preserve"> </w:t>
      </w:r>
      <w:r>
        <w:rPr>
          <w:lang w:val="en-US"/>
        </w:rPr>
        <w:tab/>
        <w:t>IMT-2000 radio interface standards are described in Recommendation ITU-R M.1457 – Detailed specifications of the terrestrial radio interfaces of International Mobile Telecommunications</w:t>
      </w:r>
      <w:r>
        <w:rPr>
          <w:lang w:val="en-US"/>
        </w:rPr>
        <w:noBreakHyphen/>
        <w:t>2000 (IMT</w:t>
      </w:r>
      <w:r>
        <w:rPr>
          <w:lang w:val="en-US"/>
        </w:rPr>
        <w:noBreakHyphen/>
        <w:t>2000).</w:t>
      </w:r>
    </w:p>
  </w:footnote>
  <w:footnote w:id="4">
    <w:p w:rsidR="00516431" w:rsidRPr="007310E7" w:rsidRDefault="00516431" w:rsidP="00850008">
      <w:pPr>
        <w:pStyle w:val="FootnoteText"/>
        <w:tabs>
          <w:tab w:val="left" w:pos="284"/>
        </w:tabs>
        <w:ind w:left="284" w:hanging="284"/>
        <w:rPr>
          <w:lang w:val="en-US"/>
        </w:rPr>
      </w:pPr>
      <w:r>
        <w:rPr>
          <w:rStyle w:val="FootnoteReference"/>
        </w:rPr>
        <w:footnoteRef/>
      </w:r>
      <w:r>
        <w:rPr>
          <w:lang w:val="en-US"/>
        </w:rPr>
        <w:tab/>
      </w:r>
      <w:r>
        <w:rPr>
          <w:iCs/>
          <w:lang w:val="en-US"/>
        </w:rPr>
        <w:t>Recommendation ITU-R M.1823 provides values for some systems applicable to BWA.</w:t>
      </w:r>
    </w:p>
  </w:footnote>
  <w:footnote w:id="5">
    <w:p w:rsidR="00516431" w:rsidRPr="007310E7" w:rsidRDefault="00516431" w:rsidP="00516431">
      <w:pPr>
        <w:pStyle w:val="FootnoteText"/>
        <w:tabs>
          <w:tab w:val="left" w:pos="284"/>
        </w:tabs>
        <w:ind w:left="284" w:hanging="284"/>
        <w:rPr>
          <w:lang w:val="en-US"/>
        </w:rPr>
      </w:pPr>
      <w:r>
        <w:rPr>
          <w:rStyle w:val="FootnoteReference"/>
        </w:rPr>
        <w:footnoteRef/>
      </w:r>
      <w:r w:rsidRPr="007310E7">
        <w:rPr>
          <w:lang w:val="en-US"/>
        </w:rPr>
        <w:t xml:space="preserve"> </w:t>
      </w:r>
      <w:r w:rsidRPr="007310E7">
        <w:rPr>
          <w:lang w:val="en-US"/>
        </w:rPr>
        <w:tab/>
      </w:r>
      <w:r>
        <w:rPr>
          <w:lang w:val="en-US"/>
        </w:rPr>
        <w:t>IMT-Advanced radio interface standards are described in Recommendation ITU-R M.2012 – Detailed specifications of the terrestrial radio interfaces of International Mobile Telecommunications-Advanced (IMT-Advanced).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431" w:rsidRPr="004E46B8" w:rsidRDefault="00516431" w:rsidP="00AB7063">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1F2669">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Pr="005E173B">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1F2669">
      <w:rPr>
        <w:b/>
        <w:bCs/>
        <w:noProof/>
      </w:rPr>
      <w:t>ITU-R  M.2116-2</w:t>
    </w:r>
    <w:r w:rsidRPr="00C0088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431" w:rsidRDefault="00516431" w:rsidP="00AB7063">
    <w:pPr>
      <w:pStyle w:val="Header"/>
      <w:ind w:right="360" w:firstLine="360"/>
    </w:pPr>
    <w:r>
      <w:rPr>
        <w:noProof/>
        <w:lang w:val="en-US" w:eastAsia="zh-CN"/>
      </w:rPr>
      <w:drawing>
        <wp:anchor distT="0" distB="0" distL="114300" distR="114300" simplePos="0" relativeHeight="251659264" behindDoc="1" locked="0" layoutInCell="1" allowOverlap="1" wp14:anchorId="7A04B83C" wp14:editId="221CBD5A">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431" w:rsidRDefault="00516431" w:rsidP="00260A42">
    <w:pPr>
      <w:pStyle w:val="Header"/>
      <w:jc w:val="both"/>
    </w:pPr>
    <w:r>
      <w:rPr>
        <w:b/>
        <w:bCs/>
        <w:lang w:val="en-US"/>
      </w:rPr>
      <w:fldChar w:fldCharType="begin"/>
    </w:r>
    <w:r>
      <w:rPr>
        <w:b/>
        <w:bCs/>
        <w:lang w:val="en-US"/>
      </w:rPr>
      <w:instrText xml:space="preserve"> PAGE </w:instrText>
    </w:r>
    <w:r>
      <w:rPr>
        <w:b/>
        <w:bCs/>
        <w:lang w:val="en-US"/>
      </w:rPr>
      <w:fldChar w:fldCharType="separate"/>
    </w:r>
    <w:r w:rsidR="001F2669">
      <w:rPr>
        <w:b/>
        <w:bCs/>
        <w:noProof/>
        <w:lang w:val="en-US"/>
      </w:rPr>
      <w:t>2</w:t>
    </w:r>
    <w:r>
      <w:rPr>
        <w:b/>
        <w:bCs/>
        <w:lang w:val="en-US"/>
      </w:rPr>
      <w:fldChar w:fldCharType="end"/>
    </w:r>
    <w:r>
      <w:rPr>
        <w:lang w:val="en-US"/>
      </w:rPr>
      <w:tab/>
    </w:r>
    <w:r>
      <w:fldChar w:fldCharType="begin"/>
    </w:r>
    <w:r w:rsidRPr="004E46B8">
      <w:rPr>
        <w:lang w:val="en-US"/>
      </w:rPr>
      <w:instrText xml:space="preserve"> DOCPROPERTY "Header 2" \* MERGEFORMAT </w:instrText>
    </w:r>
    <w:r>
      <w:fldChar w:fldCharType="separate"/>
    </w:r>
    <w:r w:rsidRPr="005E173B">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1F2669">
      <w:rPr>
        <w:b/>
        <w:bCs/>
        <w:noProof/>
      </w:rPr>
      <w:t>ITU-R  M.2116-2</w:t>
    </w:r>
    <w:r w:rsidRPr="00C00883">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431" w:rsidRPr="00260A42" w:rsidRDefault="00516431" w:rsidP="00260A42">
    <w:pPr>
      <w:pStyle w:val="Header"/>
      <w:jc w:val="both"/>
      <w:rPr>
        <w:lang w:val="en-US"/>
      </w:rPr>
    </w:pPr>
    <w:r w:rsidRPr="00C00883">
      <w:rPr>
        <w:lang w:val="en-US"/>
      </w:rPr>
      <w:tab/>
    </w:r>
    <w:r>
      <w:fldChar w:fldCharType="begin"/>
    </w:r>
    <w:r w:rsidRPr="004E46B8">
      <w:rPr>
        <w:lang w:val="en-US"/>
      </w:rPr>
      <w:instrText xml:space="preserve"> DOCPROPERTY "Header 2" \* MERGEFORMAT </w:instrText>
    </w:r>
    <w:r>
      <w:fldChar w:fldCharType="separate"/>
    </w:r>
    <w:r w:rsidRPr="005E173B">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1F2669">
      <w:rPr>
        <w:b/>
        <w:bCs/>
        <w:noProof/>
      </w:rPr>
      <w:t>ITU-R  M.2116-2</w:t>
    </w:r>
    <w:r w:rsidRPr="00C00883">
      <w:fldChar w:fldCharType="end"/>
    </w:r>
    <w:r>
      <w:tab/>
    </w:r>
    <w:r w:rsidRPr="00C00883">
      <w:rPr>
        <w:b/>
        <w:bCs/>
      </w:rPr>
      <w:fldChar w:fldCharType="begin"/>
    </w:r>
    <w:r w:rsidRPr="00C00883">
      <w:rPr>
        <w:b/>
        <w:bCs/>
        <w:lang w:val="en-US"/>
      </w:rPr>
      <w:instrText xml:space="preserve"> PAGE </w:instrText>
    </w:r>
    <w:r w:rsidRPr="00C00883">
      <w:rPr>
        <w:b/>
        <w:bCs/>
      </w:rPr>
      <w:fldChar w:fldCharType="separate"/>
    </w:r>
    <w:r w:rsidR="001F2669">
      <w:rPr>
        <w:b/>
        <w:bCs/>
        <w:noProof/>
        <w:lang w:val="en-US"/>
      </w:rPr>
      <w:t>3</w:t>
    </w:r>
    <w:r w:rsidRPr="00C00883">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431" w:rsidRDefault="00516431" w:rsidP="00260A42">
    <w:pPr>
      <w:pStyle w:val="Header"/>
      <w:tabs>
        <w:tab w:val="clear" w:pos="4848"/>
        <w:tab w:val="center" w:pos="7088"/>
        <w:tab w:val="right" w:pos="14515"/>
      </w:tabs>
      <w:jc w:val="both"/>
    </w:pPr>
    <w:r>
      <w:rPr>
        <w:b/>
        <w:bCs/>
        <w:lang w:val="en-US"/>
      </w:rPr>
      <w:fldChar w:fldCharType="begin"/>
    </w:r>
    <w:r>
      <w:rPr>
        <w:b/>
        <w:bCs/>
        <w:lang w:val="en-US"/>
      </w:rPr>
      <w:instrText xml:space="preserve"> PAGE </w:instrText>
    </w:r>
    <w:r>
      <w:rPr>
        <w:b/>
        <w:bCs/>
        <w:lang w:val="en-US"/>
      </w:rPr>
      <w:fldChar w:fldCharType="separate"/>
    </w:r>
    <w:r w:rsidR="001F2669">
      <w:rPr>
        <w:b/>
        <w:bCs/>
        <w:noProof/>
        <w:lang w:val="en-US"/>
      </w:rPr>
      <w:t>10</w:t>
    </w:r>
    <w:r>
      <w:rPr>
        <w:b/>
        <w:bCs/>
        <w:lang w:val="en-US"/>
      </w:rPr>
      <w:fldChar w:fldCharType="end"/>
    </w:r>
    <w:r>
      <w:rPr>
        <w:lang w:val="en-US"/>
      </w:rPr>
      <w:tab/>
    </w:r>
    <w:r>
      <w:fldChar w:fldCharType="begin"/>
    </w:r>
    <w:r w:rsidRPr="004E46B8">
      <w:rPr>
        <w:lang w:val="en-US"/>
      </w:rPr>
      <w:instrText xml:space="preserve"> DOCPROPERTY "Header 2" \* MERGEFORMAT </w:instrText>
    </w:r>
    <w:r>
      <w:fldChar w:fldCharType="separate"/>
    </w:r>
    <w:r w:rsidRPr="005E173B">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1F2669">
      <w:rPr>
        <w:b/>
        <w:bCs/>
        <w:noProof/>
      </w:rPr>
      <w:t>ITU-R  M.2116-2</w:t>
    </w:r>
    <w:r w:rsidRPr="00C00883">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431" w:rsidRPr="00260A42" w:rsidRDefault="00516431" w:rsidP="00260A42">
    <w:pPr>
      <w:pStyle w:val="Header"/>
      <w:tabs>
        <w:tab w:val="clear" w:pos="4848"/>
        <w:tab w:val="clear" w:pos="9696"/>
        <w:tab w:val="center" w:pos="7088"/>
        <w:tab w:val="right" w:pos="14459"/>
      </w:tabs>
      <w:jc w:val="both"/>
      <w:rPr>
        <w:lang w:val="en-US"/>
      </w:rPr>
    </w:pPr>
    <w:r w:rsidRPr="00C00883">
      <w:rPr>
        <w:lang w:val="en-US"/>
      </w:rPr>
      <w:tab/>
    </w:r>
    <w:r>
      <w:fldChar w:fldCharType="begin"/>
    </w:r>
    <w:r w:rsidRPr="004E46B8">
      <w:rPr>
        <w:lang w:val="en-US"/>
      </w:rPr>
      <w:instrText xml:space="preserve"> DOCPROPERTY "Header 2" \* MERGEFORMAT </w:instrText>
    </w:r>
    <w:r>
      <w:fldChar w:fldCharType="separate"/>
    </w:r>
    <w:r w:rsidRPr="005E173B">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1F2669">
      <w:rPr>
        <w:b/>
        <w:bCs/>
        <w:noProof/>
      </w:rPr>
      <w:t>ITU-R  M.2116-2</w:t>
    </w:r>
    <w:r w:rsidRPr="00C00883">
      <w:fldChar w:fldCharType="end"/>
    </w:r>
    <w:r>
      <w:tab/>
    </w:r>
    <w:r w:rsidRPr="00C00883">
      <w:rPr>
        <w:b/>
        <w:bCs/>
      </w:rPr>
      <w:fldChar w:fldCharType="begin"/>
    </w:r>
    <w:r w:rsidRPr="00C00883">
      <w:rPr>
        <w:b/>
        <w:bCs/>
        <w:lang w:val="en-US"/>
      </w:rPr>
      <w:instrText xml:space="preserve"> PAGE </w:instrText>
    </w:r>
    <w:r w:rsidRPr="00C00883">
      <w:rPr>
        <w:b/>
        <w:bCs/>
      </w:rPr>
      <w:fldChar w:fldCharType="separate"/>
    </w:r>
    <w:r w:rsidR="001F2669">
      <w:rPr>
        <w:b/>
        <w:bCs/>
        <w:noProof/>
        <w:lang w:val="en-US"/>
      </w:rPr>
      <w:t>11</w:t>
    </w:r>
    <w:r w:rsidRPr="00C00883">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431" w:rsidRDefault="00516431" w:rsidP="00260A4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F2669">
      <w:rPr>
        <w:rStyle w:val="PageNumber"/>
        <w:b/>
        <w:bCs/>
        <w:noProof/>
        <w:lang w:val="en-US"/>
      </w:rPr>
      <w:t>14</w:t>
    </w:r>
    <w:r>
      <w:rPr>
        <w:rStyle w:val="PageNumber"/>
        <w:b/>
        <w:bCs/>
      </w:rPr>
      <w:fldChar w:fldCharType="end"/>
    </w:r>
    <w:r>
      <w:rPr>
        <w:lang w:val="en-US"/>
      </w:rPr>
      <w:tab/>
    </w:r>
    <w:r>
      <w:fldChar w:fldCharType="begin"/>
    </w:r>
    <w:r w:rsidRPr="004E46B8">
      <w:rPr>
        <w:lang w:val="en-US"/>
      </w:rPr>
      <w:instrText xml:space="preserve"> DOCPROPERTY "Header 2" \* MERGEFORMAT </w:instrText>
    </w:r>
    <w:r>
      <w:fldChar w:fldCharType="separate"/>
    </w:r>
    <w:r w:rsidRPr="005E173B">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1F2669">
      <w:rPr>
        <w:b/>
        <w:bCs/>
        <w:noProof/>
      </w:rPr>
      <w:t>ITU-R  M.2116-2</w:t>
    </w:r>
    <w:r w:rsidRPr="00C00883">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431" w:rsidRDefault="00516431" w:rsidP="00260A42">
    <w:pPr>
      <w:pStyle w:val="Header"/>
    </w:pPr>
    <w:r>
      <w:tab/>
    </w:r>
    <w:r>
      <w:fldChar w:fldCharType="begin"/>
    </w:r>
    <w:r w:rsidRPr="004E46B8">
      <w:rPr>
        <w:lang w:val="en-US"/>
      </w:rPr>
      <w:instrText xml:space="preserve"> DOCPROPERTY "Header 2" \* MERGEFORMAT </w:instrText>
    </w:r>
    <w:r>
      <w:fldChar w:fldCharType="separate"/>
    </w:r>
    <w:r w:rsidRPr="005E173B">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1F2669">
      <w:rPr>
        <w:b/>
        <w:bCs/>
        <w:noProof/>
      </w:rPr>
      <w:t>ITU-R  M.2116-2</w:t>
    </w:r>
    <w:r w:rsidRPr="00C00883">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F2669">
      <w:rPr>
        <w:rStyle w:val="PageNumber"/>
        <w:b/>
        <w:bCs/>
        <w:noProof/>
      </w:rPr>
      <w:t>15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rPr>
        <w:rFonts w:cs="Times New Roman"/>
      </w:rPr>
    </w:lvl>
  </w:abstractNum>
  <w:abstractNum w:abstractNumId="1">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EA32598"/>
    <w:multiLevelType w:val="hybridMultilevel"/>
    <w:tmpl w:val="BE3C75EC"/>
    <w:lvl w:ilvl="0" w:tplc="04090001">
      <w:start w:val="1"/>
      <w:numFmt w:val="decimal"/>
      <w:lvlText w:val="%1)"/>
      <w:lvlJc w:val="left"/>
      <w:pPr>
        <w:tabs>
          <w:tab w:val="num" w:pos="1800"/>
        </w:tabs>
        <w:ind w:left="1800" w:hanging="360"/>
      </w:pPr>
      <w:rPr>
        <w:rFonts w:cs="Times New Roman"/>
      </w:rPr>
    </w:lvl>
    <w:lvl w:ilvl="1" w:tplc="0409000B" w:tentative="1">
      <w:start w:val="1"/>
      <w:numFmt w:val="lowerLetter"/>
      <w:lvlText w:val="%2."/>
      <w:lvlJc w:val="left"/>
      <w:pPr>
        <w:tabs>
          <w:tab w:val="num" w:pos="2520"/>
        </w:tabs>
        <w:ind w:left="2520" w:hanging="360"/>
      </w:pPr>
      <w:rPr>
        <w:rFonts w:cs="Times New Roman"/>
      </w:rPr>
    </w:lvl>
    <w:lvl w:ilvl="2" w:tplc="04090005" w:tentative="1">
      <w:start w:val="1"/>
      <w:numFmt w:val="lowerRoman"/>
      <w:lvlText w:val="%3."/>
      <w:lvlJc w:val="right"/>
      <w:pPr>
        <w:tabs>
          <w:tab w:val="num" w:pos="3240"/>
        </w:tabs>
        <w:ind w:left="3240" w:hanging="180"/>
      </w:pPr>
      <w:rPr>
        <w:rFonts w:cs="Times New Roman"/>
      </w:rPr>
    </w:lvl>
    <w:lvl w:ilvl="3" w:tplc="04090001" w:tentative="1">
      <w:start w:val="1"/>
      <w:numFmt w:val="decimal"/>
      <w:lvlText w:val="%4."/>
      <w:lvlJc w:val="left"/>
      <w:pPr>
        <w:tabs>
          <w:tab w:val="num" w:pos="3960"/>
        </w:tabs>
        <w:ind w:left="3960" w:hanging="360"/>
      </w:pPr>
      <w:rPr>
        <w:rFonts w:cs="Times New Roman"/>
      </w:rPr>
    </w:lvl>
    <w:lvl w:ilvl="4" w:tplc="04090003" w:tentative="1">
      <w:start w:val="1"/>
      <w:numFmt w:val="lowerLetter"/>
      <w:lvlText w:val="%5."/>
      <w:lvlJc w:val="left"/>
      <w:pPr>
        <w:tabs>
          <w:tab w:val="num" w:pos="4680"/>
        </w:tabs>
        <w:ind w:left="4680" w:hanging="360"/>
      </w:pPr>
      <w:rPr>
        <w:rFonts w:cs="Times New Roman"/>
      </w:rPr>
    </w:lvl>
    <w:lvl w:ilvl="5" w:tplc="04090005" w:tentative="1">
      <w:start w:val="1"/>
      <w:numFmt w:val="lowerRoman"/>
      <w:lvlText w:val="%6."/>
      <w:lvlJc w:val="right"/>
      <w:pPr>
        <w:tabs>
          <w:tab w:val="num" w:pos="5400"/>
        </w:tabs>
        <w:ind w:left="5400" w:hanging="180"/>
      </w:pPr>
      <w:rPr>
        <w:rFonts w:cs="Times New Roman"/>
      </w:rPr>
    </w:lvl>
    <w:lvl w:ilvl="6" w:tplc="04090001" w:tentative="1">
      <w:start w:val="1"/>
      <w:numFmt w:val="decimal"/>
      <w:lvlText w:val="%7."/>
      <w:lvlJc w:val="left"/>
      <w:pPr>
        <w:tabs>
          <w:tab w:val="num" w:pos="6120"/>
        </w:tabs>
        <w:ind w:left="6120" w:hanging="360"/>
      </w:pPr>
      <w:rPr>
        <w:rFonts w:cs="Times New Roman"/>
      </w:rPr>
    </w:lvl>
    <w:lvl w:ilvl="7" w:tplc="04090003" w:tentative="1">
      <w:start w:val="1"/>
      <w:numFmt w:val="lowerLetter"/>
      <w:lvlText w:val="%8."/>
      <w:lvlJc w:val="left"/>
      <w:pPr>
        <w:tabs>
          <w:tab w:val="num" w:pos="6840"/>
        </w:tabs>
        <w:ind w:left="6840" w:hanging="360"/>
      </w:pPr>
      <w:rPr>
        <w:rFonts w:cs="Times New Roman"/>
      </w:rPr>
    </w:lvl>
    <w:lvl w:ilvl="8" w:tplc="04090005" w:tentative="1">
      <w:start w:val="1"/>
      <w:numFmt w:val="lowerRoman"/>
      <w:lvlText w:val="%9."/>
      <w:lvlJc w:val="right"/>
      <w:pPr>
        <w:tabs>
          <w:tab w:val="num" w:pos="7560"/>
        </w:tabs>
        <w:ind w:left="7560" w:hanging="180"/>
      </w:pPr>
      <w:rPr>
        <w:rFonts w:cs="Times New Roman"/>
      </w:rPr>
    </w:lvl>
  </w:abstractNum>
  <w:abstractNum w:abstractNumId="5">
    <w:nsid w:val="11D126E9"/>
    <w:multiLevelType w:val="hybridMultilevel"/>
    <w:tmpl w:val="7E68C658"/>
    <w:lvl w:ilvl="0" w:tplc="08090001">
      <w:start w:val="1"/>
      <w:numFmt w:val="lowerLetter"/>
      <w:lvlText w:val="%1)"/>
      <w:lvlJc w:val="left"/>
      <w:pPr>
        <w:tabs>
          <w:tab w:val="num" w:pos="1789"/>
        </w:tabs>
        <w:ind w:left="1789" w:hanging="360"/>
      </w:pPr>
      <w:rPr>
        <w:rFonts w:cs="Times New Roman" w:hint="default"/>
      </w:rPr>
    </w:lvl>
    <w:lvl w:ilvl="1" w:tplc="08090003" w:tentative="1">
      <w:start w:val="1"/>
      <w:numFmt w:val="lowerLetter"/>
      <w:lvlText w:val="%2."/>
      <w:lvlJc w:val="left"/>
      <w:pPr>
        <w:tabs>
          <w:tab w:val="num" w:pos="2509"/>
        </w:tabs>
        <w:ind w:left="2509" w:hanging="360"/>
      </w:pPr>
      <w:rPr>
        <w:rFonts w:cs="Times New Roman"/>
      </w:rPr>
    </w:lvl>
    <w:lvl w:ilvl="2" w:tplc="08090005" w:tentative="1">
      <w:start w:val="1"/>
      <w:numFmt w:val="lowerRoman"/>
      <w:lvlText w:val="%3."/>
      <w:lvlJc w:val="right"/>
      <w:pPr>
        <w:tabs>
          <w:tab w:val="num" w:pos="3229"/>
        </w:tabs>
        <w:ind w:left="3229" w:hanging="180"/>
      </w:pPr>
      <w:rPr>
        <w:rFonts w:cs="Times New Roman"/>
      </w:rPr>
    </w:lvl>
    <w:lvl w:ilvl="3" w:tplc="08090001" w:tentative="1">
      <w:start w:val="1"/>
      <w:numFmt w:val="decimal"/>
      <w:lvlText w:val="%4."/>
      <w:lvlJc w:val="left"/>
      <w:pPr>
        <w:tabs>
          <w:tab w:val="num" w:pos="3949"/>
        </w:tabs>
        <w:ind w:left="3949" w:hanging="360"/>
      </w:pPr>
      <w:rPr>
        <w:rFonts w:cs="Times New Roman"/>
      </w:rPr>
    </w:lvl>
    <w:lvl w:ilvl="4" w:tplc="08090003" w:tentative="1">
      <w:start w:val="1"/>
      <w:numFmt w:val="lowerLetter"/>
      <w:lvlText w:val="%5."/>
      <w:lvlJc w:val="left"/>
      <w:pPr>
        <w:tabs>
          <w:tab w:val="num" w:pos="4669"/>
        </w:tabs>
        <w:ind w:left="4669" w:hanging="360"/>
      </w:pPr>
      <w:rPr>
        <w:rFonts w:cs="Times New Roman"/>
      </w:rPr>
    </w:lvl>
    <w:lvl w:ilvl="5" w:tplc="08090005" w:tentative="1">
      <w:start w:val="1"/>
      <w:numFmt w:val="lowerRoman"/>
      <w:lvlText w:val="%6."/>
      <w:lvlJc w:val="right"/>
      <w:pPr>
        <w:tabs>
          <w:tab w:val="num" w:pos="5389"/>
        </w:tabs>
        <w:ind w:left="5389" w:hanging="180"/>
      </w:pPr>
      <w:rPr>
        <w:rFonts w:cs="Times New Roman"/>
      </w:rPr>
    </w:lvl>
    <w:lvl w:ilvl="6" w:tplc="08090001" w:tentative="1">
      <w:start w:val="1"/>
      <w:numFmt w:val="decimal"/>
      <w:lvlText w:val="%7."/>
      <w:lvlJc w:val="left"/>
      <w:pPr>
        <w:tabs>
          <w:tab w:val="num" w:pos="6109"/>
        </w:tabs>
        <w:ind w:left="6109" w:hanging="360"/>
      </w:pPr>
      <w:rPr>
        <w:rFonts w:cs="Times New Roman"/>
      </w:rPr>
    </w:lvl>
    <w:lvl w:ilvl="7" w:tplc="08090003" w:tentative="1">
      <w:start w:val="1"/>
      <w:numFmt w:val="lowerLetter"/>
      <w:lvlText w:val="%8."/>
      <w:lvlJc w:val="left"/>
      <w:pPr>
        <w:tabs>
          <w:tab w:val="num" w:pos="6829"/>
        </w:tabs>
        <w:ind w:left="6829" w:hanging="360"/>
      </w:pPr>
      <w:rPr>
        <w:rFonts w:cs="Times New Roman"/>
      </w:rPr>
    </w:lvl>
    <w:lvl w:ilvl="8" w:tplc="08090005" w:tentative="1">
      <w:start w:val="1"/>
      <w:numFmt w:val="lowerRoman"/>
      <w:lvlText w:val="%9."/>
      <w:lvlJc w:val="right"/>
      <w:pPr>
        <w:tabs>
          <w:tab w:val="num" w:pos="7549"/>
        </w:tabs>
        <w:ind w:left="7549" w:hanging="180"/>
      </w:pPr>
      <w:rPr>
        <w:rFonts w:cs="Times New Roman"/>
      </w:rPr>
    </w:lvl>
  </w:abstractNum>
  <w:abstractNum w:abstractNumId="6">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7315F0F"/>
    <w:multiLevelType w:val="hybridMultilevel"/>
    <w:tmpl w:val="3A88D844"/>
    <w:lvl w:ilvl="0" w:tplc="3AF41B7A">
      <w:start w:val="1"/>
      <w:numFmt w:val="lowerLetter"/>
      <w:lvlText w:val="%1)"/>
      <w:lvlJc w:val="left"/>
      <w:pPr>
        <w:tabs>
          <w:tab w:val="num" w:pos="360"/>
        </w:tabs>
        <w:ind w:left="360" w:hanging="360"/>
      </w:pPr>
      <w:rPr>
        <w:rFonts w:cs="Times New Roman" w:hint="default"/>
      </w:rPr>
    </w:lvl>
    <w:lvl w:ilvl="1" w:tplc="04160019" w:tentative="1">
      <w:start w:val="1"/>
      <w:numFmt w:val="bullet"/>
      <w:lvlText w:val="o"/>
      <w:lvlJc w:val="left"/>
      <w:pPr>
        <w:tabs>
          <w:tab w:val="num" w:pos="1080"/>
        </w:tabs>
        <w:ind w:left="1080" w:hanging="360"/>
      </w:pPr>
      <w:rPr>
        <w:rFonts w:ascii="Courier New" w:hAnsi="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nsid w:val="1B9B491F"/>
    <w:multiLevelType w:val="hybridMultilevel"/>
    <w:tmpl w:val="35DC9DF4"/>
    <w:lvl w:ilvl="0" w:tplc="2E4201C4">
      <w:numFmt w:val="bullet"/>
      <w:lvlText w:val="-"/>
      <w:lvlJc w:val="left"/>
      <w:pPr>
        <w:ind w:left="1155" w:hanging="795"/>
      </w:pPr>
      <w:rPr>
        <w:rFonts w:ascii="Times New Roman" w:eastAsia="SimSun" w:hAnsi="Times New Roman"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nsid w:val="306419D9"/>
    <w:multiLevelType w:val="hybridMultilevel"/>
    <w:tmpl w:val="789EAE1E"/>
    <w:lvl w:ilvl="0" w:tplc="04100017">
      <w:start w:val="3"/>
      <w:numFmt w:val="upperRoman"/>
      <w:lvlText w:val="%1."/>
      <w:lvlJc w:val="left"/>
      <w:pPr>
        <w:tabs>
          <w:tab w:val="num" w:pos="1429"/>
        </w:tabs>
        <w:ind w:left="1429" w:hanging="720"/>
      </w:pPr>
      <w:rPr>
        <w:rFonts w:cs="Times New Roman" w:hint="default"/>
      </w:rPr>
    </w:lvl>
    <w:lvl w:ilvl="1" w:tplc="04100003" w:tentative="1">
      <w:start w:val="1"/>
      <w:numFmt w:val="lowerLetter"/>
      <w:lvlText w:val="%2."/>
      <w:lvlJc w:val="left"/>
      <w:pPr>
        <w:tabs>
          <w:tab w:val="num" w:pos="1789"/>
        </w:tabs>
        <w:ind w:left="1789" w:hanging="360"/>
      </w:pPr>
      <w:rPr>
        <w:rFonts w:cs="Times New Roman"/>
      </w:rPr>
    </w:lvl>
    <w:lvl w:ilvl="2" w:tplc="04100005" w:tentative="1">
      <w:start w:val="1"/>
      <w:numFmt w:val="lowerRoman"/>
      <w:lvlText w:val="%3."/>
      <w:lvlJc w:val="right"/>
      <w:pPr>
        <w:tabs>
          <w:tab w:val="num" w:pos="2509"/>
        </w:tabs>
        <w:ind w:left="2509" w:hanging="180"/>
      </w:pPr>
      <w:rPr>
        <w:rFonts w:cs="Times New Roman"/>
      </w:rPr>
    </w:lvl>
    <w:lvl w:ilvl="3" w:tplc="04100001" w:tentative="1">
      <w:start w:val="1"/>
      <w:numFmt w:val="decimal"/>
      <w:lvlText w:val="%4."/>
      <w:lvlJc w:val="left"/>
      <w:pPr>
        <w:tabs>
          <w:tab w:val="num" w:pos="3229"/>
        </w:tabs>
        <w:ind w:left="3229" w:hanging="360"/>
      </w:pPr>
      <w:rPr>
        <w:rFonts w:cs="Times New Roman"/>
      </w:rPr>
    </w:lvl>
    <w:lvl w:ilvl="4" w:tplc="04100003" w:tentative="1">
      <w:start w:val="1"/>
      <w:numFmt w:val="lowerLetter"/>
      <w:lvlText w:val="%5."/>
      <w:lvlJc w:val="left"/>
      <w:pPr>
        <w:tabs>
          <w:tab w:val="num" w:pos="3949"/>
        </w:tabs>
        <w:ind w:left="3949" w:hanging="360"/>
      </w:pPr>
      <w:rPr>
        <w:rFonts w:cs="Times New Roman"/>
      </w:rPr>
    </w:lvl>
    <w:lvl w:ilvl="5" w:tplc="04100005" w:tentative="1">
      <w:start w:val="1"/>
      <w:numFmt w:val="lowerRoman"/>
      <w:lvlText w:val="%6."/>
      <w:lvlJc w:val="right"/>
      <w:pPr>
        <w:tabs>
          <w:tab w:val="num" w:pos="4669"/>
        </w:tabs>
        <w:ind w:left="4669" w:hanging="180"/>
      </w:pPr>
      <w:rPr>
        <w:rFonts w:cs="Times New Roman"/>
      </w:rPr>
    </w:lvl>
    <w:lvl w:ilvl="6" w:tplc="04100001" w:tentative="1">
      <w:start w:val="1"/>
      <w:numFmt w:val="decimal"/>
      <w:lvlText w:val="%7."/>
      <w:lvlJc w:val="left"/>
      <w:pPr>
        <w:tabs>
          <w:tab w:val="num" w:pos="5389"/>
        </w:tabs>
        <w:ind w:left="5389" w:hanging="360"/>
      </w:pPr>
      <w:rPr>
        <w:rFonts w:cs="Times New Roman"/>
      </w:rPr>
    </w:lvl>
    <w:lvl w:ilvl="7" w:tplc="04100003" w:tentative="1">
      <w:start w:val="1"/>
      <w:numFmt w:val="lowerLetter"/>
      <w:lvlText w:val="%8."/>
      <w:lvlJc w:val="left"/>
      <w:pPr>
        <w:tabs>
          <w:tab w:val="num" w:pos="6109"/>
        </w:tabs>
        <w:ind w:left="6109" w:hanging="360"/>
      </w:pPr>
      <w:rPr>
        <w:rFonts w:cs="Times New Roman"/>
      </w:rPr>
    </w:lvl>
    <w:lvl w:ilvl="8" w:tplc="04100005" w:tentative="1">
      <w:start w:val="1"/>
      <w:numFmt w:val="lowerRoman"/>
      <w:lvlText w:val="%9."/>
      <w:lvlJc w:val="right"/>
      <w:pPr>
        <w:tabs>
          <w:tab w:val="num" w:pos="6829"/>
        </w:tabs>
        <w:ind w:left="6829" w:hanging="180"/>
      </w:pPr>
      <w:rPr>
        <w:rFonts w:cs="Times New Roman"/>
      </w:rPr>
    </w:lvl>
  </w:abstractNum>
  <w:abstractNum w:abstractNumId="12">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3">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hint="default"/>
      </w:rPr>
    </w:lvl>
    <w:lvl w:ilvl="1" w:tplc="08090003">
      <w:start w:val="5"/>
      <w:numFmt w:val="bullet"/>
      <w:lvlText w:val=""/>
      <w:lvlJc w:val="left"/>
      <w:pPr>
        <w:tabs>
          <w:tab w:val="num" w:pos="1440"/>
        </w:tabs>
        <w:ind w:left="1440" w:hanging="360"/>
      </w:pPr>
      <w:rPr>
        <w:rFonts w:ascii="Symbol" w:eastAsia="Times New Roman"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hint="default"/>
      </w:rPr>
    </w:lvl>
    <w:lvl w:ilvl="1" w:tplc="FFFFFFFF">
      <w:start w:val="7"/>
      <w:numFmt w:val="bullet"/>
      <w:lvlText w:val="-"/>
      <w:lvlJc w:val="left"/>
      <w:pPr>
        <w:tabs>
          <w:tab w:val="num" w:pos="1440"/>
        </w:tabs>
        <w:ind w:left="1363" w:hanging="283"/>
      </w:pPr>
      <w:rPr>
        <w:rFonts w:ascii="Times New Roman" w:hAnsi="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6">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7">
    <w:nsid w:val="36A1077D"/>
    <w:multiLevelType w:val="multilevel"/>
    <w:tmpl w:val="D0CE24DE"/>
    <w:lvl w:ilvl="0">
      <w:start w:val="2"/>
      <w:numFmt w:val="decimal"/>
      <w:lvlText w:val="%1"/>
      <w:lvlJc w:val="left"/>
      <w:pPr>
        <w:tabs>
          <w:tab w:val="num" w:pos="795"/>
        </w:tabs>
        <w:ind w:left="795" w:hanging="795"/>
      </w:pPr>
      <w:rPr>
        <w:rFonts w:cs="Times New Roman" w:hint="default"/>
      </w:rPr>
    </w:lvl>
    <w:lvl w:ilvl="1">
      <w:start w:val="4"/>
      <w:numFmt w:val="decimal"/>
      <w:lvlText w:val="%1.%2"/>
      <w:lvlJc w:val="left"/>
      <w:pPr>
        <w:tabs>
          <w:tab w:val="num" w:pos="795"/>
        </w:tabs>
        <w:ind w:left="795" w:hanging="795"/>
      </w:pPr>
      <w:rPr>
        <w:rFonts w:cs="Times New Roman" w:hint="default"/>
      </w:rPr>
    </w:lvl>
    <w:lvl w:ilvl="2">
      <w:start w:val="3"/>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9">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nsid w:val="50AF1274"/>
    <w:multiLevelType w:val="multilevel"/>
    <w:tmpl w:val="28247BE2"/>
    <w:lvl w:ilvl="0">
      <w:start w:val="1"/>
      <w:numFmt w:val="decimal"/>
      <w:lvlText w:val="%1"/>
      <w:lvlJc w:val="left"/>
      <w:pPr>
        <w:tabs>
          <w:tab w:val="num" w:pos="1560"/>
        </w:tabs>
        <w:ind w:left="1560" w:hanging="1560"/>
      </w:pPr>
      <w:rPr>
        <w:rFonts w:cs="Times New Roman" w:hint="default"/>
        <w:b/>
      </w:rPr>
    </w:lvl>
    <w:lvl w:ilvl="1">
      <w:start w:val="3"/>
      <w:numFmt w:val="decimal"/>
      <w:lvlText w:val="%1.%2"/>
      <w:lvlJc w:val="left"/>
      <w:pPr>
        <w:tabs>
          <w:tab w:val="num" w:pos="1560"/>
        </w:tabs>
        <w:ind w:left="1560" w:hanging="1560"/>
      </w:pPr>
      <w:rPr>
        <w:rFonts w:cs="Times New Roman" w:hint="default"/>
        <w:b/>
      </w:rPr>
    </w:lvl>
    <w:lvl w:ilvl="2">
      <w:start w:val="2"/>
      <w:numFmt w:val="decimal"/>
      <w:lvlText w:val="%1.%2.%3"/>
      <w:lvlJc w:val="left"/>
      <w:pPr>
        <w:tabs>
          <w:tab w:val="num" w:pos="1560"/>
        </w:tabs>
        <w:ind w:left="1560" w:hanging="1560"/>
      </w:pPr>
      <w:rPr>
        <w:rFonts w:cs="Times New Roman" w:hint="default"/>
        <w:b/>
      </w:rPr>
    </w:lvl>
    <w:lvl w:ilvl="3">
      <w:start w:val="3"/>
      <w:numFmt w:val="decimal"/>
      <w:lvlText w:val="%1.%2.%3.%4"/>
      <w:lvlJc w:val="left"/>
      <w:pPr>
        <w:tabs>
          <w:tab w:val="num" w:pos="1560"/>
        </w:tabs>
        <w:ind w:left="1560" w:hanging="1560"/>
      </w:pPr>
      <w:rPr>
        <w:rFonts w:cs="Times New Roman" w:hint="default"/>
        <w:b/>
      </w:rPr>
    </w:lvl>
    <w:lvl w:ilvl="4">
      <w:start w:val="1"/>
      <w:numFmt w:val="decimal"/>
      <w:lvlText w:val="%1.%2.%3.%4.%5"/>
      <w:lvlJc w:val="left"/>
      <w:pPr>
        <w:tabs>
          <w:tab w:val="num" w:pos="1560"/>
        </w:tabs>
        <w:ind w:left="1560" w:hanging="1560"/>
      </w:pPr>
      <w:rPr>
        <w:rFonts w:cs="Times New Roman" w:hint="default"/>
        <w:b/>
      </w:rPr>
    </w:lvl>
    <w:lvl w:ilvl="5">
      <w:start w:val="1"/>
      <w:numFmt w:val="decimal"/>
      <w:lvlText w:val="%1.%2.%3.%4.%5.%6"/>
      <w:lvlJc w:val="left"/>
      <w:pPr>
        <w:tabs>
          <w:tab w:val="num" w:pos="1560"/>
        </w:tabs>
        <w:ind w:left="1560" w:hanging="1560"/>
      </w:pPr>
      <w:rPr>
        <w:rFonts w:cs="Times New Roman" w:hint="default"/>
        <w:b/>
      </w:rPr>
    </w:lvl>
    <w:lvl w:ilvl="6">
      <w:start w:val="1"/>
      <w:numFmt w:val="decimal"/>
      <w:lvlText w:val="%1.%2.%3.%4.%5.%6.%7"/>
      <w:lvlJc w:val="left"/>
      <w:pPr>
        <w:tabs>
          <w:tab w:val="num" w:pos="1560"/>
        </w:tabs>
        <w:ind w:left="1560" w:hanging="1560"/>
      </w:pPr>
      <w:rPr>
        <w:rFonts w:cs="Times New Roman" w:hint="default"/>
        <w:b/>
      </w:rPr>
    </w:lvl>
    <w:lvl w:ilvl="7">
      <w:start w:val="1"/>
      <w:numFmt w:val="decimal"/>
      <w:lvlText w:val="%1.%2.%3.%4.%5.%6.%7.%8"/>
      <w:lvlJc w:val="left"/>
      <w:pPr>
        <w:tabs>
          <w:tab w:val="num" w:pos="1560"/>
        </w:tabs>
        <w:ind w:left="1560" w:hanging="156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24">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5B2D23CD"/>
    <w:multiLevelType w:val="multilevel"/>
    <w:tmpl w:val="3B06A21E"/>
    <w:lvl w:ilvl="0">
      <w:start w:val="2"/>
      <w:numFmt w:val="decimal"/>
      <w:lvlText w:val="%1"/>
      <w:lvlJc w:val="left"/>
      <w:pPr>
        <w:tabs>
          <w:tab w:val="num" w:pos="795"/>
        </w:tabs>
        <w:ind w:left="795" w:hanging="795"/>
      </w:pPr>
      <w:rPr>
        <w:rFonts w:cs="Times New Roman" w:hint="default"/>
      </w:rPr>
    </w:lvl>
    <w:lvl w:ilvl="1">
      <w:start w:val="4"/>
      <w:numFmt w:val="decimal"/>
      <w:lvlText w:val="%1.%2"/>
      <w:lvlJc w:val="left"/>
      <w:pPr>
        <w:tabs>
          <w:tab w:val="num" w:pos="795"/>
        </w:tabs>
        <w:ind w:left="795" w:hanging="795"/>
      </w:pPr>
      <w:rPr>
        <w:rFonts w:cs="Times New Roman" w:hint="default"/>
      </w:rPr>
    </w:lvl>
    <w:lvl w:ilvl="2">
      <w:start w:val="3"/>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4696B14"/>
    <w:multiLevelType w:val="hybridMultilevel"/>
    <w:tmpl w:val="333CEE00"/>
    <w:lvl w:ilvl="0" w:tplc="91F875EC">
      <w:start w:val="1"/>
      <w:numFmt w:val="lowerLetter"/>
      <w:lvlText w:val="%1)"/>
      <w:lvlJc w:val="left"/>
      <w:pPr>
        <w:tabs>
          <w:tab w:val="num" w:pos="1137"/>
        </w:tabs>
        <w:ind w:left="1137" w:hanging="570"/>
      </w:pPr>
      <w:rPr>
        <w:rFonts w:cs="Times New Roman"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rPr>
        <w:rFonts w:cs="Times New Roman"/>
      </w:rPr>
    </w:lvl>
    <w:lvl w:ilvl="3" w:tplc="04160001" w:tentative="1">
      <w:start w:val="1"/>
      <w:numFmt w:val="decimal"/>
      <w:lvlText w:val="%4."/>
      <w:lvlJc w:val="left"/>
      <w:pPr>
        <w:tabs>
          <w:tab w:val="num" w:pos="3087"/>
        </w:tabs>
        <w:ind w:left="3087" w:hanging="360"/>
      </w:pPr>
      <w:rPr>
        <w:rFonts w:cs="Times New Roman"/>
      </w:rPr>
    </w:lvl>
    <w:lvl w:ilvl="4" w:tplc="04160003" w:tentative="1">
      <w:start w:val="1"/>
      <w:numFmt w:val="lowerLetter"/>
      <w:lvlText w:val="%5."/>
      <w:lvlJc w:val="left"/>
      <w:pPr>
        <w:tabs>
          <w:tab w:val="num" w:pos="3807"/>
        </w:tabs>
        <w:ind w:left="3807" w:hanging="360"/>
      </w:pPr>
      <w:rPr>
        <w:rFonts w:cs="Times New Roman"/>
      </w:rPr>
    </w:lvl>
    <w:lvl w:ilvl="5" w:tplc="04160005" w:tentative="1">
      <w:start w:val="1"/>
      <w:numFmt w:val="lowerRoman"/>
      <w:lvlText w:val="%6."/>
      <w:lvlJc w:val="right"/>
      <w:pPr>
        <w:tabs>
          <w:tab w:val="num" w:pos="4527"/>
        </w:tabs>
        <w:ind w:left="4527" w:hanging="180"/>
      </w:pPr>
      <w:rPr>
        <w:rFonts w:cs="Times New Roman"/>
      </w:rPr>
    </w:lvl>
    <w:lvl w:ilvl="6" w:tplc="04160001" w:tentative="1">
      <w:start w:val="1"/>
      <w:numFmt w:val="decimal"/>
      <w:lvlText w:val="%7."/>
      <w:lvlJc w:val="left"/>
      <w:pPr>
        <w:tabs>
          <w:tab w:val="num" w:pos="5247"/>
        </w:tabs>
        <w:ind w:left="5247" w:hanging="360"/>
      </w:pPr>
      <w:rPr>
        <w:rFonts w:cs="Times New Roman"/>
      </w:rPr>
    </w:lvl>
    <w:lvl w:ilvl="7" w:tplc="04160003" w:tentative="1">
      <w:start w:val="1"/>
      <w:numFmt w:val="lowerLetter"/>
      <w:lvlText w:val="%8."/>
      <w:lvlJc w:val="left"/>
      <w:pPr>
        <w:tabs>
          <w:tab w:val="num" w:pos="5967"/>
        </w:tabs>
        <w:ind w:left="5967" w:hanging="360"/>
      </w:pPr>
      <w:rPr>
        <w:rFonts w:cs="Times New Roman"/>
      </w:rPr>
    </w:lvl>
    <w:lvl w:ilvl="8" w:tplc="04160005" w:tentative="1">
      <w:start w:val="1"/>
      <w:numFmt w:val="lowerRoman"/>
      <w:lvlText w:val="%9."/>
      <w:lvlJc w:val="right"/>
      <w:pPr>
        <w:tabs>
          <w:tab w:val="num" w:pos="6687"/>
        </w:tabs>
        <w:ind w:left="6687" w:hanging="180"/>
      </w:pPr>
      <w:rPr>
        <w:rFonts w:cs="Times New Roman"/>
      </w:rPr>
    </w:lvl>
  </w:abstractNum>
  <w:abstractNum w:abstractNumId="3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1">
    <w:nsid w:val="69110E10"/>
    <w:multiLevelType w:val="hybridMultilevel"/>
    <w:tmpl w:val="8ACA097A"/>
    <w:lvl w:ilvl="0" w:tplc="FFFFFFFF">
      <w:start w:val="1"/>
      <w:numFmt w:val="decimal"/>
      <w:lvlText w:val="(%1)"/>
      <w:lvlJc w:val="left"/>
      <w:pPr>
        <w:tabs>
          <w:tab w:val="num" w:pos="720"/>
        </w:tabs>
        <w:ind w:left="720" w:hanging="720"/>
      </w:pPr>
      <w:rPr>
        <w:rFonts w:cs="Times New Roman" w:hint="default"/>
      </w:rPr>
    </w:lvl>
    <w:lvl w:ilvl="1" w:tplc="FFFFFFFF" w:tentative="1">
      <w:start w:val="1"/>
      <w:numFmt w:val="aiueoFullWidth"/>
      <w:lvlText w:val="(%2)"/>
      <w:lvlJc w:val="left"/>
      <w:pPr>
        <w:tabs>
          <w:tab w:val="num" w:pos="840"/>
        </w:tabs>
        <w:ind w:left="840" w:hanging="420"/>
      </w:pPr>
      <w:rPr>
        <w:rFonts w:cs="Times New Roman"/>
      </w:rPr>
    </w:lvl>
    <w:lvl w:ilvl="2" w:tplc="FFFFFFFF" w:tentative="1">
      <w:start w:val="1"/>
      <w:numFmt w:val="decimalEnclosedCircle"/>
      <w:lvlText w:val="%3"/>
      <w:lvlJc w:val="left"/>
      <w:pPr>
        <w:tabs>
          <w:tab w:val="num" w:pos="1260"/>
        </w:tabs>
        <w:ind w:left="1260" w:hanging="420"/>
      </w:pPr>
      <w:rPr>
        <w:rFonts w:cs="Times New Roman"/>
      </w:rPr>
    </w:lvl>
    <w:lvl w:ilvl="3" w:tplc="FFFFFFFF" w:tentative="1">
      <w:start w:val="1"/>
      <w:numFmt w:val="decimal"/>
      <w:lvlText w:val="%4."/>
      <w:lvlJc w:val="left"/>
      <w:pPr>
        <w:tabs>
          <w:tab w:val="num" w:pos="1680"/>
        </w:tabs>
        <w:ind w:left="1680" w:hanging="420"/>
      </w:pPr>
      <w:rPr>
        <w:rFonts w:cs="Times New Roman"/>
      </w:rPr>
    </w:lvl>
    <w:lvl w:ilvl="4" w:tplc="FFFFFFFF" w:tentative="1">
      <w:start w:val="1"/>
      <w:numFmt w:val="aiueoFullWidth"/>
      <w:lvlText w:val="(%5)"/>
      <w:lvlJc w:val="left"/>
      <w:pPr>
        <w:tabs>
          <w:tab w:val="num" w:pos="2100"/>
        </w:tabs>
        <w:ind w:left="2100" w:hanging="420"/>
      </w:pPr>
      <w:rPr>
        <w:rFonts w:cs="Times New Roman"/>
      </w:rPr>
    </w:lvl>
    <w:lvl w:ilvl="5" w:tplc="FFFFFFFF" w:tentative="1">
      <w:start w:val="1"/>
      <w:numFmt w:val="decimalEnclosedCircle"/>
      <w:lvlText w:val="%6"/>
      <w:lvlJc w:val="left"/>
      <w:pPr>
        <w:tabs>
          <w:tab w:val="num" w:pos="2520"/>
        </w:tabs>
        <w:ind w:left="2520" w:hanging="420"/>
      </w:pPr>
      <w:rPr>
        <w:rFonts w:cs="Times New Roman"/>
      </w:rPr>
    </w:lvl>
    <w:lvl w:ilvl="6" w:tplc="FFFFFFFF" w:tentative="1">
      <w:start w:val="1"/>
      <w:numFmt w:val="decimal"/>
      <w:lvlText w:val="%7."/>
      <w:lvlJc w:val="left"/>
      <w:pPr>
        <w:tabs>
          <w:tab w:val="num" w:pos="2940"/>
        </w:tabs>
        <w:ind w:left="2940" w:hanging="420"/>
      </w:pPr>
      <w:rPr>
        <w:rFonts w:cs="Times New Roman"/>
      </w:rPr>
    </w:lvl>
    <w:lvl w:ilvl="7" w:tplc="FFFFFFFF" w:tentative="1">
      <w:start w:val="1"/>
      <w:numFmt w:val="aiueoFullWidth"/>
      <w:lvlText w:val="(%8)"/>
      <w:lvlJc w:val="left"/>
      <w:pPr>
        <w:tabs>
          <w:tab w:val="num" w:pos="3360"/>
        </w:tabs>
        <w:ind w:left="3360" w:hanging="420"/>
      </w:pPr>
      <w:rPr>
        <w:rFonts w:cs="Times New Roman"/>
      </w:rPr>
    </w:lvl>
    <w:lvl w:ilvl="8" w:tplc="FFFFFFFF" w:tentative="1">
      <w:start w:val="1"/>
      <w:numFmt w:val="decimalEnclosedCircle"/>
      <w:lvlText w:val="%9"/>
      <w:lvlJc w:val="left"/>
      <w:pPr>
        <w:tabs>
          <w:tab w:val="num" w:pos="3780"/>
        </w:tabs>
        <w:ind w:left="3780" w:hanging="420"/>
      </w:pPr>
      <w:rPr>
        <w:rFonts w:cs="Times New Roman"/>
      </w:rPr>
    </w:lvl>
  </w:abstractNum>
  <w:abstractNum w:abstractNumId="32">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3">
    <w:nsid w:val="6B695D45"/>
    <w:multiLevelType w:val="hybridMultilevel"/>
    <w:tmpl w:val="31E8FEBE"/>
    <w:lvl w:ilvl="0" w:tplc="8B2A5D2A">
      <w:start w:val="3"/>
      <w:numFmt w:val="lowerLetter"/>
      <w:lvlText w:val="%1)"/>
      <w:lvlJc w:val="left"/>
      <w:pPr>
        <w:tabs>
          <w:tab w:val="num" w:pos="795"/>
        </w:tabs>
        <w:ind w:left="795" w:hanging="795"/>
      </w:pPr>
      <w:rPr>
        <w:rFonts w:cs="Times New Roman" w:hint="default"/>
        <w:i w:val="0"/>
        <w:iCs w:val="0"/>
      </w:rPr>
    </w:lvl>
    <w:lvl w:ilvl="1" w:tplc="04100003" w:tentative="1">
      <w:start w:val="1"/>
      <w:numFmt w:val="lowerLetter"/>
      <w:lvlText w:val="%2."/>
      <w:lvlJc w:val="left"/>
      <w:pPr>
        <w:tabs>
          <w:tab w:val="num" w:pos="1080"/>
        </w:tabs>
        <w:ind w:left="1080" w:hanging="360"/>
      </w:pPr>
      <w:rPr>
        <w:rFonts w:cs="Times New Roman"/>
      </w:rPr>
    </w:lvl>
    <w:lvl w:ilvl="2" w:tplc="04100005" w:tentative="1">
      <w:start w:val="1"/>
      <w:numFmt w:val="lowerRoman"/>
      <w:lvlText w:val="%3."/>
      <w:lvlJc w:val="right"/>
      <w:pPr>
        <w:tabs>
          <w:tab w:val="num" w:pos="1800"/>
        </w:tabs>
        <w:ind w:left="1800" w:hanging="180"/>
      </w:pPr>
      <w:rPr>
        <w:rFonts w:cs="Times New Roman"/>
      </w:rPr>
    </w:lvl>
    <w:lvl w:ilvl="3" w:tplc="04100001" w:tentative="1">
      <w:start w:val="1"/>
      <w:numFmt w:val="decimal"/>
      <w:lvlText w:val="%4."/>
      <w:lvlJc w:val="left"/>
      <w:pPr>
        <w:tabs>
          <w:tab w:val="num" w:pos="2520"/>
        </w:tabs>
        <w:ind w:left="2520" w:hanging="360"/>
      </w:pPr>
      <w:rPr>
        <w:rFonts w:cs="Times New Roman"/>
      </w:rPr>
    </w:lvl>
    <w:lvl w:ilvl="4" w:tplc="04100003" w:tentative="1">
      <w:start w:val="1"/>
      <w:numFmt w:val="lowerLetter"/>
      <w:lvlText w:val="%5."/>
      <w:lvlJc w:val="left"/>
      <w:pPr>
        <w:tabs>
          <w:tab w:val="num" w:pos="3240"/>
        </w:tabs>
        <w:ind w:left="3240" w:hanging="360"/>
      </w:pPr>
      <w:rPr>
        <w:rFonts w:cs="Times New Roman"/>
      </w:rPr>
    </w:lvl>
    <w:lvl w:ilvl="5" w:tplc="04100005" w:tentative="1">
      <w:start w:val="1"/>
      <w:numFmt w:val="lowerRoman"/>
      <w:lvlText w:val="%6."/>
      <w:lvlJc w:val="right"/>
      <w:pPr>
        <w:tabs>
          <w:tab w:val="num" w:pos="3960"/>
        </w:tabs>
        <w:ind w:left="3960" w:hanging="180"/>
      </w:pPr>
      <w:rPr>
        <w:rFonts w:cs="Times New Roman"/>
      </w:rPr>
    </w:lvl>
    <w:lvl w:ilvl="6" w:tplc="04100001" w:tentative="1">
      <w:start w:val="1"/>
      <w:numFmt w:val="decimal"/>
      <w:lvlText w:val="%7."/>
      <w:lvlJc w:val="left"/>
      <w:pPr>
        <w:tabs>
          <w:tab w:val="num" w:pos="4680"/>
        </w:tabs>
        <w:ind w:left="4680" w:hanging="360"/>
      </w:pPr>
      <w:rPr>
        <w:rFonts w:cs="Times New Roman"/>
      </w:rPr>
    </w:lvl>
    <w:lvl w:ilvl="7" w:tplc="04100003" w:tentative="1">
      <w:start w:val="1"/>
      <w:numFmt w:val="lowerLetter"/>
      <w:lvlText w:val="%8."/>
      <w:lvlJc w:val="left"/>
      <w:pPr>
        <w:tabs>
          <w:tab w:val="num" w:pos="5400"/>
        </w:tabs>
        <w:ind w:left="5400" w:hanging="360"/>
      </w:pPr>
      <w:rPr>
        <w:rFonts w:cs="Times New Roman"/>
      </w:rPr>
    </w:lvl>
    <w:lvl w:ilvl="8" w:tplc="04100005" w:tentative="1">
      <w:start w:val="1"/>
      <w:numFmt w:val="lowerRoman"/>
      <w:lvlText w:val="%9."/>
      <w:lvlJc w:val="right"/>
      <w:pPr>
        <w:tabs>
          <w:tab w:val="num" w:pos="6120"/>
        </w:tabs>
        <w:ind w:left="6120" w:hanging="180"/>
      </w:pPr>
      <w:rPr>
        <w:rFonts w:cs="Times New Roman"/>
      </w:rPr>
    </w:lvl>
  </w:abstractNum>
  <w:abstractNum w:abstractNumId="34">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cs="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cs="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cs="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cs="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cs="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cs="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cs="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cs="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cs="Times New Roman" w:hint="default"/>
        <w:color w:val="0000FF"/>
        <w:u w:val="single"/>
      </w:rPr>
    </w:lvl>
  </w:abstractNum>
  <w:abstractNum w:abstractNumId="35">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7">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4"/>
  </w:num>
  <w:num w:numId="3">
    <w:abstractNumId w:val="3"/>
  </w:num>
  <w:num w:numId="4">
    <w:abstractNumId w:val="13"/>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9"/>
  </w:num>
  <w:num w:numId="8">
    <w:abstractNumId w:val="33"/>
  </w:num>
  <w:num w:numId="9">
    <w:abstractNumId w:val="8"/>
  </w:num>
  <w:num w:numId="10">
    <w:abstractNumId w:val="35"/>
  </w:num>
  <w:num w:numId="11">
    <w:abstractNumId w:val="22"/>
  </w:num>
  <w:num w:numId="12">
    <w:abstractNumId w:val="21"/>
  </w:num>
  <w:num w:numId="13">
    <w:abstractNumId w:val="36"/>
  </w:num>
  <w:num w:numId="14">
    <w:abstractNumId w:val="38"/>
  </w:num>
  <w:num w:numId="15">
    <w:abstractNumId w:val="6"/>
  </w:num>
  <w:num w:numId="16">
    <w:abstractNumId w:val="28"/>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29"/>
  </w:num>
  <w:num w:numId="20">
    <w:abstractNumId w:val="10"/>
  </w:num>
  <w:num w:numId="21">
    <w:abstractNumId w:val="20"/>
  </w:num>
  <w:num w:numId="22">
    <w:abstractNumId w:val="31"/>
  </w:num>
  <w:num w:numId="23">
    <w:abstractNumId w:val="9"/>
  </w:num>
  <w:num w:numId="24">
    <w:abstractNumId w:val="1"/>
  </w:num>
  <w:num w:numId="25">
    <w:abstractNumId w:val="17"/>
  </w:num>
  <w:num w:numId="26">
    <w:abstractNumId w:val="27"/>
  </w:num>
  <w:num w:numId="27">
    <w:abstractNumId w:val="23"/>
  </w:num>
  <w:num w:numId="28">
    <w:abstractNumId w:val="12"/>
  </w:num>
  <w:num w:numId="2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11"/>
  </w:num>
  <w:num w:numId="3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37"/>
  </w:num>
  <w:num w:numId="37">
    <w:abstractNumId w:val="15"/>
  </w:num>
  <w:num w:numId="38">
    <w:abstractNumId w:val="32"/>
  </w:num>
  <w:num w:numId="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3D02"/>
    <w:rsid w:val="000F44C3"/>
    <w:rsid w:val="00125AA2"/>
    <w:rsid w:val="001F2669"/>
    <w:rsid w:val="00213CD2"/>
    <w:rsid w:val="00217EBF"/>
    <w:rsid w:val="00242AEE"/>
    <w:rsid w:val="00260A42"/>
    <w:rsid w:val="002D76C4"/>
    <w:rsid w:val="004F14E7"/>
    <w:rsid w:val="00516431"/>
    <w:rsid w:val="0052529D"/>
    <w:rsid w:val="005E173B"/>
    <w:rsid w:val="00607D68"/>
    <w:rsid w:val="007310E7"/>
    <w:rsid w:val="007468DA"/>
    <w:rsid w:val="00850008"/>
    <w:rsid w:val="00891145"/>
    <w:rsid w:val="009E00A8"/>
    <w:rsid w:val="00A6617B"/>
    <w:rsid w:val="00AA7B72"/>
    <w:rsid w:val="00AB0DC8"/>
    <w:rsid w:val="00AB7063"/>
    <w:rsid w:val="00B17222"/>
    <w:rsid w:val="00B436FA"/>
    <w:rsid w:val="00B44E24"/>
    <w:rsid w:val="00DF4176"/>
    <w:rsid w:val="00E23D02"/>
    <w:rsid w:val="00EC3B22"/>
    <w:rsid w:val="00FC636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1" w:uiPriority="39"/>
    <w:lsdException w:name="annotation text" w:uiPriority="99"/>
    <w:lsdException w:name="caption" w:semiHidden="1" w:unhideWhenUsed="1" w:qFormat="1"/>
    <w:lsdException w:name="line number" w:uiPriority="99"/>
    <w:lsdException w:name="endnote reference" w:uiPriority="99"/>
    <w:lsdException w:name="Title" w:qFormat="1"/>
    <w:lsdException w:name="Default Paragraph Font" w:uiPriority="1"/>
    <w:lsdException w:name="Subtitle" w:qFormat="1"/>
    <w:lsdException w:name="Hyperlink" w:uiPriority="99"/>
    <w:lsdException w:name="FollowedHyperlink" w:uiPriority="99"/>
    <w:lsdException w:name="Strong" w:uiPriority="99"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A7B7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A7B72"/>
    <w:pPr>
      <w:keepNext/>
      <w:keepLines/>
      <w:spacing w:before="480"/>
      <w:ind w:left="794" w:hanging="794"/>
      <w:outlineLvl w:val="0"/>
    </w:pPr>
    <w:rPr>
      <w:b/>
    </w:rPr>
  </w:style>
  <w:style w:type="paragraph" w:styleId="Heading2">
    <w:name w:val="heading 2"/>
    <w:basedOn w:val="Heading1"/>
    <w:next w:val="Normal"/>
    <w:link w:val="Heading2Char"/>
    <w:qFormat/>
    <w:rsid w:val="00AA7B72"/>
    <w:pPr>
      <w:spacing w:before="320"/>
      <w:outlineLvl w:val="1"/>
    </w:pPr>
  </w:style>
  <w:style w:type="paragraph" w:styleId="Heading3">
    <w:name w:val="heading 3"/>
    <w:basedOn w:val="Heading1"/>
    <w:next w:val="Normal"/>
    <w:link w:val="Heading3Char"/>
    <w:qFormat/>
    <w:rsid w:val="00AA7B72"/>
    <w:pPr>
      <w:spacing w:before="200"/>
      <w:outlineLvl w:val="2"/>
    </w:pPr>
  </w:style>
  <w:style w:type="paragraph" w:styleId="Heading4">
    <w:name w:val="heading 4"/>
    <w:basedOn w:val="Heading3"/>
    <w:next w:val="Normal"/>
    <w:link w:val="Heading4Char"/>
    <w:qFormat/>
    <w:rsid w:val="00AA7B72"/>
    <w:pPr>
      <w:tabs>
        <w:tab w:val="clear" w:pos="794"/>
        <w:tab w:val="left" w:pos="992"/>
      </w:tabs>
      <w:ind w:left="992" w:hanging="992"/>
      <w:outlineLvl w:val="3"/>
    </w:pPr>
  </w:style>
  <w:style w:type="paragraph" w:styleId="Heading5">
    <w:name w:val="heading 5"/>
    <w:basedOn w:val="Heading4"/>
    <w:next w:val="Normal"/>
    <w:link w:val="Heading5Char"/>
    <w:qFormat/>
    <w:rsid w:val="00AA7B72"/>
    <w:pPr>
      <w:outlineLvl w:val="4"/>
    </w:pPr>
  </w:style>
  <w:style w:type="paragraph" w:styleId="Heading6">
    <w:name w:val="heading 6"/>
    <w:basedOn w:val="Heading4"/>
    <w:next w:val="Normal"/>
    <w:link w:val="Heading6Char"/>
    <w:qFormat/>
    <w:rsid w:val="00AA7B72"/>
    <w:pPr>
      <w:tabs>
        <w:tab w:val="clear" w:pos="992"/>
        <w:tab w:val="clear" w:pos="1191"/>
      </w:tabs>
      <w:ind w:left="1588" w:hanging="1588"/>
      <w:outlineLvl w:val="5"/>
    </w:pPr>
  </w:style>
  <w:style w:type="paragraph" w:styleId="Heading7">
    <w:name w:val="heading 7"/>
    <w:basedOn w:val="Heading6"/>
    <w:next w:val="Normal"/>
    <w:link w:val="Heading7Char"/>
    <w:qFormat/>
    <w:rsid w:val="00AA7B72"/>
    <w:pPr>
      <w:outlineLvl w:val="6"/>
    </w:pPr>
  </w:style>
  <w:style w:type="paragraph" w:styleId="Heading8">
    <w:name w:val="heading 8"/>
    <w:basedOn w:val="Heading6"/>
    <w:next w:val="Normal"/>
    <w:link w:val="Heading8Char"/>
    <w:qFormat/>
    <w:rsid w:val="00AA7B72"/>
    <w:pPr>
      <w:outlineLvl w:val="7"/>
    </w:pPr>
  </w:style>
  <w:style w:type="paragraph" w:styleId="Heading9">
    <w:name w:val="heading 9"/>
    <w:basedOn w:val="Heading6"/>
    <w:next w:val="Normal"/>
    <w:link w:val="Heading9Char"/>
    <w:qFormat/>
    <w:rsid w:val="00AA7B7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A7B7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A7B7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A7B72"/>
  </w:style>
  <w:style w:type="paragraph" w:customStyle="1" w:styleId="Headingb">
    <w:name w:val="Heading_b"/>
    <w:basedOn w:val="Heading3"/>
    <w:next w:val="Normal"/>
    <w:rsid w:val="00AA7B72"/>
    <w:pPr>
      <w:spacing w:before="160"/>
      <w:ind w:left="0" w:firstLine="0"/>
      <w:outlineLvl w:val="9"/>
    </w:pPr>
  </w:style>
  <w:style w:type="paragraph" w:customStyle="1" w:styleId="Headingi">
    <w:name w:val="Heading_i"/>
    <w:basedOn w:val="Heading3"/>
    <w:next w:val="Normal"/>
    <w:rsid w:val="00AA7B72"/>
    <w:pPr>
      <w:spacing w:before="160"/>
      <w:ind w:left="0" w:firstLine="0"/>
    </w:pPr>
    <w:rPr>
      <w:b w:val="0"/>
      <w:i/>
    </w:rPr>
  </w:style>
  <w:style w:type="character" w:customStyle="1" w:styleId="href">
    <w:name w:val="href"/>
    <w:basedOn w:val="DefaultParagraphFont"/>
    <w:rsid w:val="00AA7B72"/>
  </w:style>
  <w:style w:type="paragraph" w:customStyle="1" w:styleId="enumlev1">
    <w:name w:val="enumlev1"/>
    <w:basedOn w:val="Normal"/>
    <w:link w:val="enumlev1Char"/>
    <w:rsid w:val="00AA7B72"/>
    <w:pPr>
      <w:spacing w:before="80"/>
      <w:ind w:left="794" w:hanging="794"/>
    </w:pPr>
  </w:style>
  <w:style w:type="paragraph" w:customStyle="1" w:styleId="enumlev2">
    <w:name w:val="enumlev2"/>
    <w:basedOn w:val="enumlev1"/>
    <w:rsid w:val="00AA7B72"/>
    <w:pPr>
      <w:ind w:left="1191" w:hanging="397"/>
    </w:pPr>
  </w:style>
  <w:style w:type="paragraph" w:customStyle="1" w:styleId="enumlev3">
    <w:name w:val="enumlev3"/>
    <w:basedOn w:val="enumlev2"/>
    <w:rsid w:val="00AA7B72"/>
    <w:pPr>
      <w:ind w:left="1588"/>
    </w:pPr>
  </w:style>
  <w:style w:type="paragraph" w:customStyle="1" w:styleId="Normalaftertitle">
    <w:name w:val="Normal_after_title"/>
    <w:basedOn w:val="Normal"/>
    <w:next w:val="Normal"/>
    <w:rsid w:val="00AA7B72"/>
    <w:pPr>
      <w:spacing w:before="320"/>
    </w:pPr>
  </w:style>
  <w:style w:type="paragraph" w:customStyle="1" w:styleId="Note">
    <w:name w:val="Note"/>
    <w:basedOn w:val="Normal"/>
    <w:rsid w:val="00AA7B7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A7B72"/>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AA7B72"/>
    <w:pPr>
      <w:spacing w:before="240"/>
    </w:pPr>
    <w:rPr>
      <w:sz w:val="22"/>
      <w:lang w:val="es-ES_tradnl"/>
    </w:rPr>
  </w:style>
  <w:style w:type="paragraph" w:customStyle="1" w:styleId="Recref">
    <w:name w:val="Rec_ref"/>
    <w:basedOn w:val="Normal"/>
    <w:next w:val="Recdate"/>
    <w:rsid w:val="00AA7B72"/>
    <w:pPr>
      <w:jc w:val="center"/>
    </w:pPr>
  </w:style>
  <w:style w:type="paragraph" w:customStyle="1" w:styleId="Recdate">
    <w:name w:val="Rec_date"/>
    <w:basedOn w:val="Recref"/>
    <w:next w:val="Normalaftertitle"/>
    <w:rsid w:val="00AA7B72"/>
    <w:pPr>
      <w:jc w:val="right"/>
    </w:pPr>
  </w:style>
  <w:style w:type="paragraph" w:customStyle="1" w:styleId="AnnexNoTitle">
    <w:name w:val="Annex_NoTitle"/>
    <w:basedOn w:val="Normal"/>
    <w:next w:val="Normalaftertitle"/>
    <w:link w:val="AnnexNoTitleChar"/>
    <w:rsid w:val="00AA7B72"/>
    <w:pPr>
      <w:keepNext/>
      <w:keepLines/>
      <w:spacing w:before="480" w:after="80"/>
      <w:jc w:val="center"/>
    </w:pPr>
    <w:rPr>
      <w:b/>
      <w:sz w:val="28"/>
    </w:rPr>
  </w:style>
  <w:style w:type="paragraph" w:customStyle="1" w:styleId="AppendixNoTitle">
    <w:name w:val="Appendix_NoTitle"/>
    <w:basedOn w:val="AnnexNoTitle"/>
    <w:next w:val="Normal"/>
    <w:rsid w:val="00AA7B72"/>
  </w:style>
  <w:style w:type="paragraph" w:customStyle="1" w:styleId="Tablefin">
    <w:name w:val="Table_fin"/>
    <w:basedOn w:val="Normal"/>
    <w:next w:val="Normal"/>
    <w:rsid w:val="00AA7B72"/>
    <w:pPr>
      <w:spacing w:before="0"/>
    </w:pPr>
    <w:rPr>
      <w:sz w:val="20"/>
      <w:lang w:val="en-GB"/>
    </w:rPr>
  </w:style>
  <w:style w:type="paragraph" w:customStyle="1" w:styleId="Tablehead">
    <w:name w:val="Table_head"/>
    <w:basedOn w:val="Normal"/>
    <w:next w:val="Normal"/>
    <w:rsid w:val="00AA7B7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AA7B7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AA7B72"/>
    <w:pPr>
      <w:keepNext/>
      <w:spacing w:before="360" w:after="120"/>
      <w:jc w:val="center"/>
    </w:pPr>
  </w:style>
  <w:style w:type="paragraph" w:customStyle="1" w:styleId="Tabletext">
    <w:name w:val="Table_text"/>
    <w:basedOn w:val="Normal"/>
    <w:link w:val="TabletextChar"/>
    <w:rsid w:val="00AA7B7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A7B72"/>
    <w:pPr>
      <w:tabs>
        <w:tab w:val="clear" w:pos="1191"/>
        <w:tab w:val="clear" w:pos="1588"/>
        <w:tab w:val="clear" w:pos="1985"/>
        <w:tab w:val="center" w:pos="4820"/>
        <w:tab w:val="right" w:pos="9639"/>
      </w:tabs>
    </w:pPr>
  </w:style>
  <w:style w:type="paragraph" w:customStyle="1" w:styleId="Equationlegend">
    <w:name w:val="Equation_legend"/>
    <w:basedOn w:val="NormalIndent"/>
    <w:rsid w:val="00AA7B7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A7B72"/>
    <w:pPr>
      <w:ind w:left="794"/>
    </w:pPr>
  </w:style>
  <w:style w:type="paragraph" w:customStyle="1" w:styleId="Figurelegend">
    <w:name w:val="Figure_legend"/>
    <w:basedOn w:val="Normal"/>
    <w:rsid w:val="00AA7B7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A7B72"/>
    <w:pPr>
      <w:keepNext/>
      <w:keepLines/>
      <w:spacing w:before="480" w:after="80"/>
      <w:jc w:val="center"/>
    </w:pPr>
    <w:rPr>
      <w:caps/>
      <w:sz w:val="18"/>
    </w:rPr>
  </w:style>
  <w:style w:type="paragraph" w:customStyle="1" w:styleId="tocpart">
    <w:name w:val="tocpart"/>
    <w:basedOn w:val="Normal"/>
    <w:rsid w:val="00AA7B7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A7B72"/>
    <w:pPr>
      <w:keepNext/>
      <w:keepLines/>
      <w:spacing w:before="480"/>
      <w:jc w:val="center"/>
    </w:pPr>
    <w:rPr>
      <w:sz w:val="28"/>
    </w:rPr>
  </w:style>
  <w:style w:type="paragraph" w:customStyle="1" w:styleId="Arttitle">
    <w:name w:val="Art_title"/>
    <w:basedOn w:val="Normal"/>
    <w:next w:val="Normalaftertitle"/>
    <w:rsid w:val="00AA7B72"/>
    <w:pPr>
      <w:keepNext/>
      <w:keepLines/>
      <w:spacing w:before="240"/>
      <w:jc w:val="center"/>
    </w:pPr>
    <w:rPr>
      <w:b/>
      <w:sz w:val="28"/>
    </w:rPr>
  </w:style>
  <w:style w:type="paragraph" w:customStyle="1" w:styleId="Blanc">
    <w:name w:val="Blanc"/>
    <w:basedOn w:val="Normal"/>
    <w:next w:val="Tabletext"/>
    <w:rsid w:val="00AA7B7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A7B7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A7B72"/>
    <w:pPr>
      <w:keepNext/>
      <w:keepLines/>
      <w:spacing w:before="160"/>
      <w:ind w:left="794"/>
    </w:pPr>
    <w:rPr>
      <w:i/>
    </w:rPr>
  </w:style>
  <w:style w:type="paragraph" w:customStyle="1" w:styleId="ChapNo">
    <w:name w:val="Chap_No"/>
    <w:basedOn w:val="ArtNo"/>
    <w:next w:val="Chaptitle"/>
    <w:rsid w:val="00AA7B72"/>
    <w:rPr>
      <w:b/>
    </w:rPr>
  </w:style>
  <w:style w:type="paragraph" w:customStyle="1" w:styleId="Chaptitle">
    <w:name w:val="Chap_title"/>
    <w:basedOn w:val="Arttitle"/>
    <w:next w:val="Normalaftertitle"/>
    <w:rsid w:val="00AA7B72"/>
  </w:style>
  <w:style w:type="character" w:styleId="FootnoteReference">
    <w:name w:val="footnote reference"/>
    <w:basedOn w:val="DefaultParagraphFont"/>
    <w:rsid w:val="00AA7B72"/>
    <w:rPr>
      <w:position w:val="6"/>
      <w:sz w:val="18"/>
    </w:rPr>
  </w:style>
  <w:style w:type="character" w:customStyle="1" w:styleId="FooterChar">
    <w:name w:val="Footer Char"/>
    <w:basedOn w:val="DefaultParagraphFont"/>
    <w:link w:val="Footer"/>
    <w:rsid w:val="00B436FA"/>
    <w:rPr>
      <w:noProof/>
      <w:sz w:val="18"/>
      <w:lang w:val="fr-FR" w:eastAsia="en-US"/>
    </w:rPr>
  </w:style>
  <w:style w:type="paragraph" w:styleId="Index1">
    <w:name w:val="index 1"/>
    <w:basedOn w:val="Normal"/>
    <w:next w:val="Normal"/>
    <w:semiHidden/>
    <w:rsid w:val="00AA7B72"/>
  </w:style>
  <w:style w:type="paragraph" w:styleId="Index2">
    <w:name w:val="index 2"/>
    <w:basedOn w:val="Normal"/>
    <w:next w:val="Normal"/>
    <w:semiHidden/>
    <w:rsid w:val="00AA7B72"/>
    <w:pPr>
      <w:ind w:left="283"/>
    </w:pPr>
  </w:style>
  <w:style w:type="paragraph" w:styleId="Index3">
    <w:name w:val="index 3"/>
    <w:basedOn w:val="Normal"/>
    <w:next w:val="Normal"/>
    <w:semiHidden/>
    <w:rsid w:val="00AA7B72"/>
    <w:pPr>
      <w:ind w:left="566"/>
    </w:pPr>
  </w:style>
  <w:style w:type="paragraph" w:styleId="IndexHeading">
    <w:name w:val="index heading"/>
    <w:basedOn w:val="Normal"/>
    <w:next w:val="Index1"/>
    <w:rsid w:val="00AA7B72"/>
  </w:style>
  <w:style w:type="paragraph" w:customStyle="1" w:styleId="Line">
    <w:name w:val="Line"/>
    <w:basedOn w:val="Normal"/>
    <w:next w:val="Normal"/>
    <w:rsid w:val="00AA7B7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A7B7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A7B72"/>
  </w:style>
  <w:style w:type="paragraph" w:customStyle="1" w:styleId="Partref">
    <w:name w:val="Part_ref"/>
    <w:basedOn w:val="Normal"/>
    <w:next w:val="Normal"/>
    <w:rsid w:val="00AA7B72"/>
    <w:pPr>
      <w:keepNext/>
      <w:keepLines/>
      <w:spacing w:after="280"/>
      <w:jc w:val="center"/>
    </w:pPr>
  </w:style>
  <w:style w:type="paragraph" w:customStyle="1" w:styleId="Parttitle">
    <w:name w:val="Part_title"/>
    <w:basedOn w:val="Normal"/>
    <w:next w:val="Normalaftertitle"/>
    <w:rsid w:val="00AA7B7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A7B72"/>
  </w:style>
  <w:style w:type="paragraph" w:customStyle="1" w:styleId="QuestionNo">
    <w:name w:val="Question_No"/>
    <w:basedOn w:val="RecNo"/>
    <w:next w:val="Normal"/>
    <w:rsid w:val="00AA7B72"/>
  </w:style>
  <w:style w:type="paragraph" w:customStyle="1" w:styleId="Questionref">
    <w:name w:val="Question_ref"/>
    <w:basedOn w:val="Recref"/>
    <w:next w:val="Questiondate"/>
    <w:rsid w:val="00AA7B72"/>
  </w:style>
  <w:style w:type="paragraph" w:customStyle="1" w:styleId="Questiontitle">
    <w:name w:val="Question_title"/>
    <w:basedOn w:val="Normal"/>
    <w:next w:val="Questionref"/>
    <w:rsid w:val="00AA7B72"/>
  </w:style>
  <w:style w:type="paragraph" w:customStyle="1" w:styleId="Reftext">
    <w:name w:val="Ref_text"/>
    <w:basedOn w:val="Normal"/>
    <w:rsid w:val="00AA7B72"/>
    <w:pPr>
      <w:ind w:left="794" w:hanging="794"/>
    </w:pPr>
    <w:rPr>
      <w:sz w:val="22"/>
    </w:rPr>
  </w:style>
  <w:style w:type="paragraph" w:customStyle="1" w:styleId="Reftitle">
    <w:name w:val="Ref_title"/>
    <w:basedOn w:val="Normal"/>
    <w:next w:val="Reftext"/>
    <w:rsid w:val="00AA7B7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A7B72"/>
  </w:style>
  <w:style w:type="paragraph" w:customStyle="1" w:styleId="RepNo">
    <w:name w:val="Rep_No"/>
    <w:basedOn w:val="RecNo"/>
    <w:next w:val="Reptitle"/>
    <w:rsid w:val="00AA7B72"/>
  </w:style>
  <w:style w:type="paragraph" w:customStyle="1" w:styleId="Repref">
    <w:name w:val="Rep_ref"/>
    <w:basedOn w:val="Recref"/>
    <w:next w:val="Repdate"/>
    <w:rsid w:val="00AA7B72"/>
  </w:style>
  <w:style w:type="paragraph" w:customStyle="1" w:styleId="Reptitle">
    <w:name w:val="Rep_title"/>
    <w:basedOn w:val="Rectitle"/>
    <w:next w:val="Repref"/>
    <w:rsid w:val="00AA7B72"/>
  </w:style>
  <w:style w:type="paragraph" w:customStyle="1" w:styleId="Resdate">
    <w:name w:val="Res_date"/>
    <w:basedOn w:val="Recdate"/>
    <w:next w:val="Normalaftertitle"/>
    <w:rsid w:val="00AA7B72"/>
  </w:style>
  <w:style w:type="paragraph" w:customStyle="1" w:styleId="ResNo">
    <w:name w:val="Res_No"/>
    <w:basedOn w:val="RecNo"/>
    <w:next w:val="Restitle"/>
    <w:rsid w:val="00AA7B72"/>
  </w:style>
  <w:style w:type="paragraph" w:customStyle="1" w:styleId="Resref">
    <w:name w:val="Res_ref"/>
    <w:basedOn w:val="Recref"/>
    <w:next w:val="Resdate"/>
    <w:rsid w:val="00AA7B72"/>
  </w:style>
  <w:style w:type="paragraph" w:customStyle="1" w:styleId="Restitle">
    <w:name w:val="Res_title"/>
    <w:basedOn w:val="Normal"/>
    <w:next w:val="Resref"/>
    <w:rsid w:val="00AA7B72"/>
    <w:pPr>
      <w:spacing w:before="240"/>
      <w:jc w:val="center"/>
    </w:pPr>
    <w:rPr>
      <w:b/>
      <w:sz w:val="28"/>
    </w:rPr>
  </w:style>
  <w:style w:type="paragraph" w:customStyle="1" w:styleId="SectionNo">
    <w:name w:val="Section_No"/>
    <w:basedOn w:val="Normal"/>
    <w:next w:val="Normal"/>
    <w:rsid w:val="00AA7B72"/>
  </w:style>
  <w:style w:type="paragraph" w:customStyle="1" w:styleId="Sectiontitle">
    <w:name w:val="Section_title"/>
    <w:basedOn w:val="Normal"/>
    <w:next w:val="Normalaftertitle"/>
    <w:rsid w:val="00AA7B7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A7B72"/>
    <w:pPr>
      <w:tabs>
        <w:tab w:val="clear" w:pos="794"/>
        <w:tab w:val="clear" w:pos="1191"/>
        <w:tab w:val="clear" w:pos="1588"/>
        <w:tab w:val="clear" w:pos="1985"/>
        <w:tab w:val="right" w:pos="9611"/>
      </w:tabs>
    </w:pPr>
    <w:rPr>
      <w:i/>
    </w:rPr>
  </w:style>
  <w:style w:type="paragraph" w:styleId="TOC1">
    <w:name w:val="toc 1"/>
    <w:basedOn w:val="Normal"/>
    <w:uiPriority w:val="39"/>
    <w:rsid w:val="00AA7B7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AA7B72"/>
    <w:pPr>
      <w:tabs>
        <w:tab w:val="clear" w:pos="567"/>
        <w:tab w:val="left" w:pos="1276"/>
      </w:tabs>
      <w:spacing w:before="160"/>
      <w:ind w:left="1276" w:hanging="709"/>
    </w:pPr>
  </w:style>
  <w:style w:type="paragraph" w:styleId="TOC3">
    <w:name w:val="toc 3"/>
    <w:basedOn w:val="TOC2"/>
    <w:rsid w:val="00AA7B72"/>
    <w:pPr>
      <w:tabs>
        <w:tab w:val="clear" w:pos="1276"/>
        <w:tab w:val="left" w:pos="2155"/>
      </w:tabs>
      <w:ind w:left="2155" w:hanging="879"/>
    </w:pPr>
  </w:style>
  <w:style w:type="paragraph" w:styleId="TOC4">
    <w:name w:val="toc 4"/>
    <w:basedOn w:val="TOC3"/>
    <w:rsid w:val="00AA7B72"/>
    <w:pPr>
      <w:tabs>
        <w:tab w:val="left" w:pos="3261"/>
      </w:tabs>
      <w:spacing w:before="80"/>
      <w:ind w:left="3261" w:hanging="993"/>
    </w:pPr>
  </w:style>
  <w:style w:type="paragraph" w:styleId="TOC5">
    <w:name w:val="toc 5"/>
    <w:basedOn w:val="TOC4"/>
    <w:rsid w:val="00AA7B72"/>
  </w:style>
  <w:style w:type="paragraph" w:styleId="TOC6">
    <w:name w:val="toc 6"/>
    <w:basedOn w:val="TOC4"/>
    <w:semiHidden/>
    <w:rsid w:val="00AA7B72"/>
  </w:style>
  <w:style w:type="paragraph" w:styleId="TOC7">
    <w:name w:val="toc 7"/>
    <w:basedOn w:val="TOC4"/>
    <w:semiHidden/>
    <w:rsid w:val="00AA7B72"/>
  </w:style>
  <w:style w:type="paragraph" w:styleId="TOC8">
    <w:name w:val="toc 8"/>
    <w:basedOn w:val="TOC4"/>
    <w:semiHidden/>
    <w:rsid w:val="00AA7B72"/>
  </w:style>
  <w:style w:type="paragraph" w:customStyle="1" w:styleId="Rectitle">
    <w:name w:val="Rec_title"/>
    <w:basedOn w:val="Normal"/>
    <w:next w:val="Recref"/>
    <w:rsid w:val="00AA7B72"/>
    <w:pPr>
      <w:keepNext/>
      <w:keepLines/>
      <w:spacing w:before="240"/>
      <w:jc w:val="center"/>
    </w:pPr>
    <w:rPr>
      <w:b/>
      <w:sz w:val="28"/>
    </w:rPr>
  </w:style>
  <w:style w:type="paragraph" w:customStyle="1" w:styleId="Annexref">
    <w:name w:val="Annex_ref"/>
    <w:basedOn w:val="Normal"/>
    <w:next w:val="Normalaftertitle"/>
    <w:rsid w:val="00AA7B72"/>
    <w:pPr>
      <w:keepNext/>
      <w:keepLines/>
      <w:spacing w:after="280"/>
      <w:jc w:val="center"/>
    </w:pPr>
  </w:style>
  <w:style w:type="paragraph" w:customStyle="1" w:styleId="Appendixref">
    <w:name w:val="Appendix_ref"/>
    <w:basedOn w:val="Annexref"/>
    <w:next w:val="Normalaftertitle"/>
    <w:rsid w:val="00AA7B72"/>
  </w:style>
  <w:style w:type="paragraph" w:customStyle="1" w:styleId="Figuretitle">
    <w:name w:val="Figure_title"/>
    <w:basedOn w:val="Normal"/>
    <w:next w:val="Figure"/>
    <w:link w:val="FiguretitleChar"/>
    <w:rsid w:val="00AA7B72"/>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AA7B72"/>
    <w:pPr>
      <w:keepNext/>
      <w:spacing w:before="0" w:after="120"/>
      <w:jc w:val="center"/>
    </w:pPr>
    <w:rPr>
      <w:b/>
    </w:rPr>
  </w:style>
  <w:style w:type="paragraph" w:customStyle="1" w:styleId="Summary">
    <w:name w:val="Summary"/>
    <w:basedOn w:val="Normal"/>
    <w:next w:val="Normalaftertitle"/>
    <w:autoRedefine/>
    <w:rsid w:val="00AA7B72"/>
    <w:pPr>
      <w:spacing w:after="480"/>
    </w:pPr>
    <w:rPr>
      <w:sz w:val="22"/>
      <w:lang w:val="es-ES_tradnl"/>
    </w:rPr>
  </w:style>
  <w:style w:type="paragraph" w:customStyle="1" w:styleId="TableLegendNote">
    <w:name w:val="Table_Legend_Note"/>
    <w:basedOn w:val="Tablelegend"/>
    <w:next w:val="Tablelegend"/>
    <w:rsid w:val="00AA7B72"/>
    <w:pPr>
      <w:ind w:left="-85" w:firstLine="0"/>
    </w:pPr>
    <w:rPr>
      <w:lang w:val="en-US"/>
    </w:rPr>
  </w:style>
  <w:style w:type="paragraph" w:customStyle="1" w:styleId="Figure">
    <w:name w:val="Figure"/>
    <w:basedOn w:val="FigureNo"/>
    <w:next w:val="Normal"/>
    <w:rsid w:val="00AA7B72"/>
    <w:pPr>
      <w:keepNext w:val="0"/>
      <w:spacing w:before="0" w:after="240"/>
    </w:pPr>
  </w:style>
  <w:style w:type="character" w:customStyle="1" w:styleId="Heading1Char">
    <w:name w:val="Heading 1 Char"/>
    <w:basedOn w:val="DefaultParagraphFont"/>
    <w:link w:val="Heading1"/>
    <w:rsid w:val="00E23D02"/>
    <w:rPr>
      <w:b/>
      <w:sz w:val="24"/>
      <w:lang w:val="fr-FR" w:eastAsia="en-US"/>
    </w:rPr>
  </w:style>
  <w:style w:type="character" w:customStyle="1" w:styleId="HeaderChar">
    <w:name w:val="Header Char"/>
    <w:basedOn w:val="DefaultParagraphFont"/>
    <w:link w:val="Header"/>
    <w:rsid w:val="00E23D02"/>
    <w:rPr>
      <w:sz w:val="24"/>
      <w:lang w:val="fr-FR" w:eastAsia="en-US"/>
    </w:rPr>
  </w:style>
  <w:style w:type="paragraph" w:styleId="FootnoteText">
    <w:name w:val="footnote text"/>
    <w:basedOn w:val="Normal"/>
    <w:link w:val="FootnoteTextChar"/>
    <w:rsid w:val="00AA7B72"/>
    <w:pPr>
      <w:keepLines/>
      <w:tabs>
        <w:tab w:val="left" w:pos="255"/>
      </w:tabs>
      <w:ind w:left="255" w:hanging="255"/>
    </w:pPr>
    <w:rPr>
      <w:sz w:val="22"/>
    </w:rPr>
  </w:style>
  <w:style w:type="character" w:styleId="Hyperlink">
    <w:name w:val="Hyperlink"/>
    <w:basedOn w:val="DefaultParagraphFont"/>
    <w:uiPriority w:val="99"/>
    <w:rsid w:val="00E23D02"/>
    <w:rPr>
      <w:color w:val="0000FF"/>
      <w:u w:val="single"/>
    </w:rPr>
  </w:style>
  <w:style w:type="character" w:customStyle="1" w:styleId="Heading2Char">
    <w:name w:val="Heading 2 Char"/>
    <w:basedOn w:val="DefaultParagraphFont"/>
    <w:link w:val="Heading2"/>
    <w:rsid w:val="007310E7"/>
    <w:rPr>
      <w:b/>
      <w:sz w:val="24"/>
      <w:lang w:val="fr-FR" w:eastAsia="en-US"/>
    </w:rPr>
  </w:style>
  <w:style w:type="character" w:customStyle="1" w:styleId="Heading3Char">
    <w:name w:val="Heading 3 Char"/>
    <w:basedOn w:val="DefaultParagraphFont"/>
    <w:link w:val="Heading3"/>
    <w:rsid w:val="007310E7"/>
    <w:rPr>
      <w:b/>
      <w:sz w:val="24"/>
      <w:lang w:val="fr-FR" w:eastAsia="en-US"/>
    </w:rPr>
  </w:style>
  <w:style w:type="character" w:customStyle="1" w:styleId="Heading4Char">
    <w:name w:val="Heading 4 Char"/>
    <w:basedOn w:val="DefaultParagraphFont"/>
    <w:link w:val="Heading4"/>
    <w:rsid w:val="007310E7"/>
    <w:rPr>
      <w:b/>
      <w:sz w:val="24"/>
      <w:lang w:val="fr-FR" w:eastAsia="en-US"/>
    </w:rPr>
  </w:style>
  <w:style w:type="character" w:customStyle="1" w:styleId="Heading5Char">
    <w:name w:val="Heading 5 Char"/>
    <w:basedOn w:val="DefaultParagraphFont"/>
    <w:link w:val="Heading5"/>
    <w:rsid w:val="007310E7"/>
    <w:rPr>
      <w:b/>
      <w:sz w:val="24"/>
      <w:lang w:val="fr-FR" w:eastAsia="en-US"/>
    </w:rPr>
  </w:style>
  <w:style w:type="character" w:customStyle="1" w:styleId="Heading6Char">
    <w:name w:val="Heading 6 Char"/>
    <w:basedOn w:val="DefaultParagraphFont"/>
    <w:link w:val="Heading6"/>
    <w:rsid w:val="007310E7"/>
    <w:rPr>
      <w:b/>
      <w:sz w:val="24"/>
      <w:lang w:val="fr-FR" w:eastAsia="en-US"/>
    </w:rPr>
  </w:style>
  <w:style w:type="character" w:customStyle="1" w:styleId="Heading7Char">
    <w:name w:val="Heading 7 Char"/>
    <w:basedOn w:val="DefaultParagraphFont"/>
    <w:link w:val="Heading7"/>
    <w:rsid w:val="007310E7"/>
    <w:rPr>
      <w:b/>
      <w:sz w:val="24"/>
      <w:lang w:val="fr-FR" w:eastAsia="en-US"/>
    </w:rPr>
  </w:style>
  <w:style w:type="character" w:customStyle="1" w:styleId="Heading8Char">
    <w:name w:val="Heading 8 Char"/>
    <w:basedOn w:val="DefaultParagraphFont"/>
    <w:link w:val="Heading8"/>
    <w:rsid w:val="007310E7"/>
    <w:rPr>
      <w:b/>
      <w:sz w:val="24"/>
      <w:lang w:val="fr-FR" w:eastAsia="en-US"/>
    </w:rPr>
  </w:style>
  <w:style w:type="character" w:customStyle="1" w:styleId="Heading9Char">
    <w:name w:val="Heading 9 Char"/>
    <w:basedOn w:val="DefaultParagraphFont"/>
    <w:link w:val="Heading9"/>
    <w:rsid w:val="007310E7"/>
    <w:rPr>
      <w:b/>
      <w:sz w:val="24"/>
      <w:lang w:val="fr-FR" w:eastAsia="en-US"/>
    </w:rPr>
  </w:style>
  <w:style w:type="character" w:customStyle="1" w:styleId="FootnoteTextChar">
    <w:name w:val="Footnote Text Char"/>
    <w:basedOn w:val="DefaultParagraphFont"/>
    <w:link w:val="FootnoteText"/>
    <w:rsid w:val="00891145"/>
    <w:rPr>
      <w:sz w:val="22"/>
      <w:lang w:val="fr-FR" w:eastAsia="en-US"/>
    </w:rPr>
  </w:style>
  <w:style w:type="character" w:customStyle="1" w:styleId="TabletextChar">
    <w:name w:val="Table_text Char"/>
    <w:link w:val="Tabletext"/>
    <w:locked/>
    <w:rsid w:val="007310E7"/>
    <w:rPr>
      <w:sz w:val="22"/>
      <w:lang w:val="fr-FR" w:eastAsia="en-US"/>
    </w:rPr>
  </w:style>
  <w:style w:type="character" w:customStyle="1" w:styleId="TabletitleChar">
    <w:name w:val="Table_title Char"/>
    <w:link w:val="Tabletitle"/>
    <w:locked/>
    <w:rsid w:val="007310E7"/>
    <w:rPr>
      <w:b/>
      <w:sz w:val="24"/>
      <w:lang w:val="fr-FR" w:eastAsia="en-US"/>
    </w:rPr>
  </w:style>
  <w:style w:type="character" w:customStyle="1" w:styleId="TableNoChar">
    <w:name w:val="Table_No Char"/>
    <w:link w:val="TableNo"/>
    <w:locked/>
    <w:rsid w:val="007310E7"/>
    <w:rPr>
      <w:sz w:val="24"/>
      <w:lang w:val="fr-FR" w:eastAsia="en-US"/>
    </w:rPr>
  </w:style>
  <w:style w:type="character" w:customStyle="1" w:styleId="enumlev1Char">
    <w:name w:val="enumlev1 Char"/>
    <w:link w:val="enumlev1"/>
    <w:locked/>
    <w:rsid w:val="007310E7"/>
    <w:rPr>
      <w:sz w:val="24"/>
      <w:lang w:val="fr-FR" w:eastAsia="en-US"/>
    </w:rPr>
  </w:style>
  <w:style w:type="character" w:customStyle="1" w:styleId="AnnexNoTitleChar">
    <w:name w:val="Annex_NoTitle Char"/>
    <w:link w:val="AnnexNoTitle"/>
    <w:locked/>
    <w:rsid w:val="007310E7"/>
    <w:rPr>
      <w:b/>
      <w:sz w:val="28"/>
      <w:lang w:val="fr-FR" w:eastAsia="en-US"/>
    </w:rPr>
  </w:style>
  <w:style w:type="character" w:customStyle="1" w:styleId="FiguretitleChar">
    <w:name w:val="Figure_title Char"/>
    <w:link w:val="Figuretitle"/>
    <w:locked/>
    <w:rsid w:val="007310E7"/>
    <w:rPr>
      <w:rFonts w:ascii="Times New Roman Bold" w:hAnsi="Times New Roman Bold"/>
      <w:b/>
      <w:sz w:val="18"/>
      <w:lang w:val="fr-FR" w:eastAsia="en-US"/>
    </w:rPr>
  </w:style>
  <w:style w:type="character" w:customStyle="1" w:styleId="FigureNoChar">
    <w:name w:val="Figure_No Char"/>
    <w:link w:val="FigureNo"/>
    <w:locked/>
    <w:rsid w:val="007310E7"/>
    <w:rPr>
      <w:caps/>
      <w:sz w:val="1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1" w:uiPriority="39"/>
    <w:lsdException w:name="annotation text" w:uiPriority="99"/>
    <w:lsdException w:name="caption" w:semiHidden="1" w:unhideWhenUsed="1" w:qFormat="1"/>
    <w:lsdException w:name="line number" w:uiPriority="99"/>
    <w:lsdException w:name="endnote reference" w:uiPriority="99"/>
    <w:lsdException w:name="Title" w:qFormat="1"/>
    <w:lsdException w:name="Default Paragraph Font" w:uiPriority="1"/>
    <w:lsdException w:name="Subtitle" w:qFormat="1"/>
    <w:lsdException w:name="Hyperlink" w:uiPriority="99"/>
    <w:lsdException w:name="FollowedHyperlink" w:uiPriority="99"/>
    <w:lsdException w:name="Strong" w:uiPriority="99"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A7B7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A7B72"/>
    <w:pPr>
      <w:keepNext/>
      <w:keepLines/>
      <w:spacing w:before="480"/>
      <w:ind w:left="794" w:hanging="794"/>
      <w:outlineLvl w:val="0"/>
    </w:pPr>
    <w:rPr>
      <w:b/>
    </w:rPr>
  </w:style>
  <w:style w:type="paragraph" w:styleId="Heading2">
    <w:name w:val="heading 2"/>
    <w:basedOn w:val="Heading1"/>
    <w:next w:val="Normal"/>
    <w:link w:val="Heading2Char"/>
    <w:qFormat/>
    <w:rsid w:val="00AA7B72"/>
    <w:pPr>
      <w:spacing w:before="320"/>
      <w:outlineLvl w:val="1"/>
    </w:pPr>
  </w:style>
  <w:style w:type="paragraph" w:styleId="Heading3">
    <w:name w:val="heading 3"/>
    <w:basedOn w:val="Heading1"/>
    <w:next w:val="Normal"/>
    <w:link w:val="Heading3Char"/>
    <w:qFormat/>
    <w:rsid w:val="00AA7B72"/>
    <w:pPr>
      <w:spacing w:before="200"/>
      <w:outlineLvl w:val="2"/>
    </w:pPr>
  </w:style>
  <w:style w:type="paragraph" w:styleId="Heading4">
    <w:name w:val="heading 4"/>
    <w:basedOn w:val="Heading3"/>
    <w:next w:val="Normal"/>
    <w:link w:val="Heading4Char"/>
    <w:qFormat/>
    <w:rsid w:val="00AA7B72"/>
    <w:pPr>
      <w:tabs>
        <w:tab w:val="clear" w:pos="794"/>
        <w:tab w:val="left" w:pos="992"/>
      </w:tabs>
      <w:ind w:left="992" w:hanging="992"/>
      <w:outlineLvl w:val="3"/>
    </w:pPr>
  </w:style>
  <w:style w:type="paragraph" w:styleId="Heading5">
    <w:name w:val="heading 5"/>
    <w:basedOn w:val="Heading4"/>
    <w:next w:val="Normal"/>
    <w:link w:val="Heading5Char"/>
    <w:qFormat/>
    <w:rsid w:val="00AA7B72"/>
    <w:pPr>
      <w:outlineLvl w:val="4"/>
    </w:pPr>
  </w:style>
  <w:style w:type="paragraph" w:styleId="Heading6">
    <w:name w:val="heading 6"/>
    <w:basedOn w:val="Heading4"/>
    <w:next w:val="Normal"/>
    <w:link w:val="Heading6Char"/>
    <w:qFormat/>
    <w:rsid w:val="00AA7B72"/>
    <w:pPr>
      <w:tabs>
        <w:tab w:val="clear" w:pos="992"/>
        <w:tab w:val="clear" w:pos="1191"/>
      </w:tabs>
      <w:ind w:left="1588" w:hanging="1588"/>
      <w:outlineLvl w:val="5"/>
    </w:pPr>
  </w:style>
  <w:style w:type="paragraph" w:styleId="Heading7">
    <w:name w:val="heading 7"/>
    <w:basedOn w:val="Heading6"/>
    <w:next w:val="Normal"/>
    <w:link w:val="Heading7Char"/>
    <w:qFormat/>
    <w:rsid w:val="00AA7B72"/>
    <w:pPr>
      <w:outlineLvl w:val="6"/>
    </w:pPr>
  </w:style>
  <w:style w:type="paragraph" w:styleId="Heading8">
    <w:name w:val="heading 8"/>
    <w:basedOn w:val="Heading6"/>
    <w:next w:val="Normal"/>
    <w:link w:val="Heading8Char"/>
    <w:qFormat/>
    <w:rsid w:val="00AA7B72"/>
    <w:pPr>
      <w:outlineLvl w:val="7"/>
    </w:pPr>
  </w:style>
  <w:style w:type="paragraph" w:styleId="Heading9">
    <w:name w:val="heading 9"/>
    <w:basedOn w:val="Heading6"/>
    <w:next w:val="Normal"/>
    <w:link w:val="Heading9Char"/>
    <w:qFormat/>
    <w:rsid w:val="00AA7B7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A7B7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A7B7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A7B72"/>
  </w:style>
  <w:style w:type="paragraph" w:customStyle="1" w:styleId="Headingb">
    <w:name w:val="Heading_b"/>
    <w:basedOn w:val="Heading3"/>
    <w:next w:val="Normal"/>
    <w:rsid w:val="00AA7B72"/>
    <w:pPr>
      <w:spacing w:before="160"/>
      <w:ind w:left="0" w:firstLine="0"/>
      <w:outlineLvl w:val="9"/>
    </w:pPr>
  </w:style>
  <w:style w:type="paragraph" w:customStyle="1" w:styleId="Headingi">
    <w:name w:val="Heading_i"/>
    <w:basedOn w:val="Heading3"/>
    <w:next w:val="Normal"/>
    <w:rsid w:val="00AA7B72"/>
    <w:pPr>
      <w:spacing w:before="160"/>
      <w:ind w:left="0" w:firstLine="0"/>
    </w:pPr>
    <w:rPr>
      <w:b w:val="0"/>
      <w:i/>
    </w:rPr>
  </w:style>
  <w:style w:type="character" w:customStyle="1" w:styleId="href">
    <w:name w:val="href"/>
    <w:basedOn w:val="DefaultParagraphFont"/>
    <w:rsid w:val="00AA7B72"/>
  </w:style>
  <w:style w:type="paragraph" w:customStyle="1" w:styleId="enumlev1">
    <w:name w:val="enumlev1"/>
    <w:basedOn w:val="Normal"/>
    <w:link w:val="enumlev1Char"/>
    <w:rsid w:val="00AA7B72"/>
    <w:pPr>
      <w:spacing w:before="80"/>
      <w:ind w:left="794" w:hanging="794"/>
    </w:pPr>
  </w:style>
  <w:style w:type="paragraph" w:customStyle="1" w:styleId="enumlev2">
    <w:name w:val="enumlev2"/>
    <w:basedOn w:val="enumlev1"/>
    <w:rsid w:val="00AA7B72"/>
    <w:pPr>
      <w:ind w:left="1191" w:hanging="397"/>
    </w:pPr>
  </w:style>
  <w:style w:type="paragraph" w:customStyle="1" w:styleId="enumlev3">
    <w:name w:val="enumlev3"/>
    <w:basedOn w:val="enumlev2"/>
    <w:rsid w:val="00AA7B72"/>
    <w:pPr>
      <w:ind w:left="1588"/>
    </w:pPr>
  </w:style>
  <w:style w:type="paragraph" w:customStyle="1" w:styleId="Normalaftertitle">
    <w:name w:val="Normal_after_title"/>
    <w:basedOn w:val="Normal"/>
    <w:next w:val="Normal"/>
    <w:rsid w:val="00AA7B72"/>
    <w:pPr>
      <w:spacing w:before="320"/>
    </w:pPr>
  </w:style>
  <w:style w:type="paragraph" w:customStyle="1" w:styleId="Note">
    <w:name w:val="Note"/>
    <w:basedOn w:val="Normal"/>
    <w:rsid w:val="00AA7B7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A7B72"/>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AA7B72"/>
    <w:pPr>
      <w:spacing w:before="240"/>
    </w:pPr>
    <w:rPr>
      <w:sz w:val="22"/>
      <w:lang w:val="es-ES_tradnl"/>
    </w:rPr>
  </w:style>
  <w:style w:type="paragraph" w:customStyle="1" w:styleId="Recref">
    <w:name w:val="Rec_ref"/>
    <w:basedOn w:val="Normal"/>
    <w:next w:val="Recdate"/>
    <w:rsid w:val="00AA7B72"/>
    <w:pPr>
      <w:jc w:val="center"/>
    </w:pPr>
  </w:style>
  <w:style w:type="paragraph" w:customStyle="1" w:styleId="Recdate">
    <w:name w:val="Rec_date"/>
    <w:basedOn w:val="Recref"/>
    <w:next w:val="Normalaftertitle"/>
    <w:rsid w:val="00AA7B72"/>
    <w:pPr>
      <w:jc w:val="right"/>
    </w:pPr>
  </w:style>
  <w:style w:type="paragraph" w:customStyle="1" w:styleId="AnnexNoTitle">
    <w:name w:val="Annex_NoTitle"/>
    <w:basedOn w:val="Normal"/>
    <w:next w:val="Normalaftertitle"/>
    <w:link w:val="AnnexNoTitleChar"/>
    <w:rsid w:val="00AA7B72"/>
    <w:pPr>
      <w:keepNext/>
      <w:keepLines/>
      <w:spacing w:before="480" w:after="80"/>
      <w:jc w:val="center"/>
    </w:pPr>
    <w:rPr>
      <w:b/>
      <w:sz w:val="28"/>
    </w:rPr>
  </w:style>
  <w:style w:type="paragraph" w:customStyle="1" w:styleId="AppendixNoTitle">
    <w:name w:val="Appendix_NoTitle"/>
    <w:basedOn w:val="AnnexNoTitle"/>
    <w:next w:val="Normal"/>
    <w:rsid w:val="00AA7B72"/>
  </w:style>
  <w:style w:type="paragraph" w:customStyle="1" w:styleId="Tablefin">
    <w:name w:val="Table_fin"/>
    <w:basedOn w:val="Normal"/>
    <w:next w:val="Normal"/>
    <w:rsid w:val="00AA7B72"/>
    <w:pPr>
      <w:spacing w:before="0"/>
    </w:pPr>
    <w:rPr>
      <w:sz w:val="20"/>
      <w:lang w:val="en-GB"/>
    </w:rPr>
  </w:style>
  <w:style w:type="paragraph" w:customStyle="1" w:styleId="Tablehead">
    <w:name w:val="Table_head"/>
    <w:basedOn w:val="Normal"/>
    <w:next w:val="Normal"/>
    <w:rsid w:val="00AA7B7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AA7B7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AA7B72"/>
    <w:pPr>
      <w:keepNext/>
      <w:spacing w:before="360" w:after="120"/>
      <w:jc w:val="center"/>
    </w:pPr>
  </w:style>
  <w:style w:type="paragraph" w:customStyle="1" w:styleId="Tabletext">
    <w:name w:val="Table_text"/>
    <w:basedOn w:val="Normal"/>
    <w:link w:val="TabletextChar"/>
    <w:rsid w:val="00AA7B7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A7B72"/>
    <w:pPr>
      <w:tabs>
        <w:tab w:val="clear" w:pos="1191"/>
        <w:tab w:val="clear" w:pos="1588"/>
        <w:tab w:val="clear" w:pos="1985"/>
        <w:tab w:val="center" w:pos="4820"/>
        <w:tab w:val="right" w:pos="9639"/>
      </w:tabs>
    </w:pPr>
  </w:style>
  <w:style w:type="paragraph" w:customStyle="1" w:styleId="Equationlegend">
    <w:name w:val="Equation_legend"/>
    <w:basedOn w:val="NormalIndent"/>
    <w:rsid w:val="00AA7B7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A7B72"/>
    <w:pPr>
      <w:ind w:left="794"/>
    </w:pPr>
  </w:style>
  <w:style w:type="paragraph" w:customStyle="1" w:styleId="Figurelegend">
    <w:name w:val="Figure_legend"/>
    <w:basedOn w:val="Normal"/>
    <w:rsid w:val="00AA7B7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A7B72"/>
    <w:pPr>
      <w:keepNext/>
      <w:keepLines/>
      <w:spacing w:before="480" w:after="80"/>
      <w:jc w:val="center"/>
    </w:pPr>
    <w:rPr>
      <w:caps/>
      <w:sz w:val="18"/>
    </w:rPr>
  </w:style>
  <w:style w:type="paragraph" w:customStyle="1" w:styleId="tocpart">
    <w:name w:val="tocpart"/>
    <w:basedOn w:val="Normal"/>
    <w:rsid w:val="00AA7B7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A7B72"/>
    <w:pPr>
      <w:keepNext/>
      <w:keepLines/>
      <w:spacing w:before="480"/>
      <w:jc w:val="center"/>
    </w:pPr>
    <w:rPr>
      <w:sz w:val="28"/>
    </w:rPr>
  </w:style>
  <w:style w:type="paragraph" w:customStyle="1" w:styleId="Arttitle">
    <w:name w:val="Art_title"/>
    <w:basedOn w:val="Normal"/>
    <w:next w:val="Normalaftertitle"/>
    <w:rsid w:val="00AA7B72"/>
    <w:pPr>
      <w:keepNext/>
      <w:keepLines/>
      <w:spacing w:before="240"/>
      <w:jc w:val="center"/>
    </w:pPr>
    <w:rPr>
      <w:b/>
      <w:sz w:val="28"/>
    </w:rPr>
  </w:style>
  <w:style w:type="paragraph" w:customStyle="1" w:styleId="Blanc">
    <w:name w:val="Blanc"/>
    <w:basedOn w:val="Normal"/>
    <w:next w:val="Tabletext"/>
    <w:rsid w:val="00AA7B7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A7B7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A7B72"/>
    <w:pPr>
      <w:keepNext/>
      <w:keepLines/>
      <w:spacing w:before="160"/>
      <w:ind w:left="794"/>
    </w:pPr>
    <w:rPr>
      <w:i/>
    </w:rPr>
  </w:style>
  <w:style w:type="paragraph" w:customStyle="1" w:styleId="ChapNo">
    <w:name w:val="Chap_No"/>
    <w:basedOn w:val="ArtNo"/>
    <w:next w:val="Chaptitle"/>
    <w:rsid w:val="00AA7B72"/>
    <w:rPr>
      <w:b/>
    </w:rPr>
  </w:style>
  <w:style w:type="paragraph" w:customStyle="1" w:styleId="Chaptitle">
    <w:name w:val="Chap_title"/>
    <w:basedOn w:val="Arttitle"/>
    <w:next w:val="Normalaftertitle"/>
    <w:rsid w:val="00AA7B72"/>
  </w:style>
  <w:style w:type="character" w:styleId="FootnoteReference">
    <w:name w:val="footnote reference"/>
    <w:basedOn w:val="DefaultParagraphFont"/>
    <w:rsid w:val="00AA7B72"/>
    <w:rPr>
      <w:position w:val="6"/>
      <w:sz w:val="18"/>
    </w:rPr>
  </w:style>
  <w:style w:type="character" w:customStyle="1" w:styleId="FooterChar">
    <w:name w:val="Footer Char"/>
    <w:basedOn w:val="DefaultParagraphFont"/>
    <w:link w:val="Footer"/>
    <w:rsid w:val="00B436FA"/>
    <w:rPr>
      <w:noProof/>
      <w:sz w:val="18"/>
      <w:lang w:val="fr-FR" w:eastAsia="en-US"/>
    </w:rPr>
  </w:style>
  <w:style w:type="paragraph" w:styleId="Index1">
    <w:name w:val="index 1"/>
    <w:basedOn w:val="Normal"/>
    <w:next w:val="Normal"/>
    <w:semiHidden/>
    <w:rsid w:val="00AA7B72"/>
  </w:style>
  <w:style w:type="paragraph" w:styleId="Index2">
    <w:name w:val="index 2"/>
    <w:basedOn w:val="Normal"/>
    <w:next w:val="Normal"/>
    <w:semiHidden/>
    <w:rsid w:val="00AA7B72"/>
    <w:pPr>
      <w:ind w:left="283"/>
    </w:pPr>
  </w:style>
  <w:style w:type="paragraph" w:styleId="Index3">
    <w:name w:val="index 3"/>
    <w:basedOn w:val="Normal"/>
    <w:next w:val="Normal"/>
    <w:semiHidden/>
    <w:rsid w:val="00AA7B72"/>
    <w:pPr>
      <w:ind w:left="566"/>
    </w:pPr>
  </w:style>
  <w:style w:type="paragraph" w:styleId="IndexHeading">
    <w:name w:val="index heading"/>
    <w:basedOn w:val="Normal"/>
    <w:next w:val="Index1"/>
    <w:rsid w:val="00AA7B72"/>
  </w:style>
  <w:style w:type="paragraph" w:customStyle="1" w:styleId="Line">
    <w:name w:val="Line"/>
    <w:basedOn w:val="Normal"/>
    <w:next w:val="Normal"/>
    <w:rsid w:val="00AA7B7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A7B7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A7B72"/>
  </w:style>
  <w:style w:type="paragraph" w:customStyle="1" w:styleId="Partref">
    <w:name w:val="Part_ref"/>
    <w:basedOn w:val="Normal"/>
    <w:next w:val="Normal"/>
    <w:rsid w:val="00AA7B72"/>
    <w:pPr>
      <w:keepNext/>
      <w:keepLines/>
      <w:spacing w:after="280"/>
      <w:jc w:val="center"/>
    </w:pPr>
  </w:style>
  <w:style w:type="paragraph" w:customStyle="1" w:styleId="Parttitle">
    <w:name w:val="Part_title"/>
    <w:basedOn w:val="Normal"/>
    <w:next w:val="Normalaftertitle"/>
    <w:rsid w:val="00AA7B7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A7B72"/>
  </w:style>
  <w:style w:type="paragraph" w:customStyle="1" w:styleId="QuestionNo">
    <w:name w:val="Question_No"/>
    <w:basedOn w:val="RecNo"/>
    <w:next w:val="Normal"/>
    <w:rsid w:val="00AA7B72"/>
  </w:style>
  <w:style w:type="paragraph" w:customStyle="1" w:styleId="Questionref">
    <w:name w:val="Question_ref"/>
    <w:basedOn w:val="Recref"/>
    <w:next w:val="Questiondate"/>
    <w:rsid w:val="00AA7B72"/>
  </w:style>
  <w:style w:type="paragraph" w:customStyle="1" w:styleId="Questiontitle">
    <w:name w:val="Question_title"/>
    <w:basedOn w:val="Normal"/>
    <w:next w:val="Questionref"/>
    <w:rsid w:val="00AA7B72"/>
  </w:style>
  <w:style w:type="paragraph" w:customStyle="1" w:styleId="Reftext">
    <w:name w:val="Ref_text"/>
    <w:basedOn w:val="Normal"/>
    <w:rsid w:val="00AA7B72"/>
    <w:pPr>
      <w:ind w:left="794" w:hanging="794"/>
    </w:pPr>
    <w:rPr>
      <w:sz w:val="22"/>
    </w:rPr>
  </w:style>
  <w:style w:type="paragraph" w:customStyle="1" w:styleId="Reftitle">
    <w:name w:val="Ref_title"/>
    <w:basedOn w:val="Normal"/>
    <w:next w:val="Reftext"/>
    <w:rsid w:val="00AA7B7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A7B72"/>
  </w:style>
  <w:style w:type="paragraph" w:customStyle="1" w:styleId="RepNo">
    <w:name w:val="Rep_No"/>
    <w:basedOn w:val="RecNo"/>
    <w:next w:val="Reptitle"/>
    <w:rsid w:val="00AA7B72"/>
  </w:style>
  <w:style w:type="paragraph" w:customStyle="1" w:styleId="Repref">
    <w:name w:val="Rep_ref"/>
    <w:basedOn w:val="Recref"/>
    <w:next w:val="Repdate"/>
    <w:rsid w:val="00AA7B72"/>
  </w:style>
  <w:style w:type="paragraph" w:customStyle="1" w:styleId="Reptitle">
    <w:name w:val="Rep_title"/>
    <w:basedOn w:val="Rectitle"/>
    <w:next w:val="Repref"/>
    <w:rsid w:val="00AA7B72"/>
  </w:style>
  <w:style w:type="paragraph" w:customStyle="1" w:styleId="Resdate">
    <w:name w:val="Res_date"/>
    <w:basedOn w:val="Recdate"/>
    <w:next w:val="Normalaftertitle"/>
    <w:rsid w:val="00AA7B72"/>
  </w:style>
  <w:style w:type="paragraph" w:customStyle="1" w:styleId="ResNo">
    <w:name w:val="Res_No"/>
    <w:basedOn w:val="RecNo"/>
    <w:next w:val="Restitle"/>
    <w:rsid w:val="00AA7B72"/>
  </w:style>
  <w:style w:type="paragraph" w:customStyle="1" w:styleId="Resref">
    <w:name w:val="Res_ref"/>
    <w:basedOn w:val="Recref"/>
    <w:next w:val="Resdate"/>
    <w:rsid w:val="00AA7B72"/>
  </w:style>
  <w:style w:type="paragraph" w:customStyle="1" w:styleId="Restitle">
    <w:name w:val="Res_title"/>
    <w:basedOn w:val="Normal"/>
    <w:next w:val="Resref"/>
    <w:rsid w:val="00AA7B72"/>
    <w:pPr>
      <w:spacing w:before="240"/>
      <w:jc w:val="center"/>
    </w:pPr>
    <w:rPr>
      <w:b/>
      <w:sz w:val="28"/>
    </w:rPr>
  </w:style>
  <w:style w:type="paragraph" w:customStyle="1" w:styleId="SectionNo">
    <w:name w:val="Section_No"/>
    <w:basedOn w:val="Normal"/>
    <w:next w:val="Normal"/>
    <w:rsid w:val="00AA7B72"/>
  </w:style>
  <w:style w:type="paragraph" w:customStyle="1" w:styleId="Sectiontitle">
    <w:name w:val="Section_title"/>
    <w:basedOn w:val="Normal"/>
    <w:next w:val="Normalaftertitle"/>
    <w:rsid w:val="00AA7B7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A7B72"/>
    <w:pPr>
      <w:tabs>
        <w:tab w:val="clear" w:pos="794"/>
        <w:tab w:val="clear" w:pos="1191"/>
        <w:tab w:val="clear" w:pos="1588"/>
        <w:tab w:val="clear" w:pos="1985"/>
        <w:tab w:val="right" w:pos="9611"/>
      </w:tabs>
    </w:pPr>
    <w:rPr>
      <w:i/>
    </w:rPr>
  </w:style>
  <w:style w:type="paragraph" w:styleId="TOC1">
    <w:name w:val="toc 1"/>
    <w:basedOn w:val="Normal"/>
    <w:uiPriority w:val="39"/>
    <w:rsid w:val="00AA7B7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AA7B72"/>
    <w:pPr>
      <w:tabs>
        <w:tab w:val="clear" w:pos="567"/>
        <w:tab w:val="left" w:pos="1276"/>
      </w:tabs>
      <w:spacing w:before="160"/>
      <w:ind w:left="1276" w:hanging="709"/>
    </w:pPr>
  </w:style>
  <w:style w:type="paragraph" w:styleId="TOC3">
    <w:name w:val="toc 3"/>
    <w:basedOn w:val="TOC2"/>
    <w:rsid w:val="00AA7B72"/>
    <w:pPr>
      <w:tabs>
        <w:tab w:val="clear" w:pos="1276"/>
        <w:tab w:val="left" w:pos="2155"/>
      </w:tabs>
      <w:ind w:left="2155" w:hanging="879"/>
    </w:pPr>
  </w:style>
  <w:style w:type="paragraph" w:styleId="TOC4">
    <w:name w:val="toc 4"/>
    <w:basedOn w:val="TOC3"/>
    <w:rsid w:val="00AA7B72"/>
    <w:pPr>
      <w:tabs>
        <w:tab w:val="left" w:pos="3261"/>
      </w:tabs>
      <w:spacing w:before="80"/>
      <w:ind w:left="3261" w:hanging="993"/>
    </w:pPr>
  </w:style>
  <w:style w:type="paragraph" w:styleId="TOC5">
    <w:name w:val="toc 5"/>
    <w:basedOn w:val="TOC4"/>
    <w:rsid w:val="00AA7B72"/>
  </w:style>
  <w:style w:type="paragraph" w:styleId="TOC6">
    <w:name w:val="toc 6"/>
    <w:basedOn w:val="TOC4"/>
    <w:semiHidden/>
    <w:rsid w:val="00AA7B72"/>
  </w:style>
  <w:style w:type="paragraph" w:styleId="TOC7">
    <w:name w:val="toc 7"/>
    <w:basedOn w:val="TOC4"/>
    <w:semiHidden/>
    <w:rsid w:val="00AA7B72"/>
  </w:style>
  <w:style w:type="paragraph" w:styleId="TOC8">
    <w:name w:val="toc 8"/>
    <w:basedOn w:val="TOC4"/>
    <w:semiHidden/>
    <w:rsid w:val="00AA7B72"/>
  </w:style>
  <w:style w:type="paragraph" w:customStyle="1" w:styleId="Rectitle">
    <w:name w:val="Rec_title"/>
    <w:basedOn w:val="Normal"/>
    <w:next w:val="Recref"/>
    <w:rsid w:val="00AA7B72"/>
    <w:pPr>
      <w:keepNext/>
      <w:keepLines/>
      <w:spacing w:before="240"/>
      <w:jc w:val="center"/>
    </w:pPr>
    <w:rPr>
      <w:b/>
      <w:sz w:val="28"/>
    </w:rPr>
  </w:style>
  <w:style w:type="paragraph" w:customStyle="1" w:styleId="Annexref">
    <w:name w:val="Annex_ref"/>
    <w:basedOn w:val="Normal"/>
    <w:next w:val="Normalaftertitle"/>
    <w:rsid w:val="00AA7B72"/>
    <w:pPr>
      <w:keepNext/>
      <w:keepLines/>
      <w:spacing w:after="280"/>
      <w:jc w:val="center"/>
    </w:pPr>
  </w:style>
  <w:style w:type="paragraph" w:customStyle="1" w:styleId="Appendixref">
    <w:name w:val="Appendix_ref"/>
    <w:basedOn w:val="Annexref"/>
    <w:next w:val="Normalaftertitle"/>
    <w:rsid w:val="00AA7B72"/>
  </w:style>
  <w:style w:type="paragraph" w:customStyle="1" w:styleId="Figuretitle">
    <w:name w:val="Figure_title"/>
    <w:basedOn w:val="Normal"/>
    <w:next w:val="Figure"/>
    <w:link w:val="FiguretitleChar"/>
    <w:rsid w:val="00AA7B72"/>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AA7B72"/>
    <w:pPr>
      <w:keepNext/>
      <w:spacing w:before="0" w:after="120"/>
      <w:jc w:val="center"/>
    </w:pPr>
    <w:rPr>
      <w:b/>
    </w:rPr>
  </w:style>
  <w:style w:type="paragraph" w:customStyle="1" w:styleId="Summary">
    <w:name w:val="Summary"/>
    <w:basedOn w:val="Normal"/>
    <w:next w:val="Normalaftertitle"/>
    <w:autoRedefine/>
    <w:rsid w:val="00AA7B72"/>
    <w:pPr>
      <w:spacing w:after="480"/>
    </w:pPr>
    <w:rPr>
      <w:sz w:val="22"/>
      <w:lang w:val="es-ES_tradnl"/>
    </w:rPr>
  </w:style>
  <w:style w:type="paragraph" w:customStyle="1" w:styleId="TableLegendNote">
    <w:name w:val="Table_Legend_Note"/>
    <w:basedOn w:val="Tablelegend"/>
    <w:next w:val="Tablelegend"/>
    <w:rsid w:val="00AA7B72"/>
    <w:pPr>
      <w:ind w:left="-85" w:firstLine="0"/>
    </w:pPr>
    <w:rPr>
      <w:lang w:val="en-US"/>
    </w:rPr>
  </w:style>
  <w:style w:type="paragraph" w:customStyle="1" w:styleId="Figure">
    <w:name w:val="Figure"/>
    <w:basedOn w:val="FigureNo"/>
    <w:next w:val="Normal"/>
    <w:rsid w:val="00AA7B72"/>
    <w:pPr>
      <w:keepNext w:val="0"/>
      <w:spacing w:before="0" w:after="240"/>
    </w:pPr>
  </w:style>
  <w:style w:type="character" w:customStyle="1" w:styleId="Heading1Char">
    <w:name w:val="Heading 1 Char"/>
    <w:basedOn w:val="DefaultParagraphFont"/>
    <w:link w:val="Heading1"/>
    <w:rsid w:val="00E23D02"/>
    <w:rPr>
      <w:b/>
      <w:sz w:val="24"/>
      <w:lang w:val="fr-FR" w:eastAsia="en-US"/>
    </w:rPr>
  </w:style>
  <w:style w:type="character" w:customStyle="1" w:styleId="HeaderChar">
    <w:name w:val="Header Char"/>
    <w:basedOn w:val="DefaultParagraphFont"/>
    <w:link w:val="Header"/>
    <w:rsid w:val="00E23D02"/>
    <w:rPr>
      <w:sz w:val="24"/>
      <w:lang w:val="fr-FR" w:eastAsia="en-US"/>
    </w:rPr>
  </w:style>
  <w:style w:type="paragraph" w:styleId="FootnoteText">
    <w:name w:val="footnote text"/>
    <w:basedOn w:val="Normal"/>
    <w:link w:val="FootnoteTextChar"/>
    <w:rsid w:val="00AA7B72"/>
    <w:pPr>
      <w:keepLines/>
      <w:tabs>
        <w:tab w:val="left" w:pos="255"/>
      </w:tabs>
      <w:ind w:left="255" w:hanging="255"/>
    </w:pPr>
    <w:rPr>
      <w:sz w:val="22"/>
    </w:rPr>
  </w:style>
  <w:style w:type="character" w:styleId="Hyperlink">
    <w:name w:val="Hyperlink"/>
    <w:basedOn w:val="DefaultParagraphFont"/>
    <w:uiPriority w:val="99"/>
    <w:rsid w:val="00E23D02"/>
    <w:rPr>
      <w:color w:val="0000FF"/>
      <w:u w:val="single"/>
    </w:rPr>
  </w:style>
  <w:style w:type="character" w:customStyle="1" w:styleId="Heading2Char">
    <w:name w:val="Heading 2 Char"/>
    <w:basedOn w:val="DefaultParagraphFont"/>
    <w:link w:val="Heading2"/>
    <w:rsid w:val="007310E7"/>
    <w:rPr>
      <w:b/>
      <w:sz w:val="24"/>
      <w:lang w:val="fr-FR" w:eastAsia="en-US"/>
    </w:rPr>
  </w:style>
  <w:style w:type="character" w:customStyle="1" w:styleId="Heading3Char">
    <w:name w:val="Heading 3 Char"/>
    <w:basedOn w:val="DefaultParagraphFont"/>
    <w:link w:val="Heading3"/>
    <w:rsid w:val="007310E7"/>
    <w:rPr>
      <w:b/>
      <w:sz w:val="24"/>
      <w:lang w:val="fr-FR" w:eastAsia="en-US"/>
    </w:rPr>
  </w:style>
  <w:style w:type="character" w:customStyle="1" w:styleId="Heading4Char">
    <w:name w:val="Heading 4 Char"/>
    <w:basedOn w:val="DefaultParagraphFont"/>
    <w:link w:val="Heading4"/>
    <w:rsid w:val="007310E7"/>
    <w:rPr>
      <w:b/>
      <w:sz w:val="24"/>
      <w:lang w:val="fr-FR" w:eastAsia="en-US"/>
    </w:rPr>
  </w:style>
  <w:style w:type="character" w:customStyle="1" w:styleId="Heading5Char">
    <w:name w:val="Heading 5 Char"/>
    <w:basedOn w:val="DefaultParagraphFont"/>
    <w:link w:val="Heading5"/>
    <w:rsid w:val="007310E7"/>
    <w:rPr>
      <w:b/>
      <w:sz w:val="24"/>
      <w:lang w:val="fr-FR" w:eastAsia="en-US"/>
    </w:rPr>
  </w:style>
  <w:style w:type="character" w:customStyle="1" w:styleId="Heading6Char">
    <w:name w:val="Heading 6 Char"/>
    <w:basedOn w:val="DefaultParagraphFont"/>
    <w:link w:val="Heading6"/>
    <w:rsid w:val="007310E7"/>
    <w:rPr>
      <w:b/>
      <w:sz w:val="24"/>
      <w:lang w:val="fr-FR" w:eastAsia="en-US"/>
    </w:rPr>
  </w:style>
  <w:style w:type="character" w:customStyle="1" w:styleId="Heading7Char">
    <w:name w:val="Heading 7 Char"/>
    <w:basedOn w:val="DefaultParagraphFont"/>
    <w:link w:val="Heading7"/>
    <w:rsid w:val="007310E7"/>
    <w:rPr>
      <w:b/>
      <w:sz w:val="24"/>
      <w:lang w:val="fr-FR" w:eastAsia="en-US"/>
    </w:rPr>
  </w:style>
  <w:style w:type="character" w:customStyle="1" w:styleId="Heading8Char">
    <w:name w:val="Heading 8 Char"/>
    <w:basedOn w:val="DefaultParagraphFont"/>
    <w:link w:val="Heading8"/>
    <w:rsid w:val="007310E7"/>
    <w:rPr>
      <w:b/>
      <w:sz w:val="24"/>
      <w:lang w:val="fr-FR" w:eastAsia="en-US"/>
    </w:rPr>
  </w:style>
  <w:style w:type="character" w:customStyle="1" w:styleId="Heading9Char">
    <w:name w:val="Heading 9 Char"/>
    <w:basedOn w:val="DefaultParagraphFont"/>
    <w:link w:val="Heading9"/>
    <w:rsid w:val="007310E7"/>
    <w:rPr>
      <w:b/>
      <w:sz w:val="24"/>
      <w:lang w:val="fr-FR" w:eastAsia="en-US"/>
    </w:rPr>
  </w:style>
  <w:style w:type="character" w:customStyle="1" w:styleId="FootnoteTextChar">
    <w:name w:val="Footnote Text Char"/>
    <w:basedOn w:val="DefaultParagraphFont"/>
    <w:link w:val="FootnoteText"/>
    <w:rsid w:val="00891145"/>
    <w:rPr>
      <w:sz w:val="22"/>
      <w:lang w:val="fr-FR" w:eastAsia="en-US"/>
    </w:rPr>
  </w:style>
  <w:style w:type="character" w:customStyle="1" w:styleId="TabletextChar">
    <w:name w:val="Table_text Char"/>
    <w:link w:val="Tabletext"/>
    <w:locked/>
    <w:rsid w:val="007310E7"/>
    <w:rPr>
      <w:sz w:val="22"/>
      <w:lang w:val="fr-FR" w:eastAsia="en-US"/>
    </w:rPr>
  </w:style>
  <w:style w:type="character" w:customStyle="1" w:styleId="TabletitleChar">
    <w:name w:val="Table_title Char"/>
    <w:link w:val="Tabletitle"/>
    <w:locked/>
    <w:rsid w:val="007310E7"/>
    <w:rPr>
      <w:b/>
      <w:sz w:val="24"/>
      <w:lang w:val="fr-FR" w:eastAsia="en-US"/>
    </w:rPr>
  </w:style>
  <w:style w:type="character" w:customStyle="1" w:styleId="TableNoChar">
    <w:name w:val="Table_No Char"/>
    <w:link w:val="TableNo"/>
    <w:locked/>
    <w:rsid w:val="007310E7"/>
    <w:rPr>
      <w:sz w:val="24"/>
      <w:lang w:val="fr-FR" w:eastAsia="en-US"/>
    </w:rPr>
  </w:style>
  <w:style w:type="character" w:customStyle="1" w:styleId="enumlev1Char">
    <w:name w:val="enumlev1 Char"/>
    <w:link w:val="enumlev1"/>
    <w:locked/>
    <w:rsid w:val="007310E7"/>
    <w:rPr>
      <w:sz w:val="24"/>
      <w:lang w:val="fr-FR" w:eastAsia="en-US"/>
    </w:rPr>
  </w:style>
  <w:style w:type="character" w:customStyle="1" w:styleId="AnnexNoTitleChar">
    <w:name w:val="Annex_NoTitle Char"/>
    <w:link w:val="AnnexNoTitle"/>
    <w:locked/>
    <w:rsid w:val="007310E7"/>
    <w:rPr>
      <w:b/>
      <w:sz w:val="28"/>
      <w:lang w:val="fr-FR" w:eastAsia="en-US"/>
    </w:rPr>
  </w:style>
  <w:style w:type="character" w:customStyle="1" w:styleId="FiguretitleChar">
    <w:name w:val="Figure_title Char"/>
    <w:link w:val="Figuretitle"/>
    <w:locked/>
    <w:rsid w:val="007310E7"/>
    <w:rPr>
      <w:rFonts w:ascii="Times New Roman Bold" w:hAnsi="Times New Roman Bold"/>
      <w:b/>
      <w:sz w:val="18"/>
      <w:lang w:val="fr-FR" w:eastAsia="en-US"/>
    </w:rPr>
  </w:style>
  <w:style w:type="character" w:customStyle="1" w:styleId="FigureNoChar">
    <w:name w:val="Figure_No Char"/>
    <w:link w:val="FigureNo"/>
    <w:locked/>
    <w:rsid w:val="007310E7"/>
    <w:rPr>
      <w:caps/>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u.int/ITU-R/go/patents/en" TargetMode="External"/><Relationship Id="rId18" Type="http://schemas.openxmlformats.org/officeDocument/2006/relationships/header" Target="header5.xml"/><Relationship Id="rId26" Type="http://schemas.openxmlformats.org/officeDocument/2006/relationships/oleObject" Target="embeddings/oleObject4.bin"/><Relationship Id="rId39"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3.wmf"/><Relationship Id="rId34" Type="http://schemas.openxmlformats.org/officeDocument/2006/relationships/oleObject" Target="embeddings/oleObject8.bin"/><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1.xml"/><Relationship Id="rId25" Type="http://schemas.openxmlformats.org/officeDocument/2006/relationships/image" Target="media/image5.wmf"/><Relationship Id="rId33" Type="http://schemas.openxmlformats.org/officeDocument/2006/relationships/image" Target="media/image9.wmf"/><Relationship Id="rId38" Type="http://schemas.openxmlformats.org/officeDocument/2006/relationships/oleObject" Target="embeddings/oleObject10.bin"/><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2.xml"/><Relationship Id="rId29" Type="http://schemas.openxmlformats.org/officeDocument/2006/relationships/image" Target="media/image7.w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1.wmf"/><Relationship Id="rId40"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4.wmf"/><Relationship Id="rId28" Type="http://schemas.openxmlformats.org/officeDocument/2006/relationships/oleObject" Target="embeddings/oleObject5.bin"/><Relationship Id="rId36" Type="http://schemas.openxmlformats.org/officeDocument/2006/relationships/oleObject" Target="embeddings/oleObject9.bin"/><Relationship Id="rId10" Type="http://schemas.openxmlformats.org/officeDocument/2006/relationships/oleObject" Target="embeddings/oleObject1.bin"/><Relationship Id="rId19" Type="http://schemas.openxmlformats.org/officeDocument/2006/relationships/header" Target="header6.xml"/><Relationship Id="rId31" Type="http://schemas.openxmlformats.org/officeDocument/2006/relationships/image" Target="media/image8.wmf"/><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itu.int/publ/R-REP/en" TargetMode="External"/><Relationship Id="rId22" Type="http://schemas.openxmlformats.org/officeDocument/2006/relationships/oleObject" Target="embeddings/oleObject2.bin"/><Relationship Id="rId27" Type="http://schemas.openxmlformats.org/officeDocument/2006/relationships/image" Target="media/image6.wmf"/><Relationship Id="rId30" Type="http://schemas.openxmlformats.org/officeDocument/2006/relationships/oleObject" Target="embeddings/oleObject6.bin"/><Relationship Id="rId35" Type="http://schemas.openxmlformats.org/officeDocument/2006/relationships/image" Target="media/image10.w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13AF15-0E3D-48A9-92B1-4A1EC3A1D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50</TotalTime>
  <Pages>17</Pages>
  <Words>4931</Words>
  <Characters>26474</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31343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16</cp:revision>
  <cp:lastPrinted>2005-02-10T15:54:00Z</cp:lastPrinted>
  <dcterms:created xsi:type="dcterms:W3CDTF">2014-04-01T14:17:00Z</dcterms:created>
  <dcterms:modified xsi:type="dcterms:W3CDTF">2014-04-08T08:53:00Z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