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C92658" w:rsidTr="00C92658">
        <w:tc>
          <w:tcPr>
            <w:tcW w:w="10089" w:type="dxa"/>
          </w:tcPr>
          <w:p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56871235" r:id="rId8"/>
              </w:object>
            </w:r>
          </w:p>
          <w:p w:rsidR="00FE79FE" w:rsidRPr="00C92658" w:rsidRDefault="00FE79FE" w:rsidP="006B6127">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Pr="00C92658">
              <w:rPr>
                <w:rFonts w:ascii="Tahoma" w:hAnsi="Tahoma" w:cs="Tahoma"/>
                <w:b/>
                <w:bCs/>
                <w:iCs/>
                <w:color w:val="509141"/>
                <w:sz w:val="36"/>
                <w:szCs w:val="36"/>
                <w:lang w:val="en-US"/>
              </w:rPr>
              <w:t xml:space="preserve">  ITU-R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6B6127">
              <w:rPr>
                <w:rFonts w:ascii="Tahoma" w:hAnsi="Tahoma" w:cs="Tahoma"/>
                <w:b/>
                <w:bCs/>
                <w:iCs/>
                <w:color w:val="509141"/>
                <w:sz w:val="36"/>
                <w:szCs w:val="36"/>
                <w:lang w:val="en-US"/>
              </w:rPr>
              <w:t>2086-1</w:t>
            </w:r>
          </w:p>
          <w:p w:rsidR="00FE79FE" w:rsidRPr="00C92658" w:rsidRDefault="00FE79FE" w:rsidP="006B6127">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6B6127">
              <w:rPr>
                <w:rFonts w:ascii="Tahoma" w:hAnsi="Tahoma" w:cs="Tahoma"/>
                <w:b/>
                <w:bCs/>
                <w:iCs/>
                <w:color w:val="509141"/>
                <w:szCs w:val="24"/>
                <w:lang w:val="en-US"/>
              </w:rPr>
              <w:t>11</w:t>
            </w:r>
            <w:r w:rsidRPr="00C92658">
              <w:rPr>
                <w:rFonts w:ascii="Tahoma" w:hAnsi="Tahoma" w:cs="Tahoma"/>
                <w:b/>
                <w:bCs/>
                <w:iCs/>
                <w:color w:val="509141"/>
                <w:szCs w:val="24"/>
                <w:lang w:val="en-US"/>
              </w:rPr>
              <w:t>/</w:t>
            </w:r>
            <w:r w:rsidR="006B6127">
              <w:rPr>
                <w:rFonts w:ascii="Tahoma" w:hAnsi="Tahoma" w:cs="Tahoma"/>
                <w:b/>
                <w:bCs/>
                <w:iCs/>
                <w:color w:val="509141"/>
                <w:szCs w:val="24"/>
                <w:lang w:val="en-US"/>
              </w:rPr>
              <w:t>2010</w:t>
            </w:r>
            <w:r w:rsidRPr="00C92658">
              <w:rPr>
                <w:rFonts w:ascii="Tahoma" w:hAnsi="Tahoma" w:cs="Tahoma"/>
                <w:b/>
                <w:bCs/>
                <w:iCs/>
                <w:color w:val="509141"/>
                <w:szCs w:val="24"/>
                <w:lang w:val="en-US"/>
              </w:rPr>
              <w:t>)</w:t>
            </w:r>
          </w:p>
        </w:tc>
      </w:tr>
      <w:tr w:rsidR="00FE79FE" w:rsidRPr="00C92658" w:rsidTr="00C92658">
        <w:tc>
          <w:tcPr>
            <w:tcW w:w="10089" w:type="dxa"/>
          </w:tcPr>
          <w:p w:rsidR="00013002" w:rsidRPr="00C92658" w:rsidRDefault="00013002" w:rsidP="00C92658">
            <w:pPr>
              <w:spacing w:before="80" w:line="500" w:lineRule="exact"/>
              <w:jc w:val="right"/>
              <w:rPr>
                <w:rFonts w:ascii="Tahoma" w:hAnsi="Tahoma" w:cs="Tahoma"/>
                <w:b/>
                <w:bCs/>
                <w:iCs/>
                <w:color w:val="509141"/>
                <w:sz w:val="44"/>
                <w:szCs w:val="44"/>
                <w:lang w:val="en-US"/>
              </w:rPr>
            </w:pPr>
          </w:p>
          <w:p w:rsidR="00D8150A" w:rsidRPr="00C92658" w:rsidRDefault="006B6127" w:rsidP="00C9265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Technical and operational characteristics and applications of broadband wireless access in the fixed service</w:t>
            </w:r>
          </w:p>
          <w:p w:rsidR="00FE79FE" w:rsidRPr="00C92658" w:rsidRDefault="00AD26B8" w:rsidP="00C9265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FE79FE" w:rsidRPr="00C92658" w:rsidTr="00C92658">
        <w:tc>
          <w:tcPr>
            <w:tcW w:w="10089" w:type="dxa"/>
          </w:tcPr>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after="180" w:line="360" w:lineRule="exact"/>
              <w:jc w:val="right"/>
              <w:rPr>
                <w:rFonts w:ascii="Tahoma" w:hAnsi="Tahoma" w:cs="Tahoma"/>
                <w:b/>
                <w:bCs/>
                <w:iCs/>
                <w:color w:val="243285"/>
                <w:sz w:val="36"/>
                <w:szCs w:val="36"/>
                <w:lang w:val="en-US"/>
              </w:rPr>
            </w:pPr>
          </w:p>
          <w:p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2094074"/>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55B55">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Tr="00D55B55">
        <w:tc>
          <w:tcPr>
            <w:tcW w:w="1140" w:type="dxa"/>
            <w:tcBorders>
              <w:top w:val="nil"/>
              <w:left w:val="single" w:sz="12" w:space="0" w:color="000080"/>
              <w:bottom w:val="nil"/>
              <w:right w:val="nil"/>
            </w:tcBorders>
            <w:shd w:val="clear" w:color="auto" w:fill="F3F3F3"/>
          </w:tcPr>
          <w:p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92658"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C92658" w:rsidRDefault="001A5259" w:rsidP="00C92658">
            <w:pPr>
              <w:spacing w:after="120"/>
              <w:jc w:val="left"/>
              <w:rPr>
                <w:b/>
                <w:bCs/>
                <w:sz w:val="20"/>
                <w:lang w:val="en-US"/>
              </w:rPr>
            </w:pPr>
            <w:r w:rsidRPr="00C92658">
              <w:rPr>
                <w:i/>
                <w:iCs/>
                <w:sz w:val="20"/>
                <w:lang w:val="en-US"/>
              </w:rPr>
              <w:t xml:space="preserve">            </w:t>
            </w:r>
            <w:r w:rsidR="00CB60A4" w:rsidRPr="00C92658">
              <w:rPr>
                <w:b/>
                <w:bCs/>
                <w:i/>
                <w:iCs/>
                <w:sz w:val="20"/>
                <w:lang w:val="en-US"/>
              </w:rPr>
              <w:t>Note</w:t>
            </w:r>
            <w:r w:rsidR="00CB60A4" w:rsidRPr="00C92658">
              <w:rPr>
                <w:i/>
                <w:iCs/>
                <w:sz w:val="20"/>
                <w:lang w:val="en-US"/>
              </w:rPr>
              <w:t xml:space="preserve">: This ITU-R </w:t>
            </w:r>
            <w:r w:rsidR="00505FB4" w:rsidRPr="00C92658">
              <w:rPr>
                <w:i/>
                <w:iCs/>
                <w:sz w:val="20"/>
                <w:lang w:val="en-US"/>
              </w:rPr>
              <w:t>Report</w:t>
            </w:r>
            <w:r w:rsidR="00CB60A4" w:rsidRPr="00C92658">
              <w:rPr>
                <w:i/>
                <w:iCs/>
                <w:sz w:val="20"/>
                <w:lang w:val="en-US"/>
              </w:rPr>
              <w:t xml:space="preserve"> was approved in English </w:t>
            </w:r>
            <w:r w:rsidRPr="00C92658">
              <w:rPr>
                <w:i/>
                <w:iCs/>
                <w:sz w:val="20"/>
                <w:lang w:val="en-US"/>
              </w:rPr>
              <w:t xml:space="preserve">by the Study Group </w:t>
            </w:r>
            <w:r w:rsidR="00CB60A4" w:rsidRPr="00C92658">
              <w:rPr>
                <w:i/>
                <w:iCs/>
                <w:sz w:val="20"/>
                <w:lang w:val="en-US"/>
              </w:rPr>
              <w:t xml:space="preserve">under the </w:t>
            </w:r>
            <w:r w:rsidRPr="00C92658">
              <w:rPr>
                <w:i/>
                <w:iCs/>
                <w:sz w:val="20"/>
                <w:lang w:val="en-US"/>
              </w:rPr>
              <w:t xml:space="preserve">procedure detailed </w:t>
            </w:r>
            <w:r w:rsidRPr="00C92658">
              <w:rPr>
                <w:i/>
                <w:iCs/>
                <w:sz w:val="20"/>
                <w:lang w:val="en-US"/>
              </w:rPr>
              <w:br/>
              <w:t xml:space="preserve">            in Resolution </w:t>
            </w:r>
            <w:r w:rsidR="00CB60A4" w:rsidRPr="00C9265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43E3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84795C">
        <w:rPr>
          <w:sz w:val="20"/>
          <w:lang w:val="en-US"/>
        </w:rPr>
        <w:t>1</w:t>
      </w:r>
      <w:r w:rsidR="00D43E33">
        <w:rPr>
          <w:sz w:val="20"/>
          <w:lang w:val="en-US"/>
        </w:rPr>
        <w:t>1</w:t>
      </w:r>
    </w:p>
    <w:p w:rsidR="00CB60A4" w:rsidRDefault="00CB60A4" w:rsidP="00D43E3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84795C">
        <w:rPr>
          <w:sz w:val="20"/>
          <w:lang w:val="en-US"/>
        </w:rPr>
        <w:t>1</w:t>
      </w:r>
      <w:r w:rsidR="00D43E33">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6B6127" w:rsidP="006B612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2086-1</w:t>
      </w:r>
    </w:p>
    <w:p w:rsidR="006B6127" w:rsidRPr="006C5936" w:rsidRDefault="006B6127" w:rsidP="006B6127">
      <w:pPr>
        <w:pStyle w:val="Reptitle"/>
        <w:rPr>
          <w:lang w:val="en-US" w:eastAsia="ja-JP"/>
        </w:rPr>
      </w:pPr>
      <w:r w:rsidRPr="006C5936">
        <w:rPr>
          <w:lang w:val="en-US"/>
        </w:rPr>
        <w:t>Technical and operational characteristics</w:t>
      </w:r>
      <w:r w:rsidRPr="006C5936">
        <w:rPr>
          <w:lang w:val="en-US" w:eastAsia="ja-JP"/>
        </w:rPr>
        <w:t xml:space="preserve"> and applications</w:t>
      </w:r>
      <w:r>
        <w:rPr>
          <w:lang w:val="en-US" w:eastAsia="ja-JP"/>
        </w:rPr>
        <w:br/>
      </w:r>
      <w:r w:rsidRPr="006C5936">
        <w:rPr>
          <w:lang w:val="en-US" w:eastAsia="ja-JP"/>
        </w:rPr>
        <w:t>of</w:t>
      </w:r>
      <w:r w:rsidRPr="006C5936">
        <w:rPr>
          <w:lang w:val="en-US"/>
        </w:rPr>
        <w:t xml:space="preserve"> broadband wireless access</w:t>
      </w:r>
      <w:r w:rsidRPr="006C5936">
        <w:rPr>
          <w:lang w:val="en-US" w:eastAsia="ja-JP"/>
        </w:rPr>
        <w:t xml:space="preserve"> </w:t>
      </w:r>
      <w:r w:rsidRPr="006C5936">
        <w:rPr>
          <w:lang w:val="en-US"/>
        </w:rPr>
        <w:t>in the fixed service</w:t>
      </w:r>
    </w:p>
    <w:p w:rsidR="006B6127" w:rsidRDefault="006B6127" w:rsidP="006B6127">
      <w:pPr>
        <w:pStyle w:val="Repdate"/>
        <w:rPr>
          <w:lang w:val="en-US" w:eastAsia="ja-JP"/>
        </w:rPr>
      </w:pPr>
    </w:p>
    <w:p w:rsidR="006B6127" w:rsidRPr="00246863" w:rsidRDefault="006B6127" w:rsidP="006B6127">
      <w:pPr>
        <w:pStyle w:val="Repdate"/>
        <w:rPr>
          <w:lang w:val="en-US" w:eastAsia="ja-JP"/>
        </w:rPr>
      </w:pPr>
      <w:r>
        <w:rPr>
          <w:lang w:val="en-US" w:eastAsia="ja-JP"/>
        </w:rPr>
        <w:t>(2006-2010)</w:t>
      </w:r>
    </w:p>
    <w:p w:rsidR="008E7E04" w:rsidRDefault="008E7E04" w:rsidP="006B6127"/>
    <w:p w:rsidR="006B6127" w:rsidRPr="001868A2" w:rsidRDefault="006B6127" w:rsidP="006B6127">
      <w:pPr>
        <w:jc w:val="center"/>
      </w:pPr>
      <w:r w:rsidRPr="001868A2">
        <w:t>TABLE OF CONTENTS</w:t>
      </w:r>
    </w:p>
    <w:p w:rsidR="006B6127" w:rsidRDefault="006B6127" w:rsidP="006B6127">
      <w:pPr>
        <w:pStyle w:val="toc0"/>
        <w:ind w:right="992"/>
      </w:pPr>
      <w:r>
        <w:tab/>
        <w:t>Page</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Introduction</w:t>
      </w:r>
      <w:r w:rsidRPr="008E7E04">
        <w:rPr>
          <w:noProof/>
          <w:webHidden/>
        </w:rPr>
        <w:tab/>
      </w:r>
      <w:r>
        <w:rPr>
          <w:noProof/>
          <w:webHidden/>
        </w:rPr>
        <w:tab/>
      </w:r>
      <w:r w:rsidR="007B5D20">
        <w:rPr>
          <w:noProof/>
          <w:webHidden/>
        </w:rPr>
        <w:t>2</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Scope</w:t>
      </w:r>
      <w:r w:rsidRPr="008E7E04">
        <w:rPr>
          <w:noProof/>
          <w:webHidden/>
        </w:rPr>
        <w:tab/>
      </w:r>
      <w:r>
        <w:rPr>
          <w:noProof/>
          <w:webHidden/>
        </w:rPr>
        <w:tab/>
      </w:r>
      <w:r w:rsidRPr="008E7E04">
        <w:rPr>
          <w:noProof/>
          <w:webHidden/>
        </w:rPr>
        <w:t>3</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References</w:t>
      </w:r>
      <w:r w:rsidRPr="008E7E04">
        <w:rPr>
          <w:noProof/>
          <w:webHidden/>
        </w:rPr>
        <w:tab/>
      </w:r>
      <w:r>
        <w:rPr>
          <w:noProof/>
          <w:webHidden/>
        </w:rPr>
        <w:tab/>
      </w:r>
      <w:r w:rsidRPr="008E7E04">
        <w:rPr>
          <w:noProof/>
          <w:webHidden/>
        </w:rPr>
        <w:t>3</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snapToGrid w:val="0"/>
          <w:color w:val="auto"/>
          <w:u w:val="none"/>
          <w:lang w:eastAsia="ja-JP"/>
        </w:rPr>
        <w:t>4</w:t>
      </w:r>
      <w:r w:rsidRPr="008E7E04">
        <w:rPr>
          <w:rFonts w:asciiTheme="minorHAnsi" w:eastAsiaTheme="minorEastAsia" w:hAnsiTheme="minorHAnsi" w:cstheme="minorBidi"/>
          <w:noProof/>
          <w:sz w:val="22"/>
          <w:szCs w:val="22"/>
          <w:lang w:eastAsia="zh-CN"/>
        </w:rPr>
        <w:tab/>
      </w:r>
      <w:r w:rsidRPr="008E7E04">
        <w:rPr>
          <w:rStyle w:val="Hyperlink"/>
          <w:noProof/>
          <w:snapToGrid w:val="0"/>
          <w:color w:val="auto"/>
          <w:u w:val="none"/>
          <w:lang w:eastAsia="ja-JP"/>
        </w:rPr>
        <w:t>List of acronyms and abbreviations</w:t>
      </w:r>
      <w:r w:rsidRPr="008E7E04">
        <w:rPr>
          <w:noProof/>
          <w:webHidden/>
        </w:rPr>
        <w:tab/>
      </w:r>
      <w:r>
        <w:rPr>
          <w:noProof/>
          <w:webHidden/>
        </w:rPr>
        <w:tab/>
      </w:r>
      <w:r w:rsidRPr="008E7E04">
        <w:rPr>
          <w:noProof/>
          <w:webHidden/>
        </w:rPr>
        <w:t>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5</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Application and services</w:t>
      </w:r>
      <w:r w:rsidRPr="008E7E04">
        <w:rPr>
          <w:noProof/>
          <w:webHidden/>
        </w:rPr>
        <w:tab/>
      </w:r>
      <w:r>
        <w:rPr>
          <w:noProof/>
          <w:webHidden/>
        </w:rPr>
        <w:tab/>
      </w:r>
      <w:r w:rsidR="007B5D20">
        <w:rPr>
          <w:noProof/>
          <w:webHidden/>
        </w:rPr>
        <w:t>5</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Characteristics</w:t>
      </w:r>
      <w:r w:rsidRPr="008E7E04">
        <w:rPr>
          <w:noProof/>
          <w:webHidden/>
        </w:rPr>
        <w:tab/>
      </w:r>
      <w:r>
        <w:rPr>
          <w:noProof/>
          <w:webHidden/>
        </w:rPr>
        <w:tab/>
      </w:r>
      <w:r w:rsidRPr="008E7E04">
        <w:rPr>
          <w:noProof/>
          <w:webHidden/>
        </w:rPr>
        <w:t>6</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Operating frequency ranges</w:t>
      </w:r>
      <w:r w:rsidRPr="008E7E04">
        <w:rPr>
          <w:noProof/>
          <w:webHidden/>
        </w:rPr>
        <w:tab/>
      </w:r>
      <w:r>
        <w:rPr>
          <w:noProof/>
          <w:webHidden/>
        </w:rPr>
        <w:tab/>
      </w:r>
      <w:r w:rsidRPr="008E7E04">
        <w:rPr>
          <w:noProof/>
          <w:webHidden/>
        </w:rPr>
        <w:t>6</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Spectr</w:t>
      </w:r>
      <w:r w:rsidRPr="008E7E04">
        <w:rPr>
          <w:rStyle w:val="Hyperlink"/>
          <w:noProof/>
          <w:color w:val="auto"/>
          <w:u w:val="none"/>
          <w:lang w:eastAsia="ja-JP"/>
        </w:rPr>
        <w:t>um</w:t>
      </w:r>
      <w:r w:rsidRPr="008E7E04">
        <w:rPr>
          <w:rStyle w:val="Hyperlink"/>
          <w:noProof/>
          <w:color w:val="auto"/>
          <w:u w:val="none"/>
        </w:rPr>
        <w:t xml:space="preserve"> </w:t>
      </w:r>
      <w:r w:rsidRPr="008E7E04">
        <w:rPr>
          <w:rStyle w:val="Hyperlink"/>
          <w:noProof/>
          <w:color w:val="auto"/>
          <w:u w:val="none"/>
          <w:lang w:eastAsia="ja-JP"/>
        </w:rPr>
        <w:t xml:space="preserve">utilization </w:t>
      </w:r>
      <w:r w:rsidRPr="008E7E04">
        <w:rPr>
          <w:rStyle w:val="Hyperlink"/>
          <w:noProof/>
          <w:color w:val="auto"/>
          <w:u w:val="none"/>
        </w:rPr>
        <w:t>efficiency</w:t>
      </w:r>
      <w:r w:rsidRPr="008E7E04">
        <w:rPr>
          <w:noProof/>
          <w:webHidden/>
        </w:rPr>
        <w:tab/>
      </w:r>
      <w:r>
        <w:rPr>
          <w:noProof/>
          <w:webHidden/>
        </w:rPr>
        <w:tab/>
      </w:r>
      <w:r w:rsidRPr="008E7E04">
        <w:rPr>
          <w:noProof/>
          <w:webHidden/>
        </w:rPr>
        <w:t>7</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Topology structure</w:t>
      </w:r>
      <w:r w:rsidRPr="008E7E04">
        <w:rPr>
          <w:rStyle w:val="Hyperlink"/>
          <w:noProof/>
          <w:color w:val="auto"/>
          <w:u w:val="none"/>
          <w:lang w:eastAsia="ja-JP"/>
        </w:rPr>
        <w:t>s</w:t>
      </w:r>
      <w:r w:rsidRPr="008E7E04">
        <w:rPr>
          <w:noProof/>
          <w:webHidden/>
        </w:rPr>
        <w:tab/>
      </w:r>
      <w:r>
        <w:rPr>
          <w:noProof/>
          <w:webHidden/>
        </w:rPr>
        <w:tab/>
      </w:r>
      <w:r w:rsidRPr="008E7E04">
        <w:rPr>
          <w:noProof/>
          <w:webHidden/>
        </w:rPr>
        <w:t>8</w:t>
      </w:r>
    </w:p>
    <w:p w:rsidR="008E7E04" w:rsidRPr="008E7E04" w:rsidRDefault="008E7E04" w:rsidP="008E7E04">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6.3.1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P-P deployment topology</w:t>
      </w:r>
      <w:r w:rsidRPr="008E7E04">
        <w:rPr>
          <w:noProof/>
          <w:webHidden/>
        </w:rPr>
        <w:tab/>
      </w:r>
      <w:r>
        <w:rPr>
          <w:noProof/>
          <w:webHidden/>
        </w:rPr>
        <w:tab/>
      </w:r>
      <w:r w:rsidRPr="008E7E04">
        <w:rPr>
          <w:noProof/>
          <w:webHidden/>
        </w:rPr>
        <w:t>8</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6.3.2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P-MP deployment topology</w:t>
      </w:r>
      <w:r w:rsidRPr="008E7E04">
        <w:rPr>
          <w:noProof/>
          <w:webHidden/>
        </w:rPr>
        <w:tab/>
      </w:r>
      <w:r>
        <w:rPr>
          <w:noProof/>
          <w:webHidden/>
        </w:rPr>
        <w:tab/>
      </w:r>
      <w:r w:rsidR="007B5D20">
        <w:rPr>
          <w:noProof/>
          <w:webHidden/>
        </w:rPr>
        <w:t>8</w:t>
      </w:r>
    </w:p>
    <w:p w:rsidR="008E7E04" w:rsidRPr="008E7E04" w:rsidRDefault="008E7E04" w:rsidP="008E7E04">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6.3.3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M</w:t>
      </w:r>
      <w:r w:rsidRPr="008E7E04">
        <w:rPr>
          <w:rStyle w:val="Hyperlink"/>
          <w:noProof/>
          <w:color w:val="auto"/>
          <w:u w:val="none"/>
        </w:rPr>
        <w:t>P-MP deployment topology</w:t>
      </w:r>
      <w:r w:rsidRPr="008E7E04">
        <w:rPr>
          <w:noProof/>
          <w:webHidden/>
        </w:rPr>
        <w:tab/>
      </w:r>
      <w:r>
        <w:rPr>
          <w:noProof/>
          <w:webHidden/>
        </w:rPr>
        <w:tab/>
      </w:r>
      <w:r w:rsidRPr="008E7E04">
        <w:rPr>
          <w:noProof/>
          <w:webHidden/>
        </w:rPr>
        <w:t>9</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6.3.4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Combination</w:t>
      </w:r>
      <w:r w:rsidRPr="008E7E04">
        <w:rPr>
          <w:rStyle w:val="Hyperlink"/>
          <w:noProof/>
          <w:color w:val="auto"/>
          <w:u w:val="none"/>
        </w:rPr>
        <w:t xml:space="preserve"> </w:t>
      </w:r>
      <w:r w:rsidRPr="008E7E04">
        <w:rPr>
          <w:rStyle w:val="Hyperlink"/>
          <w:noProof/>
          <w:color w:val="auto"/>
          <w:u w:val="none"/>
          <w:lang w:eastAsia="ja-JP"/>
        </w:rPr>
        <w:t xml:space="preserve">P-P, </w:t>
      </w:r>
      <w:r w:rsidRPr="008E7E04">
        <w:rPr>
          <w:rStyle w:val="Hyperlink"/>
          <w:noProof/>
          <w:color w:val="auto"/>
          <w:u w:val="none"/>
        </w:rPr>
        <w:t>P-MP and MP-MP deployment topology</w:t>
      </w:r>
      <w:r w:rsidRPr="008E7E04">
        <w:rPr>
          <w:noProof/>
          <w:webHidden/>
        </w:rPr>
        <w:tab/>
      </w:r>
      <w:r>
        <w:rPr>
          <w:noProof/>
          <w:webHidden/>
        </w:rPr>
        <w:tab/>
      </w:r>
      <w:r w:rsidR="007B5D20">
        <w:rPr>
          <w:noProof/>
          <w:webHidden/>
        </w:rPr>
        <w:t>9</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Antennas</w:t>
      </w:r>
      <w:r w:rsidRPr="008E7E04">
        <w:rPr>
          <w:noProof/>
          <w:webHidden/>
        </w:rPr>
        <w:tab/>
      </w:r>
      <w:r>
        <w:rPr>
          <w:noProof/>
          <w:webHidden/>
        </w:rPr>
        <w:tab/>
      </w:r>
      <w:r w:rsidRPr="008E7E04">
        <w:rPr>
          <w:noProof/>
          <w:webHidden/>
        </w:rPr>
        <w:t>1</w:t>
      </w:r>
      <w:r w:rsidR="007B5D20">
        <w:rPr>
          <w:noProof/>
          <w:webHidden/>
        </w:rPr>
        <w:t>0</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6.5</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Duplexing</w:t>
      </w:r>
      <w:r w:rsidRPr="008E7E04">
        <w:rPr>
          <w:noProof/>
          <w:webHidden/>
        </w:rPr>
        <w:tab/>
      </w:r>
      <w:r>
        <w:rPr>
          <w:noProof/>
          <w:webHidden/>
        </w:rPr>
        <w:tab/>
      </w:r>
      <w:r w:rsidRPr="008E7E04">
        <w:rPr>
          <w:noProof/>
          <w:webHidden/>
        </w:rPr>
        <w:t>1</w:t>
      </w:r>
      <w:r w:rsidR="007B5D20">
        <w:rPr>
          <w:noProof/>
          <w:webHidden/>
        </w:rPr>
        <w:t>0</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6.6</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Types of deployment</w:t>
      </w:r>
      <w:r w:rsidRPr="008E7E04">
        <w:rPr>
          <w:noProof/>
          <w:webHidden/>
        </w:rPr>
        <w:tab/>
      </w:r>
      <w:r>
        <w:rPr>
          <w:noProof/>
          <w:webHidden/>
        </w:rPr>
        <w:tab/>
      </w:r>
      <w:r w:rsidRPr="008E7E04">
        <w:rPr>
          <w:noProof/>
          <w:webHidden/>
        </w:rPr>
        <w:t>1</w:t>
      </w:r>
      <w:r w:rsidR="007B5D20">
        <w:rPr>
          <w:noProof/>
          <w:webHidden/>
        </w:rPr>
        <w:t>1</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rPr>
        <w:t>6.</w:t>
      </w:r>
      <w:r w:rsidRPr="008E7E04">
        <w:rPr>
          <w:rStyle w:val="Hyperlink"/>
          <w:noProof/>
          <w:color w:val="auto"/>
          <w:u w:val="none"/>
          <w:lang w:eastAsia="ja-JP"/>
        </w:rPr>
        <w:t>6</w:t>
      </w:r>
      <w:r w:rsidRPr="008E7E04">
        <w:rPr>
          <w:rStyle w:val="Hyperlink"/>
          <w:noProof/>
          <w:color w:val="auto"/>
          <w:u w:val="none"/>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Line-of-sight operation</w:t>
      </w:r>
      <w:r w:rsidRPr="008E7E04">
        <w:rPr>
          <w:noProof/>
          <w:webHidden/>
        </w:rPr>
        <w:tab/>
      </w:r>
      <w:r>
        <w:rPr>
          <w:noProof/>
          <w:webHidden/>
        </w:rPr>
        <w:tab/>
      </w:r>
      <w:r w:rsidRPr="008E7E04">
        <w:rPr>
          <w:noProof/>
          <w:webHidden/>
        </w:rPr>
        <w:t>1</w:t>
      </w:r>
      <w:r w:rsidR="007B5D20">
        <w:rPr>
          <w:noProof/>
          <w:webHidden/>
        </w:rPr>
        <w:t>1</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rPr>
        <w:t>6.</w:t>
      </w:r>
      <w:r w:rsidRPr="008E7E04">
        <w:rPr>
          <w:rStyle w:val="Hyperlink"/>
          <w:noProof/>
          <w:color w:val="auto"/>
          <w:u w:val="none"/>
          <w:lang w:eastAsia="ja-JP"/>
        </w:rPr>
        <w:t>6</w:t>
      </w:r>
      <w:r w:rsidRPr="008E7E04">
        <w:rPr>
          <w:rStyle w:val="Hyperlink"/>
          <w:noProof/>
          <w:color w:val="auto"/>
          <w:u w:val="none"/>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Non-line-of-sight operation</w:t>
      </w:r>
      <w:r w:rsidRPr="008E7E04">
        <w:rPr>
          <w:noProof/>
          <w:webHidden/>
        </w:rPr>
        <w:tab/>
      </w:r>
      <w:r>
        <w:rPr>
          <w:noProof/>
          <w:webHidden/>
        </w:rPr>
        <w:tab/>
      </w:r>
      <w:r w:rsidRPr="008E7E04">
        <w:rPr>
          <w:noProof/>
          <w:webHidden/>
        </w:rPr>
        <w:t>1</w:t>
      </w:r>
      <w:r w:rsidR="007B5D20">
        <w:rPr>
          <w:noProof/>
          <w:webHidden/>
        </w:rPr>
        <w:t>1</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rPr>
        <w:t>6.</w:t>
      </w:r>
      <w:r w:rsidRPr="008E7E04">
        <w:rPr>
          <w:rStyle w:val="Hyperlink"/>
          <w:noProof/>
          <w:color w:val="auto"/>
          <w:u w:val="none"/>
          <w:lang w:eastAsia="ja-JP"/>
        </w:rPr>
        <w:t>6</w:t>
      </w:r>
      <w:r w:rsidRPr="008E7E04">
        <w:rPr>
          <w:rStyle w:val="Hyperlink"/>
          <w:noProof/>
          <w:color w:val="auto"/>
          <w:u w:val="none"/>
        </w:rPr>
        <w:t>.</w:t>
      </w:r>
      <w:r w:rsidRPr="008E7E04">
        <w:rPr>
          <w:rStyle w:val="Hyperlink"/>
          <w:noProof/>
          <w:color w:val="auto"/>
          <w:u w:val="none"/>
          <w:lang w:eastAsia="ja-JP"/>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Planar deployment</w:t>
      </w:r>
      <w:r w:rsidRPr="008E7E04">
        <w:rPr>
          <w:noProof/>
          <w:webHidden/>
        </w:rPr>
        <w:tab/>
      </w:r>
      <w:r>
        <w:rPr>
          <w:noProof/>
          <w:webHidden/>
        </w:rPr>
        <w:tab/>
      </w:r>
      <w:r w:rsidRPr="008E7E04">
        <w:rPr>
          <w:noProof/>
          <w:webHidden/>
        </w:rPr>
        <w:t>1</w:t>
      </w:r>
      <w:r w:rsidR="007B5D20">
        <w:rPr>
          <w:noProof/>
          <w:webHidden/>
        </w:rPr>
        <w:t>1</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6.6.4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Spot deployment</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6.6.5</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 xml:space="preserve">Backhaul </w:t>
      </w:r>
      <w:r w:rsidRPr="008E7E04">
        <w:rPr>
          <w:rStyle w:val="Hyperlink"/>
          <w:noProof/>
          <w:color w:val="auto"/>
          <w:u w:val="none"/>
          <w:lang w:eastAsia="ja-JP"/>
        </w:rPr>
        <w:t>deployment</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6.6.6</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Combination deployment</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Transport characteristics</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Service independence</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Service support</w:t>
      </w:r>
      <w:r w:rsidRPr="008E7E04">
        <w:rPr>
          <w:noProof/>
          <w:webHidden/>
        </w:rPr>
        <w:tab/>
      </w:r>
      <w:r>
        <w:rPr>
          <w:noProof/>
          <w:webHidden/>
        </w:rPr>
        <w:tab/>
      </w:r>
      <w:r w:rsidRPr="008E7E04">
        <w:rPr>
          <w:noProof/>
          <w:webHidden/>
        </w:rPr>
        <w:t>1</w:t>
      </w:r>
      <w:r w:rsidR="007B5D20">
        <w:rPr>
          <w:noProof/>
          <w:webHidden/>
        </w:rPr>
        <w:t>4</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Flexible asymmetry</w:t>
      </w:r>
      <w:r w:rsidRPr="008E7E04">
        <w:rPr>
          <w:noProof/>
          <w:webHidden/>
        </w:rPr>
        <w:tab/>
      </w:r>
      <w:r>
        <w:rPr>
          <w:noProof/>
          <w:webHidden/>
        </w:rPr>
        <w:tab/>
      </w:r>
      <w:r w:rsidRPr="008E7E04">
        <w:rPr>
          <w:noProof/>
          <w:webHidden/>
        </w:rPr>
        <w:t>1</w:t>
      </w:r>
      <w:r w:rsidR="007B5D20">
        <w:rPr>
          <w:noProof/>
          <w:webHidden/>
        </w:rPr>
        <w:t>5</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Per-subscriber rate adaptation</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.5</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Throughput</w:t>
      </w:r>
      <w:r w:rsidRPr="008E7E04">
        <w:rPr>
          <w:noProof/>
          <w:webHidden/>
        </w:rPr>
        <w:tab/>
      </w:r>
      <w:r>
        <w:rPr>
          <w:noProof/>
          <w:webHidden/>
        </w:rPr>
        <w:tab/>
      </w:r>
      <w:r w:rsidRPr="008E7E04">
        <w:rPr>
          <w:noProof/>
          <w:webHidden/>
        </w:rPr>
        <w:t>1</w:t>
      </w:r>
      <w:r w:rsidR="007B5D20">
        <w:rPr>
          <w:noProof/>
          <w:webHidden/>
        </w:rPr>
        <w:t>6</w:t>
      </w:r>
    </w:p>
    <w:p w:rsidR="004C6D95" w:rsidRDefault="004C6D95" w:rsidP="004C6D95">
      <w:pPr>
        <w:pStyle w:val="toc0"/>
        <w:ind w:right="992"/>
      </w:pPr>
      <w:r>
        <w:lastRenderedPageBreak/>
        <w:tab/>
        <w:t>Page</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.6</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Scalability</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8E7E04">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6.7</w:t>
      </w:r>
      <w:r w:rsidRPr="008E7E04">
        <w:rPr>
          <w:rStyle w:val="Hyperlink"/>
          <w:noProof/>
          <w:color w:val="auto"/>
          <w:u w:val="none"/>
        </w:rPr>
        <w:t>.7</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Radio specific security</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6.8</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System m</w:t>
      </w:r>
      <w:r w:rsidRPr="008E7E04">
        <w:rPr>
          <w:rStyle w:val="Hyperlink"/>
          <w:noProof/>
          <w:color w:val="auto"/>
          <w:u w:val="none"/>
        </w:rPr>
        <w:t>anagement</w:t>
      </w:r>
      <w:r w:rsidRPr="008E7E04">
        <w:rPr>
          <w:rStyle w:val="Hyperlink"/>
          <w:noProof/>
          <w:color w:val="auto"/>
          <w:u w:val="none"/>
          <w:lang w:eastAsia="ja-JP"/>
        </w:rPr>
        <w:t xml:space="preserve"> function</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zh-CN"/>
        </w:rPr>
        <w:t>6.</w:t>
      </w:r>
      <w:r w:rsidRPr="008E7E04">
        <w:rPr>
          <w:rStyle w:val="Hyperlink"/>
          <w:noProof/>
          <w:color w:val="auto"/>
          <w:u w:val="none"/>
          <w:lang w:eastAsia="ja-JP"/>
        </w:rPr>
        <w:t>9</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zh-CN"/>
        </w:rPr>
        <w:t>Interference mitigation</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8E7E04">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zh-CN"/>
        </w:rPr>
        <w:t>6.</w:t>
      </w:r>
      <w:r w:rsidRPr="008E7E04">
        <w:rPr>
          <w:rStyle w:val="Hyperlink"/>
          <w:noProof/>
          <w:color w:val="auto"/>
          <w:u w:val="none"/>
          <w:lang w:eastAsia="ja-JP"/>
        </w:rPr>
        <w:t>9</w:t>
      </w:r>
      <w:r w:rsidRPr="008E7E04">
        <w:rPr>
          <w:rStyle w:val="Hyperlink"/>
          <w:noProof/>
          <w:color w:val="auto"/>
          <w:u w:val="none"/>
          <w:lang w:eastAsia="zh-CN"/>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zh-CN"/>
        </w:rPr>
        <w:t>Interference types</w:t>
      </w:r>
      <w:r w:rsidRPr="008E7E04">
        <w:rPr>
          <w:noProof/>
          <w:webHidden/>
        </w:rPr>
        <w:tab/>
      </w:r>
      <w:r>
        <w:rPr>
          <w:noProof/>
          <w:webHidden/>
        </w:rPr>
        <w:tab/>
      </w:r>
      <w:r w:rsidRPr="008E7E04">
        <w:rPr>
          <w:noProof/>
          <w:webHidden/>
        </w:rPr>
        <w:t>1</w:t>
      </w:r>
      <w:r w:rsidR="007B5D20">
        <w:rPr>
          <w:noProof/>
          <w:webHidden/>
        </w:rPr>
        <w:t>6</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zh-CN"/>
        </w:rPr>
        <w:t>6.</w:t>
      </w:r>
      <w:r w:rsidRPr="008E7E04">
        <w:rPr>
          <w:rStyle w:val="Hyperlink"/>
          <w:noProof/>
          <w:color w:val="auto"/>
          <w:u w:val="none"/>
          <w:lang w:eastAsia="ja-JP"/>
        </w:rPr>
        <w:t>9</w:t>
      </w:r>
      <w:r w:rsidRPr="008E7E04">
        <w:rPr>
          <w:rStyle w:val="Hyperlink"/>
          <w:noProof/>
          <w:color w:val="auto"/>
          <w:u w:val="none"/>
          <w:lang w:eastAsia="zh-CN"/>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zh-CN"/>
        </w:rPr>
        <w:t>Interference mitigation techniques</w:t>
      </w:r>
      <w:r w:rsidRPr="008E7E04">
        <w:rPr>
          <w:noProof/>
          <w:webHidden/>
        </w:rPr>
        <w:tab/>
      </w:r>
      <w:r>
        <w:rPr>
          <w:noProof/>
          <w:webHidden/>
        </w:rPr>
        <w:tab/>
      </w:r>
      <w:r w:rsidRPr="008E7E04">
        <w:rPr>
          <w:noProof/>
          <w:webHidden/>
        </w:rPr>
        <w:t>1</w:t>
      </w:r>
      <w:r w:rsidR="007B5D20">
        <w:rPr>
          <w:noProof/>
          <w:webHidden/>
        </w:rPr>
        <w:t>7</w:t>
      </w:r>
    </w:p>
    <w:p w:rsidR="008E7E04" w:rsidRPr="008E7E04" w:rsidRDefault="008E7E04" w:rsidP="007B5D20">
      <w:pPr>
        <w:pStyle w:val="TOC3"/>
        <w:spacing w:before="80"/>
        <w:rPr>
          <w:rFonts w:asciiTheme="minorHAnsi" w:eastAsiaTheme="minorEastAsia" w:hAnsiTheme="minorHAnsi" w:cstheme="minorBidi"/>
          <w:noProof/>
          <w:sz w:val="22"/>
          <w:szCs w:val="22"/>
          <w:lang w:eastAsia="zh-CN"/>
        </w:rPr>
      </w:pPr>
      <w:r w:rsidRPr="008E7E04">
        <w:rPr>
          <w:rStyle w:val="Hyperlink"/>
          <w:noProof/>
          <w:color w:val="auto"/>
          <w:u w:val="none"/>
          <w:lang w:eastAsia="zh-CN"/>
        </w:rPr>
        <w:t>6.</w:t>
      </w:r>
      <w:r w:rsidRPr="008E7E04">
        <w:rPr>
          <w:rStyle w:val="Hyperlink"/>
          <w:noProof/>
          <w:color w:val="auto"/>
          <w:u w:val="none"/>
          <w:lang w:eastAsia="ja-JP"/>
        </w:rPr>
        <w:t>9</w:t>
      </w:r>
      <w:r w:rsidRPr="008E7E04">
        <w:rPr>
          <w:rStyle w:val="Hyperlink"/>
          <w:noProof/>
          <w:color w:val="auto"/>
          <w:u w:val="none"/>
          <w:lang w:eastAsia="zh-CN"/>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zh-CN"/>
        </w:rPr>
        <w:t>Application of interference mitigation techniques</w:t>
      </w:r>
      <w:r w:rsidRPr="008E7E04">
        <w:rPr>
          <w:noProof/>
          <w:webHidden/>
        </w:rPr>
        <w:tab/>
      </w:r>
      <w:r>
        <w:rPr>
          <w:noProof/>
          <w:webHidden/>
        </w:rPr>
        <w:tab/>
      </w:r>
      <w:r w:rsidRPr="008E7E04">
        <w:rPr>
          <w:noProof/>
          <w:webHidden/>
        </w:rPr>
        <w:t>1</w:t>
      </w:r>
      <w:r w:rsidR="007B5D20">
        <w:rPr>
          <w:noProof/>
          <w:webHidden/>
        </w:rPr>
        <w:t>8</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6.10</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Technical characteristics of BWA providing high quality service applications</w:t>
      </w:r>
      <w:r w:rsidRPr="008E7E04">
        <w:rPr>
          <w:noProof/>
          <w:webHidden/>
        </w:rPr>
        <w:tab/>
      </w:r>
      <w:r>
        <w:rPr>
          <w:noProof/>
          <w:webHidden/>
        </w:rPr>
        <w:tab/>
      </w:r>
      <w:r w:rsidRPr="008E7E04">
        <w:rPr>
          <w:noProof/>
          <w:webHidden/>
        </w:rPr>
        <w:t>1</w:t>
      </w:r>
      <w:r w:rsidR="007B5D20">
        <w:rPr>
          <w:noProof/>
          <w:webHidden/>
        </w:rPr>
        <w:t>8</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6.11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rPr>
        <w:t>New technologies system support</w:t>
      </w:r>
      <w:r w:rsidRPr="008E7E04">
        <w:rPr>
          <w:noProof/>
          <w:webHidden/>
        </w:rPr>
        <w:tab/>
      </w:r>
      <w:r>
        <w:rPr>
          <w:noProof/>
          <w:webHidden/>
        </w:rPr>
        <w:tab/>
      </w:r>
      <w:r w:rsidR="007B5D20">
        <w:rPr>
          <w:noProof/>
          <w:webHidden/>
        </w:rPr>
        <w:t>19</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 xml:space="preserve">Annex 1 </w:t>
      </w:r>
      <w:r>
        <w:rPr>
          <w:rStyle w:val="Hyperlink"/>
          <w:noProof/>
          <w:color w:val="auto"/>
          <w:u w:val="none"/>
          <w:lang w:eastAsia="ja-JP"/>
        </w:rPr>
        <w:t>–</w:t>
      </w:r>
      <w:r w:rsidRPr="008E7E04">
        <w:rPr>
          <w:rStyle w:val="Hyperlink"/>
          <w:i/>
          <w:noProof/>
          <w:color w:val="auto"/>
          <w:u w:val="none"/>
          <w:lang w:eastAsia="ja-JP"/>
        </w:rPr>
        <w:t xml:space="preserve"> </w:t>
      </w:r>
      <w:r w:rsidRPr="008E7E04">
        <w:rPr>
          <w:rStyle w:val="Hyperlink"/>
          <w:noProof/>
          <w:color w:val="auto"/>
          <w:u w:val="none"/>
          <w:lang w:eastAsia="ja-JP"/>
        </w:rPr>
        <w:t>Example of one specific BWA application</w:t>
      </w:r>
      <w:r w:rsidRPr="008E7E04">
        <w:rPr>
          <w:noProof/>
          <w:webHidden/>
        </w:rPr>
        <w:tab/>
      </w:r>
      <w:r>
        <w:rPr>
          <w:noProof/>
          <w:webHidden/>
        </w:rPr>
        <w:tab/>
      </w:r>
      <w:r w:rsidRPr="008E7E04">
        <w:rPr>
          <w:noProof/>
          <w:webHidden/>
        </w:rPr>
        <w:t>2</w:t>
      </w:r>
      <w:r w:rsidR="007B5D20">
        <w:rPr>
          <w:noProof/>
          <w:webHidden/>
        </w:rPr>
        <w:t>1</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Introduction</w:t>
      </w:r>
      <w:r w:rsidRPr="008E7E04">
        <w:rPr>
          <w:noProof/>
          <w:webHidden/>
        </w:rPr>
        <w:tab/>
      </w:r>
      <w:r>
        <w:rPr>
          <w:noProof/>
          <w:webHidden/>
        </w:rPr>
        <w:tab/>
      </w:r>
      <w:r w:rsidRPr="008E7E04">
        <w:rPr>
          <w:noProof/>
          <w:webHidden/>
        </w:rPr>
        <w:t>2</w:t>
      </w:r>
      <w:r w:rsidR="007B5D20">
        <w:rPr>
          <w:noProof/>
          <w:webHidden/>
        </w:rPr>
        <w:t>1</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Service outline and system configuration</w:t>
      </w:r>
      <w:r w:rsidRPr="008E7E04">
        <w:rPr>
          <w:noProof/>
          <w:webHidden/>
        </w:rPr>
        <w:tab/>
      </w:r>
      <w:r>
        <w:rPr>
          <w:noProof/>
          <w:webHidden/>
        </w:rPr>
        <w:tab/>
      </w:r>
      <w:r w:rsidRPr="008E7E04">
        <w:rPr>
          <w:noProof/>
          <w:webHidden/>
        </w:rPr>
        <w:t>2</w:t>
      </w:r>
      <w:r w:rsidR="007B5D20">
        <w:rPr>
          <w:noProof/>
          <w:webHidden/>
        </w:rPr>
        <w:t>1</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Basic system parameters</w:t>
      </w:r>
      <w:r w:rsidRPr="008E7E04">
        <w:rPr>
          <w:noProof/>
          <w:webHidden/>
        </w:rPr>
        <w:tab/>
      </w:r>
      <w:r>
        <w:rPr>
          <w:noProof/>
          <w:webHidden/>
        </w:rPr>
        <w:tab/>
      </w:r>
      <w:r w:rsidRPr="008E7E04">
        <w:rPr>
          <w:noProof/>
          <w:webHidden/>
        </w:rPr>
        <w:t>23</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Fixed BWA connections</w:t>
      </w:r>
      <w:r w:rsidRPr="008E7E04">
        <w:rPr>
          <w:noProof/>
          <w:webHidden/>
        </w:rPr>
        <w:tab/>
      </w:r>
      <w:r>
        <w:rPr>
          <w:noProof/>
          <w:webHidden/>
        </w:rPr>
        <w:tab/>
      </w:r>
      <w:r w:rsidRPr="008E7E04">
        <w:rPr>
          <w:noProof/>
          <w:webHidden/>
        </w:rPr>
        <w:t>2</w:t>
      </w:r>
      <w:r w:rsidR="007B5D20">
        <w:rPr>
          <w:noProof/>
          <w:webHidden/>
        </w:rPr>
        <w:t>3</w:t>
      </w:r>
    </w:p>
    <w:p w:rsidR="008E7E04" w:rsidRPr="008E7E04" w:rsidRDefault="008E7E04" w:rsidP="007B5D20">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4.1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Connection between APs in the train</w:t>
      </w:r>
      <w:r w:rsidRPr="008E7E04">
        <w:rPr>
          <w:noProof/>
          <w:webHidden/>
        </w:rPr>
        <w:tab/>
      </w:r>
      <w:r>
        <w:rPr>
          <w:noProof/>
          <w:webHidden/>
        </w:rPr>
        <w:tab/>
      </w:r>
      <w:r w:rsidRPr="008E7E04">
        <w:rPr>
          <w:noProof/>
          <w:webHidden/>
        </w:rPr>
        <w:t>2</w:t>
      </w:r>
      <w:r w:rsidR="007B5D20">
        <w:rPr>
          <w:noProof/>
          <w:webHidden/>
        </w:rPr>
        <w:t>3</w:t>
      </w:r>
    </w:p>
    <w:p w:rsidR="008E7E04" w:rsidRPr="008E7E04" w:rsidRDefault="008E7E04" w:rsidP="008E7E04">
      <w:pPr>
        <w:pStyle w:val="TOC2"/>
        <w:spacing w:before="120"/>
        <w:rPr>
          <w:rFonts w:asciiTheme="minorHAnsi" w:eastAsiaTheme="minorEastAsia" w:hAnsiTheme="minorHAnsi" w:cstheme="minorBidi"/>
          <w:noProof/>
          <w:sz w:val="22"/>
          <w:szCs w:val="22"/>
          <w:lang w:eastAsia="zh-CN"/>
        </w:rPr>
      </w:pPr>
      <w:r w:rsidRPr="008E7E04">
        <w:rPr>
          <w:rStyle w:val="Hyperlink"/>
          <w:noProof/>
          <w:color w:val="auto"/>
          <w:u w:val="none"/>
          <w:lang w:eastAsia="ja-JP"/>
        </w:rPr>
        <w:t>4.2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Backhaul links between the intermediate stations</w:t>
      </w:r>
      <w:r w:rsidRPr="008E7E04">
        <w:rPr>
          <w:noProof/>
          <w:webHidden/>
        </w:rPr>
        <w:tab/>
      </w:r>
      <w:r>
        <w:rPr>
          <w:noProof/>
          <w:webHidden/>
        </w:rPr>
        <w:tab/>
      </w:r>
      <w:r w:rsidRPr="008E7E04">
        <w:rPr>
          <w:noProof/>
          <w:webHidden/>
        </w:rPr>
        <w:t>24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5</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Connection to a WAN</w:t>
      </w:r>
      <w:r w:rsidRPr="008E7E04">
        <w:rPr>
          <w:noProof/>
          <w:webHidden/>
        </w:rPr>
        <w:tab/>
      </w:r>
      <w:r>
        <w:rPr>
          <w:noProof/>
          <w:webHidden/>
        </w:rPr>
        <w:tab/>
      </w:r>
      <w:r w:rsidRPr="008E7E04">
        <w:rPr>
          <w:noProof/>
          <w:webHidden/>
        </w:rPr>
        <w:t>2</w:t>
      </w:r>
      <w:r w:rsidR="007B5D20">
        <w:rPr>
          <w:noProof/>
          <w:webHidden/>
        </w:rPr>
        <w:t>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Annex 2</w:t>
      </w:r>
      <w:r w:rsidRPr="008E7E04">
        <w:rPr>
          <w:rStyle w:val="Hyperlink"/>
          <w:i/>
          <w:noProof/>
          <w:color w:val="auto"/>
          <w:u w:val="none"/>
          <w:lang w:eastAsia="ja-JP"/>
        </w:rPr>
        <w:t xml:space="preserve"> </w:t>
      </w:r>
      <w:r>
        <w:rPr>
          <w:rStyle w:val="Hyperlink"/>
          <w:i/>
          <w:noProof/>
          <w:color w:val="auto"/>
          <w:u w:val="none"/>
          <w:lang w:eastAsia="ja-JP"/>
        </w:rPr>
        <w:t>–</w:t>
      </w:r>
      <w:r w:rsidRPr="008E7E04">
        <w:rPr>
          <w:rStyle w:val="Hyperlink"/>
          <w:i/>
          <w:noProof/>
          <w:color w:val="auto"/>
          <w:u w:val="none"/>
          <w:lang w:eastAsia="ja-JP"/>
        </w:rPr>
        <w:t xml:space="preserve"> </w:t>
      </w:r>
      <w:r w:rsidRPr="008E7E04">
        <w:rPr>
          <w:rStyle w:val="Hyperlink"/>
          <w:noProof/>
          <w:color w:val="auto"/>
          <w:u w:val="none"/>
          <w:lang w:eastAsia="ja-JP"/>
        </w:rPr>
        <w:t>Example of integrated BWA application in rural area</w:t>
      </w:r>
      <w:r w:rsidRPr="008E7E04">
        <w:rPr>
          <w:noProof/>
          <w:webHidden/>
        </w:rPr>
        <w:tab/>
      </w:r>
      <w:r>
        <w:rPr>
          <w:noProof/>
          <w:webHidden/>
        </w:rPr>
        <w:tab/>
      </w:r>
      <w:r w:rsidRPr="008E7E04">
        <w:rPr>
          <w:noProof/>
          <w:webHidden/>
        </w:rPr>
        <w:t>2</w:t>
      </w:r>
      <w:r w:rsidR="007B5D20">
        <w:rPr>
          <w:noProof/>
          <w:webHidden/>
        </w:rPr>
        <w:t>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Introduction</w:t>
      </w:r>
      <w:r w:rsidRPr="008E7E04">
        <w:rPr>
          <w:noProof/>
          <w:webHidden/>
        </w:rPr>
        <w:tab/>
      </w:r>
      <w:r>
        <w:rPr>
          <w:noProof/>
          <w:webHidden/>
        </w:rPr>
        <w:tab/>
      </w:r>
      <w:r w:rsidRPr="008E7E04">
        <w:rPr>
          <w:noProof/>
          <w:webHidden/>
        </w:rPr>
        <w:t>2</w:t>
      </w:r>
      <w:r w:rsidR="007B5D20">
        <w:rPr>
          <w:noProof/>
          <w:webHidden/>
        </w:rPr>
        <w:t>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System configuration</w:t>
      </w:r>
      <w:r w:rsidRPr="008E7E04">
        <w:rPr>
          <w:noProof/>
          <w:webHidden/>
        </w:rPr>
        <w:tab/>
      </w:r>
      <w:r>
        <w:rPr>
          <w:noProof/>
          <w:webHidden/>
        </w:rPr>
        <w:tab/>
      </w:r>
      <w:r w:rsidRPr="008E7E04">
        <w:rPr>
          <w:noProof/>
          <w:webHidden/>
        </w:rPr>
        <w:t>2</w:t>
      </w:r>
      <w:r w:rsidR="007B5D20">
        <w:rPr>
          <w:noProof/>
          <w:webHidden/>
        </w:rPr>
        <w:t>4</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Basic system parameters</w:t>
      </w:r>
      <w:r w:rsidRPr="008E7E04">
        <w:rPr>
          <w:noProof/>
          <w:webHidden/>
        </w:rPr>
        <w:tab/>
      </w:r>
      <w:r>
        <w:rPr>
          <w:noProof/>
          <w:webHidden/>
        </w:rPr>
        <w:tab/>
      </w:r>
      <w:r w:rsidRPr="008E7E04">
        <w:rPr>
          <w:noProof/>
          <w:webHidden/>
        </w:rPr>
        <w:t>2</w:t>
      </w:r>
      <w:r w:rsidR="007B5D20">
        <w:rPr>
          <w:noProof/>
          <w:webHidden/>
        </w:rPr>
        <w:t>6</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4</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Feasibility test</w:t>
      </w:r>
      <w:r w:rsidRPr="008E7E04">
        <w:rPr>
          <w:noProof/>
          <w:webHidden/>
        </w:rPr>
        <w:tab/>
      </w:r>
      <w:r>
        <w:rPr>
          <w:noProof/>
          <w:webHidden/>
        </w:rPr>
        <w:tab/>
      </w:r>
      <w:r w:rsidRPr="008E7E04">
        <w:rPr>
          <w:noProof/>
          <w:webHidden/>
        </w:rPr>
        <w:t>2</w:t>
      </w:r>
      <w:r w:rsidR="007B5D20">
        <w:rPr>
          <w:noProof/>
          <w:webHidden/>
        </w:rPr>
        <w:t>6</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Annex 3</w:t>
      </w:r>
      <w:r w:rsidRPr="008E7E04">
        <w:rPr>
          <w:rStyle w:val="Hyperlink"/>
          <w:i/>
          <w:noProof/>
          <w:color w:val="auto"/>
          <w:u w:val="none"/>
          <w:lang w:eastAsia="ja-JP"/>
        </w:rPr>
        <w:t xml:space="preserve"> </w:t>
      </w:r>
      <w:r>
        <w:rPr>
          <w:rStyle w:val="Hyperlink"/>
          <w:i/>
          <w:noProof/>
          <w:color w:val="auto"/>
          <w:u w:val="none"/>
          <w:lang w:eastAsia="ja-JP"/>
        </w:rPr>
        <w:t>–</w:t>
      </w:r>
      <w:r w:rsidRPr="008E7E04">
        <w:rPr>
          <w:rStyle w:val="Hyperlink"/>
          <w:i/>
          <w:noProof/>
          <w:color w:val="auto"/>
          <w:u w:val="none"/>
          <w:lang w:eastAsia="ja-JP"/>
        </w:rPr>
        <w:t xml:space="preserve"> </w:t>
      </w:r>
      <w:r w:rsidRPr="008E7E04">
        <w:rPr>
          <w:rStyle w:val="Hyperlink"/>
          <w:noProof/>
          <w:color w:val="auto"/>
          <w:u w:val="none"/>
          <w:lang w:eastAsia="ja-JP"/>
        </w:rPr>
        <w:t>Example of BWA system providing high quality service applications</w:t>
      </w:r>
      <w:r w:rsidRPr="008E7E04">
        <w:rPr>
          <w:noProof/>
          <w:webHidden/>
        </w:rPr>
        <w:tab/>
      </w:r>
      <w:r>
        <w:rPr>
          <w:noProof/>
          <w:webHidden/>
        </w:rPr>
        <w:tab/>
      </w:r>
      <w:r w:rsidRPr="008E7E04">
        <w:rPr>
          <w:noProof/>
          <w:webHidden/>
        </w:rPr>
        <w:t>2</w:t>
      </w:r>
      <w:r w:rsidR="007B5D20">
        <w:rPr>
          <w:noProof/>
          <w:webHidden/>
        </w:rPr>
        <w:t>6</w:t>
      </w:r>
    </w:p>
    <w:p w:rsidR="008E7E04" w:rsidRPr="008E7E04" w:rsidRDefault="008E7E04" w:rsidP="007B5D20">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1</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Introduction</w:t>
      </w:r>
      <w:r w:rsidRPr="008E7E04">
        <w:rPr>
          <w:noProof/>
          <w:webHidden/>
        </w:rPr>
        <w:tab/>
      </w:r>
      <w:r>
        <w:rPr>
          <w:noProof/>
          <w:webHidden/>
        </w:rPr>
        <w:tab/>
      </w:r>
      <w:r w:rsidRPr="008E7E04">
        <w:rPr>
          <w:noProof/>
          <w:webHidden/>
        </w:rPr>
        <w:t>2</w:t>
      </w:r>
      <w:r w:rsidR="007B5D20">
        <w:rPr>
          <w:noProof/>
          <w:webHidden/>
        </w:rPr>
        <w:t>6</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2</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Service images</w:t>
      </w:r>
      <w:r w:rsidRPr="008E7E04">
        <w:rPr>
          <w:noProof/>
          <w:webHidden/>
        </w:rPr>
        <w:tab/>
      </w:r>
      <w:r>
        <w:rPr>
          <w:noProof/>
          <w:webHidden/>
        </w:rPr>
        <w:tab/>
      </w:r>
      <w:r w:rsidRPr="008E7E04">
        <w:rPr>
          <w:noProof/>
          <w:webHidden/>
        </w:rPr>
        <w:t>27</w:t>
      </w:r>
    </w:p>
    <w:p w:rsidR="008E7E04" w:rsidRPr="008E7E04" w:rsidRDefault="008E7E04" w:rsidP="004C6D95">
      <w:pPr>
        <w:pStyle w:val="TOC1"/>
        <w:spacing w:before="160"/>
        <w:rPr>
          <w:rFonts w:asciiTheme="minorHAnsi" w:eastAsiaTheme="minorEastAsia" w:hAnsiTheme="minorHAnsi" w:cstheme="minorBidi"/>
          <w:noProof/>
          <w:sz w:val="22"/>
          <w:szCs w:val="22"/>
          <w:lang w:eastAsia="zh-CN"/>
        </w:rPr>
      </w:pPr>
      <w:r w:rsidRPr="008E7E04">
        <w:rPr>
          <w:rStyle w:val="Hyperlink"/>
          <w:noProof/>
          <w:color w:val="auto"/>
          <w:u w:val="none"/>
          <w:lang w:eastAsia="ja-JP"/>
        </w:rPr>
        <w:t>3</w:t>
      </w:r>
      <w:r w:rsidRPr="008E7E04">
        <w:rPr>
          <w:rFonts w:asciiTheme="minorHAnsi" w:eastAsiaTheme="minorEastAsia" w:hAnsiTheme="minorHAnsi" w:cstheme="minorBidi"/>
          <w:noProof/>
          <w:sz w:val="22"/>
          <w:szCs w:val="22"/>
          <w:lang w:eastAsia="zh-CN"/>
        </w:rPr>
        <w:tab/>
      </w:r>
      <w:r w:rsidRPr="008E7E04">
        <w:rPr>
          <w:rStyle w:val="Hyperlink"/>
          <w:noProof/>
          <w:color w:val="auto"/>
          <w:u w:val="none"/>
          <w:lang w:eastAsia="ja-JP"/>
        </w:rPr>
        <w:t>Main specifications and comparison to conventional BWA</w:t>
      </w:r>
      <w:r w:rsidRPr="008E7E04">
        <w:rPr>
          <w:noProof/>
          <w:webHidden/>
        </w:rPr>
        <w:tab/>
      </w:r>
      <w:r>
        <w:rPr>
          <w:noProof/>
          <w:webHidden/>
        </w:rPr>
        <w:tab/>
      </w:r>
      <w:r w:rsidRPr="008E7E04">
        <w:rPr>
          <w:noProof/>
          <w:webHidden/>
        </w:rPr>
        <w:t>28</w:t>
      </w:r>
    </w:p>
    <w:p w:rsidR="004C6D95" w:rsidRDefault="004C6D95" w:rsidP="004C6D95">
      <w:pPr>
        <w:rPr>
          <w:lang w:val="en-US"/>
        </w:rPr>
      </w:pPr>
      <w:bookmarkStart w:id="4" w:name="_Toc141619725"/>
      <w:bookmarkStart w:id="5" w:name="_Toc149107467"/>
      <w:bookmarkStart w:id="6" w:name="_Toc150588955"/>
      <w:bookmarkStart w:id="7" w:name="_Toc150589002"/>
      <w:bookmarkStart w:id="8" w:name="_Toc282094075"/>
    </w:p>
    <w:p w:rsidR="006B6127" w:rsidRPr="006C5936" w:rsidRDefault="006B6127" w:rsidP="006B6127">
      <w:pPr>
        <w:pStyle w:val="Heading1"/>
        <w:rPr>
          <w:lang w:val="en-US"/>
        </w:rPr>
      </w:pPr>
      <w:r w:rsidRPr="006C5936">
        <w:rPr>
          <w:lang w:val="en-US"/>
        </w:rPr>
        <w:t>1</w:t>
      </w:r>
      <w:r w:rsidRPr="006C5936">
        <w:rPr>
          <w:lang w:val="en-US"/>
        </w:rPr>
        <w:tab/>
        <w:t>Introduction</w:t>
      </w:r>
      <w:bookmarkEnd w:id="4"/>
      <w:bookmarkEnd w:id="5"/>
      <w:bookmarkEnd w:id="6"/>
      <w:bookmarkEnd w:id="7"/>
      <w:bookmarkEnd w:id="8"/>
    </w:p>
    <w:p w:rsidR="006B6127" w:rsidRPr="006C5936" w:rsidRDefault="006B6127" w:rsidP="008E7E04">
      <w:pPr>
        <w:keepLines/>
        <w:rPr>
          <w:lang w:val="en-US" w:eastAsia="ja-JP"/>
        </w:rPr>
      </w:pPr>
      <w:r w:rsidRPr="006C5936">
        <w:rPr>
          <w:lang w:val="en-US"/>
        </w:rPr>
        <w:t xml:space="preserve">This </w:t>
      </w:r>
      <w:r w:rsidRPr="006C5936">
        <w:rPr>
          <w:rFonts w:eastAsia="MS Mincho" w:hint="eastAsia"/>
          <w:lang w:val="en-US" w:eastAsia="ja-JP"/>
        </w:rPr>
        <w:t>Report</w:t>
      </w:r>
      <w:r w:rsidRPr="006C5936">
        <w:rPr>
          <w:lang w:val="en-US"/>
        </w:rPr>
        <w:t xml:space="preserve"> provides </w:t>
      </w:r>
      <w:r w:rsidRPr="006C5936">
        <w:rPr>
          <w:lang w:val="en-US" w:eastAsia="ja-JP"/>
        </w:rPr>
        <w:t xml:space="preserve">characteristics </w:t>
      </w:r>
      <w:r w:rsidRPr="006C5936">
        <w:rPr>
          <w:rFonts w:eastAsia="MS Mincho" w:hint="eastAsia"/>
          <w:lang w:val="en-US" w:eastAsia="ja-JP"/>
        </w:rPr>
        <w:t xml:space="preserve">and applications </w:t>
      </w:r>
      <w:r w:rsidRPr="006C5936">
        <w:rPr>
          <w:lang w:val="en-US" w:eastAsia="ja-JP"/>
        </w:rPr>
        <w:t>of</w:t>
      </w:r>
      <w:r w:rsidRPr="006C5936">
        <w:rPr>
          <w:lang w:val="en-US"/>
        </w:rPr>
        <w:t xml:space="preserve"> broadband wireless access </w:t>
      </w:r>
      <w:r w:rsidRPr="006C5936">
        <w:rPr>
          <w:lang w:val="en-US" w:eastAsia="ja-JP"/>
        </w:rPr>
        <w:t xml:space="preserve">(BWA) </w:t>
      </w:r>
      <w:r w:rsidRPr="006C5936">
        <w:rPr>
          <w:lang w:val="en-US"/>
        </w:rPr>
        <w:t>systems in the fixed service</w:t>
      </w:r>
      <w:r w:rsidRPr="006C5936">
        <w:rPr>
          <w:lang w:val="en-US" w:eastAsia="ja-JP"/>
        </w:rPr>
        <w:t xml:space="preserve"> for use by administrations and operators intending to deploy BWA systems</w:t>
      </w:r>
      <w:r w:rsidRPr="006C5936">
        <w:rPr>
          <w:lang w:val="en-US"/>
        </w:rPr>
        <w:t xml:space="preserve">. </w:t>
      </w:r>
      <w:r w:rsidRPr="006C5936">
        <w:rPr>
          <w:lang w:val="en-US" w:eastAsia="ja-JP"/>
        </w:rPr>
        <w:t xml:space="preserve">BWA systems including fixed service applications of RLANs are being </w:t>
      </w:r>
      <w:r w:rsidRPr="006C5936">
        <w:rPr>
          <w:lang w:val="en-US"/>
        </w:rPr>
        <w:t>widely used for transportable</w:t>
      </w:r>
      <w:r w:rsidRPr="006C5936">
        <w:rPr>
          <w:lang w:val="en-US" w:eastAsia="ja-JP"/>
        </w:rPr>
        <w:t>, nomadic</w:t>
      </w:r>
      <w:r w:rsidRPr="006C5936">
        <w:rPr>
          <w:lang w:val="en-US"/>
        </w:rPr>
        <w:t xml:space="preserve"> and fixed equipment and for a variety of services</w:t>
      </w:r>
      <w:r w:rsidRPr="006C5936">
        <w:rPr>
          <w:lang w:val="en-US" w:eastAsia="ja-JP"/>
        </w:rPr>
        <w:t>. There are standards that address the interoperability and operation of these systems. Radio interface standards for fixed BWA systems are provided in Recommendations ITU-R F.1763 and ITU-R F.1499, which specify detailed interfaces for the interoperability of radio equipment operating below 66 GHz.</w:t>
      </w:r>
    </w:p>
    <w:p w:rsidR="006B6127" w:rsidRPr="006C5936" w:rsidRDefault="006B6127" w:rsidP="006B6127">
      <w:pPr>
        <w:pStyle w:val="Heading1"/>
        <w:rPr>
          <w:lang w:val="en-US"/>
        </w:rPr>
      </w:pPr>
      <w:bookmarkStart w:id="9" w:name="_Toc141619726"/>
      <w:bookmarkStart w:id="10" w:name="_Toc149107468"/>
      <w:bookmarkStart w:id="11" w:name="_Toc150588956"/>
      <w:bookmarkStart w:id="12" w:name="_Toc150589003"/>
      <w:bookmarkStart w:id="13" w:name="_Toc282094076"/>
      <w:r w:rsidRPr="006C5936">
        <w:rPr>
          <w:lang w:val="en-US"/>
        </w:rPr>
        <w:lastRenderedPageBreak/>
        <w:t>2</w:t>
      </w:r>
      <w:r w:rsidRPr="006C5936">
        <w:rPr>
          <w:lang w:val="en-US"/>
        </w:rPr>
        <w:tab/>
        <w:t>Scope</w:t>
      </w:r>
      <w:bookmarkEnd w:id="9"/>
      <w:bookmarkEnd w:id="10"/>
      <w:bookmarkEnd w:id="11"/>
      <w:bookmarkEnd w:id="12"/>
      <w:bookmarkEnd w:id="13"/>
    </w:p>
    <w:p w:rsidR="006B6127" w:rsidRPr="006C5936" w:rsidRDefault="006B6127" w:rsidP="006B6127">
      <w:pPr>
        <w:rPr>
          <w:lang w:val="en-US" w:eastAsia="ja-JP"/>
        </w:rPr>
      </w:pPr>
      <w:r w:rsidRPr="006C5936">
        <w:rPr>
          <w:lang w:val="en-US"/>
        </w:rPr>
        <w:t xml:space="preserve">This Report summarizes generic </w:t>
      </w:r>
      <w:r w:rsidRPr="006C5936">
        <w:rPr>
          <w:lang w:val="en-US" w:eastAsia="ja-JP"/>
        </w:rPr>
        <w:t>t</w:t>
      </w:r>
      <w:r w:rsidRPr="006C5936">
        <w:rPr>
          <w:lang w:val="en-US"/>
        </w:rPr>
        <w:t xml:space="preserve">echnical and operational </w:t>
      </w:r>
      <w:r w:rsidRPr="006C5936">
        <w:rPr>
          <w:lang w:val="en-US" w:eastAsia="ja-JP"/>
        </w:rPr>
        <w:t>characteristics</w:t>
      </w:r>
      <w:r w:rsidRPr="006C5936">
        <w:rPr>
          <w:lang w:val="en-US"/>
        </w:rPr>
        <w:t xml:space="preserve"> </w:t>
      </w:r>
      <w:r w:rsidRPr="006C5936">
        <w:rPr>
          <w:lang w:val="en-US" w:eastAsia="ja-JP"/>
        </w:rPr>
        <w:t>needed to provide BWA systems in the fixed service including RLANs to end users. It includes technical consideration on the frequency range as well as radio propagation characteristics related to the deployment of BWA. Information on technical and operational requirements related to interference avoidance is also given.</w:t>
      </w:r>
    </w:p>
    <w:p w:rsidR="006B6127" w:rsidRPr="006C5936" w:rsidRDefault="006B6127" w:rsidP="006B6127">
      <w:pPr>
        <w:pStyle w:val="Heading1"/>
        <w:rPr>
          <w:lang w:val="en-US" w:eastAsia="ja-JP"/>
        </w:rPr>
      </w:pPr>
      <w:bookmarkStart w:id="14" w:name="_Toc141619727"/>
      <w:bookmarkStart w:id="15" w:name="_Toc149107469"/>
      <w:bookmarkStart w:id="16" w:name="_Toc150588957"/>
      <w:bookmarkStart w:id="17" w:name="_Toc150589004"/>
      <w:bookmarkStart w:id="18" w:name="_Toc282094077"/>
      <w:r w:rsidRPr="006C5936">
        <w:rPr>
          <w:lang w:val="en-US" w:eastAsia="ja-JP"/>
        </w:rPr>
        <w:t>3</w:t>
      </w:r>
      <w:r w:rsidRPr="006C5936">
        <w:rPr>
          <w:lang w:val="en-US"/>
        </w:rPr>
        <w:tab/>
        <w:t>References</w:t>
      </w:r>
      <w:bookmarkEnd w:id="14"/>
      <w:bookmarkEnd w:id="15"/>
      <w:bookmarkEnd w:id="16"/>
      <w:bookmarkEnd w:id="17"/>
      <w:bookmarkEnd w:id="18"/>
    </w:p>
    <w:p w:rsidR="006B6127" w:rsidRPr="006C5936" w:rsidRDefault="006B6127" w:rsidP="006B6127">
      <w:pPr>
        <w:pStyle w:val="Reftext"/>
        <w:rPr>
          <w:lang w:val="en-US"/>
        </w:rPr>
      </w:pPr>
      <w:r w:rsidRPr="006C5936">
        <w:rPr>
          <w:lang w:val="en-US"/>
        </w:rPr>
        <w:t>[1]</w:t>
      </w:r>
      <w:r w:rsidRPr="006C5936">
        <w:rPr>
          <w:lang w:val="en-US"/>
        </w:rPr>
        <w:tab/>
        <w:t>Recommendation ITU-R F.1490</w:t>
      </w:r>
      <w:r>
        <w:rPr>
          <w:lang w:val="en-US"/>
        </w:rPr>
        <w:t xml:space="preserve"> – </w:t>
      </w:r>
      <w:r w:rsidRPr="006C5936">
        <w:rPr>
          <w:lang w:val="en-US"/>
        </w:rPr>
        <w:t>Generic requirements for fixed wireless access systems.</w:t>
      </w:r>
    </w:p>
    <w:p w:rsidR="006B6127" w:rsidRPr="006C5936" w:rsidRDefault="006B6127" w:rsidP="006B6127">
      <w:pPr>
        <w:pStyle w:val="Reftext"/>
        <w:rPr>
          <w:lang w:val="en-US"/>
        </w:rPr>
      </w:pPr>
      <w:r w:rsidRPr="006C5936">
        <w:rPr>
          <w:lang w:val="en-US"/>
        </w:rPr>
        <w:t>[2]</w:t>
      </w:r>
      <w:r w:rsidRPr="006C5936">
        <w:rPr>
          <w:lang w:val="en-US"/>
        </w:rPr>
        <w:tab/>
        <w:t>ETSI TR 101 856 V1.1.1 (2001-03), Broadband Radio Access Networks (BRAN)</w:t>
      </w:r>
      <w:r>
        <w:rPr>
          <w:lang w:val="en-US"/>
        </w:rPr>
        <w:t xml:space="preserve"> –</w:t>
      </w:r>
      <w:r w:rsidRPr="006C5936">
        <w:rPr>
          <w:lang w:val="en-US"/>
        </w:rPr>
        <w:t xml:space="preserve"> “Functional Requirements for Fixed Wireless Access systems below 11 GHz: HIPERMAN.</w:t>
      </w:r>
    </w:p>
    <w:p w:rsidR="006B6127" w:rsidRPr="006C5936" w:rsidRDefault="006B6127" w:rsidP="006B6127">
      <w:pPr>
        <w:pStyle w:val="Reftext"/>
        <w:rPr>
          <w:lang w:val="en-US"/>
        </w:rPr>
      </w:pPr>
      <w:r w:rsidRPr="006C5936">
        <w:rPr>
          <w:lang w:val="en-US"/>
        </w:rPr>
        <w:t>[3]</w:t>
      </w:r>
      <w:r w:rsidRPr="006C5936">
        <w:rPr>
          <w:lang w:val="en-US"/>
        </w:rPr>
        <w:tab/>
        <w:t xml:space="preserve">IEEE 802.16.3-00/02r4, 22.09.2000, </w:t>
      </w:r>
      <w:r>
        <w:rPr>
          <w:lang w:val="en-US"/>
        </w:rPr>
        <w:t xml:space="preserve">– </w:t>
      </w:r>
      <w:r w:rsidRPr="006C5936">
        <w:rPr>
          <w:lang w:val="en-US"/>
        </w:rPr>
        <w:t>Functional Requirements for the 802.16.3 Interoperability Standard.</w:t>
      </w:r>
    </w:p>
    <w:p w:rsidR="006B6127" w:rsidRPr="00246863" w:rsidRDefault="006B6127" w:rsidP="006B6127">
      <w:pPr>
        <w:pStyle w:val="Reftext"/>
        <w:rPr>
          <w:lang w:val="en-US"/>
        </w:rPr>
      </w:pPr>
      <w:r w:rsidRPr="00246863">
        <w:rPr>
          <w:lang w:val="en-US"/>
        </w:rPr>
        <w:t>[4]</w:t>
      </w:r>
      <w:r w:rsidRPr="00246863">
        <w:rPr>
          <w:lang w:val="en-US"/>
        </w:rPr>
        <w:tab/>
        <w:t>Recommendation ITU-R F.1704 – Characteristics of multipoint-to-multipoint fixed wireless systems with mesh network topology operating in frequency bands above about 17 GHz.</w:t>
      </w:r>
    </w:p>
    <w:p w:rsidR="006B6127" w:rsidRPr="006C5936" w:rsidRDefault="006B6127" w:rsidP="006B6127">
      <w:pPr>
        <w:pStyle w:val="Reftext"/>
        <w:rPr>
          <w:lang w:val="en-US"/>
        </w:rPr>
      </w:pPr>
      <w:r w:rsidRPr="006C5936">
        <w:rPr>
          <w:lang w:val="en-US"/>
        </w:rPr>
        <w:t>[5]</w:t>
      </w:r>
      <w:r w:rsidRPr="006C5936">
        <w:rPr>
          <w:lang w:val="en-US"/>
        </w:rPr>
        <w:tab/>
        <w:t>Recommendation ITU-R F.1401</w:t>
      </w:r>
      <w:r>
        <w:rPr>
          <w:lang w:val="en-US"/>
        </w:rPr>
        <w:t xml:space="preserve"> –</w:t>
      </w:r>
      <w:r w:rsidRPr="006C5936">
        <w:rPr>
          <w:lang w:val="en-US"/>
        </w:rPr>
        <w:t xml:space="preserve"> Considerations for the identification of possible frequency bands for fixed wireless access and related sharing studies.</w:t>
      </w:r>
    </w:p>
    <w:p w:rsidR="006B6127" w:rsidRPr="006C5936" w:rsidRDefault="006B6127" w:rsidP="006B6127">
      <w:pPr>
        <w:pStyle w:val="Reftext"/>
        <w:rPr>
          <w:lang w:val="en-US"/>
        </w:rPr>
      </w:pPr>
      <w:r w:rsidRPr="006C5936">
        <w:rPr>
          <w:lang w:val="en-US"/>
        </w:rPr>
        <w:t>[6]</w:t>
      </w:r>
      <w:r w:rsidRPr="006C5936">
        <w:rPr>
          <w:lang w:val="en-US"/>
        </w:rPr>
        <w:tab/>
      </w:r>
      <w:r w:rsidRPr="006C5936">
        <w:rPr>
          <w:szCs w:val="24"/>
          <w:lang w:val="en-US"/>
        </w:rPr>
        <w:t>Recommendation ITU-R F.755</w:t>
      </w:r>
      <w:r>
        <w:rPr>
          <w:lang w:val="en-US"/>
        </w:rPr>
        <w:t xml:space="preserve"> –</w:t>
      </w:r>
      <w:r w:rsidRPr="006C5936">
        <w:rPr>
          <w:lang w:val="en-US"/>
        </w:rPr>
        <w:t xml:space="preserve"> Point-to-multipoint systems in the fixed service.</w:t>
      </w:r>
    </w:p>
    <w:p w:rsidR="006B6127" w:rsidRPr="006C5936" w:rsidRDefault="006B6127" w:rsidP="006B6127">
      <w:pPr>
        <w:pStyle w:val="Reftext"/>
        <w:rPr>
          <w:lang w:val="en-US"/>
        </w:rPr>
      </w:pPr>
      <w:r w:rsidRPr="006C5936">
        <w:rPr>
          <w:lang w:val="en-US"/>
        </w:rPr>
        <w:t>[7]</w:t>
      </w:r>
      <w:r w:rsidRPr="006C5936">
        <w:rPr>
          <w:lang w:val="en-US"/>
        </w:rPr>
        <w:tab/>
      </w:r>
      <w:r w:rsidRPr="006C5936">
        <w:rPr>
          <w:szCs w:val="24"/>
          <w:lang w:val="en-US"/>
        </w:rPr>
        <w:t>Recommendation ITU-R F.1400</w:t>
      </w:r>
      <w:r>
        <w:rPr>
          <w:lang w:val="en-US"/>
        </w:rPr>
        <w:t xml:space="preserve"> –</w:t>
      </w:r>
      <w:r w:rsidR="00DC0ED6">
        <w:rPr>
          <w:lang w:val="en-US"/>
        </w:rPr>
        <w:t xml:space="preserve"> </w:t>
      </w:r>
      <w:r w:rsidRPr="006C5936">
        <w:rPr>
          <w:lang w:val="en-US"/>
        </w:rPr>
        <w:t>Performance and availability requirements and objectives for fixed wireless access to public switched telephone network.</w:t>
      </w:r>
    </w:p>
    <w:p w:rsidR="006B6127" w:rsidRPr="006C5936" w:rsidRDefault="006B6127" w:rsidP="006B6127">
      <w:pPr>
        <w:pStyle w:val="Reftext"/>
        <w:rPr>
          <w:lang w:val="en-US"/>
        </w:rPr>
      </w:pPr>
      <w:r w:rsidRPr="006C5936">
        <w:rPr>
          <w:lang w:val="en-US" w:eastAsia="ja-JP"/>
        </w:rPr>
        <w:t>[8]</w:t>
      </w:r>
      <w:r w:rsidRPr="006C5936">
        <w:rPr>
          <w:lang w:val="en-US" w:eastAsia="ja-JP"/>
        </w:rPr>
        <w:tab/>
      </w:r>
      <w:r w:rsidRPr="006C5936">
        <w:rPr>
          <w:szCs w:val="24"/>
          <w:lang w:val="en-US"/>
        </w:rPr>
        <w:t>Recommendation ITU-R M.1450</w:t>
      </w:r>
      <w:r>
        <w:rPr>
          <w:lang w:val="en-US"/>
        </w:rPr>
        <w:t xml:space="preserve"> –</w:t>
      </w:r>
      <w:r w:rsidRPr="006C5936">
        <w:rPr>
          <w:lang w:val="en-US"/>
        </w:rPr>
        <w:t xml:space="preserve"> Characteristics of broadband radio local area networks.</w:t>
      </w:r>
    </w:p>
    <w:p w:rsidR="006B6127" w:rsidRPr="006C5936" w:rsidRDefault="006B6127" w:rsidP="006B6127">
      <w:pPr>
        <w:pStyle w:val="Reftext"/>
        <w:rPr>
          <w:szCs w:val="22"/>
          <w:lang w:val="en-US" w:eastAsia="ja-JP"/>
        </w:rPr>
      </w:pPr>
      <w:r w:rsidRPr="006C5936">
        <w:rPr>
          <w:szCs w:val="22"/>
          <w:lang w:val="en-US" w:eastAsia="ja-JP"/>
        </w:rPr>
        <w:t>[9]</w:t>
      </w:r>
      <w:r w:rsidRPr="006C5936">
        <w:rPr>
          <w:szCs w:val="22"/>
          <w:lang w:val="en-US" w:eastAsia="ja-JP"/>
        </w:rPr>
        <w:tab/>
      </w:r>
      <w:r w:rsidRPr="006C5936">
        <w:rPr>
          <w:szCs w:val="22"/>
          <w:lang w:val="en-US"/>
        </w:rPr>
        <w:t xml:space="preserve">Recommendation ITU-R </w:t>
      </w:r>
      <w:r w:rsidRPr="006C5936">
        <w:rPr>
          <w:szCs w:val="22"/>
          <w:lang w:val="en-US" w:eastAsia="ja-JP"/>
        </w:rPr>
        <w:t>F.1763</w:t>
      </w:r>
      <w:r>
        <w:rPr>
          <w:szCs w:val="22"/>
          <w:lang w:val="en-US" w:eastAsia="ja-JP"/>
        </w:rPr>
        <w:t xml:space="preserve"> –</w:t>
      </w:r>
      <w:r w:rsidR="00DC0ED6">
        <w:rPr>
          <w:szCs w:val="22"/>
          <w:lang w:val="en-US" w:eastAsia="ja-JP"/>
        </w:rPr>
        <w:t xml:space="preserve"> </w:t>
      </w:r>
      <w:r w:rsidRPr="006C5936">
        <w:rPr>
          <w:szCs w:val="22"/>
          <w:lang w:val="en-US" w:eastAsia="ja-JP"/>
        </w:rPr>
        <w:t>Radio interface standards for broadband wireless access systems in the fixed service operating below 66 GHz.</w:t>
      </w:r>
    </w:p>
    <w:p w:rsidR="006B6127" w:rsidRPr="006C5936" w:rsidRDefault="006B6127" w:rsidP="006B6127">
      <w:pPr>
        <w:pStyle w:val="Reftext"/>
        <w:rPr>
          <w:szCs w:val="22"/>
          <w:lang w:val="en-US"/>
        </w:rPr>
      </w:pPr>
      <w:r w:rsidRPr="006C5936">
        <w:rPr>
          <w:szCs w:val="22"/>
          <w:lang w:val="en-US" w:eastAsia="ja-JP"/>
        </w:rPr>
        <w:t>[10]</w:t>
      </w:r>
      <w:r w:rsidRPr="006C5936">
        <w:rPr>
          <w:szCs w:val="22"/>
          <w:lang w:val="en-US" w:eastAsia="ja-JP"/>
        </w:rPr>
        <w:tab/>
      </w:r>
      <w:r w:rsidRPr="006C5936">
        <w:rPr>
          <w:szCs w:val="22"/>
          <w:lang w:val="en-US"/>
        </w:rPr>
        <w:t>Recommendation ITU-R F.1399</w:t>
      </w:r>
      <w:r>
        <w:rPr>
          <w:szCs w:val="22"/>
          <w:lang w:val="en-US"/>
        </w:rPr>
        <w:t xml:space="preserve"> –</w:t>
      </w:r>
      <w:r w:rsidRPr="006C5936">
        <w:rPr>
          <w:szCs w:val="22"/>
          <w:lang w:val="en-US"/>
        </w:rPr>
        <w:t xml:space="preserve"> Vocabulary of terms for wireless access.</w:t>
      </w:r>
    </w:p>
    <w:p w:rsidR="006B6127" w:rsidRPr="006C5936" w:rsidRDefault="006B6127" w:rsidP="006B6127">
      <w:pPr>
        <w:pStyle w:val="Reftext"/>
        <w:rPr>
          <w:szCs w:val="22"/>
          <w:lang w:val="en-US"/>
        </w:rPr>
      </w:pPr>
      <w:r w:rsidRPr="006C5936">
        <w:rPr>
          <w:szCs w:val="22"/>
          <w:lang w:val="en-US"/>
        </w:rPr>
        <w:t>[11]</w:t>
      </w:r>
      <w:r w:rsidRPr="006C5936">
        <w:rPr>
          <w:szCs w:val="22"/>
          <w:lang w:val="en-US"/>
        </w:rPr>
        <w:tab/>
        <w:t>Recommendation ITU-R F.1499</w:t>
      </w:r>
      <w:r>
        <w:rPr>
          <w:szCs w:val="22"/>
          <w:lang w:val="en-US"/>
        </w:rPr>
        <w:t xml:space="preserve"> –</w:t>
      </w:r>
      <w:r w:rsidRPr="006C5936">
        <w:rPr>
          <w:szCs w:val="22"/>
          <w:lang w:val="en-US"/>
        </w:rPr>
        <w:t xml:space="preserve"> Radio transmission systems for fixed broadband wireless access based on cable modem standard</w:t>
      </w:r>
      <w:r>
        <w:rPr>
          <w:szCs w:val="22"/>
          <w:lang w:val="en-US"/>
        </w:rPr>
        <w:t>s</w:t>
      </w:r>
      <w:r w:rsidRPr="006C5936">
        <w:rPr>
          <w:szCs w:val="22"/>
          <w:lang w:val="en-US"/>
        </w:rPr>
        <w:t>.</w:t>
      </w:r>
    </w:p>
    <w:p w:rsidR="006B6127" w:rsidRPr="006C5936" w:rsidRDefault="006B6127" w:rsidP="006B6127">
      <w:pPr>
        <w:pStyle w:val="Reftext"/>
        <w:rPr>
          <w:szCs w:val="22"/>
          <w:lang w:val="en-US"/>
        </w:rPr>
      </w:pPr>
      <w:r w:rsidRPr="006C5936">
        <w:rPr>
          <w:szCs w:val="22"/>
          <w:lang w:val="en-US"/>
        </w:rPr>
        <w:t>[12]</w:t>
      </w:r>
      <w:r w:rsidRPr="006C5936">
        <w:rPr>
          <w:szCs w:val="22"/>
          <w:lang w:val="en-US"/>
        </w:rPr>
        <w:tab/>
        <w:t>Recommendation ITU-R SM.1046</w:t>
      </w:r>
      <w:r>
        <w:rPr>
          <w:szCs w:val="22"/>
          <w:lang w:val="en-US"/>
        </w:rPr>
        <w:t xml:space="preserve"> –</w:t>
      </w:r>
      <w:r w:rsidRPr="006C5936">
        <w:rPr>
          <w:szCs w:val="22"/>
          <w:lang w:val="en-US"/>
        </w:rPr>
        <w:t xml:space="preserve"> Definition of spectrum use and efficiency of a radio system.</w:t>
      </w:r>
    </w:p>
    <w:p w:rsidR="006B6127" w:rsidRPr="006C5936" w:rsidRDefault="006B6127" w:rsidP="006B6127">
      <w:pPr>
        <w:pStyle w:val="Reftext"/>
        <w:rPr>
          <w:szCs w:val="22"/>
          <w:lang w:val="en-US"/>
        </w:rPr>
      </w:pPr>
      <w:r w:rsidRPr="006C5936">
        <w:rPr>
          <w:szCs w:val="22"/>
          <w:lang w:val="en-US"/>
        </w:rPr>
        <w:t>[</w:t>
      </w:r>
      <w:r w:rsidRPr="006C5936">
        <w:rPr>
          <w:szCs w:val="22"/>
          <w:lang w:val="en-US" w:eastAsia="ja-JP"/>
        </w:rPr>
        <w:t>13</w:t>
      </w:r>
      <w:r w:rsidRPr="006C5936">
        <w:rPr>
          <w:szCs w:val="22"/>
          <w:lang w:val="en-US"/>
        </w:rPr>
        <w:t>]</w:t>
      </w:r>
      <w:r w:rsidRPr="006C5936">
        <w:rPr>
          <w:szCs w:val="22"/>
          <w:lang w:val="en-US"/>
        </w:rPr>
        <w:tab/>
        <w:t>ETSI TS 101 999 V1.1.1 (2002-04)</w:t>
      </w:r>
      <w:r>
        <w:rPr>
          <w:szCs w:val="22"/>
          <w:lang w:val="en-US"/>
        </w:rPr>
        <w:t xml:space="preserve"> –</w:t>
      </w:r>
      <w:r w:rsidR="00DC0ED6">
        <w:rPr>
          <w:szCs w:val="22"/>
          <w:lang w:val="en-US"/>
        </w:rPr>
        <w:t xml:space="preserve"> </w:t>
      </w:r>
      <w:r w:rsidRPr="006C5936">
        <w:rPr>
          <w:szCs w:val="22"/>
          <w:lang w:val="en-US"/>
        </w:rPr>
        <w:t>Broadband Radio Access Networks (BRAN); HiperACCESS; PHY (Physical Layer) protocol specification.</w:t>
      </w:r>
    </w:p>
    <w:p w:rsidR="006B6127" w:rsidRPr="006C5936" w:rsidRDefault="006B6127" w:rsidP="006B6127">
      <w:pPr>
        <w:pStyle w:val="Reftext"/>
        <w:rPr>
          <w:szCs w:val="22"/>
          <w:lang w:val="en-US"/>
        </w:rPr>
      </w:pPr>
      <w:r w:rsidRPr="006C5936">
        <w:rPr>
          <w:szCs w:val="22"/>
          <w:lang w:val="en-US"/>
        </w:rPr>
        <w:t>[</w:t>
      </w:r>
      <w:r w:rsidRPr="006C5936">
        <w:rPr>
          <w:szCs w:val="22"/>
          <w:lang w:val="en-US" w:eastAsia="ja-JP"/>
        </w:rPr>
        <w:t>14</w:t>
      </w:r>
      <w:r w:rsidRPr="006C5936">
        <w:rPr>
          <w:szCs w:val="22"/>
          <w:lang w:val="en-US"/>
        </w:rPr>
        <w:t>]</w:t>
      </w:r>
      <w:r w:rsidRPr="006C5936">
        <w:rPr>
          <w:szCs w:val="22"/>
          <w:lang w:val="en-US"/>
        </w:rPr>
        <w:tab/>
        <w:t>ETSI TS 102 000 V1.4.1 (2004-07)</w:t>
      </w:r>
      <w:r>
        <w:rPr>
          <w:szCs w:val="22"/>
          <w:lang w:val="en-US"/>
        </w:rPr>
        <w:t xml:space="preserve"> –</w:t>
      </w:r>
      <w:r w:rsidR="00DC0ED6">
        <w:rPr>
          <w:szCs w:val="22"/>
          <w:lang w:val="en-US"/>
        </w:rPr>
        <w:t xml:space="preserve"> </w:t>
      </w:r>
      <w:r w:rsidRPr="006C5936">
        <w:rPr>
          <w:szCs w:val="22"/>
          <w:lang w:val="en-US"/>
        </w:rPr>
        <w:t>Broadband Radio Access Networks (BRAN); HiperACCESS; DLC (Data Link control) protocol specification.</w:t>
      </w:r>
    </w:p>
    <w:p w:rsidR="006B6127" w:rsidRPr="006C5936" w:rsidRDefault="006B6127" w:rsidP="006B6127">
      <w:pPr>
        <w:pStyle w:val="Reftext"/>
        <w:rPr>
          <w:szCs w:val="22"/>
          <w:lang w:val="en-US" w:eastAsia="ja-JP"/>
        </w:rPr>
      </w:pPr>
      <w:r w:rsidRPr="006C5936">
        <w:rPr>
          <w:szCs w:val="22"/>
          <w:lang w:val="en-US"/>
        </w:rPr>
        <w:t>[</w:t>
      </w:r>
      <w:r w:rsidRPr="006C5936">
        <w:rPr>
          <w:szCs w:val="22"/>
          <w:lang w:val="en-US" w:eastAsia="ja-JP"/>
        </w:rPr>
        <w:t>15</w:t>
      </w:r>
      <w:r w:rsidRPr="006C5936">
        <w:rPr>
          <w:szCs w:val="22"/>
          <w:lang w:val="en-US"/>
        </w:rPr>
        <w:t>]</w:t>
      </w:r>
      <w:r w:rsidRPr="006C5936">
        <w:rPr>
          <w:szCs w:val="22"/>
          <w:lang w:val="en-US"/>
        </w:rPr>
        <w:tab/>
        <w:t>Draft ETSI EN 302 326 (V0.0.8 2004-10)</w:t>
      </w:r>
      <w:r>
        <w:rPr>
          <w:szCs w:val="22"/>
          <w:lang w:val="en-US"/>
        </w:rPr>
        <w:t xml:space="preserve"> –</w:t>
      </w:r>
      <w:r w:rsidR="00DC0ED6">
        <w:rPr>
          <w:szCs w:val="22"/>
          <w:lang w:val="en-US"/>
        </w:rPr>
        <w:t xml:space="preserve"> </w:t>
      </w:r>
      <w:r w:rsidRPr="006C5936">
        <w:rPr>
          <w:szCs w:val="22"/>
          <w:lang w:val="en-US"/>
        </w:rPr>
        <w:t>Fixed Radio Systems; Multipoint equipment and antennas.</w:t>
      </w:r>
    </w:p>
    <w:p w:rsidR="006B6127" w:rsidRDefault="006B6127" w:rsidP="008E7E04">
      <w:pPr>
        <w:pStyle w:val="Reftext"/>
        <w:keepNext/>
        <w:keepLines/>
        <w:rPr>
          <w:szCs w:val="22"/>
          <w:lang w:val="en-US" w:eastAsia="ja-JP"/>
        </w:rPr>
      </w:pPr>
      <w:r w:rsidRPr="006C5936">
        <w:rPr>
          <w:szCs w:val="22"/>
          <w:lang w:val="en-US" w:eastAsia="ja-JP"/>
        </w:rPr>
        <w:t>[16]</w:t>
      </w:r>
      <w:r w:rsidRPr="006C5936">
        <w:rPr>
          <w:szCs w:val="22"/>
          <w:lang w:val="en-US" w:eastAsia="ja-JP"/>
        </w:rPr>
        <w:tab/>
      </w:r>
      <w:r w:rsidRPr="006C5936">
        <w:rPr>
          <w:szCs w:val="22"/>
          <w:lang w:val="en-US"/>
        </w:rPr>
        <w:t xml:space="preserve">ARIB </w:t>
      </w:r>
      <w:r w:rsidRPr="006C5936">
        <w:rPr>
          <w:szCs w:val="22"/>
          <w:lang w:val="en-US" w:eastAsia="ja-JP"/>
        </w:rPr>
        <w:t>STANDARD STD-T</w:t>
      </w:r>
      <w:r w:rsidRPr="006C5936">
        <w:rPr>
          <w:szCs w:val="22"/>
          <w:lang w:val="en-US"/>
        </w:rPr>
        <w:t>59</w:t>
      </w:r>
      <w:r>
        <w:rPr>
          <w:szCs w:val="22"/>
          <w:lang w:val="en-US" w:eastAsia="ja-JP"/>
        </w:rPr>
        <w:t xml:space="preserve"> –</w:t>
      </w:r>
      <w:r w:rsidR="00DC0ED6">
        <w:rPr>
          <w:szCs w:val="22"/>
          <w:lang w:val="en-US" w:eastAsia="ja-JP"/>
        </w:rPr>
        <w:t xml:space="preserve"> </w:t>
      </w:r>
      <w:r w:rsidRPr="006C5936">
        <w:rPr>
          <w:szCs w:val="22"/>
          <w:lang w:val="en-US" w:eastAsia="ja-JP"/>
        </w:rPr>
        <w:t>Fixed Wireless</w:t>
      </w:r>
      <w:r w:rsidRPr="006C5936">
        <w:rPr>
          <w:szCs w:val="22"/>
          <w:lang w:val="en-US"/>
        </w:rPr>
        <w:t xml:space="preserve"> Access</w:t>
      </w:r>
      <w:r w:rsidRPr="006C5936">
        <w:rPr>
          <w:szCs w:val="22"/>
          <w:lang w:val="en-US" w:eastAsia="ja-JP"/>
        </w:rPr>
        <w:t xml:space="preserve"> System using quasi-millimeter-wave and millimeter-wave band frequencies, Point-to-multipoint System</w:t>
      </w:r>
    </w:p>
    <w:p w:rsidR="006B6127" w:rsidRPr="006C5936" w:rsidRDefault="006B6127" w:rsidP="006B6127">
      <w:pPr>
        <w:pStyle w:val="Reftext"/>
        <w:spacing w:before="0"/>
        <w:rPr>
          <w:szCs w:val="22"/>
          <w:lang w:val="en-US" w:eastAsia="ja-JP"/>
        </w:rPr>
      </w:pPr>
      <w:r>
        <w:rPr>
          <w:szCs w:val="22"/>
          <w:lang w:val="en-US" w:eastAsia="ja-JP"/>
        </w:rPr>
        <w:tab/>
      </w:r>
      <w:r w:rsidRPr="006C5936">
        <w:rPr>
          <w:szCs w:val="22"/>
          <w:lang w:val="en-US" w:eastAsia="ja-JP"/>
        </w:rPr>
        <w:t>(</w:t>
      </w:r>
      <w:hyperlink r:id="rId13" w:history="1">
        <w:r w:rsidRPr="00851AE0">
          <w:rPr>
            <w:rStyle w:val="Hyperlink"/>
            <w:szCs w:val="22"/>
            <w:lang w:val="en-US" w:eastAsia="ja-JP"/>
          </w:rPr>
          <w:t>http://www.arib.or.jp/english/html/overview/st_e.html</w:t>
        </w:r>
      </w:hyperlink>
      <w:r w:rsidRPr="006C5936">
        <w:rPr>
          <w:szCs w:val="22"/>
          <w:lang w:val="en-US" w:eastAsia="ja-JP"/>
        </w:rPr>
        <w:t>).</w:t>
      </w:r>
    </w:p>
    <w:p w:rsidR="006B6127" w:rsidRPr="006C5936" w:rsidRDefault="006B6127" w:rsidP="006B6127">
      <w:pPr>
        <w:pStyle w:val="Reftext"/>
        <w:rPr>
          <w:rFonts w:eastAsia="MS Mincho"/>
          <w:szCs w:val="24"/>
          <w:lang w:val="en-US" w:eastAsia="ja-JP"/>
        </w:rPr>
      </w:pPr>
      <w:r w:rsidRPr="006C5936">
        <w:rPr>
          <w:szCs w:val="22"/>
          <w:lang w:val="en-US" w:eastAsia="ja-JP"/>
        </w:rPr>
        <w:t>[17]</w:t>
      </w:r>
      <w:r w:rsidRPr="006C5936">
        <w:rPr>
          <w:szCs w:val="22"/>
          <w:lang w:val="en-US" w:eastAsia="ja-JP"/>
        </w:rPr>
        <w:tab/>
      </w:r>
      <w:r w:rsidRPr="006C5936">
        <w:rPr>
          <w:lang w:val="en-US" w:eastAsia="ja-JP"/>
        </w:rPr>
        <w:t>Report ITU-R F.</w:t>
      </w:r>
      <w:r w:rsidRPr="006C5936">
        <w:rPr>
          <w:rFonts w:eastAsia="MS Mincho" w:hint="eastAsia"/>
          <w:lang w:val="en-US" w:eastAsia="ja-JP"/>
        </w:rPr>
        <w:t>2060</w:t>
      </w:r>
      <w:r>
        <w:rPr>
          <w:lang w:val="en-US" w:eastAsia="ja-JP"/>
        </w:rPr>
        <w:t xml:space="preserve"> –</w:t>
      </w:r>
      <w:r w:rsidRPr="006C5936">
        <w:rPr>
          <w:lang w:val="en-US" w:eastAsia="ja-JP"/>
        </w:rPr>
        <w:t xml:space="preserve"> </w:t>
      </w:r>
      <w:r w:rsidRPr="006C5936">
        <w:rPr>
          <w:szCs w:val="24"/>
          <w:lang w:val="en-US"/>
        </w:rPr>
        <w:t>Fixed service use in the IMT-2000 transport network.</w:t>
      </w:r>
      <w:r w:rsidRPr="006C5936">
        <w:rPr>
          <w:szCs w:val="24"/>
          <w:lang w:val="en-US" w:eastAsia="ja-JP"/>
        </w:rPr>
        <w:t xml:space="preserve"> </w:t>
      </w:r>
    </w:p>
    <w:p w:rsidR="006B6127" w:rsidRPr="006C5936" w:rsidRDefault="006B6127" w:rsidP="006B6127">
      <w:pPr>
        <w:pStyle w:val="Reftext"/>
        <w:rPr>
          <w:rFonts w:eastAsia="MS Mincho"/>
          <w:szCs w:val="24"/>
          <w:lang w:val="en-US" w:eastAsia="ja-JP"/>
        </w:rPr>
      </w:pPr>
      <w:r w:rsidRPr="006C5936">
        <w:rPr>
          <w:rFonts w:eastAsia="MS Mincho" w:hint="eastAsia"/>
          <w:szCs w:val="24"/>
          <w:lang w:val="en-US" w:eastAsia="ja-JP"/>
        </w:rPr>
        <w:t>[18]</w:t>
      </w:r>
      <w:r>
        <w:rPr>
          <w:rFonts w:eastAsia="MS Mincho"/>
          <w:szCs w:val="24"/>
          <w:lang w:val="en-US" w:eastAsia="ja-JP"/>
        </w:rPr>
        <w:tab/>
      </w:r>
      <w:r w:rsidRPr="006C5936">
        <w:rPr>
          <w:lang w:val="en-US"/>
        </w:rPr>
        <w:t>Recommendation ITU-R F.</w:t>
      </w:r>
      <w:r w:rsidRPr="006C5936">
        <w:rPr>
          <w:rFonts w:eastAsia="MS Mincho" w:hint="eastAsia"/>
          <w:lang w:val="en-US" w:eastAsia="ja-JP"/>
        </w:rPr>
        <w:t>746</w:t>
      </w:r>
      <w:r>
        <w:rPr>
          <w:lang w:val="en-US"/>
        </w:rPr>
        <w:t xml:space="preserve"> –</w:t>
      </w:r>
      <w:r w:rsidRPr="006C5936">
        <w:rPr>
          <w:lang w:val="en-US"/>
        </w:rPr>
        <w:t xml:space="preserve"> </w:t>
      </w:r>
      <w:r w:rsidRPr="006C5936">
        <w:rPr>
          <w:rFonts w:eastAsia="MS Mincho" w:hint="eastAsia"/>
          <w:lang w:val="en-US" w:eastAsia="ja-JP"/>
        </w:rPr>
        <w:t>Radio-</w:t>
      </w:r>
      <w:r w:rsidRPr="006C5936">
        <w:rPr>
          <w:lang w:val="en-US"/>
        </w:rPr>
        <w:t xml:space="preserve">frequency </w:t>
      </w:r>
      <w:r w:rsidRPr="006C5936">
        <w:rPr>
          <w:rFonts w:eastAsia="MS Mincho" w:hint="eastAsia"/>
          <w:lang w:val="en-US" w:eastAsia="ja-JP"/>
        </w:rPr>
        <w:t>arrangements</w:t>
      </w:r>
      <w:r w:rsidRPr="006C5936">
        <w:rPr>
          <w:lang w:val="en-US"/>
        </w:rPr>
        <w:t xml:space="preserve"> for fixed </w:t>
      </w:r>
      <w:r w:rsidRPr="006C5936">
        <w:rPr>
          <w:rFonts w:eastAsia="MS Mincho" w:hint="eastAsia"/>
          <w:lang w:val="en-US" w:eastAsia="ja-JP"/>
        </w:rPr>
        <w:t>service</w:t>
      </w:r>
      <w:r w:rsidRPr="006C5936">
        <w:rPr>
          <w:lang w:val="en-US"/>
        </w:rPr>
        <w:t xml:space="preserve"> </w:t>
      </w:r>
      <w:r w:rsidRPr="006C5936">
        <w:rPr>
          <w:rFonts w:eastAsia="MS Mincho" w:hint="eastAsia"/>
          <w:lang w:val="en-US" w:eastAsia="ja-JP"/>
        </w:rPr>
        <w:t>systems.</w:t>
      </w:r>
    </w:p>
    <w:p w:rsidR="006B6127" w:rsidRPr="006C5936" w:rsidRDefault="006B6127" w:rsidP="006B6127">
      <w:pPr>
        <w:pStyle w:val="Reftext"/>
        <w:rPr>
          <w:lang w:val="en-US" w:eastAsia="ja-JP"/>
        </w:rPr>
      </w:pPr>
      <w:r w:rsidRPr="006C5936">
        <w:rPr>
          <w:rFonts w:eastAsia="MS Mincho" w:hint="eastAsia"/>
          <w:lang w:val="en-US" w:eastAsia="ja-JP"/>
        </w:rPr>
        <w:t>[19]</w:t>
      </w:r>
      <w:r>
        <w:rPr>
          <w:rFonts w:eastAsia="MS Mincho"/>
          <w:lang w:val="en-US" w:eastAsia="ja-JP"/>
        </w:rPr>
        <w:tab/>
      </w:r>
      <w:r w:rsidRPr="006C5936">
        <w:rPr>
          <w:lang w:val="en-US" w:eastAsia="ja-JP"/>
        </w:rPr>
        <w:t>Report ITU-R F.</w:t>
      </w:r>
      <w:r w:rsidRPr="006C5936">
        <w:rPr>
          <w:rFonts w:eastAsia="MS Mincho" w:hint="eastAsia"/>
          <w:lang w:val="en-US" w:eastAsia="ja-JP"/>
        </w:rPr>
        <w:t>2058</w:t>
      </w:r>
      <w:r w:rsidRPr="006C5936">
        <w:rPr>
          <w:lang w:val="en-US" w:eastAsia="ja-JP"/>
        </w:rPr>
        <w:t xml:space="preserve"> </w:t>
      </w:r>
      <w:r>
        <w:rPr>
          <w:lang w:val="en-US" w:eastAsia="ja-JP"/>
        </w:rPr>
        <w:t xml:space="preserve">– </w:t>
      </w:r>
      <w:r w:rsidRPr="006C5936">
        <w:rPr>
          <w:lang w:val="en-US" w:eastAsia="ja-JP"/>
        </w:rPr>
        <w:t>Design techniques applicable to broadband fixed wireless access systems conveying I</w:t>
      </w:r>
      <w:r>
        <w:rPr>
          <w:lang w:val="en-US" w:eastAsia="ja-JP"/>
        </w:rPr>
        <w:t xml:space="preserve">nternet </w:t>
      </w:r>
      <w:r w:rsidRPr="006C5936">
        <w:rPr>
          <w:lang w:val="en-US" w:eastAsia="ja-JP"/>
        </w:rPr>
        <w:t>P</w:t>
      </w:r>
      <w:r>
        <w:rPr>
          <w:lang w:val="en-US" w:eastAsia="ja-JP"/>
        </w:rPr>
        <w:t>rotocol</w:t>
      </w:r>
      <w:r w:rsidRPr="006C5936">
        <w:rPr>
          <w:lang w:val="en-US" w:eastAsia="ja-JP"/>
        </w:rPr>
        <w:t xml:space="preserve"> packets or </w:t>
      </w:r>
      <w:r>
        <w:rPr>
          <w:lang w:val="en-US" w:eastAsia="ja-JP"/>
        </w:rPr>
        <w:t>asynchronous transfer mode</w:t>
      </w:r>
      <w:r w:rsidRPr="006C5936">
        <w:rPr>
          <w:lang w:val="en-US" w:eastAsia="ja-JP"/>
        </w:rPr>
        <w:t xml:space="preserve"> cells;</w:t>
      </w:r>
    </w:p>
    <w:p w:rsidR="006B6127" w:rsidRPr="006C5936" w:rsidRDefault="006B6127" w:rsidP="006B6127">
      <w:pPr>
        <w:pStyle w:val="Reftext"/>
        <w:rPr>
          <w:rFonts w:eastAsia="MS Mincho"/>
          <w:lang w:val="en-US" w:eastAsia="ja-JP"/>
        </w:rPr>
      </w:pPr>
      <w:r w:rsidRPr="006C5936">
        <w:rPr>
          <w:rFonts w:eastAsia="MS Mincho" w:hint="eastAsia"/>
          <w:szCs w:val="24"/>
          <w:lang w:val="en-US" w:eastAsia="ja-JP"/>
        </w:rPr>
        <w:t>[20]</w:t>
      </w:r>
      <w:r>
        <w:rPr>
          <w:rFonts w:eastAsia="MS Mincho"/>
          <w:szCs w:val="24"/>
          <w:lang w:val="en-US" w:eastAsia="ja-JP"/>
        </w:rPr>
        <w:tab/>
      </w:r>
      <w:r w:rsidRPr="006C5936">
        <w:rPr>
          <w:lang w:val="en-US" w:eastAsia="ja-JP"/>
        </w:rPr>
        <w:t>Report ITU</w:t>
      </w:r>
      <w:r w:rsidRPr="006C5936">
        <w:rPr>
          <w:lang w:val="en-US" w:eastAsia="ja-JP"/>
        </w:rPr>
        <w:noBreakHyphen/>
        <w:t>R F.2047</w:t>
      </w:r>
      <w:r>
        <w:rPr>
          <w:rFonts w:eastAsia="MS Mincho"/>
          <w:lang w:val="en-US" w:eastAsia="ja-JP"/>
        </w:rPr>
        <w:t xml:space="preserve"> –</w:t>
      </w:r>
      <w:r w:rsidRPr="006C5936">
        <w:rPr>
          <w:rFonts w:ascii="MS Mincho" w:eastAsia="MS Mincho" w:hAnsi="MS Mincho" w:hint="eastAsia"/>
          <w:lang w:val="en-US" w:eastAsia="ja-JP"/>
        </w:rPr>
        <w:t xml:space="preserve"> </w:t>
      </w:r>
      <w:r w:rsidRPr="006C5936">
        <w:rPr>
          <w:rFonts w:eastAsia="MS Mincho" w:hint="eastAsia"/>
          <w:lang w:val="en-US" w:eastAsia="ja-JP"/>
        </w:rPr>
        <w:t>Technology developments and application trends in the fixed service</w:t>
      </w:r>
      <w:r>
        <w:rPr>
          <w:rFonts w:eastAsia="MS Mincho"/>
          <w:lang w:val="en-US" w:eastAsia="ja-JP"/>
        </w:rPr>
        <w:t>.</w:t>
      </w:r>
    </w:p>
    <w:p w:rsidR="006B6127" w:rsidRPr="008042DB" w:rsidRDefault="006B6127" w:rsidP="006B6127">
      <w:pPr>
        <w:pStyle w:val="Reftext"/>
        <w:rPr>
          <w:rFonts w:eastAsia="MS Mincho"/>
          <w:lang w:val="en-GB" w:eastAsia="ja-JP"/>
        </w:rPr>
      </w:pPr>
      <w:r w:rsidRPr="00246863">
        <w:rPr>
          <w:rFonts w:hint="eastAsia"/>
          <w:lang w:val="en-US"/>
        </w:rPr>
        <w:t>[21]</w:t>
      </w:r>
      <w:r w:rsidRPr="00246863">
        <w:rPr>
          <w:lang w:val="en-US"/>
        </w:rPr>
        <w:tab/>
      </w:r>
      <w:hyperlink r:id="rId14" w:history="1">
        <w:r w:rsidRPr="00246863">
          <w:rPr>
            <w:rStyle w:val="Hyperlink"/>
            <w:rFonts w:eastAsia="MS Mincho" w:hint="eastAsia"/>
            <w:color w:val="000000"/>
            <w:szCs w:val="22"/>
            <w:lang w:val="en-US" w:eastAsia="ja-JP"/>
          </w:rPr>
          <w:t xml:space="preserve">ITU-R </w:t>
        </w:r>
        <w:r w:rsidRPr="00246863">
          <w:rPr>
            <w:rStyle w:val="Hyperlink"/>
            <w:color w:val="000000"/>
            <w:szCs w:val="22"/>
            <w:lang w:val="en-US"/>
          </w:rPr>
          <w:t>Handbook on Fixed Wireless Access</w:t>
        </w:r>
      </w:hyperlink>
      <w:r w:rsidRPr="00246863">
        <w:rPr>
          <w:lang w:val="en-US"/>
        </w:rPr>
        <w:t>: (Volume 1 of the Land Mobile (including Wireless Access)</w:t>
      </w:r>
      <w:r w:rsidRPr="00246863">
        <w:rPr>
          <w:rFonts w:hint="eastAsia"/>
          <w:lang w:val="en-US"/>
        </w:rPr>
        <w:t>.</w:t>
      </w:r>
    </w:p>
    <w:p w:rsidR="007B22A3" w:rsidRPr="006C5936" w:rsidRDefault="007B22A3" w:rsidP="007B22A3">
      <w:pPr>
        <w:pStyle w:val="Heading1"/>
        <w:rPr>
          <w:snapToGrid w:val="0"/>
          <w:lang w:val="en-US" w:eastAsia="ja-JP"/>
        </w:rPr>
      </w:pPr>
      <w:bookmarkStart w:id="19" w:name="_Toc141619728"/>
      <w:bookmarkStart w:id="20" w:name="_Toc149107470"/>
      <w:bookmarkStart w:id="21" w:name="_Toc150588958"/>
      <w:bookmarkStart w:id="22" w:name="_Toc150589005"/>
      <w:bookmarkStart w:id="23" w:name="_Toc247967706"/>
      <w:bookmarkStart w:id="24" w:name="_Toc282094078"/>
      <w:bookmarkStart w:id="25" w:name="_Toc141619729"/>
      <w:bookmarkStart w:id="26" w:name="_Toc149107471"/>
      <w:bookmarkStart w:id="27" w:name="_Toc150588959"/>
      <w:bookmarkStart w:id="28" w:name="_Toc150589006"/>
      <w:r w:rsidRPr="006C5936">
        <w:rPr>
          <w:snapToGrid w:val="0"/>
          <w:lang w:val="en-US" w:eastAsia="ja-JP"/>
        </w:rPr>
        <w:lastRenderedPageBreak/>
        <w:t>4</w:t>
      </w:r>
      <w:r w:rsidRPr="006C5936">
        <w:rPr>
          <w:snapToGrid w:val="0"/>
          <w:lang w:val="en-US" w:eastAsia="ja-JP"/>
        </w:rPr>
        <w:tab/>
        <w:t>List of acronyms and abbreviations</w:t>
      </w:r>
      <w:bookmarkEnd w:id="19"/>
      <w:bookmarkEnd w:id="20"/>
      <w:bookmarkEnd w:id="21"/>
      <w:bookmarkEnd w:id="22"/>
      <w:bookmarkEnd w:id="23"/>
      <w:bookmarkEnd w:id="24"/>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AP</w:t>
      </w:r>
      <w:r>
        <w:rPr>
          <w:lang w:val="en-US" w:eastAsia="ja-JP"/>
        </w:rPr>
        <w:tab/>
      </w:r>
      <w:r w:rsidRPr="006C5936">
        <w:rPr>
          <w:lang w:val="en-US" w:eastAsia="ja-JP"/>
        </w:rPr>
        <w:t>Access point</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APS</w:t>
      </w:r>
      <w:r>
        <w:rPr>
          <w:lang w:val="en-US" w:eastAsia="ja-JP"/>
        </w:rPr>
        <w:tab/>
      </w:r>
      <w:r w:rsidRPr="006C5936">
        <w:rPr>
          <w:lang w:val="en-US" w:eastAsia="ja-JP"/>
        </w:rPr>
        <w:t>Antenna pattern shaping</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ARIB</w:t>
      </w:r>
      <w:r>
        <w:rPr>
          <w:lang w:val="en-US" w:eastAsia="ja-JP"/>
        </w:rPr>
        <w:tab/>
      </w:r>
      <w:r w:rsidRPr="006C5936">
        <w:rPr>
          <w:lang w:val="en-US" w:eastAsia="ja-JP"/>
        </w:rPr>
        <w:t xml:space="preserve">Association of Radio Industries and Businesses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ATM</w:t>
      </w:r>
      <w:r>
        <w:rPr>
          <w:lang w:val="en-US" w:eastAsia="ja-JP"/>
        </w:rPr>
        <w:tab/>
      </w:r>
      <w:r w:rsidRPr="006C5936">
        <w:rPr>
          <w:lang w:val="en-US" w:eastAsia="ja-JP"/>
        </w:rPr>
        <w:t>Asynchronous transfer mode</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BEM</w:t>
      </w:r>
      <w:r>
        <w:rPr>
          <w:lang w:val="en-US" w:eastAsia="ja-JP"/>
        </w:rPr>
        <w:tab/>
      </w:r>
      <w:r w:rsidRPr="006C5936">
        <w:rPr>
          <w:lang w:val="en-US" w:eastAsia="ja-JP"/>
        </w:rPr>
        <w:t>Block edge mask</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BER</w:t>
      </w:r>
      <w:r>
        <w:rPr>
          <w:lang w:val="en-US" w:eastAsia="ja-JP"/>
        </w:rPr>
        <w:tab/>
      </w:r>
      <w:r w:rsidRPr="006C5936">
        <w:rPr>
          <w:lang w:val="en-US" w:eastAsia="ja-JP"/>
        </w:rPr>
        <w:t xml:space="preserve">Bit error ratio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BRAN</w:t>
      </w:r>
      <w:r>
        <w:rPr>
          <w:lang w:val="en-US" w:eastAsia="ja-JP"/>
        </w:rPr>
        <w:tab/>
      </w:r>
      <w:r w:rsidRPr="006C5936">
        <w:rPr>
          <w:lang w:val="en-US" w:eastAsia="ja-JP"/>
        </w:rPr>
        <w:t>Broadband radio access network (ETSI)</w:t>
      </w:r>
    </w:p>
    <w:p w:rsidR="007B22A3" w:rsidRPr="008921FF" w:rsidRDefault="007B22A3" w:rsidP="007B22A3">
      <w:pPr>
        <w:pStyle w:val="enumlev1"/>
        <w:tabs>
          <w:tab w:val="clear" w:pos="794"/>
          <w:tab w:val="clear" w:pos="1191"/>
        </w:tabs>
        <w:ind w:left="0" w:firstLine="0"/>
        <w:rPr>
          <w:lang w:val="en-US" w:eastAsia="ja-JP"/>
        </w:rPr>
      </w:pPr>
      <w:r w:rsidRPr="008921FF">
        <w:rPr>
          <w:lang w:val="en-US" w:eastAsia="ja-JP"/>
        </w:rPr>
        <w:t>BS</w:t>
      </w:r>
      <w:r>
        <w:rPr>
          <w:lang w:val="en-US" w:eastAsia="ja-JP"/>
        </w:rPr>
        <w:tab/>
      </w:r>
      <w:r w:rsidRPr="008921FF">
        <w:rPr>
          <w:lang w:val="en-US" w:eastAsia="ja-JP"/>
        </w:rPr>
        <w:t>B</w:t>
      </w:r>
      <w:r w:rsidRPr="008921FF">
        <w:rPr>
          <w:lang w:val="en-US"/>
        </w:rPr>
        <w:t xml:space="preserve">ase </w:t>
      </w:r>
      <w:r w:rsidRPr="008921FF">
        <w:rPr>
          <w:lang w:val="en-US" w:eastAsia="ja-JP"/>
        </w:rPr>
        <w:t>s</w:t>
      </w:r>
      <w:r w:rsidRPr="008921FF">
        <w:rPr>
          <w:lang w:val="en-US"/>
        </w:rPr>
        <w:t>tation</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BWA</w:t>
      </w:r>
      <w:r>
        <w:rPr>
          <w:lang w:val="en-US" w:eastAsia="ja-JP"/>
        </w:rPr>
        <w:tab/>
      </w:r>
      <w:r w:rsidRPr="006C5936">
        <w:rPr>
          <w:lang w:val="en-US" w:eastAsia="ja-JP"/>
        </w:rPr>
        <w:t xml:space="preserve">Broadband wireless access </w:t>
      </w:r>
    </w:p>
    <w:p w:rsidR="007B22A3" w:rsidRPr="008921FF" w:rsidRDefault="007B22A3" w:rsidP="007B22A3">
      <w:pPr>
        <w:pStyle w:val="enumlev1"/>
        <w:tabs>
          <w:tab w:val="clear" w:pos="794"/>
          <w:tab w:val="clear" w:pos="1191"/>
        </w:tabs>
        <w:ind w:left="0" w:firstLine="0"/>
        <w:rPr>
          <w:lang w:eastAsia="ja-JP"/>
        </w:rPr>
      </w:pPr>
      <w:r w:rsidRPr="008921FF">
        <w:rPr>
          <w:lang w:eastAsia="ja-JP"/>
        </w:rPr>
        <w:t>CDMA</w:t>
      </w:r>
      <w:r>
        <w:rPr>
          <w:lang w:eastAsia="ja-JP"/>
        </w:rPr>
        <w:tab/>
      </w:r>
      <w:r w:rsidRPr="008921FF">
        <w:rPr>
          <w:lang w:eastAsia="ja-JP"/>
        </w:rPr>
        <w:t>Code division multiple access</w:t>
      </w:r>
    </w:p>
    <w:p w:rsidR="007B22A3" w:rsidRPr="006C5936" w:rsidRDefault="007B22A3" w:rsidP="007B22A3">
      <w:pPr>
        <w:pStyle w:val="enumlev1"/>
        <w:tabs>
          <w:tab w:val="clear" w:pos="794"/>
          <w:tab w:val="clear" w:pos="1191"/>
        </w:tabs>
        <w:ind w:left="0" w:firstLine="0"/>
        <w:rPr>
          <w:lang w:val="en-US" w:eastAsia="ja-JP"/>
        </w:rPr>
      </w:pPr>
      <w:r w:rsidRPr="00FE4307">
        <w:rPr>
          <w:i/>
          <w:lang w:val="en-US" w:eastAsia="ja-JP"/>
        </w:rPr>
        <w:t>C</w:t>
      </w:r>
      <w:r w:rsidRPr="006C5936">
        <w:rPr>
          <w:lang w:val="en-US" w:eastAsia="ja-JP"/>
        </w:rPr>
        <w:t>/</w:t>
      </w:r>
      <w:r w:rsidRPr="00FE4307">
        <w:rPr>
          <w:i/>
          <w:lang w:val="en-US" w:eastAsia="ja-JP"/>
        </w:rPr>
        <w:t>I</w:t>
      </w:r>
      <w:r>
        <w:rPr>
          <w:lang w:val="en-US" w:eastAsia="ja-JP"/>
        </w:rPr>
        <w:tab/>
      </w:r>
      <w:r w:rsidRPr="006C5936">
        <w:rPr>
          <w:lang w:val="en-US" w:eastAsia="ja-JP"/>
        </w:rPr>
        <w:t>Carrier-to-interference</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Diffserv</w:t>
      </w:r>
      <w:r>
        <w:rPr>
          <w:lang w:val="en-US" w:eastAsia="ja-JP"/>
        </w:rPr>
        <w:tab/>
      </w:r>
      <w:r w:rsidRPr="006C5936">
        <w:rPr>
          <w:lang w:val="en-US" w:eastAsia="ja-JP"/>
        </w:rPr>
        <w:t>Differentiated services</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DL</w:t>
      </w:r>
      <w:r>
        <w:rPr>
          <w:lang w:val="en-US" w:eastAsia="ja-JP"/>
        </w:rPr>
        <w:tab/>
      </w:r>
      <w:r w:rsidRPr="006C5936">
        <w:rPr>
          <w:lang w:val="en-US" w:eastAsia="ja-JP"/>
        </w:rPr>
        <w:t>Downlink</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DLC</w:t>
      </w:r>
      <w:r>
        <w:rPr>
          <w:lang w:val="en-US" w:eastAsia="ja-JP"/>
        </w:rPr>
        <w:tab/>
      </w:r>
      <w:r w:rsidRPr="006C5936">
        <w:rPr>
          <w:lang w:val="en-US" w:eastAsia="ja-JP"/>
        </w:rPr>
        <w:t>Data link control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ETSI</w:t>
      </w:r>
      <w:r>
        <w:rPr>
          <w:lang w:val="en-US" w:eastAsia="ja-JP"/>
        </w:rPr>
        <w:tab/>
      </w:r>
      <w:r w:rsidRPr="006C5936">
        <w:rPr>
          <w:lang w:val="en-US" w:eastAsia="ja-JP"/>
        </w:rPr>
        <w:t>European Telecommunications Standards Institute</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FDD</w:t>
      </w:r>
      <w:r>
        <w:rPr>
          <w:lang w:val="en-US" w:eastAsia="ja-JP"/>
        </w:rPr>
        <w:tab/>
      </w:r>
      <w:r w:rsidRPr="006C5936">
        <w:rPr>
          <w:lang w:val="en-US" w:eastAsia="ja-JP"/>
        </w:rPr>
        <w:t>Frequency division duplex</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FSK</w:t>
      </w:r>
      <w:r>
        <w:rPr>
          <w:lang w:val="en-US" w:eastAsia="ja-JP"/>
        </w:rPr>
        <w:tab/>
      </w:r>
      <w:r w:rsidRPr="006C5936">
        <w:rPr>
          <w:lang w:val="en-US" w:eastAsia="ja-JP"/>
        </w:rPr>
        <w:t xml:space="preserve">Frequency shift keying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FWA</w:t>
      </w:r>
      <w:r>
        <w:rPr>
          <w:lang w:val="en-US" w:eastAsia="ja-JP"/>
        </w:rPr>
        <w:tab/>
      </w:r>
      <w:r w:rsidRPr="006C5936">
        <w:rPr>
          <w:lang w:val="en-US" w:eastAsia="ja-JP"/>
        </w:rPr>
        <w:t>Fixed wireless access</w:t>
      </w:r>
    </w:p>
    <w:p w:rsidR="007B22A3" w:rsidRDefault="007B22A3" w:rsidP="007B22A3">
      <w:pPr>
        <w:pStyle w:val="enumlev1"/>
        <w:tabs>
          <w:tab w:val="clear" w:pos="794"/>
          <w:tab w:val="clear" w:pos="1191"/>
        </w:tabs>
        <w:ind w:left="0" w:firstLine="0"/>
        <w:rPr>
          <w:lang w:val="en-US" w:eastAsia="ja-JP"/>
        </w:rPr>
      </w:pPr>
      <w:r w:rsidRPr="006C5936">
        <w:rPr>
          <w:lang w:val="en-US"/>
        </w:rPr>
        <w:t>GPS</w:t>
      </w:r>
      <w:r>
        <w:rPr>
          <w:lang w:val="en-US" w:eastAsia="ja-JP"/>
        </w:rPr>
        <w:tab/>
      </w:r>
      <w:r w:rsidRPr="006C5936">
        <w:rPr>
          <w:lang w:val="en-US" w:eastAsia="ja-JP"/>
        </w:rPr>
        <w:t>Global positioning system</w:t>
      </w:r>
    </w:p>
    <w:p w:rsidR="007B22A3" w:rsidRPr="006C5936" w:rsidRDefault="007B22A3" w:rsidP="007B22A3">
      <w:pPr>
        <w:pStyle w:val="enumlev1"/>
        <w:tabs>
          <w:tab w:val="clear" w:pos="794"/>
          <w:tab w:val="clear" w:pos="1191"/>
        </w:tabs>
        <w:ind w:left="0" w:firstLine="0"/>
        <w:rPr>
          <w:lang w:val="en-US" w:eastAsia="ja-JP"/>
        </w:rPr>
      </w:pPr>
      <w:r>
        <w:rPr>
          <w:rFonts w:hint="eastAsia"/>
          <w:lang w:val="en-US" w:eastAsia="ja-JP"/>
        </w:rPr>
        <w:t>HDTV</w:t>
      </w:r>
      <w:r>
        <w:rPr>
          <w:rFonts w:hint="eastAsia"/>
          <w:lang w:val="en-US" w:eastAsia="ja-JP"/>
        </w:rPr>
        <w:tab/>
        <w:t xml:space="preserve">High </w:t>
      </w:r>
      <w:r>
        <w:rPr>
          <w:lang w:val="en-US" w:eastAsia="ja-JP"/>
        </w:rPr>
        <w:t>d</w:t>
      </w:r>
      <w:r>
        <w:rPr>
          <w:rFonts w:hint="eastAsia"/>
          <w:lang w:val="en-US" w:eastAsia="ja-JP"/>
        </w:rPr>
        <w:t xml:space="preserve">efinition </w:t>
      </w:r>
      <w:r>
        <w:rPr>
          <w:lang w:val="en-US" w:eastAsia="ja-JP"/>
        </w:rPr>
        <w:t>t</w:t>
      </w:r>
      <w:r>
        <w:rPr>
          <w:rFonts w:hint="eastAsia"/>
          <w:lang w:val="en-US" w:eastAsia="ja-JP"/>
        </w:rPr>
        <w:t>ele</w:t>
      </w:r>
      <w:r>
        <w:rPr>
          <w:lang w:val="en-US" w:eastAsia="ja-JP"/>
        </w:rPr>
        <w:t>v</w:t>
      </w:r>
      <w:r>
        <w:rPr>
          <w:rFonts w:hint="eastAsia"/>
          <w:lang w:val="en-US" w:eastAsia="ja-JP"/>
        </w:rPr>
        <w:t>ision</w:t>
      </w:r>
    </w:p>
    <w:p w:rsidR="007B22A3" w:rsidRPr="006C5936" w:rsidRDefault="007B22A3" w:rsidP="007B22A3">
      <w:pPr>
        <w:pStyle w:val="enumlev1"/>
        <w:tabs>
          <w:tab w:val="clear" w:pos="794"/>
          <w:tab w:val="clear" w:pos="1191"/>
        </w:tabs>
        <w:ind w:left="0" w:firstLine="0"/>
        <w:rPr>
          <w:lang w:val="en-US"/>
        </w:rPr>
      </w:pPr>
      <w:r w:rsidRPr="006C5936">
        <w:rPr>
          <w:lang w:val="en-US"/>
        </w:rPr>
        <w:t>H-FDD</w:t>
      </w:r>
      <w:r>
        <w:rPr>
          <w:lang w:val="en-US"/>
        </w:rPr>
        <w:tab/>
      </w:r>
      <w:r w:rsidRPr="006C5936">
        <w:rPr>
          <w:lang w:val="en-US"/>
        </w:rPr>
        <w:t>Half duplex FDD</w:t>
      </w:r>
    </w:p>
    <w:p w:rsidR="007B22A3" w:rsidRDefault="007B22A3" w:rsidP="007B22A3">
      <w:pPr>
        <w:pStyle w:val="enumlev1"/>
        <w:tabs>
          <w:tab w:val="clear" w:pos="794"/>
          <w:tab w:val="clear" w:pos="1191"/>
        </w:tabs>
        <w:ind w:left="0" w:firstLine="0"/>
        <w:rPr>
          <w:lang w:val="en-US" w:eastAsia="ja-JP"/>
        </w:rPr>
      </w:pPr>
      <w:r w:rsidRPr="006C5936">
        <w:rPr>
          <w:lang w:val="en-US"/>
        </w:rPr>
        <w:t>H</w:t>
      </w:r>
      <w:r w:rsidRPr="006C5936">
        <w:rPr>
          <w:lang w:val="en-US" w:eastAsia="ja-JP"/>
        </w:rPr>
        <w:t>IPERMAN</w:t>
      </w:r>
      <w:r w:rsidRPr="006C5936">
        <w:rPr>
          <w:lang w:val="en-US"/>
        </w:rPr>
        <w:tab/>
        <w:t>H</w:t>
      </w:r>
      <w:r>
        <w:rPr>
          <w:lang w:val="en-US"/>
        </w:rPr>
        <w:t>i</w:t>
      </w:r>
      <w:r w:rsidRPr="006C5936">
        <w:rPr>
          <w:lang w:val="en-US"/>
        </w:rPr>
        <w:t xml:space="preserve">gh </w:t>
      </w:r>
      <w:r>
        <w:rPr>
          <w:lang w:val="en-US"/>
        </w:rPr>
        <w:t>pe</w:t>
      </w:r>
      <w:r w:rsidRPr="006C5936">
        <w:rPr>
          <w:lang w:val="en-US"/>
        </w:rPr>
        <w:t xml:space="preserve">rformance radio </w:t>
      </w:r>
      <w:r w:rsidRPr="006C5936">
        <w:rPr>
          <w:lang w:val="en-US" w:eastAsia="ja-JP"/>
        </w:rPr>
        <w:t>metropolitan area n</w:t>
      </w:r>
      <w:r w:rsidRPr="006C5936">
        <w:rPr>
          <w:lang w:val="en-US"/>
        </w:rPr>
        <w:t>etwork</w:t>
      </w:r>
    </w:p>
    <w:p w:rsidR="007B22A3" w:rsidRPr="006C5936" w:rsidRDefault="007B22A3" w:rsidP="007B22A3">
      <w:pPr>
        <w:pStyle w:val="enumlev1"/>
        <w:tabs>
          <w:tab w:val="clear" w:pos="794"/>
          <w:tab w:val="clear" w:pos="1191"/>
        </w:tabs>
        <w:ind w:left="0" w:firstLine="0"/>
        <w:rPr>
          <w:lang w:val="en-US" w:eastAsia="ja-JP"/>
        </w:rPr>
      </w:pPr>
      <w:r>
        <w:rPr>
          <w:rFonts w:hint="eastAsia"/>
          <w:lang w:val="en-US" w:eastAsia="ja-JP"/>
        </w:rPr>
        <w:t>HQSA</w:t>
      </w:r>
      <w:r>
        <w:rPr>
          <w:rFonts w:hint="eastAsia"/>
          <w:lang w:val="en-US" w:eastAsia="ja-JP"/>
        </w:rPr>
        <w:tab/>
      </w:r>
      <w:r>
        <w:rPr>
          <w:rFonts w:hint="eastAsia"/>
          <w:lang w:eastAsia="ja-JP"/>
        </w:rPr>
        <w:t xml:space="preserve">High </w:t>
      </w:r>
      <w:r>
        <w:rPr>
          <w:lang w:eastAsia="ja-JP"/>
        </w:rPr>
        <w:t>quality</w:t>
      </w:r>
      <w:r>
        <w:rPr>
          <w:rFonts w:hint="eastAsia"/>
          <w:lang w:eastAsia="ja-JP"/>
        </w:rPr>
        <w:t xml:space="preserve"> </w:t>
      </w:r>
      <w:r>
        <w:rPr>
          <w:lang w:eastAsia="ja-JP"/>
        </w:rPr>
        <w:t>s</w:t>
      </w:r>
      <w:r>
        <w:rPr>
          <w:rFonts w:hint="eastAsia"/>
          <w:lang w:eastAsia="ja-JP"/>
        </w:rPr>
        <w:t xml:space="preserve">ervice </w:t>
      </w:r>
      <w:r>
        <w:rPr>
          <w:lang w:eastAsia="ja-JP"/>
        </w:rPr>
        <w:t>a</w:t>
      </w:r>
      <w:r>
        <w:rPr>
          <w:rFonts w:hint="eastAsia"/>
          <w:lang w:eastAsia="ja-JP"/>
        </w:rPr>
        <w:t>pplication</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IEEE</w:t>
      </w:r>
      <w:r>
        <w:rPr>
          <w:lang w:val="en-US" w:eastAsia="ja-JP"/>
        </w:rPr>
        <w:tab/>
      </w:r>
      <w:r w:rsidRPr="006C5936">
        <w:rPr>
          <w:lang w:val="en-US" w:eastAsia="ja-JP"/>
        </w:rPr>
        <w:t>Institute of Electrical and Electronics Engineering</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ISI</w:t>
      </w:r>
      <w:r>
        <w:rPr>
          <w:lang w:val="en-US" w:eastAsia="ja-JP"/>
        </w:rPr>
        <w:tab/>
      </w:r>
      <w:r w:rsidRPr="006C5936">
        <w:rPr>
          <w:lang w:val="en-US" w:eastAsia="ja-JP"/>
        </w:rPr>
        <w:t>Inter-symbol-interference</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IP</w:t>
      </w:r>
      <w:r>
        <w:rPr>
          <w:lang w:val="en-US" w:eastAsia="ja-JP"/>
        </w:rPr>
        <w:tab/>
      </w:r>
      <w:r w:rsidRPr="006C5936">
        <w:rPr>
          <w:lang w:val="en-US" w:eastAsia="ja-JP"/>
        </w:rPr>
        <w:t>Internet protocol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ISP</w:t>
      </w:r>
      <w:r>
        <w:rPr>
          <w:lang w:val="en-US" w:eastAsia="ja-JP"/>
        </w:rPr>
        <w:tab/>
      </w:r>
      <w:r w:rsidRPr="006C5936">
        <w:rPr>
          <w:lang w:val="en-US" w:eastAsia="ja-JP"/>
        </w:rPr>
        <w:t>Internet service providers</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LAN</w:t>
      </w:r>
      <w:r>
        <w:rPr>
          <w:lang w:val="en-US" w:eastAsia="ja-JP"/>
        </w:rPr>
        <w:tab/>
      </w:r>
      <w:r w:rsidRPr="006C5936">
        <w:rPr>
          <w:lang w:val="en-US" w:eastAsia="ja-JP"/>
        </w:rPr>
        <w:t>Local area network</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LoS</w:t>
      </w:r>
      <w:r>
        <w:rPr>
          <w:lang w:val="en-US" w:eastAsia="ja-JP"/>
        </w:rPr>
        <w:tab/>
      </w:r>
      <w:r w:rsidRPr="006C5936">
        <w:rPr>
          <w:lang w:val="en-US" w:eastAsia="ja-JP"/>
        </w:rPr>
        <w:t>Line-of-sight</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MA</w:t>
      </w:r>
      <w:r>
        <w:rPr>
          <w:lang w:val="en-US" w:eastAsia="ja-JP"/>
        </w:rPr>
        <w:tab/>
      </w:r>
      <w:r w:rsidRPr="006C5936">
        <w:rPr>
          <w:lang w:val="en-US" w:eastAsia="ja-JP"/>
        </w:rPr>
        <w:t>Multiple access</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MAN</w:t>
      </w:r>
      <w:r>
        <w:rPr>
          <w:lang w:val="en-US" w:eastAsia="ja-JP"/>
        </w:rPr>
        <w:tab/>
      </w:r>
      <w:r w:rsidRPr="006C5936">
        <w:rPr>
          <w:lang w:val="en-US" w:eastAsia="ja-JP"/>
        </w:rPr>
        <w:t>Metropolitan area network</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MIMO</w:t>
      </w:r>
      <w:r>
        <w:rPr>
          <w:lang w:val="en-US" w:eastAsia="ja-JP"/>
        </w:rPr>
        <w:tab/>
      </w:r>
      <w:r w:rsidRPr="006C5936">
        <w:rPr>
          <w:lang w:val="en-US" w:eastAsia="ja-JP"/>
        </w:rPr>
        <w:t xml:space="preserve">Multiple input multiple output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MPEG4</w:t>
      </w:r>
      <w:r>
        <w:rPr>
          <w:lang w:val="en-US" w:eastAsia="ja-JP"/>
        </w:rPr>
        <w:tab/>
      </w:r>
      <w:r w:rsidRPr="006C5936">
        <w:rPr>
          <w:lang w:val="en-US" w:eastAsia="ja-JP"/>
        </w:rPr>
        <w:t>Moving Picture Experts Group 4</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MP</w:t>
      </w:r>
      <w:r w:rsidRPr="006C5936">
        <w:rPr>
          <w:lang w:val="en-US" w:eastAsia="ja-JP"/>
        </w:rPr>
        <w:t>-MP</w:t>
      </w:r>
      <w:r>
        <w:rPr>
          <w:lang w:val="en-US"/>
        </w:rPr>
        <w:tab/>
      </w:r>
      <w:r w:rsidRPr="006C5936">
        <w:rPr>
          <w:lang w:val="en-US" w:eastAsia="ja-JP"/>
        </w:rPr>
        <w:t>Multipoint-to-multipoint</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MPLS</w:t>
      </w:r>
      <w:r>
        <w:rPr>
          <w:lang w:val="en-US" w:eastAsia="ja-JP"/>
        </w:rPr>
        <w:tab/>
      </w:r>
      <w:r w:rsidRPr="006C5936">
        <w:rPr>
          <w:lang w:val="en-US" w:eastAsia="ja-JP"/>
        </w:rPr>
        <w:t>Multi-protocol label switching</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MUD</w:t>
      </w:r>
      <w:r>
        <w:rPr>
          <w:lang w:val="en-US" w:eastAsia="ja-JP"/>
        </w:rPr>
        <w:tab/>
      </w:r>
      <w:r w:rsidRPr="006C5936">
        <w:rPr>
          <w:lang w:val="en-US" w:eastAsia="ja-JP"/>
        </w:rPr>
        <w:t>Multi-user detection</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NLOS</w:t>
      </w:r>
      <w:r>
        <w:rPr>
          <w:lang w:val="en-US" w:eastAsia="ja-JP"/>
        </w:rPr>
        <w:tab/>
      </w:r>
      <w:r w:rsidRPr="006C5936">
        <w:rPr>
          <w:lang w:val="en-US" w:eastAsia="ja-JP"/>
        </w:rPr>
        <w:t xml:space="preserve">Non-line-of-sight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OFDM</w:t>
      </w:r>
      <w:r>
        <w:rPr>
          <w:lang w:val="en-US" w:eastAsia="ja-JP"/>
        </w:rPr>
        <w:tab/>
      </w:r>
      <w:r w:rsidRPr="006C5936">
        <w:rPr>
          <w:lang w:val="en-US" w:eastAsia="ja-JP"/>
        </w:rPr>
        <w:t>Orthogonal frequency division multiplex</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OFDMA</w:t>
      </w:r>
      <w:r>
        <w:rPr>
          <w:lang w:val="en-US" w:eastAsia="ja-JP"/>
        </w:rPr>
        <w:tab/>
      </w:r>
      <w:r w:rsidRPr="006C5936">
        <w:rPr>
          <w:lang w:val="en-US" w:eastAsia="ja-JP"/>
        </w:rPr>
        <w:t>Orthogonal frequency-division multiple access</w:t>
      </w:r>
    </w:p>
    <w:p w:rsidR="007B22A3" w:rsidRDefault="007B22A3" w:rsidP="007B22A3">
      <w:pPr>
        <w:pStyle w:val="enumlev1"/>
        <w:tabs>
          <w:tab w:val="clear" w:pos="794"/>
          <w:tab w:val="clear" w:pos="1191"/>
        </w:tabs>
        <w:ind w:left="0" w:firstLine="0"/>
        <w:rPr>
          <w:lang w:val="en-US" w:eastAsia="ja-JP"/>
        </w:rPr>
      </w:pPr>
      <w:r w:rsidRPr="006C5936">
        <w:rPr>
          <w:lang w:val="en-US" w:eastAsia="ja-JP"/>
        </w:rPr>
        <w:lastRenderedPageBreak/>
        <w:t>PoI</w:t>
      </w:r>
      <w:r>
        <w:rPr>
          <w:lang w:val="en-US" w:eastAsia="ja-JP"/>
        </w:rPr>
        <w:tab/>
      </w:r>
      <w:r w:rsidRPr="006C5936">
        <w:rPr>
          <w:lang w:val="en-US" w:eastAsia="ja-JP"/>
        </w:rPr>
        <w:t>Points of interface</w:t>
      </w:r>
    </w:p>
    <w:p w:rsidR="007B22A3" w:rsidRPr="006C5936" w:rsidRDefault="007B22A3" w:rsidP="007B22A3">
      <w:pPr>
        <w:pStyle w:val="enumlev1"/>
        <w:tabs>
          <w:tab w:val="clear" w:pos="794"/>
          <w:tab w:val="clear" w:pos="1191"/>
        </w:tabs>
        <w:ind w:left="0" w:firstLine="0"/>
        <w:rPr>
          <w:lang w:val="en-US" w:eastAsia="ja-JP"/>
        </w:rPr>
      </w:pPr>
      <w:r>
        <w:rPr>
          <w:rFonts w:hint="eastAsia"/>
          <w:lang w:val="en-US" w:eastAsia="ja-JP"/>
        </w:rPr>
        <w:t>POTs</w:t>
      </w:r>
      <w:r>
        <w:rPr>
          <w:rFonts w:hint="eastAsia"/>
          <w:lang w:val="en-US" w:eastAsia="ja-JP"/>
        </w:rPr>
        <w:tab/>
        <w:t xml:space="preserve">Plain </w:t>
      </w:r>
      <w:r>
        <w:rPr>
          <w:lang w:val="en-US" w:eastAsia="ja-JP"/>
        </w:rPr>
        <w:t>ordinary t</w:t>
      </w:r>
      <w:r>
        <w:rPr>
          <w:rFonts w:hint="eastAsia"/>
          <w:lang w:val="en-US" w:eastAsia="ja-JP"/>
        </w:rPr>
        <w:t xml:space="preserve">elephone </w:t>
      </w:r>
      <w:r>
        <w:rPr>
          <w:lang w:val="en-US" w:eastAsia="ja-JP"/>
        </w:rPr>
        <w:t>s</w:t>
      </w:r>
      <w:r>
        <w:rPr>
          <w:rFonts w:hint="eastAsia"/>
          <w:lang w:val="en-US" w:eastAsia="ja-JP"/>
        </w:rPr>
        <w:t>ervice</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P-P</w:t>
      </w:r>
      <w:r>
        <w:rPr>
          <w:lang w:val="en-US" w:eastAsia="ja-JP"/>
        </w:rPr>
        <w:tab/>
      </w:r>
      <w:r w:rsidRPr="006C5936">
        <w:rPr>
          <w:lang w:val="en-US" w:eastAsia="ja-JP"/>
        </w:rPr>
        <w:t>Point-to-point</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P-MP</w:t>
      </w:r>
      <w:r>
        <w:rPr>
          <w:lang w:val="en-US" w:eastAsia="ja-JP"/>
        </w:rPr>
        <w:tab/>
      </w:r>
      <w:r w:rsidRPr="006C5936">
        <w:rPr>
          <w:lang w:val="en-US" w:eastAsia="ja-JP"/>
        </w:rPr>
        <w:t>Point-to-multipoint</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QAM</w:t>
      </w:r>
      <w:r>
        <w:rPr>
          <w:lang w:val="en-US" w:eastAsia="ja-JP"/>
        </w:rPr>
        <w:tab/>
      </w:r>
      <w:r w:rsidRPr="006C5936">
        <w:rPr>
          <w:lang w:val="en-US" w:eastAsia="ja-JP"/>
        </w:rPr>
        <w:t>Quadrature amplitude modulation</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QoS</w:t>
      </w:r>
      <w:r>
        <w:rPr>
          <w:lang w:val="en-US" w:eastAsia="ja-JP"/>
        </w:rPr>
        <w:tab/>
      </w:r>
      <w:r w:rsidRPr="006C5936">
        <w:rPr>
          <w:lang w:val="en-US" w:eastAsia="ja-JP"/>
        </w:rPr>
        <w:t>Quality of service</w:t>
      </w:r>
    </w:p>
    <w:p w:rsidR="007B22A3" w:rsidRPr="006C5936" w:rsidRDefault="007B22A3" w:rsidP="007B22A3">
      <w:pPr>
        <w:pStyle w:val="enumlev1"/>
        <w:tabs>
          <w:tab w:val="clear" w:pos="794"/>
          <w:tab w:val="clear" w:pos="1191"/>
        </w:tabs>
        <w:ind w:left="0" w:firstLine="0"/>
        <w:rPr>
          <w:szCs w:val="24"/>
          <w:lang w:val="en-US" w:eastAsia="ja-JP"/>
        </w:rPr>
      </w:pPr>
      <w:r w:rsidRPr="006C5936">
        <w:rPr>
          <w:szCs w:val="24"/>
          <w:lang w:val="en-US"/>
        </w:rPr>
        <w:t>RLAN</w:t>
      </w:r>
      <w:r>
        <w:rPr>
          <w:szCs w:val="24"/>
          <w:lang w:val="en-US" w:eastAsia="ja-JP"/>
        </w:rPr>
        <w:tab/>
      </w:r>
      <w:r w:rsidRPr="006C5936">
        <w:rPr>
          <w:szCs w:val="24"/>
          <w:lang w:val="en-US"/>
        </w:rPr>
        <w:t>Radio local area network</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RSVP</w:t>
      </w:r>
      <w:r>
        <w:rPr>
          <w:lang w:val="en-US" w:eastAsia="ja-JP"/>
        </w:rPr>
        <w:tab/>
      </w:r>
      <w:r w:rsidRPr="006C5936">
        <w:rPr>
          <w:lang w:val="en-US" w:eastAsia="ja-JP"/>
        </w:rPr>
        <w:t>Resource reservation protocol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SDH</w:t>
      </w:r>
      <w:r>
        <w:rPr>
          <w:lang w:val="en-US" w:eastAsia="ja-JP"/>
        </w:rPr>
        <w:tab/>
      </w:r>
      <w:r w:rsidRPr="006C5936">
        <w:rPr>
          <w:lang w:val="en-US" w:eastAsia="ja-JP"/>
        </w:rPr>
        <w:t>Synchronous digital hierarchy</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SLA</w:t>
      </w:r>
      <w:r>
        <w:rPr>
          <w:lang w:val="en-US" w:eastAsia="ja-JP"/>
        </w:rPr>
        <w:tab/>
      </w:r>
      <w:r w:rsidRPr="006C5936">
        <w:rPr>
          <w:lang w:val="en-US" w:eastAsia="ja-JP"/>
        </w:rPr>
        <w:t>Service level agreement</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SME</w:t>
      </w:r>
      <w:r>
        <w:rPr>
          <w:lang w:val="en-US" w:eastAsia="ja-JP"/>
        </w:rPr>
        <w:tab/>
      </w:r>
      <w:r w:rsidRPr="006C5936">
        <w:rPr>
          <w:lang w:val="en-US" w:eastAsia="ja-JP"/>
        </w:rPr>
        <w:t>Small medium enterprise</w:t>
      </w:r>
    </w:p>
    <w:p w:rsidR="007B22A3" w:rsidRPr="006C5936" w:rsidRDefault="007B22A3" w:rsidP="007B22A3">
      <w:pPr>
        <w:pStyle w:val="enumlev1"/>
        <w:tabs>
          <w:tab w:val="clear" w:pos="794"/>
          <w:tab w:val="clear" w:pos="1191"/>
        </w:tabs>
        <w:ind w:left="0" w:firstLine="0"/>
        <w:rPr>
          <w:lang w:val="en-US" w:eastAsia="ja-JP"/>
        </w:rPr>
      </w:pPr>
      <w:r w:rsidRPr="006C5936">
        <w:rPr>
          <w:lang w:val="en-US"/>
        </w:rPr>
        <w:t>SINR</w:t>
      </w:r>
      <w:r>
        <w:rPr>
          <w:lang w:val="en-US" w:eastAsia="ja-JP"/>
        </w:rPr>
        <w:tab/>
      </w:r>
      <w:r w:rsidRPr="006C5936">
        <w:rPr>
          <w:lang w:val="en-US" w:eastAsia="ja-JP"/>
        </w:rPr>
        <w:t>Signal and interference to noise ratio</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SNMP</w:t>
      </w:r>
      <w:r>
        <w:rPr>
          <w:lang w:val="en-US" w:eastAsia="ja-JP"/>
        </w:rPr>
        <w:tab/>
      </w:r>
      <w:r w:rsidRPr="006C5936">
        <w:rPr>
          <w:lang w:val="en-US" w:eastAsia="ja-JP"/>
        </w:rPr>
        <w:t>Simple network management protocol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SOHO</w:t>
      </w:r>
      <w:r>
        <w:rPr>
          <w:lang w:val="en-US" w:eastAsia="ja-JP"/>
        </w:rPr>
        <w:tab/>
      </w:r>
      <w:r w:rsidRPr="006C5936">
        <w:rPr>
          <w:lang w:val="en-US" w:eastAsia="ja-JP"/>
        </w:rPr>
        <w:t>Small office home office</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ST</w:t>
      </w:r>
      <w:r>
        <w:rPr>
          <w:lang w:val="en-US" w:eastAsia="ja-JP"/>
        </w:rPr>
        <w:tab/>
      </w:r>
      <w:r w:rsidRPr="006C5936">
        <w:rPr>
          <w:lang w:val="en-US" w:eastAsia="ja-JP"/>
        </w:rPr>
        <w:t>Subscriber terminal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SU</w:t>
      </w:r>
      <w:r>
        <w:rPr>
          <w:lang w:val="en-US" w:eastAsia="ja-JP"/>
        </w:rPr>
        <w:tab/>
      </w:r>
      <w:r w:rsidRPr="006C5936">
        <w:rPr>
          <w:lang w:val="en-US" w:eastAsia="ja-JP"/>
        </w:rPr>
        <w:t>S</w:t>
      </w:r>
      <w:r w:rsidRPr="006C5936">
        <w:rPr>
          <w:lang w:val="en-US"/>
        </w:rPr>
        <w:t xml:space="preserve">ubscriber </w:t>
      </w:r>
      <w:r w:rsidRPr="006C5936">
        <w:rPr>
          <w:lang w:val="en-US" w:eastAsia="ja-JP"/>
        </w:rPr>
        <w:t>u</w:t>
      </w:r>
      <w:r w:rsidRPr="006C5936">
        <w:rPr>
          <w:lang w:val="en-US"/>
        </w:rPr>
        <w:t xml:space="preserve">nit </w:t>
      </w:r>
    </w:p>
    <w:p w:rsidR="007B22A3" w:rsidRPr="00B21D98" w:rsidRDefault="007B22A3" w:rsidP="007B22A3">
      <w:pPr>
        <w:pStyle w:val="enumlev1"/>
        <w:tabs>
          <w:tab w:val="clear" w:pos="794"/>
          <w:tab w:val="clear" w:pos="1191"/>
        </w:tabs>
        <w:ind w:left="0" w:firstLine="0"/>
        <w:rPr>
          <w:lang w:val="it-IT" w:eastAsia="ja-JP"/>
        </w:rPr>
      </w:pPr>
      <w:r w:rsidRPr="00B21D98">
        <w:rPr>
          <w:lang w:val="it-IT"/>
        </w:rPr>
        <w:t>TCP/IP</w:t>
      </w:r>
      <w:r w:rsidRPr="00B21D98">
        <w:rPr>
          <w:lang w:val="it-IT" w:eastAsia="ja-JP"/>
        </w:rPr>
        <w:t xml:space="preserve"> </w:t>
      </w:r>
      <w:r>
        <w:rPr>
          <w:lang w:val="it-IT" w:eastAsia="ja-JP"/>
        </w:rPr>
        <w:tab/>
      </w:r>
      <w:r w:rsidRPr="00B21D98">
        <w:rPr>
          <w:lang w:val="it-IT" w:eastAsia="ja-JP"/>
        </w:rPr>
        <w:t>Transmission control protocol/Internet protocol</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TDD</w:t>
      </w:r>
      <w:r>
        <w:rPr>
          <w:lang w:val="en-US" w:eastAsia="ja-JP"/>
        </w:rPr>
        <w:tab/>
      </w:r>
      <w:r w:rsidRPr="006C5936">
        <w:rPr>
          <w:lang w:val="en-US" w:eastAsia="ja-JP"/>
        </w:rPr>
        <w:t>Time division duplex</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UL</w:t>
      </w:r>
      <w:r>
        <w:rPr>
          <w:lang w:val="en-US" w:eastAsia="ja-JP"/>
        </w:rPr>
        <w:tab/>
      </w:r>
      <w:r w:rsidRPr="006C5936">
        <w:rPr>
          <w:lang w:val="en-US" w:eastAsia="ja-JP"/>
        </w:rPr>
        <w:t>Uplink</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VoIP</w:t>
      </w:r>
      <w:r>
        <w:rPr>
          <w:lang w:val="en-US" w:eastAsia="ja-JP"/>
        </w:rPr>
        <w:tab/>
      </w:r>
      <w:r w:rsidRPr="006C5936">
        <w:rPr>
          <w:lang w:val="en-US" w:eastAsia="ja-JP"/>
        </w:rPr>
        <w:t xml:space="preserve">Voice over Internet protocol </w:t>
      </w:r>
    </w:p>
    <w:p w:rsidR="007B22A3" w:rsidRPr="006C5936" w:rsidRDefault="007B22A3" w:rsidP="007B22A3">
      <w:pPr>
        <w:pStyle w:val="enumlev1"/>
        <w:tabs>
          <w:tab w:val="clear" w:pos="794"/>
          <w:tab w:val="clear" w:pos="1191"/>
        </w:tabs>
        <w:ind w:left="0" w:firstLine="0"/>
        <w:rPr>
          <w:lang w:val="en-US" w:eastAsia="ja-JP"/>
        </w:rPr>
      </w:pPr>
      <w:r w:rsidRPr="006C5936">
        <w:rPr>
          <w:lang w:val="en-US" w:eastAsia="ja-JP"/>
        </w:rPr>
        <w:t>WAN</w:t>
      </w:r>
      <w:r>
        <w:rPr>
          <w:lang w:val="en-US" w:eastAsia="ja-JP"/>
        </w:rPr>
        <w:tab/>
      </w:r>
      <w:r w:rsidRPr="006C5936">
        <w:rPr>
          <w:lang w:val="en-US" w:eastAsia="ja-JP"/>
        </w:rPr>
        <w:t>Wide area network</w:t>
      </w:r>
    </w:p>
    <w:p w:rsidR="007B22A3" w:rsidRPr="00B21D98" w:rsidRDefault="007B22A3" w:rsidP="007B22A3">
      <w:pPr>
        <w:pStyle w:val="enumlev1"/>
        <w:tabs>
          <w:tab w:val="clear" w:pos="794"/>
          <w:tab w:val="clear" w:pos="1191"/>
        </w:tabs>
        <w:ind w:left="0" w:firstLine="0"/>
        <w:rPr>
          <w:lang w:val="en-US" w:eastAsia="ja-JP"/>
        </w:rPr>
      </w:pPr>
      <w:r w:rsidRPr="006C5936">
        <w:rPr>
          <w:lang w:val="en-US" w:eastAsia="ja-JP"/>
        </w:rPr>
        <w:t>WAS</w:t>
      </w:r>
      <w:r>
        <w:rPr>
          <w:lang w:val="en-US" w:eastAsia="ja-JP"/>
        </w:rPr>
        <w:tab/>
      </w:r>
      <w:r w:rsidRPr="006C5936">
        <w:rPr>
          <w:lang w:val="en-US" w:eastAsia="ja-JP"/>
        </w:rPr>
        <w:t>Wireless access systems</w:t>
      </w:r>
    </w:p>
    <w:p w:rsidR="006B6127" w:rsidRPr="006C5936" w:rsidRDefault="006B6127" w:rsidP="006B6127">
      <w:pPr>
        <w:pStyle w:val="Heading1"/>
        <w:rPr>
          <w:lang w:val="en-US" w:eastAsia="ja-JP"/>
        </w:rPr>
      </w:pPr>
      <w:bookmarkStart w:id="29" w:name="_Toc282094079"/>
      <w:r w:rsidRPr="006C5936">
        <w:rPr>
          <w:lang w:val="en-US" w:eastAsia="ja-JP"/>
        </w:rPr>
        <w:t>5</w:t>
      </w:r>
      <w:r w:rsidRPr="006C5936">
        <w:rPr>
          <w:lang w:val="en-US" w:eastAsia="ja-JP"/>
        </w:rPr>
        <w:tab/>
        <w:t>Application and services</w:t>
      </w:r>
      <w:bookmarkEnd w:id="25"/>
      <w:bookmarkEnd w:id="26"/>
      <w:bookmarkEnd w:id="27"/>
      <w:bookmarkEnd w:id="28"/>
      <w:bookmarkEnd w:id="29"/>
    </w:p>
    <w:p w:rsidR="006B6127" w:rsidRPr="006C5936" w:rsidRDefault="006B6127" w:rsidP="006B6127">
      <w:pPr>
        <w:rPr>
          <w:snapToGrid w:val="0"/>
          <w:lang w:val="en-US" w:eastAsia="ja-JP"/>
        </w:rPr>
      </w:pPr>
      <w:r w:rsidRPr="006C5936">
        <w:rPr>
          <w:snapToGrid w:val="0"/>
          <w:lang w:val="en-US"/>
        </w:rPr>
        <w:t xml:space="preserve">BWA </w:t>
      </w:r>
      <w:r w:rsidRPr="006C5936">
        <w:rPr>
          <w:snapToGrid w:val="0"/>
          <w:lang w:val="en-US" w:eastAsia="ja-JP"/>
        </w:rPr>
        <w:t>systems operating in the fixed service</w:t>
      </w:r>
      <w:r w:rsidRPr="006C5936">
        <w:rPr>
          <w:snapToGrid w:val="0"/>
          <w:lang w:val="en-US"/>
        </w:rPr>
        <w:t xml:space="preserve"> should support a wide range of applications in use today and be extendable to support future services. The main user applications that can be foreseen today are as follows:</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Internet access (e.g. IP versions 4 and 6)</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LAN bridging and remote LAN access</w:t>
      </w:r>
    </w:p>
    <w:p w:rsidR="006B6127" w:rsidRPr="006C5936" w:rsidRDefault="006B6127" w:rsidP="006B6127">
      <w:pPr>
        <w:pStyle w:val="enumlev2"/>
        <w:rPr>
          <w:snapToGrid w:val="0"/>
          <w:lang w:val="en-US" w:eastAsia="ja-JP"/>
        </w:rPr>
      </w:pPr>
      <w:r w:rsidRPr="006C5936">
        <w:rPr>
          <w:lang w:val="en-US"/>
        </w:rPr>
        <w:t xml:space="preserve">The protocols </w:t>
      </w:r>
      <w:r w:rsidRPr="006C5936">
        <w:rPr>
          <w:lang w:val="en-US" w:eastAsia="ja-JP"/>
        </w:rPr>
        <w:t>could</w:t>
      </w:r>
      <w:r w:rsidRPr="006C5936">
        <w:rPr>
          <w:lang w:val="en-US"/>
        </w:rPr>
        <w:t xml:space="preserve"> support bridged LAN service and remote LAN access capabilities.</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videotelephony and videoconferencing</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computer gaming</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real-time video and audio</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r>
      <w:r w:rsidRPr="006C5936">
        <w:rPr>
          <w:snapToGrid w:val="0"/>
          <w:lang w:val="en-US" w:eastAsia="ja-JP"/>
        </w:rPr>
        <w:t>telemedicine; tele-education</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r>
      <w:r w:rsidRPr="006C5936">
        <w:rPr>
          <w:snapToGrid w:val="0"/>
          <w:lang w:val="en-US" w:eastAsia="ja-JP"/>
        </w:rPr>
        <w:t>t</w:t>
      </w:r>
      <w:r w:rsidRPr="006C5936">
        <w:rPr>
          <w:snapToGrid w:val="0"/>
          <w:lang w:val="en-US"/>
        </w:rPr>
        <w:t>elephony</w:t>
      </w:r>
      <w:r w:rsidRPr="006C5936">
        <w:rPr>
          <w:snapToGrid w:val="0"/>
          <w:lang w:val="en-US" w:eastAsia="ja-JP"/>
        </w:rPr>
        <w:t>/voice services (e.g. VoIP)</w:t>
      </w:r>
    </w:p>
    <w:p w:rsidR="006B6127" w:rsidRPr="006C5936" w:rsidRDefault="006B6127" w:rsidP="006B6127">
      <w:pPr>
        <w:pStyle w:val="enumlev1"/>
        <w:rPr>
          <w:snapToGrid w:val="0"/>
          <w:lang w:val="en-US" w:eastAsia="ja-JP"/>
        </w:rPr>
      </w:pPr>
      <w:r w:rsidRPr="006C5936">
        <w:rPr>
          <w:snapToGrid w:val="0"/>
          <w:lang w:val="en-US"/>
        </w:rPr>
        <w:t>–</w:t>
      </w:r>
      <w:r w:rsidRPr="006C5936">
        <w:rPr>
          <w:snapToGrid w:val="0"/>
          <w:lang w:val="en-US"/>
        </w:rPr>
        <w:tab/>
        <w:t>voice-band modems and fax</w:t>
      </w:r>
      <w:r w:rsidRPr="006C5936">
        <w:rPr>
          <w:snapToGrid w:val="0"/>
          <w:lang w:val="en-US" w:eastAsia="ja-JP"/>
        </w:rPr>
        <w:t xml:space="preserve"> </w:t>
      </w:r>
    </w:p>
    <w:p w:rsidR="006B6127" w:rsidRPr="006C5936" w:rsidRDefault="006B6127" w:rsidP="006B6127">
      <w:pPr>
        <w:pStyle w:val="enumlev1"/>
        <w:rPr>
          <w:lang w:val="en-US" w:eastAsia="ja-JP"/>
        </w:rPr>
      </w:pPr>
      <w:r w:rsidRPr="006C5936">
        <w:rPr>
          <w:snapToGrid w:val="0"/>
          <w:lang w:val="en-US" w:eastAsia="ja-JP"/>
        </w:rPr>
        <w:tab/>
      </w:r>
      <w:r w:rsidRPr="006C5936">
        <w:rPr>
          <w:lang w:val="en-US"/>
        </w:rPr>
        <w:t xml:space="preserve">The system </w:t>
      </w:r>
      <w:r w:rsidRPr="006C5936">
        <w:rPr>
          <w:lang w:val="en-US" w:eastAsia="ja-JP"/>
        </w:rPr>
        <w:t>could</w:t>
      </w:r>
      <w:r w:rsidRPr="006C5936">
        <w:rPr>
          <w:lang w:val="en-US"/>
        </w:rPr>
        <w:t xml:space="preserve"> facilitate unicast, multicast, as well as broadcast services.</w:t>
      </w:r>
    </w:p>
    <w:p w:rsidR="006B6127" w:rsidRPr="006C5936" w:rsidRDefault="006B6127" w:rsidP="006B6127">
      <w:pPr>
        <w:rPr>
          <w:snapToGrid w:val="0"/>
          <w:lang w:val="en-US" w:eastAsia="ja-JP"/>
        </w:rPr>
      </w:pPr>
      <w:r w:rsidRPr="006C5936">
        <w:rPr>
          <w:snapToGrid w:val="0"/>
          <w:lang w:val="en-US" w:eastAsia="ja-JP"/>
        </w:rPr>
        <w:t>Fixed BWA systems can also be used to provide backhaul links for local area networks (LAN), metropolitan area networks (MAN), and cellular mobile networks, as well as synchronous digital hierarchy (SDH) rings.</w:t>
      </w:r>
    </w:p>
    <w:p w:rsidR="006B6127" w:rsidRPr="006C5936" w:rsidRDefault="006B6127" w:rsidP="006B6127">
      <w:pPr>
        <w:pStyle w:val="Heading1"/>
        <w:rPr>
          <w:lang w:val="en-US" w:eastAsia="ja-JP"/>
        </w:rPr>
      </w:pPr>
      <w:bookmarkStart w:id="30" w:name="_Toc141619730"/>
      <w:bookmarkStart w:id="31" w:name="_Toc149107472"/>
      <w:bookmarkStart w:id="32" w:name="_Toc150588960"/>
      <w:bookmarkStart w:id="33" w:name="_Toc150589007"/>
      <w:bookmarkStart w:id="34" w:name="_Toc282094080"/>
      <w:r w:rsidRPr="006C5936">
        <w:rPr>
          <w:lang w:val="en-US" w:eastAsia="ja-JP"/>
        </w:rPr>
        <w:lastRenderedPageBreak/>
        <w:t>6</w:t>
      </w:r>
      <w:r w:rsidRPr="006C5936">
        <w:rPr>
          <w:lang w:val="en-US" w:eastAsia="ja-JP"/>
        </w:rPr>
        <w:tab/>
        <w:t>Characteristics</w:t>
      </w:r>
      <w:bookmarkEnd w:id="30"/>
      <w:bookmarkEnd w:id="31"/>
      <w:bookmarkEnd w:id="32"/>
      <w:bookmarkEnd w:id="33"/>
      <w:bookmarkEnd w:id="34"/>
    </w:p>
    <w:p w:rsidR="006B6127" w:rsidRPr="006C5936" w:rsidRDefault="006B6127" w:rsidP="006B6127">
      <w:pPr>
        <w:rPr>
          <w:iCs/>
          <w:lang w:val="en-US" w:eastAsia="ja-JP"/>
        </w:rPr>
      </w:pPr>
      <w:r w:rsidRPr="006C5936">
        <w:rPr>
          <w:iCs/>
          <w:lang w:val="en-US" w:eastAsia="ja-JP"/>
        </w:rPr>
        <w:t>The following items present some characteristics to deploy BWA systems in the fixed service. The frequency bands to be used may vary in each country; proper band plan and equipment availability should be considered to provide reuse of frequency and proper scale for the equipments production.</w:t>
      </w:r>
    </w:p>
    <w:p w:rsidR="006B6127" w:rsidRPr="006C5936" w:rsidRDefault="006B6127" w:rsidP="006B6127">
      <w:pPr>
        <w:rPr>
          <w:iCs/>
          <w:lang w:val="en-US" w:eastAsia="ja-JP"/>
        </w:rPr>
      </w:pPr>
      <w:r w:rsidRPr="006C5936">
        <w:rPr>
          <w:iCs/>
          <w:lang w:val="en-US" w:eastAsia="ja-JP"/>
        </w:rPr>
        <w:t>Other characteristics should be considered on deployment of BWA systems, specially to encourage efficient spectrum usage, the quality of service</w:t>
      </w:r>
      <w:r>
        <w:rPr>
          <w:iCs/>
          <w:lang w:val="en-US" w:eastAsia="ja-JP"/>
        </w:rPr>
        <w:t xml:space="preserve"> (QoS)</w:t>
      </w:r>
      <w:r w:rsidRPr="006C5936">
        <w:rPr>
          <w:iCs/>
          <w:lang w:val="en-US" w:eastAsia="ja-JP"/>
        </w:rPr>
        <w:t xml:space="preserve"> provided and the use of new technologies.</w:t>
      </w:r>
    </w:p>
    <w:p w:rsidR="006B6127" w:rsidRPr="006C5936" w:rsidRDefault="006B6127" w:rsidP="006B6127">
      <w:pPr>
        <w:pStyle w:val="Heading2"/>
        <w:rPr>
          <w:lang w:val="en-US" w:eastAsia="ja-JP"/>
        </w:rPr>
      </w:pPr>
      <w:bookmarkStart w:id="35" w:name="_Toc141619731"/>
      <w:bookmarkStart w:id="36" w:name="_Toc149107473"/>
      <w:bookmarkStart w:id="37" w:name="_Toc150588961"/>
      <w:bookmarkStart w:id="38" w:name="_Toc150589008"/>
      <w:bookmarkStart w:id="39" w:name="_Toc282094081"/>
      <w:r w:rsidRPr="006C5936">
        <w:rPr>
          <w:lang w:val="en-US" w:eastAsia="ja-JP"/>
        </w:rPr>
        <w:t>6.1</w:t>
      </w:r>
      <w:r w:rsidRPr="006C5936">
        <w:rPr>
          <w:lang w:val="en-US" w:eastAsia="ja-JP"/>
        </w:rPr>
        <w:tab/>
        <w:t>Operating frequency ranges</w:t>
      </w:r>
      <w:bookmarkEnd w:id="35"/>
      <w:bookmarkEnd w:id="36"/>
      <w:bookmarkEnd w:id="37"/>
      <w:bookmarkEnd w:id="38"/>
      <w:bookmarkEnd w:id="39"/>
      <w:r w:rsidRPr="006C5936">
        <w:rPr>
          <w:lang w:val="en-US" w:eastAsia="ja-JP"/>
        </w:rPr>
        <w:t xml:space="preserve"> </w:t>
      </w:r>
    </w:p>
    <w:p w:rsidR="006B6127" w:rsidRPr="006C5936" w:rsidRDefault="006B6127" w:rsidP="006B6127">
      <w:pPr>
        <w:rPr>
          <w:lang w:val="en-US" w:eastAsia="ja-JP"/>
        </w:rPr>
      </w:pPr>
      <w:r w:rsidRPr="006C5936">
        <w:rPr>
          <w:lang w:val="en-US" w:eastAsia="ja-JP"/>
        </w:rPr>
        <w:t xml:space="preserve">Fixed BWA systems should be operated in a wide frequency range to conform with a variety of bands available in each country. Recommendation ITU-R F.1401 may be used as </w:t>
      </w:r>
      <w:r w:rsidRPr="006C5936">
        <w:rPr>
          <w:lang w:val="en-US" w:eastAsia="en-GB"/>
        </w:rPr>
        <w:t xml:space="preserve">guidance for </w:t>
      </w:r>
      <w:r w:rsidRPr="006C5936">
        <w:rPr>
          <w:lang w:val="en-US" w:eastAsia="ja-JP"/>
        </w:rPr>
        <w:t xml:space="preserve">consideration of </w:t>
      </w:r>
      <w:r w:rsidRPr="006C5936">
        <w:rPr>
          <w:lang w:val="en-US" w:eastAsia="en-GB"/>
        </w:rPr>
        <w:t xml:space="preserve">the identification of </w:t>
      </w:r>
      <w:r w:rsidRPr="006C5936">
        <w:rPr>
          <w:lang w:val="en-US" w:eastAsia="ja-JP"/>
        </w:rPr>
        <w:t xml:space="preserve">possible </w:t>
      </w:r>
      <w:r w:rsidRPr="006C5936">
        <w:rPr>
          <w:lang w:val="en-US" w:eastAsia="en-GB"/>
        </w:rPr>
        <w:t xml:space="preserve">frequency </w:t>
      </w:r>
      <w:r w:rsidRPr="006C5936">
        <w:rPr>
          <w:lang w:val="en-US" w:eastAsia="ja-JP"/>
        </w:rPr>
        <w:t>bands</w:t>
      </w:r>
      <w:r w:rsidRPr="006C5936">
        <w:rPr>
          <w:lang w:val="en-US" w:eastAsia="en-GB"/>
        </w:rPr>
        <w:t xml:space="preserve"> for </w:t>
      </w:r>
      <w:r w:rsidRPr="006C5936">
        <w:rPr>
          <w:lang w:val="en-US" w:eastAsia="ja-JP"/>
        </w:rPr>
        <w:t>BWA and related sharing studies.</w:t>
      </w:r>
    </w:p>
    <w:p w:rsidR="006B6127" w:rsidRPr="006C5936" w:rsidRDefault="006B6127" w:rsidP="006B6127">
      <w:pPr>
        <w:rPr>
          <w:lang w:val="en-US" w:eastAsia="ja-JP"/>
        </w:rPr>
      </w:pPr>
      <w:r w:rsidRPr="006C5936">
        <w:rPr>
          <w:lang w:val="en-US" w:eastAsia="ja-JP"/>
        </w:rPr>
        <w:t xml:space="preserve">Table 1 provides additional details regarding the frequency bands used in some administrations for wireless access systems (WAS), including BWA and RLANs. A variety of modulation and multiple access techniques can be used by BWA systems. </w:t>
      </w:r>
    </w:p>
    <w:p w:rsidR="00DC0ED6" w:rsidRPr="004C6D95" w:rsidRDefault="00DC0ED6" w:rsidP="00DC0ED6">
      <w:pPr>
        <w:rPr>
          <w:lang w:val="en-GB"/>
        </w:rPr>
      </w:pPr>
    </w:p>
    <w:p w:rsidR="006B6127" w:rsidRPr="006C5936" w:rsidRDefault="006B6127" w:rsidP="006B6127">
      <w:pPr>
        <w:pStyle w:val="TableNo"/>
        <w:rPr>
          <w:lang w:val="en-US" w:eastAsia="ja-JP"/>
        </w:rPr>
      </w:pPr>
      <w:r w:rsidRPr="006C5936">
        <w:rPr>
          <w:lang w:val="en-US" w:eastAsia="ja-JP"/>
        </w:rPr>
        <w:t>TABLE 1</w:t>
      </w:r>
    </w:p>
    <w:p w:rsidR="006B6127" w:rsidRPr="006C5936" w:rsidRDefault="006B6127" w:rsidP="007B22A3">
      <w:pPr>
        <w:pStyle w:val="Tabletitle"/>
        <w:rPr>
          <w:rFonts w:eastAsia="MS Mincho"/>
          <w:lang w:val="en-US" w:eastAsia="ja-JP"/>
        </w:rPr>
      </w:pPr>
      <w:r w:rsidRPr="006C5936">
        <w:rPr>
          <w:lang w:val="en-US" w:eastAsia="ja-JP"/>
        </w:rPr>
        <w:t>Example frequency ranges used in some administrations for WAS,</w:t>
      </w:r>
      <w:r w:rsidRPr="006C5936">
        <w:rPr>
          <w:lang w:val="en-US" w:eastAsia="ja-JP"/>
        </w:rPr>
        <w:br/>
        <w:t>including BWA and RLANs</w:t>
      </w:r>
      <w:r>
        <w:rPr>
          <w:lang w:val="en-US" w:eastAsia="ja-JP"/>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969"/>
        <w:gridCol w:w="3969"/>
      </w:tblGrid>
      <w:tr w:rsidR="006B6127" w:rsidRPr="00BD2310" w:rsidTr="004648FB">
        <w:trPr>
          <w:jc w:val="center"/>
        </w:trPr>
        <w:tc>
          <w:tcPr>
            <w:tcW w:w="3969" w:type="dxa"/>
            <w:shd w:val="clear" w:color="auto" w:fill="auto"/>
            <w:vAlign w:val="center"/>
          </w:tcPr>
          <w:p w:rsidR="006B6127" w:rsidRPr="00FF783A" w:rsidRDefault="006B6127" w:rsidP="004648FB">
            <w:pPr>
              <w:pStyle w:val="Tablehead"/>
            </w:pPr>
            <w:r w:rsidRPr="00FF783A">
              <w:t xml:space="preserve">Frequency </w:t>
            </w:r>
          </w:p>
        </w:tc>
        <w:tc>
          <w:tcPr>
            <w:tcW w:w="3969" w:type="dxa"/>
            <w:shd w:val="clear" w:color="auto" w:fill="auto"/>
            <w:vAlign w:val="center"/>
          </w:tcPr>
          <w:p w:rsidR="006B6127" w:rsidRPr="00BD2310" w:rsidRDefault="006B6127" w:rsidP="004648FB">
            <w:pPr>
              <w:pStyle w:val="Tablehead"/>
            </w:pPr>
            <w:r w:rsidRPr="00FF783A">
              <w:t xml:space="preserve">Frequency </w:t>
            </w:r>
            <w:r>
              <w:rPr>
                <w:rFonts w:eastAsia="MS Mincho" w:hint="eastAsia"/>
                <w:lang w:eastAsia="ja-JP"/>
              </w:rPr>
              <w:t>ranges/</w:t>
            </w:r>
            <w:r w:rsidRPr="00FF783A">
              <w:t>bands</w:t>
            </w:r>
          </w:p>
        </w:tc>
      </w:tr>
      <w:tr w:rsidR="006B6127" w:rsidRPr="00BD2310" w:rsidTr="004648FB">
        <w:trPr>
          <w:jc w:val="center"/>
        </w:trPr>
        <w:tc>
          <w:tcPr>
            <w:tcW w:w="3969" w:type="dxa"/>
            <w:vAlign w:val="center"/>
          </w:tcPr>
          <w:p w:rsidR="006B6127" w:rsidRPr="00BD2310" w:rsidRDefault="006B6127" w:rsidP="004648FB">
            <w:pPr>
              <w:pStyle w:val="Tabletext"/>
              <w:jc w:val="center"/>
            </w:pPr>
            <w:r w:rsidRPr="00BD2310">
              <w:t>UHF</w:t>
            </w:r>
            <w:r w:rsidRPr="00BD2310">
              <w:br/>
              <w:t>(300-3 000 MHz)</w:t>
            </w:r>
          </w:p>
        </w:tc>
        <w:tc>
          <w:tcPr>
            <w:tcW w:w="3969" w:type="dxa"/>
            <w:vAlign w:val="center"/>
          </w:tcPr>
          <w:p w:rsidR="006B6127" w:rsidRPr="00BD2310" w:rsidRDefault="006B6127" w:rsidP="004648FB">
            <w:pPr>
              <w:pStyle w:val="Tabletext"/>
              <w:jc w:val="center"/>
            </w:pPr>
            <w:r w:rsidRPr="00BD2310">
              <w:t>800/900 MHz</w:t>
            </w:r>
            <w:r>
              <w:br/>
            </w:r>
            <w:r w:rsidRPr="00BD2310">
              <w:t>902-928 MHz</w:t>
            </w:r>
            <w:r w:rsidRPr="00BD2310">
              <w:br/>
              <w:t>1 800/1 900 MHz</w:t>
            </w:r>
            <w:r w:rsidRPr="00BD2310">
              <w:br/>
              <w:t>2 400-2 483.5 MHz</w:t>
            </w:r>
          </w:p>
        </w:tc>
      </w:tr>
      <w:tr w:rsidR="006B6127" w:rsidRPr="00BD2310" w:rsidTr="004648FB">
        <w:trPr>
          <w:jc w:val="center"/>
        </w:trPr>
        <w:tc>
          <w:tcPr>
            <w:tcW w:w="3969" w:type="dxa"/>
            <w:vAlign w:val="center"/>
          </w:tcPr>
          <w:p w:rsidR="006B6127" w:rsidRPr="00BD2310" w:rsidRDefault="006B6127" w:rsidP="004648FB">
            <w:pPr>
              <w:pStyle w:val="Tabletext"/>
              <w:jc w:val="center"/>
            </w:pPr>
            <w:r w:rsidRPr="00BD2310">
              <w:t>SHF</w:t>
            </w:r>
            <w:r w:rsidRPr="00BD2310">
              <w:br/>
              <w:t>(3-30 GHz)</w:t>
            </w:r>
          </w:p>
        </w:tc>
        <w:tc>
          <w:tcPr>
            <w:tcW w:w="3969" w:type="dxa"/>
            <w:vAlign w:val="center"/>
          </w:tcPr>
          <w:p w:rsidR="006B6127" w:rsidRPr="00BD2310" w:rsidRDefault="006B6127" w:rsidP="004648FB">
            <w:pPr>
              <w:pStyle w:val="Tabletext"/>
              <w:jc w:val="center"/>
            </w:pPr>
            <w:r w:rsidRPr="00BD2310">
              <w:t>3.3-3.9 GHz</w:t>
            </w:r>
            <w:r w:rsidRPr="00BD2310">
              <w:br/>
              <w:t>4.9-</w:t>
            </w:r>
            <w:r>
              <w:rPr>
                <w:rFonts w:eastAsia="MS Mincho" w:hint="eastAsia"/>
                <w:lang w:eastAsia="ja-JP"/>
              </w:rPr>
              <w:t>5.0</w:t>
            </w:r>
            <w:r w:rsidRPr="00BD2310">
              <w:t xml:space="preserve"> GHz</w:t>
            </w:r>
            <w:r w:rsidRPr="00BD2310">
              <w:br/>
              <w:t>5.150-5.250 GHz</w:t>
            </w:r>
            <w:r w:rsidRPr="00BD2310">
              <w:br/>
              <w:t>5.250-5.350 GHz</w:t>
            </w:r>
            <w:r w:rsidRPr="00BD2310">
              <w:br/>
              <w:t>5.470-5.725 GHz</w:t>
            </w:r>
            <w:r w:rsidRPr="00BD2310">
              <w:br/>
              <w:t>5.725-5.850 GHz</w:t>
            </w:r>
            <w:r w:rsidRPr="00BD2310">
              <w:br/>
              <w:t>18 GHz</w:t>
            </w:r>
            <w:r w:rsidRPr="00BD2310">
              <w:br/>
              <w:t>24/25/28/29 GHz</w:t>
            </w:r>
          </w:p>
        </w:tc>
      </w:tr>
      <w:tr w:rsidR="006B6127" w:rsidRPr="00BD2310" w:rsidTr="004648FB">
        <w:trPr>
          <w:jc w:val="center"/>
        </w:trPr>
        <w:tc>
          <w:tcPr>
            <w:tcW w:w="3969" w:type="dxa"/>
            <w:tcBorders>
              <w:bottom w:val="single" w:sz="6" w:space="0" w:color="auto"/>
            </w:tcBorders>
            <w:vAlign w:val="center"/>
          </w:tcPr>
          <w:p w:rsidR="006B6127" w:rsidRPr="00BD2310" w:rsidRDefault="006B6127" w:rsidP="004648FB">
            <w:pPr>
              <w:pStyle w:val="Tabletext"/>
              <w:jc w:val="center"/>
            </w:pPr>
            <w:r w:rsidRPr="00BD2310">
              <w:t>EHF</w:t>
            </w:r>
            <w:r w:rsidRPr="00BD2310">
              <w:br/>
              <w:t>(30-300 GHz)</w:t>
            </w:r>
          </w:p>
        </w:tc>
        <w:tc>
          <w:tcPr>
            <w:tcW w:w="3969" w:type="dxa"/>
            <w:tcBorders>
              <w:bottom w:val="single" w:sz="6" w:space="0" w:color="auto"/>
            </w:tcBorders>
            <w:vAlign w:val="center"/>
          </w:tcPr>
          <w:p w:rsidR="006B6127" w:rsidRPr="00BD2310" w:rsidRDefault="006B6127" w:rsidP="004648FB">
            <w:pPr>
              <w:pStyle w:val="Tabletext"/>
              <w:jc w:val="center"/>
            </w:pPr>
            <w:r w:rsidRPr="00BD2310">
              <w:t>32 GHz</w:t>
            </w:r>
            <w:r>
              <w:br/>
            </w:r>
            <w:r w:rsidRPr="00BD2310">
              <w:t>38 GHz</w:t>
            </w:r>
            <w:r>
              <w:br/>
            </w:r>
            <w:r w:rsidRPr="00BD2310">
              <w:t>40 GHz</w:t>
            </w:r>
          </w:p>
        </w:tc>
      </w:tr>
      <w:tr w:rsidR="006B6127" w:rsidRPr="00FE4307" w:rsidTr="004648FB">
        <w:trPr>
          <w:jc w:val="center"/>
        </w:trPr>
        <w:tc>
          <w:tcPr>
            <w:tcW w:w="7938" w:type="dxa"/>
            <w:gridSpan w:val="2"/>
            <w:tcBorders>
              <w:left w:val="nil"/>
              <w:bottom w:val="nil"/>
              <w:right w:val="nil"/>
            </w:tcBorders>
            <w:vAlign w:val="center"/>
          </w:tcPr>
          <w:p w:rsidR="006B6127" w:rsidRPr="00FE4307" w:rsidRDefault="006B6127" w:rsidP="004648FB">
            <w:pPr>
              <w:pStyle w:val="Tablelegend"/>
              <w:rPr>
                <w:lang w:val="en-US"/>
              </w:rPr>
            </w:pPr>
            <w:r w:rsidRPr="00FE4307">
              <w:rPr>
                <w:lang w:val="en-US"/>
              </w:rPr>
              <w:t>*</w:t>
            </w:r>
            <w:r w:rsidRPr="00FE4307">
              <w:rPr>
                <w:lang w:val="en-US"/>
              </w:rPr>
              <w:tab/>
            </w:r>
            <w:r w:rsidRPr="006C5936">
              <w:rPr>
                <w:rFonts w:eastAsia="MS Mincho" w:hint="eastAsia"/>
                <w:lang w:val="en-US" w:eastAsia="ja-JP"/>
              </w:rPr>
              <w:t xml:space="preserve">These bands are not necessarily allocated by Article 5 in the </w:t>
            </w:r>
            <w:r>
              <w:rPr>
                <w:rFonts w:eastAsia="MS Mincho"/>
                <w:lang w:val="en-US" w:eastAsia="ja-JP"/>
              </w:rPr>
              <w:t>Radio Regulations (</w:t>
            </w:r>
            <w:r w:rsidRPr="006C5936">
              <w:rPr>
                <w:rFonts w:eastAsia="MS Mincho" w:hint="eastAsia"/>
                <w:lang w:val="en-US" w:eastAsia="ja-JP"/>
              </w:rPr>
              <w:t>RR</w:t>
            </w:r>
            <w:r>
              <w:rPr>
                <w:rFonts w:eastAsia="MS Mincho"/>
                <w:lang w:val="en-US" w:eastAsia="ja-JP"/>
              </w:rPr>
              <w:t>)</w:t>
            </w:r>
            <w:r w:rsidRPr="006C5936">
              <w:rPr>
                <w:rFonts w:eastAsia="MS Mincho" w:hint="eastAsia"/>
                <w:lang w:val="en-US" w:eastAsia="ja-JP"/>
              </w:rPr>
              <w:t xml:space="preserve"> to the fixed service, and may involve, for example, fixed applications in the mobile service.</w:t>
            </w:r>
          </w:p>
        </w:tc>
      </w:tr>
    </w:tbl>
    <w:p w:rsidR="006B6127" w:rsidRDefault="006B6127" w:rsidP="006B6127">
      <w:pPr>
        <w:pStyle w:val="Tablefin"/>
      </w:pPr>
    </w:p>
    <w:p w:rsidR="006B6127" w:rsidRPr="006C5936" w:rsidRDefault="006B6127" w:rsidP="006B6127">
      <w:pPr>
        <w:rPr>
          <w:lang w:val="en-US" w:eastAsia="ja-JP"/>
        </w:rPr>
      </w:pPr>
      <w:r w:rsidRPr="006C5936">
        <w:rPr>
          <w:lang w:val="en-US"/>
        </w:rPr>
        <w:t xml:space="preserve">Each BWA system is </w:t>
      </w:r>
      <w:r w:rsidRPr="006C5936">
        <w:rPr>
          <w:lang w:val="en-US" w:eastAsia="ja-JP"/>
        </w:rPr>
        <w:t xml:space="preserve">typically </w:t>
      </w:r>
      <w:r w:rsidRPr="006C5936">
        <w:rPr>
          <w:lang w:val="en-US"/>
        </w:rPr>
        <w:t xml:space="preserve">designed to utilize </w:t>
      </w:r>
      <w:r w:rsidRPr="006C5936">
        <w:rPr>
          <w:lang w:val="en-US" w:eastAsia="ja-JP"/>
        </w:rPr>
        <w:t>specific</w:t>
      </w:r>
      <w:r w:rsidRPr="006C5936">
        <w:rPr>
          <w:lang w:val="en-US"/>
        </w:rPr>
        <w:t xml:space="preserve"> channel spacing</w:t>
      </w:r>
      <w:r w:rsidRPr="006C5936">
        <w:rPr>
          <w:lang w:val="en-US" w:eastAsia="ja-JP"/>
        </w:rPr>
        <w:t>(s)</w:t>
      </w:r>
      <w:r w:rsidRPr="006C5936">
        <w:rPr>
          <w:lang w:val="en-US"/>
        </w:rPr>
        <w:t xml:space="preserve"> </w:t>
      </w:r>
      <w:r w:rsidRPr="006C5936">
        <w:rPr>
          <w:lang w:val="en-US" w:eastAsia="ja-JP"/>
        </w:rPr>
        <w:t xml:space="preserve">and channel bandwidth(s) </w:t>
      </w:r>
      <w:r w:rsidRPr="006C5936">
        <w:rPr>
          <w:lang w:val="en-US"/>
        </w:rPr>
        <w:t xml:space="preserve">depending on standards utilized or individual manufacturer designs. Different BWA systems, however, can be designed with different channel spacings and for deployments with various base station sectorizations to support efficient use of </w:t>
      </w:r>
      <w:r w:rsidRPr="006C5936">
        <w:rPr>
          <w:lang w:val="en-US" w:eastAsia="ja-JP"/>
        </w:rPr>
        <w:t xml:space="preserve">the spectrum within the available </w:t>
      </w:r>
      <w:r w:rsidRPr="006C5936">
        <w:rPr>
          <w:lang w:val="en-US"/>
        </w:rPr>
        <w:t xml:space="preserve">licensed frequency </w:t>
      </w:r>
      <w:r w:rsidRPr="006C5936">
        <w:rPr>
          <w:lang w:val="en-US" w:eastAsia="ja-JP"/>
        </w:rPr>
        <w:t xml:space="preserve">bands or </w:t>
      </w:r>
      <w:r w:rsidRPr="006C5936">
        <w:rPr>
          <w:lang w:val="en-US"/>
        </w:rPr>
        <w:t xml:space="preserve">blocks. </w:t>
      </w:r>
    </w:p>
    <w:p w:rsidR="006B6127" w:rsidRPr="006C5936" w:rsidRDefault="006B6127" w:rsidP="006B6127">
      <w:pPr>
        <w:rPr>
          <w:lang w:val="en-US" w:eastAsia="ja-JP"/>
        </w:rPr>
      </w:pPr>
      <w:r w:rsidRPr="006C5936">
        <w:rPr>
          <w:lang w:val="en-US" w:eastAsia="ja-JP"/>
        </w:rPr>
        <w:t>For radio-frequency arrangements for fixed wireless access</w:t>
      </w:r>
      <w:r>
        <w:rPr>
          <w:lang w:val="en-US" w:eastAsia="ja-JP"/>
        </w:rPr>
        <w:t xml:space="preserve"> (FWA)</w:t>
      </w:r>
      <w:r w:rsidRPr="006C5936">
        <w:rPr>
          <w:lang w:val="en-US" w:eastAsia="ja-JP"/>
        </w:rPr>
        <w:t xml:space="preserve"> including BWA systems, other ITU-R Recommendations (e.g. Recommendation ITU-R F.746) may also be used as guidance. </w:t>
      </w:r>
    </w:p>
    <w:p w:rsidR="006B6127" w:rsidRPr="006C5936" w:rsidRDefault="006B6127" w:rsidP="007B22A3">
      <w:pPr>
        <w:pStyle w:val="Heading2"/>
        <w:rPr>
          <w:lang w:val="en-US" w:eastAsia="ja-JP"/>
        </w:rPr>
      </w:pPr>
      <w:bookmarkStart w:id="40" w:name="_Toc141619732"/>
      <w:bookmarkStart w:id="41" w:name="_Toc149107474"/>
      <w:bookmarkStart w:id="42" w:name="_Toc150588962"/>
      <w:bookmarkStart w:id="43" w:name="_Toc150589009"/>
      <w:bookmarkStart w:id="44" w:name="_Toc282094082"/>
      <w:r w:rsidRPr="006C5936">
        <w:rPr>
          <w:lang w:val="en-US" w:eastAsia="ja-JP"/>
        </w:rPr>
        <w:lastRenderedPageBreak/>
        <w:t>6.2</w:t>
      </w:r>
      <w:r w:rsidRPr="006C5936">
        <w:rPr>
          <w:lang w:val="en-US"/>
        </w:rPr>
        <w:tab/>
        <w:t>Spectr</w:t>
      </w:r>
      <w:r w:rsidRPr="006C5936">
        <w:rPr>
          <w:lang w:val="en-US" w:eastAsia="ja-JP"/>
        </w:rPr>
        <w:t>um</w:t>
      </w:r>
      <w:r w:rsidRPr="006C5936">
        <w:rPr>
          <w:lang w:val="en-US"/>
        </w:rPr>
        <w:t xml:space="preserve"> </w:t>
      </w:r>
      <w:r w:rsidRPr="006C5936">
        <w:rPr>
          <w:lang w:val="en-US" w:eastAsia="ja-JP"/>
        </w:rPr>
        <w:t xml:space="preserve">utilization </w:t>
      </w:r>
      <w:r w:rsidRPr="006C5936">
        <w:rPr>
          <w:lang w:val="en-US"/>
        </w:rPr>
        <w:t>efficiency</w:t>
      </w:r>
      <w:bookmarkEnd w:id="40"/>
      <w:bookmarkEnd w:id="41"/>
      <w:bookmarkEnd w:id="42"/>
      <w:bookmarkEnd w:id="43"/>
      <w:bookmarkEnd w:id="44"/>
    </w:p>
    <w:p w:rsidR="006B6127" w:rsidRPr="006C5936" w:rsidRDefault="006B6127" w:rsidP="00DC0ED6">
      <w:pPr>
        <w:rPr>
          <w:iCs/>
          <w:lang w:val="en-US" w:eastAsia="ja-JP"/>
        </w:rPr>
      </w:pPr>
      <w:r w:rsidRPr="006C5936">
        <w:rPr>
          <w:iCs/>
          <w:lang w:val="en-US"/>
        </w:rPr>
        <w:t xml:space="preserve">Information on </w:t>
      </w:r>
      <w:r w:rsidR="007B22A3">
        <w:rPr>
          <w:iCs/>
          <w:lang w:val="en-US"/>
        </w:rPr>
        <w:t>spectrum utilization efficiency (</w:t>
      </w:r>
      <w:r w:rsidRPr="006C5936">
        <w:rPr>
          <w:iCs/>
          <w:lang w:val="en-US"/>
        </w:rPr>
        <w:t>SUE</w:t>
      </w:r>
      <w:r w:rsidR="007B22A3">
        <w:rPr>
          <w:iCs/>
          <w:lang w:val="en-US"/>
        </w:rPr>
        <w:t>)</w:t>
      </w:r>
      <w:r w:rsidRPr="006C5936">
        <w:rPr>
          <w:iCs/>
          <w:lang w:val="en-US"/>
        </w:rPr>
        <w:t xml:space="preserve">, including general criteria for evaluation and comparison of spectrum efficiencies can be found in Recommendation ITU-R SM.1046. Studies undertaken by </w:t>
      </w:r>
      <w:r>
        <w:rPr>
          <w:iCs/>
          <w:lang w:val="en-US"/>
        </w:rPr>
        <w:t>Radiocommunication Study Group</w:t>
      </w:r>
      <w:r w:rsidRPr="006C5936">
        <w:rPr>
          <w:iCs/>
          <w:lang w:val="en-US"/>
        </w:rPr>
        <w:t xml:space="preserve"> </w:t>
      </w:r>
      <w:r>
        <w:rPr>
          <w:iCs/>
          <w:lang w:val="en-US"/>
        </w:rPr>
        <w:t>(</w:t>
      </w:r>
      <w:r w:rsidRPr="006C5936">
        <w:rPr>
          <w:iCs/>
          <w:lang w:val="en-US"/>
        </w:rPr>
        <w:t>SG</w:t>
      </w:r>
      <w:r>
        <w:rPr>
          <w:iCs/>
          <w:lang w:val="en-US"/>
        </w:rPr>
        <w:t>)</w:t>
      </w:r>
      <w:r w:rsidRPr="006C5936">
        <w:rPr>
          <w:iCs/>
          <w:lang w:val="en-US"/>
        </w:rPr>
        <w:t> 1 and mentioned in Recommendation ITU</w:t>
      </w:r>
      <w:r w:rsidR="00DC0ED6">
        <w:rPr>
          <w:iCs/>
          <w:lang w:val="en-US"/>
        </w:rPr>
        <w:noBreakHyphen/>
      </w:r>
      <w:r w:rsidRPr="006C5936">
        <w:rPr>
          <w:iCs/>
          <w:lang w:val="en-US"/>
        </w:rPr>
        <w:t>R SM.1046 indicate that SUE should be measured in terms of ratio of the amount of information transferred over a distance to the spectrum utilization factor. Factors that determine the efficient use of spectrum include the isolation obtained from antenna directivity, geographical spacing, frequency sharing, or orthogonal frequency use and time-sharing or time division.</w:t>
      </w:r>
    </w:p>
    <w:p w:rsidR="006B6127" w:rsidRPr="006C5936" w:rsidRDefault="006B6127" w:rsidP="006B6127">
      <w:pPr>
        <w:rPr>
          <w:lang w:val="en-US" w:eastAsia="ja-JP"/>
        </w:rPr>
      </w:pPr>
      <w:r w:rsidRPr="006C5936">
        <w:rPr>
          <w:lang w:val="en-US" w:eastAsia="ja-JP"/>
        </w:rPr>
        <w:t>One of the factors which decide t</w:t>
      </w:r>
      <w:r w:rsidRPr="006C5936">
        <w:rPr>
          <w:lang w:val="en-US"/>
        </w:rPr>
        <w:t>he occupied</w:t>
      </w:r>
      <w:r w:rsidRPr="006C5936">
        <w:rPr>
          <w:lang w:val="en-US" w:eastAsia="ja-JP"/>
        </w:rPr>
        <w:t xml:space="preserve"> </w:t>
      </w:r>
      <w:r w:rsidRPr="006C5936">
        <w:rPr>
          <w:lang w:val="en-US"/>
        </w:rPr>
        <w:t>bandwidth</w:t>
      </w:r>
      <w:r w:rsidRPr="00BD2310">
        <w:rPr>
          <w:rStyle w:val="FootnoteReference"/>
        </w:rPr>
        <w:footnoteReference w:id="1"/>
      </w:r>
      <w:r w:rsidRPr="006C5936">
        <w:rPr>
          <w:lang w:val="en-US"/>
        </w:rPr>
        <w:t xml:space="preserve"> is </w:t>
      </w:r>
      <w:r w:rsidRPr="006C5936">
        <w:rPr>
          <w:lang w:val="en-US" w:eastAsia="ja-JP"/>
        </w:rPr>
        <w:t xml:space="preserve">the characteristics of </w:t>
      </w:r>
      <w:r w:rsidRPr="006C5936">
        <w:rPr>
          <w:lang w:val="en-US"/>
        </w:rPr>
        <w:t>spectrum shaping/filtering</w:t>
      </w:r>
      <w:r w:rsidRPr="006C5936">
        <w:rPr>
          <w:lang w:val="en-US" w:eastAsia="ja-JP"/>
        </w:rPr>
        <w:t xml:space="preserve">. </w:t>
      </w:r>
      <w:r w:rsidRPr="006C5936">
        <w:rPr>
          <w:lang w:val="en-US"/>
        </w:rPr>
        <w:t xml:space="preserve">The equipment should be able to efficiently use the spectrum, with almost no degradation in capacity when co-locating access points and using adjacent channels. </w:t>
      </w:r>
    </w:p>
    <w:p w:rsidR="006B6127" w:rsidRPr="006C5936" w:rsidRDefault="006B6127" w:rsidP="006B6127">
      <w:pPr>
        <w:rPr>
          <w:lang w:val="en-US" w:eastAsia="ja-JP"/>
        </w:rPr>
      </w:pPr>
      <w:r w:rsidRPr="006C5936">
        <w:rPr>
          <w:lang w:val="en-US" w:eastAsia="ja-JP"/>
        </w:rPr>
        <w:t>To achieve the above, when different operators are assigned to use adjacent channels or adjacent blocks, a certain guardband from the boundary frequency is required. Such an approach has the effect of regulating the carrier separation BW that can be used in each licensed band and requiring that they are the same for all licensed bands.</w:t>
      </w:r>
    </w:p>
    <w:p w:rsidR="006B6127" w:rsidRPr="006C5936" w:rsidRDefault="006B6127" w:rsidP="006B6127">
      <w:pPr>
        <w:rPr>
          <w:lang w:val="en-US" w:eastAsia="ja-JP"/>
        </w:rPr>
      </w:pPr>
      <w:r w:rsidRPr="006C5936">
        <w:rPr>
          <w:lang w:val="en-US" w:eastAsia="ja-JP"/>
        </w:rPr>
        <w:t>An example of the required</w:t>
      </w:r>
      <w:r w:rsidRPr="006C5936">
        <w:rPr>
          <w:lang w:val="en-US"/>
        </w:rPr>
        <w:t xml:space="preserve"> carrier separation from the boundary frequency for P-MP systems are</w:t>
      </w:r>
      <w:r w:rsidRPr="006C5936">
        <w:rPr>
          <w:lang w:val="en-US" w:eastAsia="ja-JP"/>
        </w:rPr>
        <w:t xml:space="preserve"> as follows</w:t>
      </w:r>
      <w:r w:rsidRPr="006C5936">
        <w:rPr>
          <w:lang w:val="en-US"/>
        </w:rPr>
        <w:t>.</w:t>
      </w:r>
      <w:r w:rsidRPr="006C5936">
        <w:rPr>
          <w:lang w:val="en-US" w:eastAsia="ja-JP"/>
        </w:rPr>
        <w:t xml:space="preserve"> I</w:t>
      </w:r>
      <w:r w:rsidRPr="006C5936">
        <w:rPr>
          <w:lang w:val="en-US"/>
        </w:rPr>
        <w:t xml:space="preserve">n Fig. </w:t>
      </w:r>
      <w:r w:rsidRPr="006C5936">
        <w:rPr>
          <w:lang w:val="en-US" w:eastAsia="ja-JP"/>
        </w:rPr>
        <w:t>1</w:t>
      </w:r>
      <w:r w:rsidRPr="006C5936">
        <w:rPr>
          <w:lang w:val="en-US"/>
        </w:rPr>
        <w:t xml:space="preserve">, the centre frequency of the transmitted carriers should have the required separation </w:t>
      </w:r>
      <w:r w:rsidRPr="006C5936">
        <w:rPr>
          <w:lang w:val="en-US" w:eastAsia="ja-JP"/>
        </w:rPr>
        <w:t xml:space="preserve">in frequency </w:t>
      </w:r>
      <w:r w:rsidRPr="00FE4307">
        <w:rPr>
          <w:lang w:val="en-US"/>
        </w:rPr>
        <w:t>BW</w:t>
      </w:r>
      <w:r w:rsidRPr="006C5936">
        <w:rPr>
          <w:lang w:val="en-US"/>
        </w:rPr>
        <w:t xml:space="preserve"> from the boundary of the adjacent frequency block, which is assigned to a different operator.</w:t>
      </w:r>
    </w:p>
    <w:p w:rsidR="006B6127" w:rsidRPr="006C5936" w:rsidRDefault="006B6127" w:rsidP="006B6127">
      <w:pPr>
        <w:rPr>
          <w:lang w:val="en-US"/>
        </w:rPr>
      </w:pPr>
      <w:r w:rsidRPr="006C5936">
        <w:rPr>
          <w:lang w:val="en-US" w:eastAsia="ja-JP"/>
        </w:rPr>
        <w:t xml:space="preserve">For this example, </w:t>
      </w:r>
      <w:r w:rsidRPr="00FE4307">
        <w:rPr>
          <w:lang w:val="en-US"/>
        </w:rPr>
        <w:t>BW</w:t>
      </w:r>
      <w:r w:rsidRPr="006C5936">
        <w:rPr>
          <w:lang w:val="en-US"/>
        </w:rPr>
        <w:t xml:space="preserve"> is defined as below:</w:t>
      </w:r>
    </w:p>
    <w:p w:rsidR="004C6D95" w:rsidRDefault="004C6D95" w:rsidP="004C6D95">
      <w:pPr>
        <w:pStyle w:val="Blanc"/>
        <w:rPr>
          <w:lang w:eastAsia="ja-JP"/>
        </w:rPr>
      </w:pPr>
    </w:p>
    <w:p w:rsidR="006B6127" w:rsidRPr="006C5936" w:rsidRDefault="006B6127" w:rsidP="006B6127">
      <w:pPr>
        <w:pStyle w:val="Equation"/>
        <w:rPr>
          <w:szCs w:val="24"/>
          <w:lang w:val="en-US" w:eastAsia="ja-JP"/>
        </w:rPr>
      </w:pPr>
      <w:r w:rsidRPr="006C5936">
        <w:rPr>
          <w:b/>
          <w:lang w:val="en-US" w:eastAsia="ja-JP"/>
        </w:rPr>
        <w:tab/>
      </w:r>
      <w:r w:rsidRPr="006C5936">
        <w:rPr>
          <w:b/>
          <w:lang w:val="en-US" w:eastAsia="ja-JP"/>
        </w:rPr>
        <w:tab/>
      </w:r>
      <w:r w:rsidRPr="00851AE0">
        <w:rPr>
          <w:i/>
          <w:lang w:val="en-US" w:eastAsia="ja-JP"/>
        </w:rPr>
        <w:t>BW</w:t>
      </w:r>
      <w:r w:rsidRPr="006C5936">
        <w:rPr>
          <w:lang w:val="en-US" w:eastAsia="ja-JP"/>
        </w:rPr>
        <w:t xml:space="preserve"> = 1.25 </w:t>
      </w:r>
      <w:r w:rsidRPr="00BD2310">
        <w:sym w:font="Symbol" w:char="00B4"/>
      </w:r>
      <w:r w:rsidRPr="006C5936">
        <w:rPr>
          <w:lang w:val="en-US" w:eastAsia="ja-JP"/>
        </w:rPr>
        <w:t xml:space="preserve"> </w:t>
      </w:r>
      <w:r w:rsidRPr="00851AE0">
        <w:rPr>
          <w:i/>
          <w:lang w:val="en-US" w:eastAsia="ja-JP"/>
        </w:rPr>
        <w:t>BW</w:t>
      </w:r>
      <w:r w:rsidRPr="007B5D20">
        <w:rPr>
          <w:vertAlign w:val="subscript"/>
          <w:lang w:val="en-US" w:eastAsia="ja-JP"/>
        </w:rPr>
        <w:t>0</w:t>
      </w:r>
    </w:p>
    <w:p w:rsidR="004C6D95" w:rsidRDefault="004C6D95" w:rsidP="004C6D95">
      <w:pPr>
        <w:pStyle w:val="Blanc"/>
        <w:rPr>
          <w:lang w:eastAsia="ja-JP"/>
        </w:rPr>
      </w:pPr>
    </w:p>
    <w:p w:rsidR="006B6127" w:rsidRPr="00FE4307" w:rsidRDefault="006B6127" w:rsidP="006B6127">
      <w:pPr>
        <w:rPr>
          <w:szCs w:val="24"/>
          <w:lang w:val="en-US" w:eastAsia="ja-JP"/>
        </w:rPr>
      </w:pPr>
      <w:r w:rsidRPr="006C5936">
        <w:rPr>
          <w:szCs w:val="24"/>
          <w:lang w:val="en-US" w:eastAsia="ja-JP"/>
        </w:rPr>
        <w:t>where</w:t>
      </w:r>
      <w:r w:rsidRPr="00FE4307">
        <w:rPr>
          <w:szCs w:val="24"/>
          <w:lang w:val="en-US" w:eastAsia="ja-JP"/>
        </w:rPr>
        <w:t xml:space="preserve"> </w:t>
      </w:r>
      <w:r w:rsidRPr="00851AE0">
        <w:rPr>
          <w:i/>
          <w:lang w:val="en-US" w:eastAsia="ja-JP"/>
        </w:rPr>
        <w:t>BW</w:t>
      </w:r>
      <w:r w:rsidRPr="007B5D20">
        <w:rPr>
          <w:vertAlign w:val="subscript"/>
          <w:lang w:val="en-US" w:eastAsia="ja-JP"/>
        </w:rPr>
        <w:t>0</w:t>
      </w:r>
      <w:r w:rsidRPr="00FE4307">
        <w:rPr>
          <w:lang w:val="en-US" w:eastAsia="ja-JP"/>
        </w:rPr>
        <w:t xml:space="preserve"> is the nearest frequency from the centre, at which the relative level of the measured spectrum becomes –23 dB lower than the maximum spectrum level.</w:t>
      </w:r>
    </w:p>
    <w:p w:rsidR="006B6127" w:rsidRDefault="006B6127" w:rsidP="006B6127">
      <w:pPr>
        <w:rPr>
          <w:lang w:val="en-US"/>
        </w:rPr>
      </w:pPr>
      <w:r w:rsidRPr="006C5936">
        <w:rPr>
          <w:lang w:val="en-US"/>
        </w:rPr>
        <w:t>In principle, the operator sh</w:t>
      </w:r>
      <w:r w:rsidRPr="006C5936">
        <w:rPr>
          <w:lang w:val="en-US" w:eastAsia="ja-JP"/>
        </w:rPr>
        <w:t>ould</w:t>
      </w:r>
      <w:r w:rsidRPr="006C5936">
        <w:rPr>
          <w:lang w:val="en-US"/>
        </w:rPr>
        <w:t xml:space="preserve"> use</w:t>
      </w:r>
      <w:r w:rsidRPr="006C5936">
        <w:rPr>
          <w:lang w:val="en-US" w:eastAsia="ja-JP"/>
        </w:rPr>
        <w:t xml:space="preserve">, within their assigned block, </w:t>
      </w:r>
      <w:r w:rsidRPr="006C5936">
        <w:rPr>
          <w:lang w:val="en-US"/>
        </w:rPr>
        <w:t xml:space="preserve">the </w:t>
      </w:r>
      <w:r w:rsidRPr="006C5936">
        <w:rPr>
          <w:lang w:val="en-US" w:eastAsia="ja-JP"/>
        </w:rPr>
        <w:t xml:space="preserve">radio </w:t>
      </w:r>
      <w:r w:rsidRPr="006C5936">
        <w:rPr>
          <w:lang w:val="en-US"/>
        </w:rPr>
        <w:t>channel</w:t>
      </w:r>
      <w:r w:rsidRPr="006C5936">
        <w:rPr>
          <w:lang w:val="en-US" w:eastAsia="ja-JP"/>
        </w:rPr>
        <w:t>s</w:t>
      </w:r>
      <w:r w:rsidRPr="006C5936">
        <w:rPr>
          <w:lang w:val="en-US"/>
        </w:rPr>
        <w:t xml:space="preserve"> closer to the </w:t>
      </w:r>
      <w:r w:rsidRPr="006C5936">
        <w:rPr>
          <w:lang w:val="en-US" w:eastAsia="ja-JP"/>
        </w:rPr>
        <w:t xml:space="preserve">frequency block </w:t>
      </w:r>
      <w:r w:rsidRPr="006C5936">
        <w:rPr>
          <w:lang w:val="en-US"/>
        </w:rPr>
        <w:t>cent</w:t>
      </w:r>
      <w:r w:rsidRPr="006C5936">
        <w:rPr>
          <w:lang w:val="en-US" w:eastAsia="ja-JP"/>
        </w:rPr>
        <w:t>re</w:t>
      </w:r>
      <w:r w:rsidRPr="006C5936">
        <w:rPr>
          <w:lang w:val="en-US"/>
        </w:rPr>
        <w:t xml:space="preserve"> with higher priority.</w:t>
      </w:r>
      <w:r w:rsidRPr="006C5936">
        <w:rPr>
          <w:lang w:val="en-US" w:eastAsia="ja-JP"/>
        </w:rPr>
        <w:t xml:space="preserve"> </w:t>
      </w:r>
      <w:r w:rsidRPr="006C5936">
        <w:rPr>
          <w:lang w:val="en-US"/>
        </w:rPr>
        <w:t xml:space="preserve">In multicarrier systems, the </w:t>
      </w:r>
      <w:r w:rsidRPr="006C5936">
        <w:rPr>
          <w:lang w:val="en-US" w:eastAsia="ja-JP"/>
        </w:rPr>
        <w:t>above</w:t>
      </w:r>
      <w:r w:rsidRPr="006C5936">
        <w:rPr>
          <w:lang w:val="en-US"/>
        </w:rPr>
        <w:t xml:space="preserve"> requirements should apply to the most outer carrier from the frequency block centre.</w:t>
      </w:r>
    </w:p>
    <w:p w:rsidR="00700BE6" w:rsidRPr="006C5936" w:rsidRDefault="00700BE6" w:rsidP="006B6127">
      <w:pPr>
        <w:rPr>
          <w:lang w:val="en-US" w:eastAsia="ja-JP"/>
        </w:rPr>
      </w:pPr>
    </w:p>
    <w:p w:rsidR="006B6127" w:rsidRPr="006C5936" w:rsidRDefault="006B6127" w:rsidP="006B6127">
      <w:pPr>
        <w:pStyle w:val="FigureNo"/>
        <w:rPr>
          <w:lang w:val="en-US" w:eastAsia="ja-JP"/>
        </w:rPr>
      </w:pPr>
      <w:r w:rsidRPr="006C5936">
        <w:rPr>
          <w:lang w:val="en-US"/>
        </w:rPr>
        <w:t xml:space="preserve">Figure </w:t>
      </w:r>
      <w:r w:rsidRPr="006C5936">
        <w:rPr>
          <w:lang w:val="en-US" w:eastAsia="ja-JP"/>
        </w:rPr>
        <w:t>1</w:t>
      </w:r>
    </w:p>
    <w:p w:rsidR="006B6127" w:rsidRDefault="006B6127" w:rsidP="006B6127">
      <w:pPr>
        <w:pStyle w:val="Figuretitle"/>
        <w:rPr>
          <w:lang w:val="en-US" w:eastAsia="ja-JP"/>
        </w:rPr>
      </w:pPr>
      <w:r w:rsidRPr="006C5936">
        <w:rPr>
          <w:lang w:val="en-US" w:eastAsia="ja-JP"/>
        </w:rPr>
        <w:t>C</w:t>
      </w:r>
      <w:r w:rsidRPr="006C5936">
        <w:rPr>
          <w:lang w:val="en-US"/>
        </w:rPr>
        <w:t xml:space="preserve">oncept of </w:t>
      </w:r>
      <w:r w:rsidRPr="006C5936">
        <w:rPr>
          <w:lang w:val="en-US" w:eastAsia="ja-JP"/>
        </w:rPr>
        <w:t xml:space="preserve">required </w:t>
      </w:r>
      <w:r w:rsidRPr="006C5936">
        <w:rPr>
          <w:lang w:val="en-US"/>
        </w:rPr>
        <w:t xml:space="preserve">carrier separation from </w:t>
      </w:r>
      <w:r w:rsidRPr="006C5936">
        <w:rPr>
          <w:lang w:val="en-US" w:eastAsia="ja-JP"/>
        </w:rPr>
        <w:t xml:space="preserve">the </w:t>
      </w:r>
      <w:r w:rsidRPr="006C5936">
        <w:rPr>
          <w:lang w:val="en-US"/>
        </w:rPr>
        <w:t>boundary frequenc</w:t>
      </w:r>
      <w:r w:rsidRPr="006C5936">
        <w:rPr>
          <w:lang w:val="en-US" w:eastAsia="ja-JP"/>
        </w:rPr>
        <w:t>y</w:t>
      </w:r>
    </w:p>
    <w:p w:rsidR="006B6127" w:rsidRDefault="007B22A3" w:rsidP="006B6127">
      <w:pPr>
        <w:pStyle w:val="Figure"/>
      </w:pPr>
      <w:r>
        <w:object w:dxaOrig="6915" w:dyaOrig="2463">
          <v:shape id="_x0000_i1026" type="#_x0000_t75" style="width:345.6pt;height:122.4pt" o:ole="">
            <v:imagedata r:id="rId15" o:title=""/>
          </v:shape>
          <o:OLEObject Type="Embed" ProgID="CorelDRAW.Graphic.14" ShapeID="_x0000_i1026" DrawAspect="Content" ObjectID="_1356871236" r:id="rId16"/>
        </w:object>
      </w:r>
    </w:p>
    <w:p w:rsidR="006B6127" w:rsidRPr="006C5936" w:rsidRDefault="006B6127" w:rsidP="006B6127">
      <w:pPr>
        <w:rPr>
          <w:lang w:val="en-US" w:eastAsia="ja-JP"/>
        </w:rPr>
      </w:pPr>
      <w:r w:rsidRPr="006C5936">
        <w:rPr>
          <w:lang w:val="en-US" w:eastAsia="ja-JP"/>
        </w:rPr>
        <w:lastRenderedPageBreak/>
        <w:t>Another approach, known as the block edge mask (BEM) approach, is also used for the assignment of adjacent spectrum blocks to operators in the same geographical area. Contiguous blocks are assigned without guardband, and equipment has to fulfil the provisions of the BEM. This approach allows operators to deploy systems with any carrier separation BW, including different carrier separation BWs in adjacent blocks, so long as their emissions at the block edge are below the BEM.</w:t>
      </w:r>
    </w:p>
    <w:p w:rsidR="006B6127" w:rsidRPr="006C5936" w:rsidRDefault="006B6127" w:rsidP="006B6127">
      <w:pPr>
        <w:pStyle w:val="Heading2"/>
        <w:rPr>
          <w:lang w:val="en-US" w:eastAsia="ja-JP"/>
        </w:rPr>
      </w:pPr>
      <w:bookmarkStart w:id="45" w:name="_Toc141619733"/>
      <w:bookmarkStart w:id="46" w:name="_Toc149107475"/>
      <w:bookmarkStart w:id="47" w:name="_Toc150588963"/>
      <w:bookmarkStart w:id="48" w:name="_Toc150589010"/>
      <w:bookmarkStart w:id="49" w:name="_Toc282094083"/>
      <w:r w:rsidRPr="006C5936">
        <w:rPr>
          <w:lang w:val="en-US" w:eastAsia="ja-JP"/>
        </w:rPr>
        <w:t>6.3</w:t>
      </w:r>
      <w:r w:rsidRPr="006C5936">
        <w:rPr>
          <w:lang w:val="en-US" w:eastAsia="ja-JP"/>
        </w:rPr>
        <w:tab/>
      </w:r>
      <w:r w:rsidRPr="006C5936">
        <w:rPr>
          <w:lang w:val="en-US"/>
        </w:rPr>
        <w:t>Topology structure</w:t>
      </w:r>
      <w:r w:rsidRPr="006C5936">
        <w:rPr>
          <w:lang w:val="en-US" w:eastAsia="ja-JP"/>
        </w:rPr>
        <w:t>s</w:t>
      </w:r>
      <w:bookmarkEnd w:id="45"/>
      <w:bookmarkEnd w:id="46"/>
      <w:bookmarkEnd w:id="47"/>
      <w:bookmarkEnd w:id="48"/>
      <w:bookmarkEnd w:id="49"/>
    </w:p>
    <w:p w:rsidR="006B6127" w:rsidRPr="006C5936" w:rsidRDefault="006B6127" w:rsidP="006B6127">
      <w:pPr>
        <w:rPr>
          <w:lang w:val="en-US"/>
        </w:rPr>
      </w:pPr>
      <w:r w:rsidRPr="006C5936">
        <w:rPr>
          <w:lang w:val="en-US"/>
        </w:rPr>
        <w:t xml:space="preserve">There are </w:t>
      </w:r>
      <w:r w:rsidRPr="006C5936">
        <w:rPr>
          <w:lang w:val="en-US" w:eastAsia="ja-JP"/>
        </w:rPr>
        <w:t>four</w:t>
      </w:r>
      <w:r w:rsidRPr="006C5936">
        <w:rPr>
          <w:lang w:val="en-US"/>
        </w:rPr>
        <w:t xml:space="preserve"> kinds of basic topology:</w:t>
      </w:r>
    </w:p>
    <w:p w:rsidR="006B6127" w:rsidRPr="006C5936" w:rsidRDefault="006B6127" w:rsidP="006B6127">
      <w:pPr>
        <w:pStyle w:val="enumlev1"/>
        <w:rPr>
          <w:lang w:val="en-US" w:eastAsia="ja-JP"/>
        </w:rPr>
      </w:pPr>
      <w:r w:rsidRPr="006C5936">
        <w:rPr>
          <w:lang w:val="en-US"/>
        </w:rPr>
        <w:t>_</w:t>
      </w:r>
      <w:r w:rsidRPr="006C5936">
        <w:rPr>
          <w:lang w:val="en-US"/>
        </w:rPr>
        <w:tab/>
        <w:t xml:space="preserve">a conventional point-to-point (P-P) </w:t>
      </w:r>
      <w:r w:rsidRPr="006C5936">
        <w:rPr>
          <w:lang w:val="en-US" w:eastAsia="ja-JP"/>
        </w:rPr>
        <w:t>topology</w:t>
      </w:r>
      <w:r w:rsidRPr="006C5936">
        <w:rPr>
          <w:lang w:val="en-US"/>
        </w:rPr>
        <w:t xml:space="preserve"> where a </w:t>
      </w:r>
      <w:r w:rsidRPr="006C5936">
        <w:rPr>
          <w:lang w:val="en-US" w:eastAsia="ja-JP"/>
        </w:rPr>
        <w:t xml:space="preserve">station </w:t>
      </w:r>
      <w:r w:rsidRPr="006C5936">
        <w:rPr>
          <w:lang w:val="en-US"/>
        </w:rPr>
        <w:t>communicates directly with a</w:t>
      </w:r>
      <w:r w:rsidRPr="006C5936">
        <w:rPr>
          <w:lang w:val="en-US" w:eastAsia="ja-JP"/>
        </w:rPr>
        <w:t xml:space="preserve">nother </w:t>
      </w:r>
      <w:r w:rsidRPr="006C5936">
        <w:rPr>
          <w:lang w:val="en-US"/>
        </w:rPr>
        <w:t>station;</w:t>
      </w:r>
    </w:p>
    <w:p w:rsidR="006B6127" w:rsidRPr="006C5936" w:rsidRDefault="006B6127" w:rsidP="006B6127">
      <w:pPr>
        <w:pStyle w:val="enumlev1"/>
        <w:rPr>
          <w:lang w:val="en-US" w:eastAsia="ja-JP"/>
        </w:rPr>
      </w:pPr>
      <w:r w:rsidRPr="006C5936">
        <w:rPr>
          <w:lang w:val="en-US"/>
        </w:rPr>
        <w:t>–</w:t>
      </w:r>
      <w:r w:rsidRPr="006C5936">
        <w:rPr>
          <w:lang w:val="en-US"/>
        </w:rPr>
        <w:tab/>
        <w:t xml:space="preserve">a conventional point-to-multipoint (P-MP) </w:t>
      </w:r>
      <w:r w:rsidRPr="006C5936">
        <w:rPr>
          <w:lang w:val="en-US" w:eastAsia="ja-JP"/>
        </w:rPr>
        <w:t>topology</w:t>
      </w:r>
      <w:r w:rsidRPr="006C5936">
        <w:rPr>
          <w:lang w:val="en-US"/>
        </w:rPr>
        <w:t xml:space="preserve"> where each subscriber unit</w:t>
      </w:r>
      <w:r w:rsidRPr="006C5936">
        <w:rPr>
          <w:lang w:val="en-US" w:eastAsia="ja-JP"/>
        </w:rPr>
        <w:t xml:space="preserve"> (SU)</w:t>
      </w:r>
      <w:r w:rsidRPr="006C5936">
        <w:rPr>
          <w:lang w:val="en-US"/>
        </w:rPr>
        <w:t xml:space="preserve"> communicates directly with a base station</w:t>
      </w:r>
      <w:r w:rsidRPr="006C5936">
        <w:rPr>
          <w:lang w:val="en-US" w:eastAsia="ja-JP"/>
        </w:rPr>
        <w:t xml:space="preserve"> (BS)</w:t>
      </w:r>
      <w:r w:rsidRPr="006C5936">
        <w:rPr>
          <w:lang w:val="en-US"/>
        </w:rPr>
        <w:t>;</w:t>
      </w:r>
    </w:p>
    <w:p w:rsidR="006B6127" w:rsidRPr="006C5936" w:rsidRDefault="006B6127" w:rsidP="006B6127">
      <w:pPr>
        <w:pStyle w:val="enumlev1"/>
        <w:rPr>
          <w:lang w:val="en-US"/>
        </w:rPr>
      </w:pPr>
      <w:r w:rsidRPr="006C5936">
        <w:rPr>
          <w:lang w:val="en-US"/>
        </w:rPr>
        <w:t>–</w:t>
      </w:r>
      <w:r w:rsidRPr="006C5936">
        <w:rPr>
          <w:lang w:val="en-US"/>
        </w:rPr>
        <w:tab/>
        <w:t>a multipoint-to-multipoint (</w:t>
      </w:r>
      <w:r w:rsidRPr="006C5936">
        <w:rPr>
          <w:lang w:val="en-US" w:eastAsia="ja-JP"/>
        </w:rPr>
        <w:t>M</w:t>
      </w:r>
      <w:r w:rsidRPr="006C5936">
        <w:rPr>
          <w:lang w:val="en-US"/>
        </w:rPr>
        <w:t xml:space="preserve">P-MP) </w:t>
      </w:r>
      <w:r w:rsidRPr="006C5936">
        <w:rPr>
          <w:lang w:val="en-US" w:eastAsia="ja-JP"/>
        </w:rPr>
        <w:t xml:space="preserve">with </w:t>
      </w:r>
      <w:r w:rsidRPr="006C5936">
        <w:rPr>
          <w:lang w:val="en-US"/>
        </w:rPr>
        <w:t xml:space="preserve">mesh </w:t>
      </w:r>
      <w:r w:rsidRPr="006C5936">
        <w:rPr>
          <w:lang w:val="en-US" w:eastAsia="ja-JP"/>
        </w:rPr>
        <w:t>network</w:t>
      </w:r>
      <w:r w:rsidRPr="006C5936">
        <w:rPr>
          <w:lang w:val="en-US"/>
        </w:rPr>
        <w:t xml:space="preserve"> </w:t>
      </w:r>
      <w:r w:rsidRPr="006C5936">
        <w:rPr>
          <w:lang w:val="en-US" w:eastAsia="ja-JP"/>
        </w:rPr>
        <w:t>topology</w:t>
      </w:r>
      <w:r w:rsidRPr="006C5936">
        <w:rPr>
          <w:lang w:val="en-US"/>
        </w:rPr>
        <w:t xml:space="preserve"> where </w:t>
      </w:r>
      <w:r w:rsidRPr="006C5936">
        <w:rPr>
          <w:lang w:val="en-US" w:eastAsia="ja-JP"/>
        </w:rPr>
        <w:t>SU</w:t>
      </w:r>
      <w:r w:rsidRPr="006C5936">
        <w:rPr>
          <w:lang w:val="en-US"/>
        </w:rPr>
        <w:t>s communicate with nearest neighbours and information is passed back through the mesh in a manner analogous to internet traffic</w:t>
      </w:r>
      <w:r w:rsidRPr="006C5936">
        <w:rPr>
          <w:lang w:val="en-US" w:eastAsia="ja-JP"/>
        </w:rPr>
        <w:t>;</w:t>
      </w:r>
    </w:p>
    <w:p w:rsidR="006B6127" w:rsidRPr="006C5936" w:rsidRDefault="006B6127" w:rsidP="006B6127">
      <w:pPr>
        <w:pStyle w:val="enumlev1"/>
        <w:rPr>
          <w:lang w:val="en-US"/>
        </w:rPr>
      </w:pPr>
      <w:r w:rsidRPr="006C5936">
        <w:rPr>
          <w:lang w:val="en-US"/>
        </w:rPr>
        <w:t>–</w:t>
      </w:r>
      <w:r w:rsidRPr="006C5936">
        <w:rPr>
          <w:lang w:val="en-US"/>
        </w:rPr>
        <w:tab/>
      </w:r>
      <w:r w:rsidRPr="006C5936">
        <w:rPr>
          <w:lang w:val="en-US" w:eastAsia="ja-JP"/>
        </w:rPr>
        <w:t>a combination of P-P, P-MP and MP-MP topology.</w:t>
      </w:r>
    </w:p>
    <w:p w:rsidR="006B6127" w:rsidRPr="006C5936" w:rsidRDefault="006B6127" w:rsidP="006B6127">
      <w:pPr>
        <w:keepLines/>
        <w:rPr>
          <w:lang w:val="en-US"/>
        </w:rPr>
      </w:pPr>
      <w:r w:rsidRPr="006C5936">
        <w:rPr>
          <w:lang w:val="en-US"/>
        </w:rPr>
        <w:t xml:space="preserve">The main difference between the </w:t>
      </w:r>
      <w:r w:rsidRPr="006C5936">
        <w:rPr>
          <w:lang w:val="en-US" w:eastAsia="ja-JP"/>
        </w:rPr>
        <w:t>P-MP and MP-MP</w:t>
      </w:r>
      <w:r w:rsidRPr="006C5936">
        <w:rPr>
          <w:lang w:val="en-US"/>
        </w:rPr>
        <w:t xml:space="preserve"> topology structures is that in the P</w:t>
      </w:r>
      <w:r w:rsidRPr="006C5936">
        <w:rPr>
          <w:lang w:val="en-US" w:eastAsia="ja-JP"/>
        </w:rPr>
        <w:t>-</w:t>
      </w:r>
      <w:r w:rsidRPr="006C5936">
        <w:rPr>
          <w:lang w:val="en-US"/>
        </w:rPr>
        <w:t xml:space="preserve">MP mode, traffic only occurs between BS and </w:t>
      </w:r>
      <w:r w:rsidRPr="006C5936">
        <w:rPr>
          <w:lang w:val="en-US" w:eastAsia="ja-JP"/>
        </w:rPr>
        <w:t xml:space="preserve">SUs </w:t>
      </w:r>
      <w:r w:rsidRPr="006C5936">
        <w:rPr>
          <w:lang w:val="en-US"/>
        </w:rPr>
        <w:t xml:space="preserve">while in the </w:t>
      </w:r>
      <w:r w:rsidRPr="006C5936">
        <w:rPr>
          <w:lang w:val="en-US" w:eastAsia="ja-JP"/>
        </w:rPr>
        <w:t xml:space="preserve">MP-MP topology </w:t>
      </w:r>
      <w:r w:rsidRPr="006C5936">
        <w:rPr>
          <w:lang w:val="en-US"/>
        </w:rPr>
        <w:t xml:space="preserve">traffic can occur directly between </w:t>
      </w:r>
      <w:r w:rsidRPr="006C5936">
        <w:rPr>
          <w:lang w:val="en-US" w:eastAsia="ja-JP"/>
        </w:rPr>
        <w:t xml:space="preserve">SUs </w:t>
      </w:r>
      <w:r w:rsidRPr="006C5936">
        <w:rPr>
          <w:lang w:val="en-US"/>
        </w:rPr>
        <w:t xml:space="preserve">and also can be routed further through other </w:t>
      </w:r>
      <w:r w:rsidRPr="006C5936">
        <w:rPr>
          <w:lang w:val="en-US" w:eastAsia="ja-JP"/>
        </w:rPr>
        <w:t>SUs</w:t>
      </w:r>
      <w:r w:rsidRPr="006C5936">
        <w:rPr>
          <w:lang w:val="en-US"/>
        </w:rPr>
        <w:t xml:space="preserve">. </w:t>
      </w:r>
      <w:r w:rsidRPr="006C5936">
        <w:rPr>
          <w:lang w:val="en-US" w:eastAsia="ja-JP"/>
        </w:rPr>
        <w:t>It should be noted that a P-P application may be used as an element link of P-MP or MP-MP topology, and that some backhaul links including mobile infrastructure may also use P-P application.</w:t>
      </w:r>
    </w:p>
    <w:p w:rsidR="006B6127" w:rsidRPr="006C5936" w:rsidRDefault="006B6127" w:rsidP="006B6127">
      <w:pPr>
        <w:rPr>
          <w:lang w:val="en-US"/>
        </w:rPr>
      </w:pPr>
      <w:r w:rsidRPr="006C5936">
        <w:rPr>
          <w:lang w:val="en-US"/>
        </w:rPr>
        <w:t xml:space="preserve">The </w:t>
      </w:r>
      <w:r w:rsidRPr="006C5936">
        <w:rPr>
          <w:lang w:val="en-US" w:eastAsia="ja-JP"/>
        </w:rPr>
        <w:t>above four</w:t>
      </w:r>
      <w:r w:rsidRPr="006C5936">
        <w:rPr>
          <w:lang w:val="en-US"/>
        </w:rPr>
        <w:t xml:space="preserve"> topology</w:t>
      </w:r>
      <w:r w:rsidRPr="006C5936">
        <w:rPr>
          <w:lang w:val="en-US" w:eastAsia="ja-JP"/>
        </w:rPr>
        <w:t xml:space="preserve"> structures</w:t>
      </w:r>
      <w:r w:rsidRPr="006C5936">
        <w:rPr>
          <w:lang w:val="en-US"/>
        </w:rPr>
        <w:t xml:space="preserve">, </w:t>
      </w:r>
      <w:r w:rsidRPr="006C5936">
        <w:rPr>
          <w:lang w:val="en-US" w:eastAsia="ja-JP"/>
        </w:rPr>
        <w:t xml:space="preserve">P-P, </w:t>
      </w:r>
      <w:r w:rsidRPr="006C5936">
        <w:rPr>
          <w:lang w:val="en-US"/>
        </w:rPr>
        <w:t xml:space="preserve">P-MP and MP-MP, </w:t>
      </w:r>
      <w:r w:rsidRPr="006C5936">
        <w:rPr>
          <w:lang w:val="en-US" w:eastAsia="ja-JP"/>
        </w:rPr>
        <w:t xml:space="preserve">or a combination structure of them, </w:t>
      </w:r>
      <w:r w:rsidRPr="006C5936">
        <w:rPr>
          <w:lang w:val="en-US"/>
        </w:rPr>
        <w:t>should be evaluated when being considered for implementation.</w:t>
      </w:r>
    </w:p>
    <w:p w:rsidR="006B6127" w:rsidRPr="006C5936" w:rsidRDefault="006B6127" w:rsidP="006B6127">
      <w:pPr>
        <w:pStyle w:val="Heading3"/>
        <w:tabs>
          <w:tab w:val="clear" w:pos="794"/>
          <w:tab w:val="clear" w:pos="1191"/>
          <w:tab w:val="left" w:pos="825"/>
        </w:tabs>
        <w:ind w:left="0" w:firstLine="0"/>
        <w:rPr>
          <w:lang w:val="en-US"/>
        </w:rPr>
      </w:pPr>
      <w:bookmarkStart w:id="50" w:name="_Toc141619734"/>
      <w:bookmarkStart w:id="51" w:name="_Toc149107476"/>
      <w:bookmarkStart w:id="52" w:name="_Toc150588964"/>
      <w:bookmarkStart w:id="53" w:name="_Toc150589011"/>
      <w:bookmarkStart w:id="54" w:name="_Toc282094084"/>
      <w:r w:rsidRPr="006C5936">
        <w:rPr>
          <w:lang w:val="en-US" w:eastAsia="ja-JP"/>
        </w:rPr>
        <w:t>6.3.1</w:t>
      </w:r>
      <w:r w:rsidRPr="006C5936">
        <w:rPr>
          <w:lang w:val="en-US" w:eastAsia="ja-JP"/>
        </w:rPr>
        <w:tab/>
      </w:r>
      <w:r w:rsidRPr="006C5936">
        <w:rPr>
          <w:lang w:val="en-US"/>
        </w:rPr>
        <w:t>P-P deployment topology</w:t>
      </w:r>
      <w:bookmarkEnd w:id="50"/>
      <w:bookmarkEnd w:id="51"/>
      <w:bookmarkEnd w:id="52"/>
      <w:bookmarkEnd w:id="53"/>
      <w:bookmarkEnd w:id="54"/>
    </w:p>
    <w:p w:rsidR="006B6127" w:rsidRDefault="006B6127" w:rsidP="006B6127">
      <w:pPr>
        <w:rPr>
          <w:lang w:val="en-US"/>
        </w:rPr>
      </w:pPr>
      <w:r w:rsidRPr="006C5936">
        <w:rPr>
          <w:lang w:val="en-US"/>
        </w:rPr>
        <w:t xml:space="preserve">In P-P systems, traffic is transmitted directly from one station to another. Uses for P-P systems </w:t>
      </w:r>
      <w:r w:rsidRPr="006C5936">
        <w:rPr>
          <w:lang w:val="en-US" w:eastAsia="ja-JP"/>
        </w:rPr>
        <w:t xml:space="preserve">also </w:t>
      </w:r>
      <w:r w:rsidRPr="006C5936">
        <w:rPr>
          <w:lang w:val="en-US"/>
        </w:rPr>
        <w:t>include backhaul links for LAN, MAN, and cellular mobile networks.</w:t>
      </w:r>
    </w:p>
    <w:p w:rsidR="004C6D95" w:rsidRPr="006C5936" w:rsidRDefault="004C6D95" w:rsidP="006B6127">
      <w:pPr>
        <w:rPr>
          <w:lang w:val="en-US" w:eastAsia="ja-JP"/>
        </w:rPr>
      </w:pPr>
    </w:p>
    <w:p w:rsidR="006B6127" w:rsidRPr="006C5936" w:rsidRDefault="006B6127" w:rsidP="006B6127">
      <w:pPr>
        <w:pStyle w:val="FigureNo"/>
        <w:rPr>
          <w:b/>
          <w:lang w:val="en-US" w:eastAsia="ja-JP"/>
        </w:rPr>
      </w:pPr>
      <w:r w:rsidRPr="006C5936">
        <w:rPr>
          <w:lang w:val="en-US" w:eastAsia="ja-JP"/>
        </w:rPr>
        <w:t xml:space="preserve">FIGURE 2 </w:t>
      </w:r>
    </w:p>
    <w:p w:rsidR="006B6127" w:rsidRDefault="006B6127" w:rsidP="006B6127">
      <w:pPr>
        <w:pStyle w:val="Figuretitle"/>
        <w:rPr>
          <w:lang w:val="en-US"/>
        </w:rPr>
      </w:pPr>
      <w:r w:rsidRPr="006C5936">
        <w:rPr>
          <w:lang w:val="en-US"/>
        </w:rPr>
        <w:t>Illustration of network deployment configuration based on P-P configuration</w:t>
      </w:r>
    </w:p>
    <w:p w:rsidR="004C6D95" w:rsidRPr="004C6D95" w:rsidRDefault="004C6D95" w:rsidP="004C6D95">
      <w:pPr>
        <w:pStyle w:val="Blanc"/>
      </w:pPr>
    </w:p>
    <w:p w:rsidR="006B6127" w:rsidRPr="00FE4307" w:rsidRDefault="007B22A3" w:rsidP="006B6127">
      <w:pPr>
        <w:pStyle w:val="Figure"/>
        <w:rPr>
          <w:lang w:val="en-US"/>
        </w:rPr>
      </w:pPr>
      <w:r>
        <w:object w:dxaOrig="8531" w:dyaOrig="3073">
          <v:shape id="_x0000_i1027" type="#_x0000_t75" style="width:427.2pt;height:154.2pt" o:ole="">
            <v:imagedata r:id="rId17" o:title=""/>
          </v:shape>
          <o:OLEObject Type="Embed" ProgID="CorelDRAW.Graphic.14" ShapeID="_x0000_i1027" DrawAspect="Content" ObjectID="_1356871237" r:id="rId18"/>
        </w:object>
      </w:r>
    </w:p>
    <w:p w:rsidR="006B6127" w:rsidRPr="006C5936" w:rsidRDefault="006B6127" w:rsidP="006B6127">
      <w:pPr>
        <w:pStyle w:val="Heading3"/>
        <w:rPr>
          <w:lang w:val="en-US"/>
        </w:rPr>
      </w:pPr>
      <w:bookmarkStart w:id="55" w:name="_Toc141619735"/>
      <w:bookmarkStart w:id="56" w:name="_Toc149107477"/>
      <w:bookmarkStart w:id="57" w:name="_Toc150588965"/>
      <w:bookmarkStart w:id="58" w:name="_Toc150589012"/>
      <w:bookmarkStart w:id="59" w:name="_Toc282094085"/>
      <w:r w:rsidRPr="006C5936">
        <w:rPr>
          <w:lang w:val="en-US" w:eastAsia="ja-JP"/>
        </w:rPr>
        <w:t>6.3.2</w:t>
      </w:r>
      <w:r w:rsidRPr="006C5936">
        <w:rPr>
          <w:lang w:val="en-US"/>
        </w:rPr>
        <w:tab/>
        <w:t>P-MP deployment topology</w:t>
      </w:r>
      <w:bookmarkEnd w:id="55"/>
      <w:bookmarkEnd w:id="56"/>
      <w:bookmarkEnd w:id="57"/>
      <w:bookmarkEnd w:id="58"/>
      <w:bookmarkEnd w:id="59"/>
    </w:p>
    <w:p w:rsidR="006B6127" w:rsidRPr="006C5936" w:rsidRDefault="006B6127" w:rsidP="006B6127">
      <w:pPr>
        <w:rPr>
          <w:lang w:val="en-US"/>
        </w:rPr>
      </w:pPr>
      <w:r w:rsidRPr="006C5936">
        <w:rPr>
          <w:lang w:val="en-US"/>
        </w:rPr>
        <w:t xml:space="preserve">In P-MP systems, all data traffic (data, voice or multimedia) should go through the </w:t>
      </w:r>
      <w:r w:rsidRPr="006C5936">
        <w:rPr>
          <w:lang w:val="en-US" w:eastAsia="ja-JP"/>
        </w:rPr>
        <w:t>BS</w:t>
      </w:r>
      <w:r w:rsidRPr="006C5936">
        <w:rPr>
          <w:lang w:val="en-US"/>
        </w:rPr>
        <w:t xml:space="preserve"> that shall serve as a radio resource supervisor.</w:t>
      </w:r>
    </w:p>
    <w:p w:rsidR="006B6127" w:rsidRDefault="006B6127" w:rsidP="004C6D95">
      <w:pPr>
        <w:keepLines/>
        <w:rPr>
          <w:lang w:val="en-US"/>
        </w:rPr>
      </w:pPr>
      <w:r w:rsidRPr="006C5936">
        <w:rPr>
          <w:lang w:val="en-US"/>
        </w:rPr>
        <w:lastRenderedPageBreak/>
        <w:t xml:space="preserve">Figure </w:t>
      </w:r>
      <w:r w:rsidRPr="006C5936">
        <w:rPr>
          <w:lang w:val="en-US" w:eastAsia="ja-JP"/>
        </w:rPr>
        <w:t>3</w:t>
      </w:r>
      <w:r w:rsidRPr="006C5936">
        <w:rPr>
          <w:lang w:val="en-US"/>
        </w:rPr>
        <w:t xml:space="preserve"> shows an example deployment configuration. The </w:t>
      </w:r>
      <w:r w:rsidRPr="006C5936">
        <w:rPr>
          <w:lang w:val="en-US" w:eastAsia="ja-JP"/>
        </w:rPr>
        <w:t>BS</w:t>
      </w:r>
      <w:r w:rsidRPr="006C5936">
        <w:rPr>
          <w:lang w:val="en-US"/>
        </w:rPr>
        <w:t xml:space="preserve">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rsidR="006B6127" w:rsidRPr="006C5936" w:rsidRDefault="006B6127" w:rsidP="006B6127">
      <w:pPr>
        <w:rPr>
          <w:lang w:val="en-US" w:eastAsia="ja-JP"/>
        </w:rPr>
      </w:pPr>
      <w:r w:rsidRPr="006C5936">
        <w:rPr>
          <w:lang w:val="en-US" w:eastAsia="ja-JP"/>
        </w:rPr>
        <w:t>BWA base stations are deployed to form either contiguous cells or spot-type coverage.</w:t>
      </w:r>
    </w:p>
    <w:p w:rsidR="006B6127" w:rsidRPr="006C5936" w:rsidRDefault="006B6127" w:rsidP="006B6127">
      <w:pPr>
        <w:rPr>
          <w:lang w:val="en-US"/>
        </w:rPr>
      </w:pPr>
    </w:p>
    <w:p w:rsidR="006B6127" w:rsidRPr="006C5936" w:rsidRDefault="006B6127" w:rsidP="006B6127">
      <w:pPr>
        <w:pStyle w:val="FigureNo"/>
        <w:rPr>
          <w:lang w:val="en-US"/>
        </w:rPr>
      </w:pPr>
      <w:r w:rsidRPr="006C5936">
        <w:rPr>
          <w:lang w:val="en-US" w:eastAsia="ja-JP"/>
        </w:rPr>
        <w:t>Figure 3</w:t>
      </w:r>
    </w:p>
    <w:p w:rsidR="006B6127" w:rsidRDefault="006B6127" w:rsidP="006B6127">
      <w:pPr>
        <w:pStyle w:val="Figuretitle"/>
        <w:rPr>
          <w:lang w:val="en-US"/>
        </w:rPr>
      </w:pPr>
      <w:r w:rsidRPr="006C5936">
        <w:rPr>
          <w:lang w:val="en-US"/>
        </w:rPr>
        <w:t>Illustration of network deployment configuration based on P-MP configuration</w:t>
      </w:r>
    </w:p>
    <w:p w:rsidR="004C6D95" w:rsidRPr="004C6D95" w:rsidRDefault="004C6D95" w:rsidP="004C6D95">
      <w:pPr>
        <w:pStyle w:val="Blanc"/>
      </w:pPr>
    </w:p>
    <w:p w:rsidR="006B6127" w:rsidRPr="00BD2310" w:rsidRDefault="007B22A3" w:rsidP="006B6127">
      <w:pPr>
        <w:pStyle w:val="Figure"/>
      </w:pPr>
      <w:r>
        <w:object w:dxaOrig="8619" w:dyaOrig="5774">
          <v:shape id="_x0000_i1028" type="#_x0000_t75" style="width:430.8pt;height:289.2pt" o:ole="">
            <v:imagedata r:id="rId19" o:title=""/>
          </v:shape>
          <o:OLEObject Type="Embed" ProgID="CorelDRAW.Graphic.14" ShapeID="_x0000_i1028" DrawAspect="Content" ObjectID="_1356871238" r:id="rId20"/>
        </w:object>
      </w:r>
    </w:p>
    <w:p w:rsidR="006B6127" w:rsidRDefault="006B6127" w:rsidP="006B6127">
      <w:pPr>
        <w:rPr>
          <w:lang w:val="en-US" w:eastAsia="ja-JP"/>
        </w:rPr>
      </w:pPr>
    </w:p>
    <w:p w:rsidR="004C6D95" w:rsidRPr="006C5936" w:rsidRDefault="004C6D95" w:rsidP="004C6D95">
      <w:pPr>
        <w:pStyle w:val="Heading3"/>
        <w:rPr>
          <w:lang w:val="en-US"/>
        </w:rPr>
      </w:pPr>
      <w:bookmarkStart w:id="60" w:name="_Toc141619736"/>
      <w:bookmarkStart w:id="61" w:name="_Toc149107478"/>
      <w:bookmarkStart w:id="62" w:name="_Toc150588966"/>
      <w:bookmarkStart w:id="63" w:name="_Toc150589013"/>
      <w:bookmarkStart w:id="64" w:name="_Toc282094086"/>
      <w:r w:rsidRPr="006C5936">
        <w:rPr>
          <w:lang w:val="en-US" w:eastAsia="ja-JP"/>
        </w:rPr>
        <w:t>6.3.3</w:t>
      </w:r>
      <w:r w:rsidRPr="006C5936">
        <w:rPr>
          <w:lang w:val="en-US"/>
        </w:rPr>
        <w:tab/>
      </w:r>
      <w:r w:rsidRPr="006C5936">
        <w:rPr>
          <w:lang w:val="en-US" w:eastAsia="ja-JP"/>
        </w:rPr>
        <w:t>M</w:t>
      </w:r>
      <w:r w:rsidRPr="006C5936">
        <w:rPr>
          <w:lang w:val="en-US"/>
        </w:rPr>
        <w:t>P-MP deployment topology</w:t>
      </w:r>
      <w:bookmarkEnd w:id="60"/>
      <w:bookmarkEnd w:id="61"/>
      <w:bookmarkEnd w:id="62"/>
      <w:bookmarkEnd w:id="63"/>
      <w:bookmarkEnd w:id="64"/>
    </w:p>
    <w:p w:rsidR="004C6D95" w:rsidRPr="006C5936" w:rsidRDefault="004C6D95" w:rsidP="004C6D95">
      <w:pPr>
        <w:rPr>
          <w:lang w:val="en-US" w:eastAsia="ja-JP"/>
        </w:rPr>
      </w:pPr>
      <w:r w:rsidRPr="006C5936">
        <w:rPr>
          <w:lang w:val="en-US" w:eastAsia="ja-JP"/>
        </w:rPr>
        <w:t>The system may support MP-MP with mesh network topology.</w:t>
      </w:r>
    </w:p>
    <w:p w:rsidR="004C6D95" w:rsidRDefault="004C6D95" w:rsidP="004C6D95">
      <w:pPr>
        <w:rPr>
          <w:lang w:val="en-US" w:eastAsia="ja-JP"/>
        </w:rPr>
      </w:pPr>
      <w:r w:rsidRPr="006C5936">
        <w:rPr>
          <w:lang w:val="en-US" w:eastAsia="ja-JP"/>
        </w:rPr>
        <w:t>Figure 4 illustrates an example of MP-MP system with mesh network topology. T</w:t>
      </w:r>
      <w:r w:rsidRPr="006C5936">
        <w:rPr>
          <w:lang w:val="en-US"/>
        </w:rPr>
        <w:t xml:space="preserve">he wireless mesh network consists of wireless nodes, which </w:t>
      </w:r>
      <w:r w:rsidRPr="006C5936">
        <w:rPr>
          <w:lang w:val="en-US" w:eastAsia="ja-JP"/>
        </w:rPr>
        <w:t>are</w:t>
      </w:r>
      <w:r w:rsidRPr="006C5936">
        <w:rPr>
          <w:lang w:val="en-US"/>
        </w:rPr>
        <w:t xml:space="preserve"> either customer sites, relay nodes without originating/terminating traffic, or </w:t>
      </w:r>
      <w:r w:rsidRPr="006C5936">
        <w:rPr>
          <w:lang w:val="en-US" w:eastAsia="ja-JP"/>
        </w:rPr>
        <w:t>points of interface</w:t>
      </w:r>
      <w:r w:rsidRPr="006C5936">
        <w:rPr>
          <w:lang w:val="en-US"/>
        </w:rPr>
        <w:t xml:space="preserve"> </w:t>
      </w:r>
      <w:r w:rsidRPr="006C5936">
        <w:rPr>
          <w:lang w:val="en-US" w:eastAsia="ja-JP"/>
        </w:rPr>
        <w:t>(</w:t>
      </w:r>
      <w:r w:rsidRPr="006C5936">
        <w:rPr>
          <w:lang w:val="en-US"/>
        </w:rPr>
        <w:t>PoI</w:t>
      </w:r>
      <w:r w:rsidRPr="006C5936">
        <w:rPr>
          <w:lang w:val="en-US" w:eastAsia="ja-JP"/>
        </w:rPr>
        <w:t>)</w:t>
      </w:r>
      <w:r w:rsidRPr="006C5936">
        <w:rPr>
          <w:lang w:val="en-US"/>
        </w:rPr>
        <w:t xml:space="preserve"> to other networks such as ISP networks. The entire network </w:t>
      </w:r>
      <w:r w:rsidRPr="006C5936">
        <w:rPr>
          <w:lang w:val="en-US" w:eastAsia="ja-JP"/>
        </w:rPr>
        <w:t xml:space="preserve">shown in Fig. 4 </w:t>
      </w:r>
      <w:r w:rsidRPr="006C5936">
        <w:rPr>
          <w:lang w:val="en-US"/>
        </w:rPr>
        <w:t>can be regarded as a</w:t>
      </w:r>
      <w:r>
        <w:rPr>
          <w:lang w:val="en-US"/>
        </w:rPr>
        <w:t>n</w:t>
      </w:r>
      <w:r w:rsidRPr="006C5936">
        <w:rPr>
          <w:lang w:val="en-US"/>
        </w:rPr>
        <w:t xml:space="preserve"> MP-MP system</w:t>
      </w:r>
      <w:r w:rsidRPr="006C5936">
        <w:rPr>
          <w:lang w:val="en-US" w:eastAsia="ja-JP"/>
        </w:rPr>
        <w:t>. When at least one diversity route is available in the network, the system is specifically referred to as “an MP-MP system with mesh network topology” (see Recommendation ITU-R F.1704).</w:t>
      </w:r>
    </w:p>
    <w:p w:rsidR="004C6D95" w:rsidRPr="006C5936" w:rsidRDefault="004C6D95" w:rsidP="004C6D95">
      <w:pPr>
        <w:pStyle w:val="Heading3"/>
        <w:rPr>
          <w:lang w:val="en-US"/>
        </w:rPr>
      </w:pPr>
      <w:bookmarkStart w:id="65" w:name="_Toc141619737"/>
      <w:bookmarkStart w:id="66" w:name="_Toc149107479"/>
      <w:bookmarkStart w:id="67" w:name="_Toc150588967"/>
      <w:bookmarkStart w:id="68" w:name="_Toc150589014"/>
      <w:bookmarkStart w:id="69" w:name="_Toc282094087"/>
      <w:r w:rsidRPr="006C5936">
        <w:rPr>
          <w:lang w:val="en-US" w:eastAsia="ja-JP"/>
        </w:rPr>
        <w:t>6.3.4</w:t>
      </w:r>
      <w:r w:rsidRPr="006C5936">
        <w:rPr>
          <w:lang w:val="en-US"/>
        </w:rPr>
        <w:tab/>
      </w:r>
      <w:r w:rsidRPr="006C5936">
        <w:rPr>
          <w:lang w:val="en-US" w:eastAsia="ja-JP"/>
        </w:rPr>
        <w:t>Combination</w:t>
      </w:r>
      <w:r w:rsidRPr="006C5936">
        <w:rPr>
          <w:lang w:val="en-US"/>
        </w:rPr>
        <w:t xml:space="preserve"> </w:t>
      </w:r>
      <w:r w:rsidRPr="006C5936">
        <w:rPr>
          <w:lang w:val="en-US" w:eastAsia="ja-JP"/>
        </w:rPr>
        <w:t xml:space="preserve">P-P, </w:t>
      </w:r>
      <w:r w:rsidRPr="006C5936">
        <w:rPr>
          <w:lang w:val="en-US"/>
        </w:rPr>
        <w:t>P-MP and MP-MP deployment topology</w:t>
      </w:r>
      <w:bookmarkEnd w:id="65"/>
      <w:bookmarkEnd w:id="66"/>
      <w:bookmarkEnd w:id="67"/>
      <w:bookmarkEnd w:id="68"/>
      <w:bookmarkEnd w:id="69"/>
      <w:r w:rsidRPr="006C5936">
        <w:rPr>
          <w:lang w:val="en-US" w:eastAsia="ja-JP"/>
        </w:rPr>
        <w:t xml:space="preserve"> </w:t>
      </w:r>
    </w:p>
    <w:p w:rsidR="004C6D95" w:rsidRDefault="004C6D95" w:rsidP="004C6D95">
      <w:pPr>
        <w:rPr>
          <w:lang w:val="en-US" w:eastAsia="ja-JP"/>
        </w:rPr>
      </w:pPr>
      <w:r w:rsidRPr="006C5936">
        <w:rPr>
          <w:lang w:val="en-US" w:eastAsia="ja-JP"/>
        </w:rPr>
        <w:t>Figure 5 illustrates an example of mix topology. In this case, the wireless network may have both P</w:t>
      </w:r>
      <w:r w:rsidRPr="006C5936">
        <w:rPr>
          <w:lang w:val="en-US" w:eastAsia="ja-JP"/>
        </w:rPr>
        <w:noBreakHyphen/>
        <w:t>MP and MP-MP links and the BS supporting its SU may be connected to the other networks via backbone network.</w:t>
      </w:r>
    </w:p>
    <w:p w:rsidR="006B6127" w:rsidRPr="006C5936" w:rsidRDefault="006B6127" w:rsidP="006B6127">
      <w:pPr>
        <w:pStyle w:val="FigureNo"/>
        <w:rPr>
          <w:lang w:val="en-US" w:eastAsia="ja-JP"/>
        </w:rPr>
      </w:pPr>
      <w:r w:rsidRPr="006C5936">
        <w:rPr>
          <w:lang w:val="en-US" w:eastAsia="ja-JP"/>
        </w:rPr>
        <w:lastRenderedPageBreak/>
        <w:t>Figure 4</w:t>
      </w:r>
    </w:p>
    <w:p w:rsidR="006B6127" w:rsidRPr="00F87016" w:rsidRDefault="006B6127" w:rsidP="006B6127">
      <w:pPr>
        <w:pStyle w:val="Figuretitle"/>
      </w:pPr>
      <w:r w:rsidRPr="00F87016">
        <w:t>Illustration of network deployment configuration based on MP-MP configuration</w:t>
      </w:r>
    </w:p>
    <w:p w:rsidR="006B6127" w:rsidRPr="00BD2310" w:rsidRDefault="007B22A3" w:rsidP="006B6127">
      <w:pPr>
        <w:pStyle w:val="Figure"/>
        <w:rPr>
          <w:lang w:eastAsia="ja-JP"/>
        </w:rPr>
      </w:pPr>
      <w:r>
        <w:object w:dxaOrig="7346" w:dyaOrig="3871">
          <v:shape id="_x0000_i1029" type="#_x0000_t75" style="width:367.2pt;height:193.8pt" o:ole="">
            <v:imagedata r:id="rId21" o:title=""/>
          </v:shape>
          <o:OLEObject Type="Embed" ProgID="CorelDRAW.Graphic.14" ShapeID="_x0000_i1029" DrawAspect="Content" ObjectID="_1356871239" r:id="rId22"/>
        </w:object>
      </w:r>
    </w:p>
    <w:p w:rsidR="006B6127" w:rsidRPr="006C5936" w:rsidRDefault="006B6127" w:rsidP="006B6127">
      <w:pPr>
        <w:pStyle w:val="FigureNo"/>
        <w:rPr>
          <w:lang w:val="en-US" w:eastAsia="ja-JP"/>
        </w:rPr>
      </w:pPr>
      <w:r w:rsidRPr="006C5936">
        <w:rPr>
          <w:lang w:val="en-US" w:eastAsia="ja-JP"/>
        </w:rPr>
        <w:t xml:space="preserve">FIGURE 5 </w:t>
      </w:r>
    </w:p>
    <w:p w:rsidR="006B6127" w:rsidRPr="006C5936" w:rsidRDefault="006B6127" w:rsidP="006B6127">
      <w:pPr>
        <w:pStyle w:val="Figuretitle"/>
        <w:rPr>
          <w:lang w:val="en-US" w:eastAsia="ja-JP"/>
        </w:rPr>
      </w:pPr>
      <w:r w:rsidRPr="006C5936">
        <w:rPr>
          <w:lang w:val="en-US" w:eastAsia="ja-JP"/>
        </w:rPr>
        <w:t xml:space="preserve">Illustration of network deployment based on combination P-P, P-MP </w:t>
      </w:r>
      <w:r w:rsidRPr="006C5936">
        <w:rPr>
          <w:lang w:val="en-US" w:eastAsia="ja-JP"/>
        </w:rPr>
        <w:br/>
        <w:t>and MP-MP configuration</w:t>
      </w:r>
    </w:p>
    <w:p w:rsidR="006B6127" w:rsidRPr="00BD2310" w:rsidRDefault="007B22A3" w:rsidP="006B6127">
      <w:pPr>
        <w:pStyle w:val="Figure"/>
        <w:rPr>
          <w:lang w:eastAsia="ja-JP"/>
        </w:rPr>
      </w:pPr>
      <w:r>
        <w:object w:dxaOrig="6614" w:dyaOrig="5176">
          <v:shape id="_x0000_i1030" type="#_x0000_t75" style="width:330.6pt;height:258.6pt" o:ole="">
            <v:imagedata r:id="rId23" o:title=""/>
          </v:shape>
          <o:OLEObject Type="Embed" ProgID="CorelDRAW.Graphic.14" ShapeID="_x0000_i1030" DrawAspect="Content" ObjectID="_1356871240" r:id="rId24"/>
        </w:object>
      </w:r>
    </w:p>
    <w:p w:rsidR="006B6127" w:rsidRPr="006C5936" w:rsidRDefault="006B6127" w:rsidP="006B6127">
      <w:pPr>
        <w:pStyle w:val="Heading2"/>
        <w:rPr>
          <w:lang w:val="en-US"/>
        </w:rPr>
      </w:pPr>
      <w:bookmarkStart w:id="70" w:name="_Toc141619738"/>
      <w:bookmarkStart w:id="71" w:name="_Toc149107480"/>
      <w:bookmarkStart w:id="72" w:name="_Toc150588968"/>
      <w:bookmarkStart w:id="73" w:name="_Toc150589015"/>
      <w:bookmarkStart w:id="74" w:name="_Toc282094088"/>
      <w:r w:rsidRPr="006C5936">
        <w:rPr>
          <w:lang w:val="en-US" w:eastAsia="ja-JP"/>
        </w:rPr>
        <w:t>6.4</w:t>
      </w:r>
      <w:r w:rsidRPr="006C5936">
        <w:rPr>
          <w:lang w:val="en-US"/>
        </w:rPr>
        <w:tab/>
        <w:t>Antennas</w:t>
      </w:r>
      <w:bookmarkEnd w:id="70"/>
      <w:bookmarkEnd w:id="71"/>
      <w:bookmarkEnd w:id="72"/>
      <w:bookmarkEnd w:id="73"/>
      <w:bookmarkEnd w:id="74"/>
    </w:p>
    <w:p w:rsidR="006B6127" w:rsidRPr="006C5936" w:rsidRDefault="006B6127" w:rsidP="006B6127">
      <w:pPr>
        <w:rPr>
          <w:b/>
          <w:lang w:val="en-US" w:eastAsia="ja-JP"/>
        </w:rPr>
      </w:pPr>
      <w:r w:rsidRPr="006C5936">
        <w:rPr>
          <w:lang w:val="en-US" w:eastAsia="ja-JP"/>
        </w:rPr>
        <w:t xml:space="preserve">Antenna performance is specified in a variety of ways. For interference considerations, while general side-lobe suppression is important, the front-to-back ratio is one of the most important parameters in a cellular topology. The front-to-back ratio of an antenna indicates the ratio of </w:t>
      </w:r>
      <w:r w:rsidRPr="006C5936">
        <w:rPr>
          <w:rFonts w:eastAsia="MS Mincho" w:hint="eastAsia"/>
          <w:lang w:val="en-US" w:eastAsia="ja-JP"/>
        </w:rPr>
        <w:t xml:space="preserve">the </w:t>
      </w:r>
      <w:r w:rsidRPr="00471240">
        <w:rPr>
          <w:rFonts w:eastAsia="MS Mincho" w:hint="eastAsia"/>
          <w:lang w:val="en-US" w:eastAsia="ja-JP"/>
        </w:rPr>
        <w:t xml:space="preserve">gain in the </w:t>
      </w:r>
      <w:r w:rsidRPr="00471240">
        <w:rPr>
          <w:rFonts w:eastAsia="MS Mincho"/>
          <w:lang w:val="en-US" w:eastAsia="ja-JP"/>
        </w:rPr>
        <w:t>antenna</w:t>
      </w:r>
      <w:r w:rsidRPr="00471240">
        <w:rPr>
          <w:rFonts w:eastAsia="MS Mincho" w:hint="eastAsia"/>
          <w:lang w:val="en-US" w:eastAsia="ja-JP"/>
        </w:rPr>
        <w:t xml:space="preserve"> main beam direction to that in the </w:t>
      </w:r>
      <w:r w:rsidRPr="00471240">
        <w:rPr>
          <w:rFonts w:eastAsia="MS Mincho"/>
          <w:lang w:val="en-US" w:eastAsia="ja-JP"/>
        </w:rPr>
        <w:t>opposite</w:t>
      </w:r>
      <w:r w:rsidRPr="00471240">
        <w:rPr>
          <w:rFonts w:eastAsia="MS Mincho" w:hint="eastAsia"/>
          <w:lang w:val="en-US" w:eastAsia="ja-JP"/>
        </w:rPr>
        <w:t xml:space="preserve"> </w:t>
      </w:r>
      <w:r w:rsidRPr="00471240">
        <w:rPr>
          <w:rFonts w:eastAsia="MS Mincho"/>
          <w:lang w:val="en-US" w:eastAsia="ja-JP"/>
        </w:rPr>
        <w:t>direction</w:t>
      </w:r>
      <w:r w:rsidRPr="00471240">
        <w:rPr>
          <w:rFonts w:eastAsia="MS Mincho" w:hint="eastAsia"/>
          <w:lang w:val="en-US" w:eastAsia="ja-JP"/>
        </w:rPr>
        <w:t xml:space="preserve"> (see</w:t>
      </w:r>
      <w:r w:rsidRPr="00471240">
        <w:rPr>
          <w:rFonts w:eastAsia="MS Mincho"/>
          <w:lang w:val="en-US" w:eastAsia="ja-JP"/>
        </w:rPr>
        <w:t xml:space="preserve"> §</w:t>
      </w:r>
      <w:r w:rsidRPr="00471240">
        <w:rPr>
          <w:rFonts w:eastAsia="MS Mincho" w:hint="eastAsia"/>
          <w:lang w:val="en-US" w:eastAsia="ja-JP"/>
        </w:rPr>
        <w:t xml:space="preserve"> 6.9.2.2)</w:t>
      </w:r>
      <w:r w:rsidRPr="006C5936" w:rsidDel="00B83A04">
        <w:rPr>
          <w:lang w:val="en-US" w:eastAsia="ja-JP"/>
        </w:rPr>
        <w:t xml:space="preserve"> </w:t>
      </w:r>
      <w:r w:rsidRPr="006C5936">
        <w:rPr>
          <w:lang w:val="en-US" w:eastAsia="ja-JP"/>
        </w:rPr>
        <w:t xml:space="preserve">. </w:t>
      </w:r>
    </w:p>
    <w:p w:rsidR="006B6127" w:rsidRPr="006C5936" w:rsidRDefault="006B6127" w:rsidP="006B6127">
      <w:pPr>
        <w:pStyle w:val="Heading2"/>
        <w:rPr>
          <w:lang w:val="en-US" w:eastAsia="ja-JP"/>
        </w:rPr>
      </w:pPr>
      <w:bookmarkStart w:id="75" w:name="_Toc141619739"/>
      <w:bookmarkStart w:id="76" w:name="_Toc149107481"/>
      <w:bookmarkStart w:id="77" w:name="_Toc150588969"/>
      <w:bookmarkStart w:id="78" w:name="_Toc150589016"/>
      <w:bookmarkStart w:id="79" w:name="_Toc282094089"/>
      <w:r w:rsidRPr="006C5936">
        <w:rPr>
          <w:lang w:val="en-US" w:eastAsia="ja-JP"/>
        </w:rPr>
        <w:t>6.5</w:t>
      </w:r>
      <w:r w:rsidRPr="006C5936">
        <w:rPr>
          <w:lang w:val="en-US" w:eastAsia="ja-JP"/>
        </w:rPr>
        <w:tab/>
        <w:t>Duplexing</w:t>
      </w:r>
      <w:bookmarkEnd w:id="75"/>
      <w:bookmarkEnd w:id="76"/>
      <w:bookmarkEnd w:id="77"/>
      <w:bookmarkEnd w:id="78"/>
      <w:bookmarkEnd w:id="79"/>
    </w:p>
    <w:p w:rsidR="006B6127" w:rsidRPr="006C5936" w:rsidRDefault="006B6127" w:rsidP="006B6127">
      <w:pPr>
        <w:rPr>
          <w:lang w:val="en-US" w:eastAsia="ja-JP"/>
        </w:rPr>
      </w:pPr>
      <w:r w:rsidRPr="006C5936">
        <w:rPr>
          <w:lang w:val="en-US" w:eastAsia="ja-JP"/>
        </w:rPr>
        <w:t xml:space="preserve">BWA </w:t>
      </w:r>
      <w:r w:rsidRPr="006C5936">
        <w:rPr>
          <w:lang w:val="en-US"/>
        </w:rPr>
        <w:t>in the fixed service</w:t>
      </w:r>
      <w:r w:rsidRPr="006C5936">
        <w:rPr>
          <w:lang w:val="en-US" w:eastAsia="ja-JP"/>
        </w:rPr>
        <w:t xml:space="preserve"> may be implemented with either FDD or TDD operation or their combination. </w:t>
      </w:r>
    </w:p>
    <w:p w:rsidR="006B6127" w:rsidRPr="006C5936" w:rsidRDefault="006B6127" w:rsidP="006B6127">
      <w:pPr>
        <w:rPr>
          <w:lang w:val="en-US" w:eastAsia="ja-JP"/>
        </w:rPr>
      </w:pPr>
      <w:r w:rsidRPr="006C5936">
        <w:rPr>
          <w:lang w:val="en-US"/>
        </w:rPr>
        <w:lastRenderedPageBreak/>
        <w:t xml:space="preserve">In FDD mode, the base station </w:t>
      </w:r>
      <w:r w:rsidRPr="006C5936">
        <w:rPr>
          <w:lang w:val="en-US" w:eastAsia="ja-JP"/>
        </w:rPr>
        <w:t>should</w:t>
      </w:r>
      <w:r w:rsidRPr="006C5936">
        <w:rPr>
          <w:lang w:val="en-US"/>
        </w:rPr>
        <w:t xml:space="preserve"> support full-duplex FDD. SU can choose to work in full-duplex FDD or </w:t>
      </w:r>
      <w:bookmarkStart w:id="80" w:name="OLE_LINK1"/>
      <w:bookmarkStart w:id="81" w:name="OLE_LINK2"/>
      <w:r w:rsidRPr="006C5936">
        <w:rPr>
          <w:lang w:val="en-US"/>
        </w:rPr>
        <w:t xml:space="preserve">half-duplex FDD </w:t>
      </w:r>
      <w:r w:rsidRPr="006C5936">
        <w:rPr>
          <w:lang w:val="en-US" w:eastAsia="zh-CN"/>
        </w:rPr>
        <w:t>(H-FDD)</w:t>
      </w:r>
      <w:bookmarkEnd w:id="80"/>
      <w:bookmarkEnd w:id="81"/>
      <w:r w:rsidRPr="006C5936">
        <w:rPr>
          <w:lang w:val="en-US" w:eastAsia="zh-CN"/>
        </w:rPr>
        <w:t xml:space="preserve"> </w:t>
      </w:r>
      <w:r w:rsidRPr="006C5936">
        <w:rPr>
          <w:lang w:val="en-US"/>
        </w:rPr>
        <w:t xml:space="preserve">mode. For supporting SUs work in </w:t>
      </w:r>
      <w:r w:rsidRPr="006C5936">
        <w:rPr>
          <w:lang w:val="en-US" w:eastAsia="zh-CN"/>
        </w:rPr>
        <w:t>H</w:t>
      </w:r>
      <w:r w:rsidRPr="006C5936">
        <w:rPr>
          <w:lang w:val="en-US" w:eastAsia="zh-CN"/>
        </w:rPr>
        <w:noBreakHyphen/>
        <w:t>FDD</w:t>
      </w:r>
      <w:r w:rsidRPr="006C5936">
        <w:rPr>
          <w:lang w:val="en-US"/>
        </w:rPr>
        <w:t xml:space="preserve"> mode, the BS</w:t>
      </w:r>
      <w:r w:rsidRPr="006C5936">
        <w:rPr>
          <w:lang w:val="en-US" w:eastAsia="zh-CN"/>
        </w:rPr>
        <w:t xml:space="preserve"> </w:t>
      </w:r>
      <w:r w:rsidRPr="006C5936">
        <w:rPr>
          <w:lang w:val="en-US"/>
        </w:rPr>
        <w:t>must ensure that it does not schedule an H-FDD S</w:t>
      </w:r>
      <w:r w:rsidRPr="006C5936">
        <w:rPr>
          <w:lang w:val="en-US" w:eastAsia="zh-CN"/>
        </w:rPr>
        <w:t>U</w:t>
      </w:r>
      <w:r w:rsidRPr="006C5936">
        <w:rPr>
          <w:lang w:val="en-US"/>
        </w:rPr>
        <w:t xml:space="preserve"> to</w:t>
      </w:r>
      <w:r w:rsidRPr="006C5936">
        <w:rPr>
          <w:lang w:val="en-US" w:eastAsia="zh-CN"/>
        </w:rPr>
        <w:t xml:space="preserve"> </w:t>
      </w:r>
      <w:r w:rsidRPr="006C5936">
        <w:rPr>
          <w:lang w:val="en-US"/>
        </w:rPr>
        <w:t>transmit and receive at the same time.</w:t>
      </w:r>
    </w:p>
    <w:p w:rsidR="006B6127" w:rsidRPr="006C5936" w:rsidRDefault="006B6127" w:rsidP="006B6127">
      <w:pPr>
        <w:rPr>
          <w:lang w:val="en-US" w:eastAsia="ja-JP"/>
        </w:rPr>
      </w:pPr>
      <w:r w:rsidRPr="006C5936">
        <w:rPr>
          <w:lang w:val="en-US"/>
        </w:rPr>
        <w:t xml:space="preserve">In TDD mode the system may support dynamic variable duration for the uplink </w:t>
      </w:r>
      <w:r w:rsidRPr="006C5936">
        <w:rPr>
          <w:lang w:val="en-US" w:eastAsia="ja-JP"/>
        </w:rPr>
        <w:t>(UL)</w:t>
      </w:r>
      <w:r w:rsidRPr="006C5936">
        <w:rPr>
          <w:lang w:val="en-US"/>
        </w:rPr>
        <w:t xml:space="preserve"> and the downlink </w:t>
      </w:r>
      <w:r w:rsidRPr="006C5936">
        <w:rPr>
          <w:lang w:val="en-US" w:eastAsia="ja-JP"/>
        </w:rPr>
        <w:t>(DL)</w:t>
      </w:r>
      <w:r w:rsidRPr="006C5936">
        <w:rPr>
          <w:lang w:val="en-US"/>
        </w:rPr>
        <w:t xml:space="preserve">, according to the existing </w:t>
      </w:r>
      <w:r w:rsidRPr="006C5936">
        <w:rPr>
          <w:lang w:val="en-US" w:eastAsia="ja-JP"/>
        </w:rPr>
        <w:t xml:space="preserve">asymmetric </w:t>
      </w:r>
      <w:r w:rsidRPr="006C5936">
        <w:rPr>
          <w:lang w:val="en-US"/>
        </w:rPr>
        <w:t>traffic, and with the required synchronization in the area where the TDD systems are being used</w:t>
      </w:r>
      <w:r w:rsidRPr="006C5936">
        <w:rPr>
          <w:lang w:val="en-US" w:eastAsia="ja-JP"/>
        </w:rPr>
        <w:t xml:space="preserve"> to make it possible to support more than one system</w:t>
      </w:r>
      <w:r w:rsidRPr="006C5936">
        <w:rPr>
          <w:lang w:val="en-US"/>
        </w:rPr>
        <w:t>.</w:t>
      </w:r>
    </w:p>
    <w:p w:rsidR="006B6127" w:rsidRPr="006C5936" w:rsidRDefault="006B6127" w:rsidP="006B6127">
      <w:pPr>
        <w:rPr>
          <w:lang w:val="en-US" w:eastAsia="ja-JP"/>
        </w:rPr>
      </w:pPr>
      <w:r w:rsidRPr="006C5936">
        <w:rPr>
          <w:lang w:val="en-US" w:eastAsia="ja-JP"/>
        </w:rPr>
        <w:t>The duplexing scheme should be selected in conjunction with the preferred modulation as well as multiple access (MA) techniques. There are several combinations of MA/modulation techniques that have been established as BWA standards, which are found in the following ITU-R texts:</w:t>
      </w:r>
    </w:p>
    <w:p w:rsidR="006B6127" w:rsidRPr="006C5936" w:rsidRDefault="006B6127" w:rsidP="006B6127">
      <w:pPr>
        <w:pStyle w:val="enumlev1"/>
        <w:rPr>
          <w:lang w:val="en-US" w:eastAsia="ja-JP"/>
        </w:rPr>
      </w:pPr>
      <w:r w:rsidRPr="006C5936">
        <w:rPr>
          <w:lang w:val="en-US" w:eastAsia="ja-JP"/>
        </w:rPr>
        <w:t>–</w:t>
      </w:r>
      <w:r w:rsidRPr="006C5936">
        <w:rPr>
          <w:lang w:val="en-US" w:eastAsia="ja-JP"/>
        </w:rPr>
        <w:tab/>
        <w:t>Report ITU-R F.</w:t>
      </w:r>
      <w:r w:rsidRPr="006C5936">
        <w:rPr>
          <w:rFonts w:eastAsia="MS Mincho" w:hint="eastAsia"/>
          <w:lang w:val="en-US" w:eastAsia="ja-JP"/>
        </w:rPr>
        <w:t>2058</w:t>
      </w:r>
      <w:r w:rsidRPr="006C5936">
        <w:rPr>
          <w:lang w:val="en-US" w:eastAsia="ja-JP"/>
        </w:rPr>
        <w:t xml:space="preserve"> </w:t>
      </w:r>
      <w:r>
        <w:rPr>
          <w:lang w:val="en-US" w:eastAsia="ja-JP"/>
        </w:rPr>
        <w:t xml:space="preserve">– </w:t>
      </w:r>
      <w:r w:rsidRPr="006C5936">
        <w:rPr>
          <w:lang w:val="en-US" w:eastAsia="ja-JP"/>
        </w:rPr>
        <w:t>Design techniques applicable to broadband fixed wireless access systems conveying I</w:t>
      </w:r>
      <w:r>
        <w:rPr>
          <w:lang w:val="en-US" w:eastAsia="ja-JP"/>
        </w:rPr>
        <w:t xml:space="preserve">nternet </w:t>
      </w:r>
      <w:r w:rsidRPr="006C5936">
        <w:rPr>
          <w:lang w:val="en-US" w:eastAsia="ja-JP"/>
        </w:rPr>
        <w:t>p</w:t>
      </w:r>
      <w:r>
        <w:rPr>
          <w:lang w:val="en-US" w:eastAsia="ja-JP"/>
        </w:rPr>
        <w:t>rotocol</w:t>
      </w:r>
      <w:r w:rsidRPr="006C5936">
        <w:rPr>
          <w:lang w:val="en-US" w:eastAsia="ja-JP"/>
        </w:rPr>
        <w:t xml:space="preserve"> packets or </w:t>
      </w:r>
      <w:r>
        <w:rPr>
          <w:lang w:val="en-US" w:eastAsia="ja-JP"/>
        </w:rPr>
        <w:t>asynchronous transfer mode</w:t>
      </w:r>
      <w:r w:rsidRPr="006C5936">
        <w:rPr>
          <w:lang w:val="en-US" w:eastAsia="ja-JP"/>
        </w:rPr>
        <w:t xml:space="preserve"> cells;</w:t>
      </w:r>
    </w:p>
    <w:p w:rsidR="006B6127" w:rsidRPr="006C5936" w:rsidRDefault="006B6127" w:rsidP="006B6127">
      <w:pPr>
        <w:pStyle w:val="enumlev1"/>
        <w:rPr>
          <w:lang w:val="en-US" w:eastAsia="ja-JP"/>
        </w:rPr>
      </w:pPr>
      <w:r w:rsidRPr="006C5936">
        <w:rPr>
          <w:lang w:val="en-US" w:eastAsia="ja-JP"/>
        </w:rPr>
        <w:t>–</w:t>
      </w:r>
      <w:r w:rsidRPr="006C5936">
        <w:rPr>
          <w:lang w:val="en-US" w:eastAsia="ja-JP"/>
        </w:rPr>
        <w:tab/>
        <w:t xml:space="preserve">Recommendation ITU-R M.1450 </w:t>
      </w:r>
      <w:r>
        <w:rPr>
          <w:lang w:val="en-US" w:eastAsia="ja-JP"/>
        </w:rPr>
        <w:t xml:space="preserve">– </w:t>
      </w:r>
      <w:r w:rsidRPr="006C5936">
        <w:rPr>
          <w:lang w:val="en-US"/>
        </w:rPr>
        <w:t>Characteristics of broadband radio local area networks</w:t>
      </w:r>
      <w:r>
        <w:rPr>
          <w:lang w:val="en-US" w:eastAsia="ja-JP"/>
        </w:rPr>
        <w:t>,</w:t>
      </w:r>
      <w:r w:rsidRPr="006C5936">
        <w:rPr>
          <w:lang w:val="en-US" w:eastAsia="ja-JP"/>
        </w:rPr>
        <w:t xml:space="preserve"> (for BWA systems based on FS applications of RLANs).</w:t>
      </w:r>
    </w:p>
    <w:p w:rsidR="006B6127" w:rsidRPr="006C5936" w:rsidRDefault="006B6127" w:rsidP="006B6127">
      <w:pPr>
        <w:pStyle w:val="Heading2"/>
        <w:rPr>
          <w:lang w:val="en-US" w:eastAsia="ja-JP"/>
        </w:rPr>
      </w:pPr>
      <w:bookmarkStart w:id="82" w:name="_Toc141619740"/>
      <w:bookmarkStart w:id="83" w:name="_Toc149107482"/>
      <w:bookmarkStart w:id="84" w:name="_Toc150588970"/>
      <w:bookmarkStart w:id="85" w:name="_Toc150589017"/>
      <w:bookmarkStart w:id="86" w:name="_Toc282094090"/>
      <w:r w:rsidRPr="006C5936">
        <w:rPr>
          <w:lang w:val="en-US" w:eastAsia="ja-JP"/>
        </w:rPr>
        <w:t>6.6</w:t>
      </w:r>
      <w:r w:rsidRPr="006C5936">
        <w:rPr>
          <w:lang w:val="en-US" w:eastAsia="ja-JP"/>
        </w:rPr>
        <w:tab/>
        <w:t>Types of deployment</w:t>
      </w:r>
      <w:bookmarkEnd w:id="82"/>
      <w:bookmarkEnd w:id="83"/>
      <w:bookmarkEnd w:id="84"/>
      <w:bookmarkEnd w:id="85"/>
      <w:bookmarkEnd w:id="86"/>
      <w:r w:rsidRPr="006C5936">
        <w:rPr>
          <w:lang w:val="en-US" w:eastAsia="ja-JP"/>
        </w:rPr>
        <w:t xml:space="preserve"> </w:t>
      </w:r>
    </w:p>
    <w:p w:rsidR="006B6127" w:rsidRPr="006C5936" w:rsidRDefault="006B6127" w:rsidP="007B22A3">
      <w:pPr>
        <w:pStyle w:val="Heading3"/>
        <w:rPr>
          <w:lang w:val="en-US"/>
        </w:rPr>
      </w:pPr>
      <w:bookmarkStart w:id="87" w:name="_Toc141619741"/>
      <w:bookmarkStart w:id="88" w:name="_Toc149107483"/>
      <w:bookmarkStart w:id="89" w:name="_Toc150588971"/>
      <w:bookmarkStart w:id="90" w:name="_Toc150589018"/>
      <w:bookmarkStart w:id="91" w:name="_Toc282094091"/>
      <w:r w:rsidRPr="006C5936">
        <w:rPr>
          <w:lang w:val="en-US"/>
        </w:rPr>
        <w:t>6.</w:t>
      </w:r>
      <w:r w:rsidRPr="006C5936">
        <w:rPr>
          <w:lang w:val="en-US" w:eastAsia="ja-JP"/>
        </w:rPr>
        <w:t>6</w:t>
      </w:r>
      <w:r w:rsidRPr="006C5936">
        <w:rPr>
          <w:lang w:val="en-US"/>
        </w:rPr>
        <w:t>.1</w:t>
      </w:r>
      <w:r w:rsidRPr="006C5936">
        <w:rPr>
          <w:lang w:val="en-US"/>
        </w:rPr>
        <w:tab/>
        <w:t>Line-of-sight operation</w:t>
      </w:r>
      <w:bookmarkEnd w:id="87"/>
      <w:bookmarkEnd w:id="88"/>
      <w:bookmarkEnd w:id="89"/>
      <w:bookmarkEnd w:id="90"/>
      <w:bookmarkEnd w:id="91"/>
    </w:p>
    <w:p w:rsidR="006B6127" w:rsidRPr="006C5936" w:rsidRDefault="006B6127" w:rsidP="006B6127">
      <w:pPr>
        <w:rPr>
          <w:lang w:val="en-US"/>
        </w:rPr>
      </w:pPr>
      <w:r w:rsidRPr="006C5936">
        <w:rPr>
          <w:lang w:val="en-US"/>
        </w:rPr>
        <w:t xml:space="preserve">The BWA system should be able to operate in </w:t>
      </w:r>
      <w:r w:rsidR="007B22A3">
        <w:rPr>
          <w:lang w:val="en-US"/>
        </w:rPr>
        <w:t>line-of-sight (</w:t>
      </w:r>
      <w:r w:rsidRPr="006C5936">
        <w:rPr>
          <w:lang w:val="en-US"/>
        </w:rPr>
        <w:t>LoS</w:t>
      </w:r>
      <w:r w:rsidR="007B22A3">
        <w:rPr>
          <w:lang w:val="en-US"/>
        </w:rPr>
        <w:t>)</w:t>
      </w:r>
      <w:r w:rsidRPr="006C5936">
        <w:rPr>
          <w:lang w:val="en-US"/>
        </w:rPr>
        <w:t xml:space="preserve"> conditions</w:t>
      </w:r>
      <w:r w:rsidRPr="006C5936">
        <w:rPr>
          <w:lang w:val="en-US" w:eastAsia="ja-JP"/>
        </w:rPr>
        <w:t xml:space="preserve"> with different polarization regardless of the operating frequency band</w:t>
      </w:r>
      <w:r w:rsidRPr="006C5936">
        <w:rPr>
          <w:lang w:val="en-US"/>
        </w:rPr>
        <w:t>.</w:t>
      </w:r>
    </w:p>
    <w:p w:rsidR="006B6127" w:rsidRPr="006C5936" w:rsidRDefault="006B6127" w:rsidP="007B22A3">
      <w:pPr>
        <w:pStyle w:val="Heading3"/>
        <w:rPr>
          <w:lang w:val="en-US"/>
        </w:rPr>
      </w:pPr>
      <w:bookmarkStart w:id="92" w:name="_Toc141619742"/>
      <w:bookmarkStart w:id="93" w:name="_Toc149107484"/>
      <w:bookmarkStart w:id="94" w:name="_Toc150588972"/>
      <w:bookmarkStart w:id="95" w:name="_Toc150589019"/>
      <w:bookmarkStart w:id="96" w:name="_Toc282094092"/>
      <w:r w:rsidRPr="006C5936">
        <w:rPr>
          <w:lang w:val="en-US"/>
        </w:rPr>
        <w:t>6.</w:t>
      </w:r>
      <w:r w:rsidRPr="006C5936">
        <w:rPr>
          <w:lang w:val="en-US" w:eastAsia="ja-JP"/>
        </w:rPr>
        <w:t>6</w:t>
      </w:r>
      <w:r w:rsidRPr="006C5936">
        <w:rPr>
          <w:lang w:val="en-US"/>
        </w:rPr>
        <w:t>.2</w:t>
      </w:r>
      <w:r w:rsidRPr="006C5936">
        <w:rPr>
          <w:lang w:val="en-US"/>
        </w:rPr>
        <w:tab/>
        <w:t>Non-line-of-sight operation</w:t>
      </w:r>
      <w:bookmarkEnd w:id="92"/>
      <w:bookmarkEnd w:id="93"/>
      <w:bookmarkEnd w:id="94"/>
      <w:bookmarkEnd w:id="95"/>
      <w:bookmarkEnd w:id="96"/>
    </w:p>
    <w:p w:rsidR="006B6127" w:rsidRPr="006C5936" w:rsidRDefault="007B22A3" w:rsidP="006B6127">
      <w:pPr>
        <w:rPr>
          <w:lang w:val="en-US"/>
        </w:rPr>
      </w:pPr>
      <w:r w:rsidRPr="006C5936">
        <w:rPr>
          <w:lang w:val="en-US"/>
        </w:rPr>
        <w:t xml:space="preserve">Non-line-of-sight </w:t>
      </w:r>
      <w:r>
        <w:rPr>
          <w:lang w:val="en-US"/>
        </w:rPr>
        <w:t>(</w:t>
      </w:r>
      <w:r w:rsidR="006B6127" w:rsidRPr="006C5936">
        <w:rPr>
          <w:lang w:val="en-US"/>
        </w:rPr>
        <w:t>NLoS</w:t>
      </w:r>
      <w:r>
        <w:rPr>
          <w:lang w:val="en-US"/>
        </w:rPr>
        <w:t>)</w:t>
      </w:r>
      <w:r w:rsidR="006B6127" w:rsidRPr="006C5936">
        <w:rPr>
          <w:lang w:val="en-US"/>
        </w:rPr>
        <w:t xml:space="preserve"> operation capability </w:t>
      </w:r>
      <w:r w:rsidR="006B6127" w:rsidRPr="006C5936">
        <w:rPr>
          <w:lang w:val="en-US" w:eastAsia="ja-JP"/>
        </w:rPr>
        <w:t xml:space="preserve">can </w:t>
      </w:r>
      <w:r w:rsidR="006B6127" w:rsidRPr="006C5936">
        <w:rPr>
          <w:lang w:val="en-US"/>
        </w:rPr>
        <w:t xml:space="preserve">ease </w:t>
      </w:r>
      <w:r w:rsidR="006B6127" w:rsidRPr="006C5936">
        <w:rPr>
          <w:lang w:val="en-US" w:eastAsia="ja-JP"/>
        </w:rPr>
        <w:t xml:space="preserve">or eliminate </w:t>
      </w:r>
      <w:r w:rsidR="006B6127" w:rsidRPr="006C5936">
        <w:rPr>
          <w:lang w:val="en-US"/>
        </w:rPr>
        <w:t>antenna installation</w:t>
      </w:r>
      <w:r w:rsidR="006B6127" w:rsidRPr="006C5936">
        <w:rPr>
          <w:lang w:val="en-US" w:eastAsia="ja-JP"/>
        </w:rPr>
        <w:t xml:space="preserve"> requirements</w:t>
      </w:r>
      <w:r w:rsidR="006B6127" w:rsidRPr="006C5936">
        <w:rPr>
          <w:lang w:val="en-US"/>
        </w:rPr>
        <w:t xml:space="preserve">, </w:t>
      </w:r>
      <w:r w:rsidR="006B6127" w:rsidRPr="006C5936">
        <w:rPr>
          <w:lang w:val="en-US" w:eastAsia="ja-JP"/>
        </w:rPr>
        <w:t xml:space="preserve">and </w:t>
      </w:r>
      <w:r w:rsidR="006B6127" w:rsidRPr="006C5936">
        <w:rPr>
          <w:lang w:val="en-US"/>
        </w:rPr>
        <w:t>enable user installable terminals</w:t>
      </w:r>
      <w:r w:rsidR="006B6127" w:rsidRPr="006C5936">
        <w:rPr>
          <w:lang w:val="en-US" w:eastAsia="ja-JP"/>
        </w:rPr>
        <w:t xml:space="preserve"> that can </w:t>
      </w:r>
      <w:r w:rsidR="006B6127" w:rsidRPr="006C5936">
        <w:rPr>
          <w:lang w:val="en-US"/>
        </w:rPr>
        <w:t>significantly cut the deployment cost.</w:t>
      </w:r>
    </w:p>
    <w:p w:rsidR="006B6127" w:rsidRPr="006C5936" w:rsidRDefault="006B6127" w:rsidP="006B6127">
      <w:pPr>
        <w:rPr>
          <w:lang w:val="en-US"/>
        </w:rPr>
      </w:pPr>
      <w:r w:rsidRPr="006C5936">
        <w:rPr>
          <w:lang w:val="en-US"/>
        </w:rPr>
        <w:t>The BWA system</w:t>
      </w:r>
      <w:r w:rsidRPr="006C5936">
        <w:rPr>
          <w:lang w:val="en-US" w:eastAsia="ja-JP"/>
        </w:rPr>
        <w:t>, when it is operated in the lower frequency bands, e.g. below 6 GHz,</w:t>
      </w:r>
      <w:r w:rsidRPr="006C5936">
        <w:rPr>
          <w:lang w:val="en-US"/>
        </w:rPr>
        <w:t xml:space="preserve"> </w:t>
      </w:r>
      <w:r w:rsidRPr="006C5936">
        <w:rPr>
          <w:lang w:val="en-US" w:eastAsia="ja-JP"/>
        </w:rPr>
        <w:t>may</w:t>
      </w:r>
      <w:r w:rsidRPr="006C5936">
        <w:rPr>
          <w:lang w:val="en-US"/>
        </w:rPr>
        <w:t xml:space="preserve"> be able to operate in NLoS conditions. Due to the multipath inherent in the targeted frequency bands, </w:t>
      </w:r>
      <w:r w:rsidRPr="006C5936">
        <w:rPr>
          <w:lang w:val="en-US" w:eastAsia="ja-JP"/>
        </w:rPr>
        <w:t>such a BWA system may</w:t>
      </w:r>
      <w:r w:rsidRPr="006C5936">
        <w:rPr>
          <w:lang w:val="en-US"/>
        </w:rPr>
        <w:t xml:space="preserve"> be capable of handling several </w:t>
      </w:r>
      <w:r w:rsidRPr="00BD2310">
        <w:sym w:font="Symbol" w:char="F06D"/>
      </w:r>
      <w:r w:rsidRPr="006C5936">
        <w:rPr>
          <w:lang w:val="en-US"/>
        </w:rPr>
        <w:t>s of delay spread with limited performance degradation.</w:t>
      </w:r>
    </w:p>
    <w:p w:rsidR="006B6127" w:rsidRPr="006C5936" w:rsidRDefault="006B6127" w:rsidP="006B6127">
      <w:pPr>
        <w:rPr>
          <w:lang w:val="en-US"/>
        </w:rPr>
      </w:pPr>
      <w:r w:rsidRPr="006C5936">
        <w:rPr>
          <w:lang w:val="en-US"/>
        </w:rPr>
        <w:t>The NLoS operation requires resistance to multipath and increased system gain. BWA system</w:t>
      </w:r>
      <w:r w:rsidRPr="006C5936">
        <w:rPr>
          <w:lang w:val="en-US" w:eastAsia="ja-JP"/>
        </w:rPr>
        <w:t>s</w:t>
      </w:r>
      <w:r w:rsidRPr="006C5936">
        <w:rPr>
          <w:lang w:val="en-US"/>
        </w:rPr>
        <w:t xml:space="preserve"> </w:t>
      </w:r>
      <w:r w:rsidRPr="006C5936">
        <w:rPr>
          <w:lang w:val="en-US" w:eastAsia="ja-JP"/>
        </w:rPr>
        <w:t xml:space="preserve">supporting such operation typically </w:t>
      </w:r>
      <w:r w:rsidRPr="006C5936">
        <w:rPr>
          <w:lang w:val="en-US"/>
        </w:rPr>
        <w:t>provide</w:t>
      </w:r>
      <w:r w:rsidRPr="006C5936">
        <w:rPr>
          <w:lang w:val="en-US" w:eastAsia="ja-JP"/>
        </w:rPr>
        <w:t>s</w:t>
      </w:r>
      <w:r w:rsidRPr="006C5936">
        <w:rPr>
          <w:lang w:val="en-US"/>
        </w:rPr>
        <w:t xml:space="preserve"> means for increasing the </w:t>
      </w:r>
      <w:r w:rsidRPr="006C5936">
        <w:rPr>
          <w:lang w:val="en-US" w:eastAsia="ja-JP"/>
        </w:rPr>
        <w:t>UL</w:t>
      </w:r>
      <w:r w:rsidRPr="006C5936">
        <w:rPr>
          <w:lang w:val="en-US"/>
        </w:rPr>
        <w:t xml:space="preserve"> budget, without affecting the subscriber terminal (ST) complexity.</w:t>
      </w:r>
    </w:p>
    <w:p w:rsidR="006B6127" w:rsidRPr="006C5936" w:rsidRDefault="006B6127" w:rsidP="006B6127">
      <w:pPr>
        <w:pStyle w:val="Heading3"/>
        <w:rPr>
          <w:lang w:val="en-US" w:eastAsia="ja-JP"/>
        </w:rPr>
      </w:pPr>
      <w:bookmarkStart w:id="97" w:name="_Toc141619743"/>
      <w:bookmarkStart w:id="98" w:name="_Toc149107485"/>
      <w:bookmarkStart w:id="99" w:name="_Toc150588973"/>
      <w:bookmarkStart w:id="100" w:name="_Toc150589020"/>
      <w:bookmarkStart w:id="101" w:name="_Toc282094093"/>
      <w:r w:rsidRPr="006C5936">
        <w:rPr>
          <w:lang w:val="en-US"/>
        </w:rPr>
        <w:t>6.</w:t>
      </w:r>
      <w:r w:rsidRPr="006C5936">
        <w:rPr>
          <w:lang w:val="en-US" w:eastAsia="ja-JP"/>
        </w:rPr>
        <w:t>6</w:t>
      </w:r>
      <w:r w:rsidRPr="006C5936">
        <w:rPr>
          <w:lang w:val="en-US"/>
        </w:rPr>
        <w:t>.</w:t>
      </w:r>
      <w:r w:rsidRPr="006C5936">
        <w:rPr>
          <w:lang w:val="en-US" w:eastAsia="ja-JP"/>
        </w:rPr>
        <w:t>3</w:t>
      </w:r>
      <w:r w:rsidRPr="006C5936">
        <w:rPr>
          <w:lang w:val="en-US"/>
        </w:rPr>
        <w:tab/>
        <w:t>Planar deployment</w:t>
      </w:r>
      <w:bookmarkEnd w:id="97"/>
      <w:bookmarkEnd w:id="98"/>
      <w:bookmarkEnd w:id="99"/>
      <w:bookmarkEnd w:id="100"/>
      <w:bookmarkEnd w:id="101"/>
    </w:p>
    <w:p w:rsidR="006B6127" w:rsidRPr="006C5936" w:rsidRDefault="006B6127" w:rsidP="006B6127">
      <w:pPr>
        <w:rPr>
          <w:lang w:val="en-US" w:eastAsia="ja-JP"/>
        </w:rPr>
      </w:pPr>
      <w:r w:rsidRPr="006C5936">
        <w:rPr>
          <w:lang w:val="en-US"/>
        </w:rPr>
        <w:t>Planar deployments are chosen when service provider</w:t>
      </w:r>
      <w:r w:rsidRPr="006C5936">
        <w:rPr>
          <w:rFonts w:eastAsia="MS Mincho" w:hint="eastAsia"/>
          <w:lang w:val="en-US" w:eastAsia="ja-JP"/>
        </w:rPr>
        <w:t>s</w:t>
      </w:r>
      <w:r w:rsidRPr="006C5936">
        <w:rPr>
          <w:lang w:val="en-US"/>
        </w:rPr>
        <w:t xml:space="preserve"> decide that they want to deliver ubiquitous BWA service to a large area. The benefit of a planar </w:t>
      </w:r>
      <w:r w:rsidRPr="006C5936">
        <w:rPr>
          <w:lang w:val="en-US" w:eastAsia="ja-JP"/>
        </w:rPr>
        <w:t>deployment</w:t>
      </w:r>
      <w:r w:rsidRPr="006C5936">
        <w:rPr>
          <w:lang w:val="en-US"/>
        </w:rPr>
        <w:t xml:space="preserve"> lies in the fact that all of the area will be covered uniformly. The downside lies in the increase in up-front planning and design required.</w:t>
      </w:r>
    </w:p>
    <w:p w:rsidR="006B6127" w:rsidRPr="006C5936" w:rsidRDefault="006B6127" w:rsidP="006B6127">
      <w:pPr>
        <w:pStyle w:val="enumlev1"/>
        <w:tabs>
          <w:tab w:val="clear" w:pos="794"/>
          <w:tab w:val="left" w:pos="0"/>
        </w:tabs>
        <w:ind w:left="0" w:firstLine="0"/>
        <w:rPr>
          <w:lang w:val="en-US" w:eastAsia="ja-JP"/>
        </w:rPr>
      </w:pPr>
      <w:r w:rsidRPr="006C5936">
        <w:rPr>
          <w:lang w:val="en-US"/>
        </w:rPr>
        <w:t>Guidance on design techniques for planar deployments is available in ITU Handbooks such as the Fixed Wireless Access Handbook and other publications outside the ITU.</w:t>
      </w:r>
      <w:r w:rsidRPr="006C5936">
        <w:rPr>
          <w:lang w:val="en-US" w:eastAsia="ja-JP"/>
        </w:rPr>
        <w:t xml:space="preserve"> Specific examples follow. </w:t>
      </w:r>
    </w:p>
    <w:p w:rsidR="006B6127" w:rsidRPr="006C5936" w:rsidRDefault="006B6127" w:rsidP="006B6127">
      <w:pPr>
        <w:rPr>
          <w:i/>
          <w:lang w:val="en-US" w:eastAsia="ja-JP"/>
        </w:rPr>
      </w:pPr>
      <w:r w:rsidRPr="006C5936">
        <w:rPr>
          <w:lang w:val="en-US" w:eastAsia="ja-JP"/>
        </w:rPr>
        <w:t>Figure 6 shows examples of f</w:t>
      </w:r>
      <w:r w:rsidRPr="006C5936">
        <w:rPr>
          <w:lang w:val="en-US"/>
        </w:rPr>
        <w:t>requency planning in a planar deployment</w:t>
      </w:r>
      <w:r w:rsidRPr="006C5936">
        <w:rPr>
          <w:lang w:val="en-US" w:eastAsia="ja-JP"/>
        </w:rPr>
        <w:t>. In</w:t>
      </w:r>
      <w:r w:rsidRPr="006C5936">
        <w:rPr>
          <w:lang w:val="en-US"/>
        </w:rPr>
        <w:t xml:space="preserve"> order to avoid interference, the frequencies used in each cell must follow strict deployment guidelines. </w:t>
      </w:r>
      <w:r w:rsidRPr="006C5936">
        <w:rPr>
          <w:lang w:val="en-US" w:eastAsia="ja-JP"/>
        </w:rPr>
        <w:t xml:space="preserve">Frequency reuse patterns are decided considering required </w:t>
      </w:r>
      <w:r w:rsidRPr="006C5936">
        <w:rPr>
          <w:i/>
          <w:iCs/>
          <w:lang w:val="en-US" w:eastAsia="ja-JP"/>
        </w:rPr>
        <w:t>C</w:t>
      </w:r>
      <w:r w:rsidRPr="006C5936">
        <w:rPr>
          <w:lang w:val="en-US" w:eastAsia="ja-JP"/>
        </w:rPr>
        <w:t>/</w:t>
      </w:r>
      <w:r w:rsidRPr="006C5936">
        <w:rPr>
          <w:i/>
          <w:iCs/>
          <w:lang w:val="en-US" w:eastAsia="ja-JP"/>
        </w:rPr>
        <w:t>I</w:t>
      </w:r>
      <w:r w:rsidRPr="006C5936">
        <w:rPr>
          <w:lang w:val="en-US" w:eastAsia="ja-JP"/>
        </w:rPr>
        <w:t xml:space="preserve"> ratio and available frequency channels. </w:t>
      </w:r>
      <w:r w:rsidRPr="006C5936">
        <w:rPr>
          <w:lang w:val="en-US"/>
        </w:rPr>
        <w:t>In Fig.</w:t>
      </w:r>
      <w:r>
        <w:rPr>
          <w:lang w:val="en-US"/>
        </w:rPr>
        <w:t> </w:t>
      </w:r>
      <w:r w:rsidRPr="006C5936">
        <w:rPr>
          <w:lang w:val="en-US" w:eastAsia="ja-JP"/>
        </w:rPr>
        <w:t>6a)</w:t>
      </w:r>
      <w:r>
        <w:rPr>
          <w:lang w:val="en-US" w:eastAsia="ja-JP"/>
        </w:rPr>
        <w:t>,</w:t>
      </w:r>
      <w:r w:rsidRPr="006C5936">
        <w:rPr>
          <w:lang w:val="en-US"/>
        </w:rPr>
        <w:t xml:space="preserve"> depicting a typical </w:t>
      </w:r>
      <w:r w:rsidRPr="006C5936">
        <w:rPr>
          <w:lang w:val="en-US" w:eastAsia="ja-JP"/>
        </w:rPr>
        <w:t xml:space="preserve">hexagon cell </w:t>
      </w:r>
      <w:r w:rsidRPr="006C5936">
        <w:rPr>
          <w:lang w:val="en-US"/>
        </w:rPr>
        <w:t xml:space="preserve">planar deployment, there are </w:t>
      </w:r>
      <w:r w:rsidRPr="006C5936">
        <w:rPr>
          <w:lang w:val="en-US" w:eastAsia="ja-JP"/>
        </w:rPr>
        <w:t>seven</w:t>
      </w:r>
      <w:r w:rsidRPr="006C5936">
        <w:rPr>
          <w:lang w:val="en-US"/>
        </w:rPr>
        <w:t xml:space="preserve"> channels being used in the entire network.</w:t>
      </w:r>
      <w:r w:rsidRPr="006C5936">
        <w:rPr>
          <w:lang w:val="en-US" w:eastAsia="ja-JP"/>
        </w:rPr>
        <w:t xml:space="preserve"> </w:t>
      </w:r>
      <w:r w:rsidRPr="006C5936">
        <w:rPr>
          <w:lang w:val="en-US"/>
        </w:rPr>
        <w:t>Figure 6b) depicts a typical six sector per access point (AP) cellular deployment where only three channels are being used in the entire network. In this deployment scenario, the cluster of access points is synchronized to ensure that they transmit and receive in the proper cycles so that the frequencies can be re-used in the depicted manner.</w:t>
      </w:r>
    </w:p>
    <w:p w:rsidR="006B6127" w:rsidRPr="006C5936" w:rsidRDefault="006B6127" w:rsidP="006B6127">
      <w:pPr>
        <w:pStyle w:val="FigureNo"/>
        <w:rPr>
          <w:lang w:val="en-US" w:eastAsia="ja-JP"/>
        </w:rPr>
      </w:pPr>
      <w:r w:rsidRPr="006C5936">
        <w:rPr>
          <w:lang w:val="en-US"/>
        </w:rPr>
        <w:lastRenderedPageBreak/>
        <w:t xml:space="preserve">Figure </w:t>
      </w:r>
      <w:r w:rsidRPr="006C5936">
        <w:rPr>
          <w:lang w:val="en-US" w:eastAsia="ja-JP"/>
        </w:rPr>
        <w:t xml:space="preserve">6 </w:t>
      </w:r>
    </w:p>
    <w:p w:rsidR="006B6127" w:rsidRDefault="006B6127" w:rsidP="006B6127">
      <w:pPr>
        <w:pStyle w:val="Figuretitle"/>
        <w:rPr>
          <w:lang w:val="en-US"/>
        </w:rPr>
      </w:pPr>
      <w:r w:rsidRPr="006C5936">
        <w:rPr>
          <w:lang w:val="en-US" w:eastAsia="ja-JP"/>
        </w:rPr>
        <w:t>Examples of f</w:t>
      </w:r>
      <w:r w:rsidRPr="006C5936">
        <w:rPr>
          <w:lang w:val="en-US"/>
        </w:rPr>
        <w:t>requency planning in a planar deployment</w:t>
      </w:r>
    </w:p>
    <w:p w:rsidR="006B6127" w:rsidRPr="00F87016" w:rsidRDefault="007B22A3" w:rsidP="006B6127">
      <w:pPr>
        <w:pStyle w:val="Figure"/>
        <w:rPr>
          <w:lang w:val="en-US"/>
        </w:rPr>
      </w:pPr>
      <w:r>
        <w:object w:dxaOrig="7532" w:dyaOrig="13375">
          <v:shape id="_x0000_i1031" type="#_x0000_t75" style="width:376.2pt;height:667.8pt" o:ole="">
            <v:imagedata r:id="rId25" o:title=""/>
          </v:shape>
          <o:OLEObject Type="Embed" ProgID="CorelDRAW.Graphic.14" ShapeID="_x0000_i1031" DrawAspect="Content" ObjectID="_1356871241" r:id="rId26"/>
        </w:object>
      </w:r>
    </w:p>
    <w:p w:rsidR="006B6127" w:rsidRPr="006C5936" w:rsidRDefault="006B6127" w:rsidP="006B6127">
      <w:pPr>
        <w:rPr>
          <w:lang w:val="en-US" w:eastAsia="ja-JP"/>
        </w:rPr>
      </w:pPr>
      <w:r w:rsidRPr="006C5936">
        <w:rPr>
          <w:lang w:val="en-US"/>
        </w:rPr>
        <w:lastRenderedPageBreak/>
        <w:t xml:space="preserve">For systems with less robust modulation schemes, the </w:t>
      </w:r>
      <w:r w:rsidRPr="006C5936">
        <w:rPr>
          <w:i/>
          <w:iCs/>
          <w:lang w:val="en-US"/>
        </w:rPr>
        <w:t>C</w:t>
      </w:r>
      <w:r w:rsidRPr="006C5936">
        <w:rPr>
          <w:lang w:val="en-US"/>
        </w:rPr>
        <w:t>/</w:t>
      </w:r>
      <w:r w:rsidRPr="006C5936">
        <w:rPr>
          <w:i/>
          <w:iCs/>
          <w:lang w:val="en-US"/>
        </w:rPr>
        <w:t>I</w:t>
      </w:r>
      <w:r w:rsidRPr="006C5936">
        <w:rPr>
          <w:lang w:val="en-US"/>
        </w:rPr>
        <w:t xml:space="preserve"> </w:t>
      </w:r>
      <w:r w:rsidRPr="006C5936">
        <w:rPr>
          <w:lang w:val="en-US" w:eastAsia="ja-JP"/>
        </w:rPr>
        <w:t xml:space="preserve">ratio </w:t>
      </w:r>
      <w:r w:rsidRPr="006C5936">
        <w:rPr>
          <w:lang w:val="en-US"/>
        </w:rPr>
        <w:t xml:space="preserve">requirements often drive frequency </w:t>
      </w:r>
      <w:r w:rsidRPr="006C5936">
        <w:rPr>
          <w:lang w:val="en-US" w:eastAsia="ja-JP"/>
        </w:rPr>
        <w:t>reuse patterns</w:t>
      </w:r>
      <w:r w:rsidRPr="006C5936">
        <w:rPr>
          <w:lang w:val="en-US"/>
        </w:rPr>
        <w:t xml:space="preserve">. This is because before a given frequency channel can be used again at a second cell site, it has to be far enough away to satisfy the </w:t>
      </w:r>
      <w:r w:rsidRPr="006C5936">
        <w:rPr>
          <w:i/>
          <w:iCs/>
          <w:lang w:val="en-US"/>
        </w:rPr>
        <w:t>C</w:t>
      </w:r>
      <w:r w:rsidRPr="006C5936">
        <w:rPr>
          <w:lang w:val="en-US"/>
        </w:rPr>
        <w:t>/</w:t>
      </w:r>
      <w:r w:rsidRPr="006C5936">
        <w:rPr>
          <w:i/>
          <w:iCs/>
          <w:lang w:val="en-US"/>
        </w:rPr>
        <w:t>I</w:t>
      </w:r>
      <w:r w:rsidRPr="006C5936">
        <w:rPr>
          <w:lang w:val="en-US"/>
        </w:rPr>
        <w:t xml:space="preserve"> </w:t>
      </w:r>
      <w:r w:rsidRPr="006C5936">
        <w:rPr>
          <w:lang w:val="en-US" w:eastAsia="ja-JP"/>
        </w:rPr>
        <w:t xml:space="preserve">ratio </w:t>
      </w:r>
      <w:r w:rsidRPr="006C5936">
        <w:rPr>
          <w:lang w:val="en-US"/>
        </w:rPr>
        <w:t xml:space="preserve">requirement. </w:t>
      </w:r>
    </w:p>
    <w:p w:rsidR="006B6127" w:rsidRPr="006C5936" w:rsidRDefault="006B6127" w:rsidP="006B6127">
      <w:pPr>
        <w:rPr>
          <w:lang w:val="en-US"/>
        </w:rPr>
      </w:pPr>
      <w:r w:rsidRPr="006C5936">
        <w:rPr>
          <w:lang w:val="en-US"/>
        </w:rPr>
        <w:t xml:space="preserve">The range of a given system with a clear </w:t>
      </w:r>
      <w:r>
        <w:rPr>
          <w:lang w:val="en-US"/>
        </w:rPr>
        <w:t>LoS</w:t>
      </w:r>
      <w:r w:rsidRPr="006C5936">
        <w:rPr>
          <w:lang w:val="en-US"/>
        </w:rPr>
        <w:t xml:space="preserve"> path can be calculated as follows. First determine the “link budget” available, </w:t>
      </w:r>
      <w:r w:rsidRPr="006C5936">
        <w:rPr>
          <w:lang w:val="en-US" w:eastAsia="ja-JP"/>
        </w:rPr>
        <w:t>then</w:t>
      </w:r>
      <w:r w:rsidRPr="006C5936">
        <w:rPr>
          <w:lang w:val="en-US"/>
        </w:rPr>
        <w:t xml:space="preserve"> compare to the charts below. </w:t>
      </w:r>
      <w:r>
        <w:rPr>
          <w:lang w:val="en-US"/>
        </w:rPr>
        <w:t>Tables 2 and 3</w:t>
      </w:r>
      <w:r w:rsidRPr="006C5936">
        <w:rPr>
          <w:lang w:val="en-US" w:eastAsia="ja-JP"/>
        </w:rPr>
        <w:t xml:space="preserve"> are</w:t>
      </w:r>
      <w:r w:rsidRPr="006C5936">
        <w:rPr>
          <w:lang w:val="en-US"/>
        </w:rPr>
        <w:t xml:space="preserve"> </w:t>
      </w:r>
      <w:r w:rsidRPr="006C5936">
        <w:rPr>
          <w:lang w:val="en-US" w:eastAsia="ja-JP"/>
        </w:rPr>
        <w:t xml:space="preserve">examples of link budgets </w:t>
      </w:r>
      <w:r w:rsidRPr="006C5936">
        <w:rPr>
          <w:lang w:val="en-US"/>
        </w:rPr>
        <w:t>for operation in the 2.4 GHz</w:t>
      </w:r>
      <w:r w:rsidRPr="006C5936">
        <w:rPr>
          <w:lang w:val="en-US" w:eastAsia="ja-JP"/>
        </w:rPr>
        <w:t xml:space="preserve"> and</w:t>
      </w:r>
      <w:r w:rsidRPr="006C5936">
        <w:rPr>
          <w:lang w:val="en-US"/>
        </w:rPr>
        <w:t xml:space="preserve"> the 5.8 GHz band</w:t>
      </w:r>
      <w:r w:rsidRPr="006C5936">
        <w:rPr>
          <w:lang w:val="en-US" w:eastAsia="ja-JP"/>
        </w:rPr>
        <w:t>, respectively</w:t>
      </w:r>
      <w:r w:rsidRPr="006C5936">
        <w:rPr>
          <w:lang w:val="en-US"/>
        </w:rPr>
        <w:t>. Note the return path is typically the limiting factor and it is suggested that this be used for determining the range.</w:t>
      </w:r>
    </w:p>
    <w:p w:rsidR="006B6127" w:rsidRPr="006C5936" w:rsidRDefault="006B6127" w:rsidP="006B6127">
      <w:pPr>
        <w:pStyle w:val="Equation"/>
        <w:tabs>
          <w:tab w:val="left" w:pos="1985"/>
        </w:tabs>
        <w:rPr>
          <w:lang w:val="en-US"/>
        </w:rPr>
      </w:pPr>
      <w:r w:rsidRPr="006C5936">
        <w:rPr>
          <w:lang w:val="en-US"/>
        </w:rPr>
        <w:tab/>
      </w:r>
      <w:r w:rsidRPr="006C5936">
        <w:rPr>
          <w:lang w:val="en-US"/>
        </w:rPr>
        <w:tab/>
        <w:t>Link budget (dB) = Tx power (dBm)</w:t>
      </w:r>
    </w:p>
    <w:p w:rsidR="006B6127" w:rsidRPr="00BD2310" w:rsidRDefault="006B6127" w:rsidP="006B6127">
      <w:pPr>
        <w:pStyle w:val="Equationlegend"/>
      </w:pPr>
      <w:r w:rsidRPr="00BD2310">
        <w:tab/>
        <w:t>+</w:t>
      </w:r>
      <w:r w:rsidRPr="00BD2310">
        <w:tab/>
        <w:t>Transmitting antenna gain (dBi)</w:t>
      </w:r>
    </w:p>
    <w:p w:rsidR="006B6127" w:rsidRPr="00BD2310" w:rsidRDefault="006B6127" w:rsidP="006B6127">
      <w:pPr>
        <w:pStyle w:val="Equationlegend"/>
      </w:pPr>
      <w:r w:rsidRPr="00BD2310">
        <w:tab/>
        <w:t>+</w:t>
      </w:r>
      <w:r w:rsidRPr="00BD2310">
        <w:tab/>
        <w:t>Receive antenna gain (dBi)</w:t>
      </w:r>
    </w:p>
    <w:p w:rsidR="006B6127" w:rsidRPr="00BD2310" w:rsidRDefault="006B6127" w:rsidP="006B6127">
      <w:pPr>
        <w:pStyle w:val="Equationlegend"/>
      </w:pPr>
      <w:r w:rsidRPr="00BD2310">
        <w:tab/>
        <w:t>–</w:t>
      </w:r>
      <w:r w:rsidRPr="00BD2310">
        <w:tab/>
        <w:t>Receive Sensitivity (–xxdBm)</w:t>
      </w:r>
    </w:p>
    <w:p w:rsidR="006B6127" w:rsidRPr="00BD2310" w:rsidRDefault="006B6127" w:rsidP="006B6127">
      <w:pPr>
        <w:pStyle w:val="Equationlegend"/>
      </w:pPr>
      <w:r w:rsidRPr="00BD2310">
        <w:tab/>
        <w:t>–</w:t>
      </w:r>
      <w:r w:rsidRPr="00BD2310">
        <w:tab/>
        <w:t>Antenna cable losses</w:t>
      </w:r>
    </w:p>
    <w:p w:rsidR="006B6127" w:rsidRPr="00BD2310" w:rsidRDefault="006B6127" w:rsidP="006B6127">
      <w:pPr>
        <w:pStyle w:val="Equationlegend"/>
        <w:rPr>
          <w:lang w:eastAsia="ja-JP"/>
        </w:rPr>
      </w:pPr>
      <w:r w:rsidRPr="00BD2310">
        <w:tab/>
        <w:t>–</w:t>
      </w:r>
      <w:r w:rsidRPr="00BD2310">
        <w:tab/>
        <w:t>RF fade margin</w:t>
      </w:r>
    </w:p>
    <w:p w:rsidR="006B6127" w:rsidRPr="00BD2310" w:rsidRDefault="006B6127" w:rsidP="006B6127">
      <w:pPr>
        <w:pStyle w:val="Equationlegend"/>
        <w:rPr>
          <w:lang w:eastAsia="ja-JP"/>
        </w:rPr>
      </w:pPr>
      <w:r w:rsidRPr="00BD2310">
        <w:tab/>
        <w:t>–</w:t>
      </w:r>
      <w:r w:rsidRPr="00BD2310">
        <w:tab/>
      </w:r>
      <w:r w:rsidRPr="00BD2310">
        <w:rPr>
          <w:lang w:eastAsia="ja-JP"/>
        </w:rPr>
        <w:t>Interference margin</w:t>
      </w:r>
    </w:p>
    <w:p w:rsidR="006B6127" w:rsidRPr="006C5936" w:rsidRDefault="006B6127" w:rsidP="006B6127">
      <w:pPr>
        <w:rPr>
          <w:lang w:val="en-US"/>
        </w:rPr>
      </w:pPr>
    </w:p>
    <w:p w:rsidR="006B6127" w:rsidRDefault="006B6127" w:rsidP="006B6127">
      <w:pPr>
        <w:pStyle w:val="TableNo"/>
        <w:rPr>
          <w:lang w:val="en-US"/>
        </w:rPr>
      </w:pPr>
      <w:r>
        <w:rPr>
          <w:lang w:val="en-US"/>
        </w:rPr>
        <w:t>TABLE 2</w:t>
      </w:r>
    </w:p>
    <w:p w:rsidR="006B6127" w:rsidRPr="006C5936" w:rsidRDefault="006B6127" w:rsidP="006B6127">
      <w:pPr>
        <w:pStyle w:val="Tabletitle"/>
        <w:rPr>
          <w:lang w:val="en-US" w:eastAsia="ja-JP"/>
        </w:rPr>
      </w:pPr>
      <w:r w:rsidRPr="006C5936">
        <w:rPr>
          <w:lang w:val="en-US" w:eastAsia="ja-JP"/>
        </w:rPr>
        <w:t xml:space="preserve">An example of </w:t>
      </w:r>
      <w:r w:rsidRPr="006C5936">
        <w:rPr>
          <w:lang w:val="en-US"/>
        </w:rPr>
        <w:t>2.4 GHz</w:t>
      </w:r>
      <w:r w:rsidRPr="006C5936">
        <w:rPr>
          <w:lang w:val="en-US" w:eastAsia="ja-JP"/>
        </w:rPr>
        <w:t xml:space="preserve"> link budget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567"/>
        <w:gridCol w:w="567"/>
        <w:gridCol w:w="567"/>
        <w:gridCol w:w="567"/>
        <w:gridCol w:w="567"/>
        <w:gridCol w:w="567"/>
        <w:gridCol w:w="567"/>
        <w:gridCol w:w="567"/>
        <w:gridCol w:w="567"/>
        <w:gridCol w:w="567"/>
        <w:gridCol w:w="567"/>
      </w:tblGrid>
      <w:tr w:rsidR="006B6127" w:rsidRPr="00BD2310" w:rsidTr="004648FB">
        <w:trPr>
          <w:jc w:val="center"/>
        </w:trPr>
        <w:tc>
          <w:tcPr>
            <w:tcW w:w="3402" w:type="dxa"/>
          </w:tcPr>
          <w:p w:rsidR="006B6127" w:rsidRPr="00BD2310" w:rsidRDefault="006B6127" w:rsidP="004648FB">
            <w:pPr>
              <w:pStyle w:val="Tabletext"/>
            </w:pPr>
            <w:r w:rsidRPr="00BD2310">
              <w:t>Link budget (dB)</w:t>
            </w:r>
          </w:p>
        </w:tc>
        <w:tc>
          <w:tcPr>
            <w:tcW w:w="567" w:type="dxa"/>
          </w:tcPr>
          <w:p w:rsidR="006B6127" w:rsidRPr="00BD2310" w:rsidRDefault="006B6127" w:rsidP="004648FB">
            <w:pPr>
              <w:pStyle w:val="Tabletext"/>
              <w:jc w:val="center"/>
              <w:rPr>
                <w:lang w:eastAsia="ja-JP"/>
              </w:rPr>
            </w:pPr>
            <w:r w:rsidRPr="00BD2310">
              <w:t>10</w:t>
            </w:r>
            <w:r w:rsidRPr="00BD2310">
              <w:rPr>
                <w:lang w:eastAsia="ja-JP"/>
              </w:rPr>
              <w:t>0</w:t>
            </w:r>
          </w:p>
        </w:tc>
        <w:tc>
          <w:tcPr>
            <w:tcW w:w="567" w:type="dxa"/>
          </w:tcPr>
          <w:p w:rsidR="006B6127" w:rsidRPr="00BD2310" w:rsidRDefault="006B6127" w:rsidP="004648FB">
            <w:pPr>
              <w:pStyle w:val="Tabletext"/>
              <w:jc w:val="center"/>
              <w:rPr>
                <w:lang w:eastAsia="ja-JP"/>
              </w:rPr>
            </w:pPr>
            <w:r w:rsidRPr="00BD2310">
              <w:t>10</w:t>
            </w:r>
            <w:r w:rsidRPr="00BD2310">
              <w:rPr>
                <w:lang w:eastAsia="ja-JP"/>
              </w:rPr>
              <w:t>3</w:t>
            </w:r>
          </w:p>
        </w:tc>
        <w:tc>
          <w:tcPr>
            <w:tcW w:w="567" w:type="dxa"/>
          </w:tcPr>
          <w:p w:rsidR="006B6127" w:rsidRPr="00BD2310" w:rsidRDefault="006B6127" w:rsidP="004648FB">
            <w:pPr>
              <w:pStyle w:val="Tabletext"/>
              <w:jc w:val="center"/>
              <w:rPr>
                <w:lang w:eastAsia="ja-JP"/>
              </w:rPr>
            </w:pPr>
            <w:r w:rsidRPr="00BD2310">
              <w:t>10</w:t>
            </w:r>
            <w:r w:rsidRPr="00BD2310">
              <w:rPr>
                <w:lang w:eastAsia="ja-JP"/>
              </w:rPr>
              <w:t>6</w:t>
            </w:r>
          </w:p>
        </w:tc>
        <w:tc>
          <w:tcPr>
            <w:tcW w:w="567" w:type="dxa"/>
          </w:tcPr>
          <w:p w:rsidR="006B6127" w:rsidRPr="00BD2310" w:rsidRDefault="006B6127" w:rsidP="004648FB">
            <w:pPr>
              <w:pStyle w:val="Tabletext"/>
              <w:jc w:val="center"/>
              <w:rPr>
                <w:lang w:eastAsia="ja-JP"/>
              </w:rPr>
            </w:pPr>
            <w:r w:rsidRPr="00BD2310">
              <w:t>1</w:t>
            </w:r>
            <w:r w:rsidRPr="00BD2310">
              <w:rPr>
                <w:lang w:eastAsia="ja-JP"/>
              </w:rPr>
              <w:t>09</w:t>
            </w:r>
          </w:p>
        </w:tc>
        <w:tc>
          <w:tcPr>
            <w:tcW w:w="567" w:type="dxa"/>
          </w:tcPr>
          <w:p w:rsidR="006B6127" w:rsidRPr="00BD2310" w:rsidRDefault="006B6127" w:rsidP="004648FB">
            <w:pPr>
              <w:pStyle w:val="Tabletext"/>
              <w:jc w:val="center"/>
              <w:rPr>
                <w:lang w:eastAsia="ja-JP"/>
              </w:rPr>
            </w:pPr>
            <w:r w:rsidRPr="00BD2310">
              <w:t>11</w:t>
            </w:r>
            <w:r w:rsidRPr="00BD2310">
              <w:rPr>
                <w:lang w:eastAsia="ja-JP"/>
              </w:rPr>
              <w:t>2</w:t>
            </w:r>
          </w:p>
        </w:tc>
        <w:tc>
          <w:tcPr>
            <w:tcW w:w="567" w:type="dxa"/>
          </w:tcPr>
          <w:p w:rsidR="006B6127" w:rsidRPr="00BD2310" w:rsidRDefault="006B6127" w:rsidP="004648FB">
            <w:pPr>
              <w:pStyle w:val="Tabletext"/>
              <w:jc w:val="center"/>
              <w:rPr>
                <w:lang w:eastAsia="ja-JP"/>
              </w:rPr>
            </w:pPr>
            <w:r w:rsidRPr="00BD2310">
              <w:t>11</w:t>
            </w:r>
            <w:r w:rsidRPr="00BD2310">
              <w:rPr>
                <w:lang w:eastAsia="ja-JP"/>
              </w:rPr>
              <w:t>5</w:t>
            </w:r>
          </w:p>
        </w:tc>
        <w:tc>
          <w:tcPr>
            <w:tcW w:w="567" w:type="dxa"/>
          </w:tcPr>
          <w:p w:rsidR="006B6127" w:rsidRPr="00BD2310" w:rsidRDefault="006B6127" w:rsidP="004648FB">
            <w:pPr>
              <w:pStyle w:val="Tabletext"/>
              <w:jc w:val="center"/>
              <w:rPr>
                <w:lang w:eastAsia="ja-JP"/>
              </w:rPr>
            </w:pPr>
            <w:r w:rsidRPr="00BD2310">
              <w:t>11</w:t>
            </w:r>
            <w:r w:rsidRPr="00BD2310">
              <w:rPr>
                <w:lang w:eastAsia="ja-JP"/>
              </w:rPr>
              <w:t>8</w:t>
            </w:r>
          </w:p>
        </w:tc>
        <w:tc>
          <w:tcPr>
            <w:tcW w:w="567" w:type="dxa"/>
          </w:tcPr>
          <w:p w:rsidR="006B6127" w:rsidRPr="00BD2310" w:rsidRDefault="006B6127" w:rsidP="004648FB">
            <w:pPr>
              <w:pStyle w:val="Tabletext"/>
              <w:jc w:val="center"/>
              <w:rPr>
                <w:lang w:eastAsia="ja-JP"/>
              </w:rPr>
            </w:pPr>
            <w:r w:rsidRPr="00BD2310">
              <w:t>12</w:t>
            </w:r>
            <w:r w:rsidRPr="00BD2310">
              <w:rPr>
                <w:lang w:eastAsia="ja-JP"/>
              </w:rPr>
              <w:t>1</w:t>
            </w:r>
          </w:p>
        </w:tc>
        <w:tc>
          <w:tcPr>
            <w:tcW w:w="567" w:type="dxa"/>
          </w:tcPr>
          <w:p w:rsidR="006B6127" w:rsidRPr="00BD2310" w:rsidRDefault="006B6127" w:rsidP="004648FB">
            <w:pPr>
              <w:pStyle w:val="Tabletext"/>
              <w:jc w:val="center"/>
              <w:rPr>
                <w:lang w:eastAsia="ja-JP"/>
              </w:rPr>
            </w:pPr>
            <w:r w:rsidRPr="00BD2310">
              <w:t>12</w:t>
            </w:r>
            <w:r w:rsidRPr="00BD2310">
              <w:rPr>
                <w:lang w:eastAsia="ja-JP"/>
              </w:rPr>
              <w:t>4</w:t>
            </w:r>
          </w:p>
        </w:tc>
        <w:tc>
          <w:tcPr>
            <w:tcW w:w="567" w:type="dxa"/>
          </w:tcPr>
          <w:p w:rsidR="006B6127" w:rsidRPr="00BD2310" w:rsidRDefault="006B6127" w:rsidP="004648FB">
            <w:pPr>
              <w:pStyle w:val="Tabletext"/>
              <w:jc w:val="center"/>
              <w:rPr>
                <w:lang w:eastAsia="ja-JP"/>
              </w:rPr>
            </w:pPr>
            <w:r w:rsidRPr="00BD2310">
              <w:t>12</w:t>
            </w:r>
            <w:r w:rsidRPr="00BD2310">
              <w:rPr>
                <w:lang w:eastAsia="ja-JP"/>
              </w:rPr>
              <w:t>7</w:t>
            </w:r>
          </w:p>
        </w:tc>
        <w:tc>
          <w:tcPr>
            <w:tcW w:w="567" w:type="dxa"/>
          </w:tcPr>
          <w:p w:rsidR="006B6127" w:rsidRPr="00BD2310" w:rsidRDefault="006B6127" w:rsidP="004648FB">
            <w:pPr>
              <w:pStyle w:val="Tabletext"/>
              <w:jc w:val="center"/>
              <w:rPr>
                <w:lang w:eastAsia="ja-JP"/>
              </w:rPr>
            </w:pPr>
            <w:r w:rsidRPr="00BD2310">
              <w:t>13</w:t>
            </w:r>
            <w:r w:rsidRPr="00BD2310">
              <w:rPr>
                <w:lang w:eastAsia="ja-JP"/>
              </w:rPr>
              <w:t>0</w:t>
            </w:r>
          </w:p>
        </w:tc>
      </w:tr>
      <w:tr w:rsidR="006B6127" w:rsidRPr="00BD2310" w:rsidTr="004648FB">
        <w:trPr>
          <w:jc w:val="center"/>
        </w:trPr>
        <w:tc>
          <w:tcPr>
            <w:tcW w:w="3402" w:type="dxa"/>
          </w:tcPr>
          <w:p w:rsidR="006B6127" w:rsidRPr="00BD2310" w:rsidRDefault="006B6127" w:rsidP="004648FB">
            <w:pPr>
              <w:pStyle w:val="Tabletext"/>
            </w:pPr>
            <w:r w:rsidRPr="00BD2310">
              <w:t>Distance (km)</w:t>
            </w:r>
          </w:p>
        </w:tc>
        <w:tc>
          <w:tcPr>
            <w:tcW w:w="567" w:type="dxa"/>
          </w:tcPr>
          <w:p w:rsidR="006B6127" w:rsidRPr="00BD2310" w:rsidRDefault="006B6127" w:rsidP="004648FB">
            <w:pPr>
              <w:pStyle w:val="Tabletext"/>
              <w:jc w:val="center"/>
            </w:pPr>
            <w:r w:rsidRPr="00BD2310">
              <w:t>1</w:t>
            </w:r>
          </w:p>
        </w:tc>
        <w:tc>
          <w:tcPr>
            <w:tcW w:w="567" w:type="dxa"/>
          </w:tcPr>
          <w:p w:rsidR="006B6127" w:rsidRPr="00BD2310" w:rsidRDefault="006B6127" w:rsidP="004648FB">
            <w:pPr>
              <w:pStyle w:val="Tabletext"/>
              <w:jc w:val="center"/>
            </w:pPr>
            <w:r w:rsidRPr="00BD2310">
              <w:t>1.5</w:t>
            </w:r>
          </w:p>
        </w:tc>
        <w:tc>
          <w:tcPr>
            <w:tcW w:w="567" w:type="dxa"/>
          </w:tcPr>
          <w:p w:rsidR="006B6127" w:rsidRPr="00BD2310" w:rsidRDefault="006B6127" w:rsidP="004648FB">
            <w:pPr>
              <w:pStyle w:val="Tabletext"/>
              <w:jc w:val="center"/>
            </w:pPr>
            <w:r w:rsidRPr="00BD2310">
              <w:t>2</w:t>
            </w:r>
          </w:p>
        </w:tc>
        <w:tc>
          <w:tcPr>
            <w:tcW w:w="567" w:type="dxa"/>
          </w:tcPr>
          <w:p w:rsidR="006B6127" w:rsidRPr="00BD2310" w:rsidRDefault="006B6127" w:rsidP="004648FB">
            <w:pPr>
              <w:pStyle w:val="Tabletext"/>
              <w:jc w:val="center"/>
            </w:pPr>
            <w:r w:rsidRPr="00BD2310">
              <w:t>3</w:t>
            </w:r>
          </w:p>
        </w:tc>
        <w:tc>
          <w:tcPr>
            <w:tcW w:w="567" w:type="dxa"/>
          </w:tcPr>
          <w:p w:rsidR="006B6127" w:rsidRPr="00BD2310" w:rsidRDefault="006B6127" w:rsidP="004648FB">
            <w:pPr>
              <w:pStyle w:val="Tabletext"/>
              <w:jc w:val="center"/>
            </w:pPr>
            <w:r w:rsidRPr="00BD2310">
              <w:t>4</w:t>
            </w:r>
          </w:p>
        </w:tc>
        <w:tc>
          <w:tcPr>
            <w:tcW w:w="567" w:type="dxa"/>
          </w:tcPr>
          <w:p w:rsidR="006B6127" w:rsidRPr="00BD2310" w:rsidRDefault="006B6127" w:rsidP="004648FB">
            <w:pPr>
              <w:pStyle w:val="Tabletext"/>
              <w:jc w:val="center"/>
            </w:pPr>
            <w:r w:rsidRPr="00BD2310">
              <w:t>6</w:t>
            </w:r>
          </w:p>
        </w:tc>
        <w:tc>
          <w:tcPr>
            <w:tcW w:w="567" w:type="dxa"/>
          </w:tcPr>
          <w:p w:rsidR="006B6127" w:rsidRPr="00BD2310" w:rsidRDefault="006B6127" w:rsidP="004648FB">
            <w:pPr>
              <w:pStyle w:val="Tabletext"/>
              <w:jc w:val="center"/>
            </w:pPr>
            <w:r w:rsidRPr="00BD2310">
              <w:t>8</w:t>
            </w:r>
          </w:p>
        </w:tc>
        <w:tc>
          <w:tcPr>
            <w:tcW w:w="567" w:type="dxa"/>
          </w:tcPr>
          <w:p w:rsidR="006B6127" w:rsidRPr="00BD2310" w:rsidRDefault="006B6127" w:rsidP="004648FB">
            <w:pPr>
              <w:pStyle w:val="Tabletext"/>
              <w:jc w:val="center"/>
            </w:pPr>
            <w:r w:rsidRPr="00BD2310">
              <w:t>11</w:t>
            </w:r>
          </w:p>
        </w:tc>
        <w:tc>
          <w:tcPr>
            <w:tcW w:w="567" w:type="dxa"/>
          </w:tcPr>
          <w:p w:rsidR="006B6127" w:rsidRPr="00BD2310" w:rsidRDefault="006B6127" w:rsidP="004648FB">
            <w:pPr>
              <w:pStyle w:val="Tabletext"/>
              <w:jc w:val="center"/>
            </w:pPr>
            <w:r w:rsidRPr="00BD2310">
              <w:t>16</w:t>
            </w:r>
          </w:p>
        </w:tc>
        <w:tc>
          <w:tcPr>
            <w:tcW w:w="567" w:type="dxa"/>
          </w:tcPr>
          <w:p w:rsidR="006B6127" w:rsidRPr="00BD2310" w:rsidRDefault="006B6127" w:rsidP="004648FB">
            <w:pPr>
              <w:pStyle w:val="Tabletext"/>
              <w:jc w:val="center"/>
            </w:pPr>
            <w:r w:rsidRPr="00BD2310">
              <w:t>23</w:t>
            </w:r>
          </w:p>
        </w:tc>
        <w:tc>
          <w:tcPr>
            <w:tcW w:w="567" w:type="dxa"/>
          </w:tcPr>
          <w:p w:rsidR="006B6127" w:rsidRPr="00BD2310" w:rsidRDefault="006B6127" w:rsidP="004648FB">
            <w:pPr>
              <w:pStyle w:val="Tabletext"/>
              <w:jc w:val="center"/>
            </w:pPr>
            <w:r w:rsidRPr="00BD2310">
              <w:t>32</w:t>
            </w:r>
          </w:p>
        </w:tc>
      </w:tr>
    </w:tbl>
    <w:p w:rsidR="006B6127" w:rsidRDefault="006B6127" w:rsidP="006B6127">
      <w:pPr>
        <w:pStyle w:val="Tablefin"/>
      </w:pPr>
    </w:p>
    <w:p w:rsidR="006B6127" w:rsidRPr="00471240" w:rsidRDefault="006B6127" w:rsidP="006B6127">
      <w:pPr>
        <w:rPr>
          <w:lang w:val="en-GB"/>
        </w:rPr>
      </w:pPr>
    </w:p>
    <w:p w:rsidR="006B6127" w:rsidRDefault="006B6127" w:rsidP="006B6127">
      <w:pPr>
        <w:pStyle w:val="TableNo"/>
        <w:rPr>
          <w:lang w:val="en-US"/>
        </w:rPr>
      </w:pPr>
      <w:r>
        <w:rPr>
          <w:lang w:val="en-US"/>
        </w:rPr>
        <w:t>TABLE 3</w:t>
      </w:r>
    </w:p>
    <w:p w:rsidR="006B6127" w:rsidRPr="006C5936" w:rsidRDefault="006B6127" w:rsidP="006B6127">
      <w:pPr>
        <w:pStyle w:val="Tabletitle"/>
        <w:rPr>
          <w:lang w:val="en-US"/>
        </w:rPr>
      </w:pPr>
      <w:r w:rsidRPr="006C5936">
        <w:rPr>
          <w:lang w:val="en-US" w:eastAsia="ja-JP"/>
        </w:rPr>
        <w:t xml:space="preserve">An example of </w:t>
      </w:r>
      <w:r w:rsidRPr="006C5936">
        <w:rPr>
          <w:lang w:val="en-US"/>
        </w:rPr>
        <w:t>5.8 GHz</w:t>
      </w:r>
      <w:r w:rsidRPr="006C5936">
        <w:rPr>
          <w:lang w:val="en-US" w:eastAsia="ja-JP"/>
        </w:rPr>
        <w:t xml:space="preserve"> link budget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567"/>
        <w:gridCol w:w="567"/>
        <w:gridCol w:w="567"/>
        <w:gridCol w:w="567"/>
        <w:gridCol w:w="567"/>
        <w:gridCol w:w="567"/>
        <w:gridCol w:w="567"/>
        <w:gridCol w:w="567"/>
        <w:gridCol w:w="567"/>
        <w:gridCol w:w="567"/>
        <w:gridCol w:w="567"/>
        <w:gridCol w:w="567"/>
        <w:gridCol w:w="567"/>
        <w:gridCol w:w="567"/>
      </w:tblGrid>
      <w:tr w:rsidR="006B6127" w:rsidRPr="00BD2310" w:rsidTr="004648FB">
        <w:trPr>
          <w:jc w:val="center"/>
        </w:trPr>
        <w:tc>
          <w:tcPr>
            <w:tcW w:w="1701" w:type="dxa"/>
          </w:tcPr>
          <w:p w:rsidR="006B6127" w:rsidRPr="00BD2310" w:rsidRDefault="006B6127" w:rsidP="004648FB">
            <w:pPr>
              <w:pStyle w:val="Tabletext"/>
              <w:ind w:right="-57"/>
              <w:jc w:val="left"/>
            </w:pPr>
            <w:r w:rsidRPr="00BD2310">
              <w:t>Link budget (dB)</w:t>
            </w:r>
          </w:p>
        </w:tc>
        <w:tc>
          <w:tcPr>
            <w:tcW w:w="567" w:type="dxa"/>
          </w:tcPr>
          <w:p w:rsidR="006B6127" w:rsidRPr="00BD2310" w:rsidRDefault="006B6127" w:rsidP="004648FB">
            <w:pPr>
              <w:pStyle w:val="Tabletext"/>
              <w:jc w:val="center"/>
            </w:pPr>
            <w:r w:rsidRPr="00BD2310">
              <w:t>101</w:t>
            </w:r>
          </w:p>
        </w:tc>
        <w:tc>
          <w:tcPr>
            <w:tcW w:w="567" w:type="dxa"/>
          </w:tcPr>
          <w:p w:rsidR="006B6127" w:rsidRPr="00BD2310" w:rsidRDefault="006B6127" w:rsidP="004648FB">
            <w:pPr>
              <w:pStyle w:val="Tabletext"/>
              <w:jc w:val="center"/>
            </w:pPr>
            <w:r w:rsidRPr="00BD2310">
              <w:t>104</w:t>
            </w:r>
          </w:p>
        </w:tc>
        <w:tc>
          <w:tcPr>
            <w:tcW w:w="567" w:type="dxa"/>
          </w:tcPr>
          <w:p w:rsidR="006B6127" w:rsidRPr="00BD2310" w:rsidRDefault="006B6127" w:rsidP="004648FB">
            <w:pPr>
              <w:pStyle w:val="Tabletext"/>
              <w:jc w:val="center"/>
            </w:pPr>
            <w:r w:rsidRPr="00BD2310">
              <w:t>107</w:t>
            </w:r>
          </w:p>
        </w:tc>
        <w:tc>
          <w:tcPr>
            <w:tcW w:w="567" w:type="dxa"/>
          </w:tcPr>
          <w:p w:rsidR="006B6127" w:rsidRPr="00BD2310" w:rsidRDefault="006B6127" w:rsidP="004648FB">
            <w:pPr>
              <w:pStyle w:val="Tabletext"/>
              <w:jc w:val="center"/>
            </w:pPr>
            <w:r w:rsidRPr="00BD2310">
              <w:t>110</w:t>
            </w:r>
          </w:p>
        </w:tc>
        <w:tc>
          <w:tcPr>
            <w:tcW w:w="567" w:type="dxa"/>
          </w:tcPr>
          <w:p w:rsidR="006B6127" w:rsidRPr="00BD2310" w:rsidRDefault="006B6127" w:rsidP="004648FB">
            <w:pPr>
              <w:pStyle w:val="Tabletext"/>
              <w:jc w:val="center"/>
            </w:pPr>
            <w:r w:rsidRPr="00BD2310">
              <w:t>113</w:t>
            </w:r>
          </w:p>
        </w:tc>
        <w:tc>
          <w:tcPr>
            <w:tcW w:w="567" w:type="dxa"/>
          </w:tcPr>
          <w:p w:rsidR="006B6127" w:rsidRPr="00BD2310" w:rsidRDefault="006B6127" w:rsidP="004648FB">
            <w:pPr>
              <w:pStyle w:val="Tabletext"/>
              <w:jc w:val="center"/>
            </w:pPr>
            <w:r w:rsidRPr="00BD2310">
              <w:t>116</w:t>
            </w:r>
          </w:p>
        </w:tc>
        <w:tc>
          <w:tcPr>
            <w:tcW w:w="567" w:type="dxa"/>
          </w:tcPr>
          <w:p w:rsidR="006B6127" w:rsidRPr="00BD2310" w:rsidRDefault="006B6127" w:rsidP="004648FB">
            <w:pPr>
              <w:pStyle w:val="Tabletext"/>
              <w:jc w:val="center"/>
            </w:pPr>
            <w:r w:rsidRPr="00BD2310">
              <w:t>119</w:t>
            </w:r>
          </w:p>
        </w:tc>
        <w:tc>
          <w:tcPr>
            <w:tcW w:w="567" w:type="dxa"/>
          </w:tcPr>
          <w:p w:rsidR="006B6127" w:rsidRPr="00BD2310" w:rsidRDefault="006B6127" w:rsidP="004648FB">
            <w:pPr>
              <w:pStyle w:val="Tabletext"/>
              <w:jc w:val="center"/>
            </w:pPr>
            <w:r w:rsidRPr="00BD2310">
              <w:t>122</w:t>
            </w:r>
          </w:p>
        </w:tc>
        <w:tc>
          <w:tcPr>
            <w:tcW w:w="567" w:type="dxa"/>
          </w:tcPr>
          <w:p w:rsidR="006B6127" w:rsidRPr="00BD2310" w:rsidRDefault="006B6127" w:rsidP="004648FB">
            <w:pPr>
              <w:pStyle w:val="Tabletext"/>
              <w:jc w:val="center"/>
            </w:pPr>
            <w:r w:rsidRPr="00BD2310">
              <w:t>125</w:t>
            </w:r>
          </w:p>
        </w:tc>
        <w:tc>
          <w:tcPr>
            <w:tcW w:w="567" w:type="dxa"/>
          </w:tcPr>
          <w:p w:rsidR="006B6127" w:rsidRPr="00BD2310" w:rsidRDefault="006B6127" w:rsidP="004648FB">
            <w:pPr>
              <w:pStyle w:val="Tabletext"/>
              <w:jc w:val="center"/>
            </w:pPr>
            <w:r w:rsidRPr="00BD2310">
              <w:t>128</w:t>
            </w:r>
          </w:p>
        </w:tc>
        <w:tc>
          <w:tcPr>
            <w:tcW w:w="567" w:type="dxa"/>
          </w:tcPr>
          <w:p w:rsidR="006B6127" w:rsidRPr="00BD2310" w:rsidRDefault="006B6127" w:rsidP="004648FB">
            <w:pPr>
              <w:pStyle w:val="Tabletext"/>
              <w:jc w:val="center"/>
            </w:pPr>
            <w:r w:rsidRPr="00BD2310">
              <w:t>131</w:t>
            </w:r>
          </w:p>
        </w:tc>
        <w:tc>
          <w:tcPr>
            <w:tcW w:w="567" w:type="dxa"/>
          </w:tcPr>
          <w:p w:rsidR="006B6127" w:rsidRPr="00BD2310" w:rsidRDefault="006B6127" w:rsidP="004648FB">
            <w:pPr>
              <w:pStyle w:val="Tabletext"/>
              <w:jc w:val="center"/>
            </w:pPr>
            <w:r w:rsidRPr="00BD2310">
              <w:t>134</w:t>
            </w:r>
          </w:p>
        </w:tc>
        <w:tc>
          <w:tcPr>
            <w:tcW w:w="567" w:type="dxa"/>
          </w:tcPr>
          <w:p w:rsidR="006B6127" w:rsidRPr="00BD2310" w:rsidRDefault="006B6127" w:rsidP="004648FB">
            <w:pPr>
              <w:pStyle w:val="Tabletext"/>
              <w:jc w:val="center"/>
            </w:pPr>
            <w:r w:rsidRPr="00BD2310">
              <w:t>137</w:t>
            </w:r>
          </w:p>
        </w:tc>
        <w:tc>
          <w:tcPr>
            <w:tcW w:w="567" w:type="dxa"/>
          </w:tcPr>
          <w:p w:rsidR="006B6127" w:rsidRPr="00BD2310" w:rsidRDefault="006B6127" w:rsidP="004648FB">
            <w:pPr>
              <w:pStyle w:val="Tabletext"/>
              <w:jc w:val="center"/>
            </w:pPr>
            <w:r w:rsidRPr="00BD2310">
              <w:t>139</w:t>
            </w:r>
          </w:p>
        </w:tc>
      </w:tr>
      <w:tr w:rsidR="006B6127" w:rsidRPr="00BD2310" w:rsidTr="004648FB">
        <w:trPr>
          <w:jc w:val="center"/>
        </w:trPr>
        <w:tc>
          <w:tcPr>
            <w:tcW w:w="1701" w:type="dxa"/>
          </w:tcPr>
          <w:p w:rsidR="006B6127" w:rsidRPr="00BD2310" w:rsidRDefault="006B6127" w:rsidP="004648FB">
            <w:pPr>
              <w:pStyle w:val="Tabletext"/>
            </w:pPr>
            <w:r w:rsidRPr="00BD2310">
              <w:t xml:space="preserve">Distance (km) </w:t>
            </w:r>
          </w:p>
        </w:tc>
        <w:tc>
          <w:tcPr>
            <w:tcW w:w="567" w:type="dxa"/>
          </w:tcPr>
          <w:p w:rsidR="006B6127" w:rsidRPr="00BD2310" w:rsidRDefault="006B6127" w:rsidP="004648FB">
            <w:pPr>
              <w:pStyle w:val="Tabletext"/>
              <w:jc w:val="center"/>
            </w:pPr>
            <w:r w:rsidRPr="00BD2310">
              <w:t>0.4</w:t>
            </w:r>
          </w:p>
        </w:tc>
        <w:tc>
          <w:tcPr>
            <w:tcW w:w="567" w:type="dxa"/>
          </w:tcPr>
          <w:p w:rsidR="006B6127" w:rsidRPr="00BD2310" w:rsidRDefault="006B6127" w:rsidP="004648FB">
            <w:pPr>
              <w:pStyle w:val="Tabletext"/>
              <w:jc w:val="center"/>
            </w:pPr>
            <w:r w:rsidRPr="00BD2310">
              <w:t>0.6</w:t>
            </w:r>
          </w:p>
        </w:tc>
        <w:tc>
          <w:tcPr>
            <w:tcW w:w="567" w:type="dxa"/>
          </w:tcPr>
          <w:p w:rsidR="006B6127" w:rsidRPr="00BD2310" w:rsidRDefault="006B6127" w:rsidP="004648FB">
            <w:pPr>
              <w:pStyle w:val="Tabletext"/>
              <w:jc w:val="center"/>
            </w:pPr>
            <w:r w:rsidRPr="00BD2310">
              <w:t>0.8</w:t>
            </w:r>
          </w:p>
        </w:tc>
        <w:tc>
          <w:tcPr>
            <w:tcW w:w="567" w:type="dxa"/>
          </w:tcPr>
          <w:p w:rsidR="006B6127" w:rsidRPr="00BD2310" w:rsidRDefault="006B6127" w:rsidP="004648FB">
            <w:pPr>
              <w:pStyle w:val="Tabletext"/>
              <w:jc w:val="center"/>
            </w:pPr>
            <w:r w:rsidRPr="00BD2310">
              <w:t>1</w:t>
            </w:r>
          </w:p>
        </w:tc>
        <w:tc>
          <w:tcPr>
            <w:tcW w:w="567" w:type="dxa"/>
          </w:tcPr>
          <w:p w:rsidR="006B6127" w:rsidRPr="00BD2310" w:rsidRDefault="006B6127" w:rsidP="004648FB">
            <w:pPr>
              <w:pStyle w:val="Tabletext"/>
              <w:jc w:val="center"/>
            </w:pPr>
            <w:r w:rsidRPr="00BD2310">
              <w:t>1.7</w:t>
            </w:r>
          </w:p>
        </w:tc>
        <w:tc>
          <w:tcPr>
            <w:tcW w:w="567" w:type="dxa"/>
          </w:tcPr>
          <w:p w:rsidR="006B6127" w:rsidRPr="00BD2310" w:rsidRDefault="006B6127" w:rsidP="004648FB">
            <w:pPr>
              <w:pStyle w:val="Tabletext"/>
              <w:jc w:val="center"/>
            </w:pPr>
            <w:r w:rsidRPr="00BD2310">
              <w:t>2.5</w:t>
            </w:r>
          </w:p>
        </w:tc>
        <w:tc>
          <w:tcPr>
            <w:tcW w:w="567" w:type="dxa"/>
          </w:tcPr>
          <w:p w:rsidR="006B6127" w:rsidRPr="00BD2310" w:rsidRDefault="006B6127" w:rsidP="004648FB">
            <w:pPr>
              <w:pStyle w:val="Tabletext"/>
              <w:jc w:val="center"/>
            </w:pPr>
            <w:r w:rsidRPr="00BD2310">
              <w:t>3.5</w:t>
            </w:r>
          </w:p>
        </w:tc>
        <w:tc>
          <w:tcPr>
            <w:tcW w:w="567" w:type="dxa"/>
          </w:tcPr>
          <w:p w:rsidR="006B6127" w:rsidRPr="00BD2310" w:rsidRDefault="006B6127" w:rsidP="004648FB">
            <w:pPr>
              <w:pStyle w:val="Tabletext"/>
              <w:jc w:val="center"/>
            </w:pPr>
            <w:r w:rsidRPr="00BD2310">
              <w:t>5</w:t>
            </w:r>
          </w:p>
        </w:tc>
        <w:tc>
          <w:tcPr>
            <w:tcW w:w="567" w:type="dxa"/>
          </w:tcPr>
          <w:p w:rsidR="006B6127" w:rsidRPr="00BD2310" w:rsidRDefault="006B6127" w:rsidP="004648FB">
            <w:pPr>
              <w:pStyle w:val="Tabletext"/>
              <w:jc w:val="center"/>
            </w:pPr>
            <w:r w:rsidRPr="00BD2310">
              <w:t>7</w:t>
            </w:r>
          </w:p>
        </w:tc>
        <w:tc>
          <w:tcPr>
            <w:tcW w:w="567" w:type="dxa"/>
          </w:tcPr>
          <w:p w:rsidR="006B6127" w:rsidRPr="00BD2310" w:rsidRDefault="006B6127" w:rsidP="004648FB">
            <w:pPr>
              <w:pStyle w:val="Tabletext"/>
              <w:jc w:val="center"/>
            </w:pPr>
            <w:r w:rsidRPr="00BD2310">
              <w:t>10</w:t>
            </w:r>
          </w:p>
        </w:tc>
        <w:tc>
          <w:tcPr>
            <w:tcW w:w="567" w:type="dxa"/>
          </w:tcPr>
          <w:p w:rsidR="006B6127" w:rsidRPr="00BD2310" w:rsidRDefault="006B6127" w:rsidP="004648FB">
            <w:pPr>
              <w:pStyle w:val="Tabletext"/>
              <w:jc w:val="center"/>
            </w:pPr>
            <w:r w:rsidRPr="00BD2310">
              <w:t>14</w:t>
            </w:r>
          </w:p>
        </w:tc>
        <w:tc>
          <w:tcPr>
            <w:tcW w:w="567" w:type="dxa"/>
          </w:tcPr>
          <w:p w:rsidR="006B6127" w:rsidRPr="00BD2310" w:rsidRDefault="006B6127" w:rsidP="004648FB">
            <w:pPr>
              <w:pStyle w:val="Tabletext"/>
              <w:jc w:val="center"/>
            </w:pPr>
            <w:r w:rsidRPr="00BD2310">
              <w:t>20</w:t>
            </w:r>
          </w:p>
        </w:tc>
        <w:tc>
          <w:tcPr>
            <w:tcW w:w="567" w:type="dxa"/>
          </w:tcPr>
          <w:p w:rsidR="006B6127" w:rsidRPr="00BD2310" w:rsidRDefault="006B6127" w:rsidP="004648FB">
            <w:pPr>
              <w:pStyle w:val="Tabletext"/>
              <w:jc w:val="center"/>
            </w:pPr>
            <w:r w:rsidRPr="00BD2310">
              <w:t>27</w:t>
            </w:r>
          </w:p>
        </w:tc>
        <w:tc>
          <w:tcPr>
            <w:tcW w:w="567" w:type="dxa"/>
          </w:tcPr>
          <w:p w:rsidR="006B6127" w:rsidRPr="00BD2310" w:rsidRDefault="006B6127" w:rsidP="004648FB">
            <w:pPr>
              <w:pStyle w:val="Tabletext"/>
              <w:jc w:val="center"/>
            </w:pPr>
            <w:r w:rsidRPr="00BD2310">
              <w:t>32</w:t>
            </w:r>
          </w:p>
        </w:tc>
      </w:tr>
    </w:tbl>
    <w:p w:rsidR="006B6127" w:rsidRDefault="006B6127" w:rsidP="006B6127">
      <w:pPr>
        <w:pStyle w:val="Tablefin"/>
      </w:pPr>
    </w:p>
    <w:p w:rsidR="006B6127" w:rsidRPr="006C5936" w:rsidRDefault="006B6127" w:rsidP="006B6127">
      <w:pPr>
        <w:rPr>
          <w:lang w:val="en-US" w:eastAsia="ja-JP"/>
        </w:rPr>
      </w:pPr>
      <w:r w:rsidRPr="006C5936">
        <w:rPr>
          <w:lang w:val="en-US"/>
        </w:rPr>
        <w:t xml:space="preserve">The net effect for a </w:t>
      </w:r>
      <w:r w:rsidRPr="006C5936">
        <w:rPr>
          <w:lang w:val="en-US" w:eastAsia="ja-JP"/>
        </w:rPr>
        <w:t>planar</w:t>
      </w:r>
      <w:r w:rsidRPr="006C5936">
        <w:rPr>
          <w:lang w:val="en-US"/>
        </w:rPr>
        <w:t xml:space="preserve"> deployment with a system using higher order modulations typically means more channels are required in order to satisfy the </w:t>
      </w:r>
      <w:r w:rsidRPr="006C5936">
        <w:rPr>
          <w:i/>
          <w:iCs/>
          <w:lang w:val="en-US"/>
        </w:rPr>
        <w:t>C</w:t>
      </w:r>
      <w:r w:rsidRPr="006C5936">
        <w:rPr>
          <w:lang w:val="en-US"/>
        </w:rPr>
        <w:t>/</w:t>
      </w:r>
      <w:r w:rsidRPr="006C5936">
        <w:rPr>
          <w:i/>
          <w:iCs/>
          <w:lang w:val="en-US"/>
        </w:rPr>
        <w:t>I</w:t>
      </w:r>
      <w:r w:rsidRPr="006C5936">
        <w:rPr>
          <w:lang w:val="en-US"/>
        </w:rPr>
        <w:t xml:space="preserve"> ratio.</w:t>
      </w:r>
    </w:p>
    <w:p w:rsidR="006B6127" w:rsidRPr="006C5936" w:rsidRDefault="006B6127" w:rsidP="006B6127">
      <w:pPr>
        <w:pStyle w:val="Heading4"/>
        <w:rPr>
          <w:i/>
          <w:lang w:val="en-US" w:eastAsia="ja-JP"/>
        </w:rPr>
      </w:pPr>
      <w:r w:rsidRPr="006C5936">
        <w:rPr>
          <w:lang w:val="en-US"/>
        </w:rPr>
        <w:t>6.</w:t>
      </w:r>
      <w:r w:rsidRPr="006C5936">
        <w:rPr>
          <w:lang w:val="en-US" w:eastAsia="ja-JP"/>
        </w:rPr>
        <w:t>6</w:t>
      </w:r>
      <w:r w:rsidRPr="006C5936">
        <w:rPr>
          <w:lang w:val="en-US"/>
        </w:rPr>
        <w:t>.3</w:t>
      </w:r>
      <w:r w:rsidRPr="006C5936">
        <w:rPr>
          <w:lang w:val="en-US" w:eastAsia="ja-JP"/>
        </w:rPr>
        <w:t>.1</w:t>
      </w:r>
      <w:r w:rsidRPr="006C5936">
        <w:rPr>
          <w:lang w:val="en-US"/>
        </w:rPr>
        <w:tab/>
        <w:t>Synchronization</w:t>
      </w:r>
      <w:r w:rsidRPr="006C5936">
        <w:rPr>
          <w:i/>
          <w:lang w:val="en-US" w:eastAsia="ja-JP"/>
        </w:rPr>
        <w:t xml:space="preserve"> </w:t>
      </w:r>
    </w:p>
    <w:p w:rsidR="006B6127" w:rsidRPr="006C5936" w:rsidRDefault="006B6127" w:rsidP="006B6127">
      <w:pPr>
        <w:rPr>
          <w:lang w:val="en-US"/>
        </w:rPr>
      </w:pPr>
      <w:r w:rsidRPr="006C5936">
        <w:rPr>
          <w:lang w:val="en-US"/>
        </w:rPr>
        <w:t>When deploying a TDD system in a planar topology, it is desirable to be able to use the same frequency in each cell site even though those cell sites are possibly several miles away. As such, co</w:t>
      </w:r>
      <w:r w:rsidRPr="006C5936">
        <w:rPr>
          <w:lang w:val="en-US"/>
        </w:rPr>
        <w:noBreakHyphen/>
        <w:t>channel interference can occur between same channel sectors of adjacent base stations In this case, inter-cellular synchronization is required, making sure that all the sectors in all the cell sites are properly timed and synchronized in terms of downstream and upstream communications.</w:t>
      </w:r>
    </w:p>
    <w:p w:rsidR="006B6127" w:rsidRPr="006C5936" w:rsidRDefault="006B6127" w:rsidP="006B6127">
      <w:pPr>
        <w:rPr>
          <w:lang w:val="en-US" w:eastAsia="ja-JP"/>
        </w:rPr>
      </w:pPr>
      <w:r w:rsidRPr="006C5936">
        <w:rPr>
          <w:lang w:val="en-US"/>
        </w:rPr>
        <w:t>Delivering tight synchronization across potentially hundreds of square miles can be a challenge. With a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network to the same “clock”. It should be noted that this synchronization only applies to digital modulation systems.</w:t>
      </w:r>
    </w:p>
    <w:p w:rsidR="006B6127" w:rsidRPr="006C5936" w:rsidRDefault="006B6127" w:rsidP="006B6127">
      <w:pPr>
        <w:pStyle w:val="Heading3"/>
        <w:rPr>
          <w:lang w:val="en-US"/>
        </w:rPr>
      </w:pPr>
      <w:bookmarkStart w:id="102" w:name="_Toc141619744"/>
      <w:bookmarkStart w:id="103" w:name="_Toc149107486"/>
      <w:bookmarkStart w:id="104" w:name="_Toc150588974"/>
      <w:bookmarkStart w:id="105" w:name="_Toc150589021"/>
      <w:bookmarkStart w:id="106" w:name="_Toc282094094"/>
      <w:r w:rsidRPr="006C5936">
        <w:rPr>
          <w:lang w:val="en-US" w:eastAsia="ja-JP"/>
        </w:rPr>
        <w:lastRenderedPageBreak/>
        <w:t>6.6.4</w:t>
      </w:r>
      <w:r w:rsidRPr="006C5936">
        <w:rPr>
          <w:lang w:val="en-US"/>
        </w:rPr>
        <w:tab/>
        <w:t>Spot deployment</w:t>
      </w:r>
      <w:bookmarkEnd w:id="102"/>
      <w:bookmarkEnd w:id="103"/>
      <w:bookmarkEnd w:id="104"/>
      <w:bookmarkEnd w:id="105"/>
      <w:bookmarkEnd w:id="106"/>
    </w:p>
    <w:p w:rsidR="006B6127" w:rsidRPr="006C5936" w:rsidRDefault="006B6127" w:rsidP="006B6127">
      <w:pPr>
        <w:rPr>
          <w:lang w:val="en-US"/>
        </w:rPr>
      </w:pPr>
      <w:r w:rsidRPr="006C5936">
        <w:rPr>
          <w:lang w:val="en-US"/>
        </w:rPr>
        <w:t>Many BWA deployments start out being installed in what is referred to as a “spot deployment” model. This topology refers to a single cell site, or possibly several, that are not geographically contiguous but are chosen to serve specific areas of need. This is contrasted with a planar deployment approach in which the goal is to provide BWA coverage across an entire region and hence the cell sites are deployed such that there are no LoS gaps in coverage.</w:t>
      </w:r>
    </w:p>
    <w:p w:rsidR="006B6127" w:rsidRPr="006C5936" w:rsidRDefault="006B6127" w:rsidP="006B6127">
      <w:pPr>
        <w:rPr>
          <w:lang w:val="en-US"/>
        </w:rPr>
      </w:pPr>
      <w:r w:rsidRPr="006C5936">
        <w:rPr>
          <w:lang w:val="en-US"/>
        </w:rPr>
        <w:t xml:space="preserve">When a </w:t>
      </w:r>
      <w:r w:rsidRPr="006C5936">
        <w:rPr>
          <w:lang w:val="en-US" w:eastAsia="ja-JP"/>
        </w:rPr>
        <w:t xml:space="preserve">fixed </w:t>
      </w:r>
      <w:r w:rsidRPr="006C5936">
        <w:rPr>
          <w:lang w:val="en-US"/>
        </w:rPr>
        <w:t>BWA system is deployed in a spot method,</w:t>
      </w:r>
      <w:r w:rsidRPr="006C5936">
        <w:rPr>
          <w:lang w:val="en-US" w:eastAsia="ja-JP"/>
        </w:rPr>
        <w:t xml:space="preserve"> </w:t>
      </w:r>
      <w:r w:rsidRPr="006C5936">
        <w:rPr>
          <w:lang w:val="en-US"/>
        </w:rPr>
        <w:t>assuming that each “spot” is sufficiently distant from the other “spots”, frequency coordination and planning are not usually an issue</w:t>
      </w:r>
      <w:r w:rsidRPr="006C5936">
        <w:rPr>
          <w:lang w:val="en-US" w:eastAsia="ja-JP"/>
        </w:rPr>
        <w:t xml:space="preserve"> for intra-system interference</w:t>
      </w:r>
      <w:r w:rsidRPr="006C5936">
        <w:rPr>
          <w:lang w:val="en-US"/>
        </w:rPr>
        <w:t>, and each cell site is installed with what is best for that area of coverage alone as a deployment guide.</w:t>
      </w:r>
    </w:p>
    <w:p w:rsidR="006B6127" w:rsidRPr="006C5936" w:rsidRDefault="006B6127" w:rsidP="006B6127">
      <w:pPr>
        <w:pStyle w:val="Heading3"/>
        <w:rPr>
          <w:lang w:val="en-US" w:eastAsia="ja-JP"/>
        </w:rPr>
      </w:pPr>
      <w:bookmarkStart w:id="107" w:name="_Toc141619745"/>
      <w:bookmarkStart w:id="108" w:name="_Toc149107487"/>
      <w:bookmarkStart w:id="109" w:name="_Toc150588975"/>
      <w:bookmarkStart w:id="110" w:name="_Toc150589022"/>
      <w:bookmarkStart w:id="111" w:name="_Toc282094095"/>
      <w:r w:rsidRPr="006C5936">
        <w:rPr>
          <w:lang w:val="en-US" w:eastAsia="ja-JP"/>
        </w:rPr>
        <w:t>6.6.5</w:t>
      </w:r>
      <w:r w:rsidRPr="006C5936">
        <w:rPr>
          <w:lang w:val="en-US" w:eastAsia="ja-JP"/>
        </w:rPr>
        <w:tab/>
      </w:r>
      <w:r w:rsidRPr="006C5936">
        <w:rPr>
          <w:lang w:val="en-US"/>
        </w:rPr>
        <w:t xml:space="preserve">Backhaul </w:t>
      </w:r>
      <w:r w:rsidRPr="006C5936">
        <w:rPr>
          <w:lang w:val="en-US" w:eastAsia="ja-JP"/>
        </w:rPr>
        <w:t>deployment</w:t>
      </w:r>
      <w:bookmarkEnd w:id="107"/>
      <w:bookmarkEnd w:id="108"/>
      <w:bookmarkEnd w:id="109"/>
      <w:bookmarkEnd w:id="110"/>
      <w:bookmarkEnd w:id="111"/>
    </w:p>
    <w:p w:rsidR="006B6127" w:rsidRPr="006C5936" w:rsidRDefault="006B6127" w:rsidP="006B6127">
      <w:pPr>
        <w:rPr>
          <w:lang w:val="en-US" w:eastAsia="ja-JP"/>
        </w:rPr>
      </w:pPr>
      <w:r w:rsidRPr="006C5936">
        <w:rPr>
          <w:lang w:val="en-US"/>
        </w:rPr>
        <w:t>In many cases, P</w:t>
      </w:r>
      <w:r w:rsidRPr="006C5936">
        <w:rPr>
          <w:lang w:val="en-US" w:eastAsia="ja-JP"/>
        </w:rPr>
        <w:t>-</w:t>
      </w:r>
      <w:r w:rsidRPr="006C5936">
        <w:rPr>
          <w:lang w:val="en-US"/>
        </w:rPr>
        <w:t xml:space="preserve">MP networks </w:t>
      </w:r>
      <w:r w:rsidRPr="006C5936">
        <w:rPr>
          <w:lang w:val="en-US" w:eastAsia="ja-JP"/>
        </w:rPr>
        <w:t>are</w:t>
      </w:r>
      <w:r w:rsidRPr="006C5936">
        <w:rPr>
          <w:lang w:val="en-US"/>
        </w:rPr>
        <w:t xml:space="preserve"> located in areas where the </w:t>
      </w:r>
      <w:r w:rsidRPr="006C5936">
        <w:rPr>
          <w:lang w:val="en-US" w:eastAsia="ja-JP"/>
        </w:rPr>
        <w:t xml:space="preserve">wired </w:t>
      </w:r>
      <w:r w:rsidRPr="006C5936">
        <w:rPr>
          <w:lang w:val="en-US"/>
        </w:rPr>
        <w:t xml:space="preserve">infrastructure is not well developed. The location of the </w:t>
      </w:r>
      <w:r w:rsidRPr="006C5936">
        <w:rPr>
          <w:lang w:val="en-US" w:eastAsia="ja-JP"/>
        </w:rPr>
        <w:t>cell</w:t>
      </w:r>
      <w:r w:rsidRPr="006C5936">
        <w:rPr>
          <w:lang w:val="en-US"/>
        </w:rPr>
        <w:t xml:space="preserve"> site is chosen based on where potential customers are located, where a high tower or building can be used, etc.</w:t>
      </w:r>
    </w:p>
    <w:p w:rsidR="006B6127" w:rsidRPr="006C5936" w:rsidRDefault="006B6127" w:rsidP="006B6127">
      <w:pPr>
        <w:rPr>
          <w:lang w:val="en-US" w:eastAsia="ja-JP"/>
        </w:rPr>
      </w:pPr>
      <w:r w:rsidRPr="006C5936">
        <w:rPr>
          <w:lang w:val="en-US" w:eastAsia="ja-JP"/>
        </w:rPr>
        <w:t xml:space="preserve">When the base station is located where </w:t>
      </w:r>
      <w:r w:rsidRPr="006C5936">
        <w:rPr>
          <w:lang w:val="en-US"/>
        </w:rPr>
        <w:t xml:space="preserve">there is no significant copper or fibre connection into the </w:t>
      </w:r>
      <w:r w:rsidRPr="006C5936">
        <w:rPr>
          <w:lang w:val="en-US" w:eastAsia="ja-JP"/>
        </w:rPr>
        <w:t>core network</w:t>
      </w:r>
      <w:r w:rsidRPr="006C5936">
        <w:rPr>
          <w:lang w:val="en-US"/>
        </w:rPr>
        <w:t xml:space="preserve">, they need to have </w:t>
      </w:r>
      <w:r w:rsidRPr="006C5936">
        <w:rPr>
          <w:lang w:val="en-US" w:eastAsia="ja-JP"/>
        </w:rPr>
        <w:t>also</w:t>
      </w:r>
      <w:r w:rsidRPr="006C5936">
        <w:rPr>
          <w:lang w:val="en-US"/>
        </w:rPr>
        <w:t xml:space="preserve"> a P</w:t>
      </w:r>
      <w:r w:rsidRPr="006C5936">
        <w:rPr>
          <w:lang w:val="en-US" w:eastAsia="ja-JP"/>
        </w:rPr>
        <w:t>-</w:t>
      </w:r>
      <w:r w:rsidRPr="006C5936">
        <w:rPr>
          <w:lang w:val="en-US"/>
        </w:rPr>
        <w:t xml:space="preserve">P solution to provide </w:t>
      </w:r>
      <w:r w:rsidRPr="006C5936">
        <w:rPr>
          <w:lang w:val="en-US" w:eastAsia="ja-JP"/>
        </w:rPr>
        <w:t xml:space="preserve">backhaul link for </w:t>
      </w:r>
      <w:r w:rsidRPr="006C5936">
        <w:rPr>
          <w:lang w:val="en-US"/>
        </w:rPr>
        <w:t xml:space="preserve">the </w:t>
      </w:r>
      <w:r w:rsidRPr="006C5936">
        <w:rPr>
          <w:lang w:val="en-US" w:eastAsia="ja-JP"/>
        </w:rPr>
        <w:t xml:space="preserve">backhaul </w:t>
      </w:r>
      <w:r w:rsidRPr="006C5936">
        <w:rPr>
          <w:lang w:val="en-US"/>
        </w:rPr>
        <w:t>connection</w:t>
      </w:r>
      <w:r w:rsidRPr="006C5936">
        <w:rPr>
          <w:lang w:val="en-US" w:eastAsia="ja-JP"/>
        </w:rPr>
        <w:t xml:space="preserve"> for the BWA system to be effective</w:t>
      </w:r>
      <w:r w:rsidRPr="006C5936">
        <w:rPr>
          <w:lang w:val="en-US"/>
        </w:rPr>
        <w:t>. Additionally, an attractive application for BWA systems is that they can be used to provide backhaul connectivity for other radio LAN systems operating within the coverage area of the BWA system.</w:t>
      </w:r>
    </w:p>
    <w:p w:rsidR="007B22A3" w:rsidRPr="006C5936" w:rsidRDefault="007B22A3" w:rsidP="007B22A3">
      <w:pPr>
        <w:pStyle w:val="Heading3"/>
        <w:rPr>
          <w:lang w:val="en-US" w:eastAsia="ja-JP"/>
        </w:rPr>
      </w:pPr>
      <w:bookmarkStart w:id="112" w:name="_Toc247967720"/>
      <w:bookmarkStart w:id="113" w:name="_Toc282094096"/>
      <w:bookmarkStart w:id="114" w:name="_Toc141619747"/>
      <w:bookmarkStart w:id="115" w:name="_Toc149107489"/>
      <w:bookmarkStart w:id="116" w:name="_Toc150588977"/>
      <w:bookmarkStart w:id="117" w:name="_Toc150589024"/>
      <w:r w:rsidRPr="006C5936">
        <w:rPr>
          <w:lang w:val="en-US" w:eastAsia="ja-JP"/>
        </w:rPr>
        <w:t>6.6.6</w:t>
      </w:r>
      <w:r w:rsidRPr="006C5936">
        <w:rPr>
          <w:lang w:val="en-US" w:eastAsia="ja-JP"/>
        </w:rPr>
        <w:tab/>
        <w:t>Combination deployment</w:t>
      </w:r>
      <w:bookmarkEnd w:id="112"/>
      <w:bookmarkEnd w:id="113"/>
      <w:r w:rsidRPr="006C5936">
        <w:rPr>
          <w:lang w:val="en-US" w:eastAsia="ja-JP"/>
        </w:rPr>
        <w:t xml:space="preserve"> </w:t>
      </w:r>
    </w:p>
    <w:p w:rsidR="007B22A3" w:rsidRPr="006C5936" w:rsidRDefault="007B22A3" w:rsidP="007B22A3">
      <w:pPr>
        <w:tabs>
          <w:tab w:val="left" w:pos="2269"/>
        </w:tabs>
        <w:rPr>
          <w:lang w:val="en-US" w:eastAsia="ja-JP"/>
        </w:rPr>
      </w:pPr>
      <w:r w:rsidRPr="006C5936">
        <w:rPr>
          <w:lang w:val="en-US" w:eastAsia="ja-JP"/>
        </w:rPr>
        <w:t xml:space="preserve">Fixed BWA systems are often deployed in combination with other kinds of BWA, i.e. mobile and nomadic, providing integrated </w:t>
      </w:r>
      <w:r>
        <w:rPr>
          <w:lang w:val="en-US" w:eastAsia="ja-JP"/>
        </w:rPr>
        <w:t>BWA</w:t>
      </w:r>
      <w:r w:rsidRPr="006C5936">
        <w:rPr>
          <w:lang w:val="en-US" w:eastAsia="ja-JP"/>
        </w:rPr>
        <w:t xml:space="preserve"> services. Such applications are particularly useful in the environments where cable infrastructure is not yet deployed. </w:t>
      </w:r>
    </w:p>
    <w:p w:rsidR="007B22A3" w:rsidRDefault="007B22A3" w:rsidP="007B22A3">
      <w:pPr>
        <w:tabs>
          <w:tab w:val="left" w:pos="2269"/>
        </w:tabs>
        <w:rPr>
          <w:lang w:val="en-US" w:eastAsia="ja-JP"/>
        </w:rPr>
      </w:pPr>
      <w:r w:rsidRPr="006C5936">
        <w:rPr>
          <w:lang w:val="en-US" w:eastAsia="ja-JP"/>
        </w:rPr>
        <w:t xml:space="preserve">If the design of the radio equipments in the BWA are based on the interoperable specifications such as those referred to in Recommendation ITU-R F.1763, the entire cost for wireless facilities may reasonably be reduced. </w:t>
      </w:r>
      <w:r>
        <w:rPr>
          <w:rFonts w:hint="eastAsia"/>
          <w:lang w:val="en-US" w:eastAsia="ja-JP"/>
        </w:rPr>
        <w:t>S</w:t>
      </w:r>
      <w:r w:rsidRPr="006C5936">
        <w:rPr>
          <w:lang w:val="en-US" w:eastAsia="ja-JP"/>
        </w:rPr>
        <w:t>pecific example</w:t>
      </w:r>
      <w:r>
        <w:rPr>
          <w:rFonts w:hint="eastAsia"/>
          <w:lang w:val="en-US" w:eastAsia="ja-JP"/>
        </w:rPr>
        <w:t>s</w:t>
      </w:r>
      <w:r w:rsidRPr="006C5936">
        <w:rPr>
          <w:lang w:val="en-US" w:eastAsia="ja-JP"/>
        </w:rPr>
        <w:t xml:space="preserve"> of converged BWA application</w:t>
      </w:r>
      <w:r>
        <w:rPr>
          <w:rFonts w:hint="eastAsia"/>
          <w:lang w:val="en-US" w:eastAsia="ja-JP"/>
        </w:rPr>
        <w:t>s are</w:t>
      </w:r>
      <w:r w:rsidRPr="006C5936">
        <w:rPr>
          <w:lang w:val="en-US" w:eastAsia="ja-JP"/>
        </w:rPr>
        <w:t xml:space="preserve"> described in A</w:t>
      </w:r>
      <w:r>
        <w:rPr>
          <w:lang w:val="en-US" w:eastAsia="ja-JP"/>
        </w:rPr>
        <w:t>nne</w:t>
      </w:r>
      <w:r w:rsidRPr="006C5936">
        <w:rPr>
          <w:lang w:val="en-US" w:eastAsia="ja-JP"/>
        </w:rPr>
        <w:t>x</w:t>
      </w:r>
      <w:r>
        <w:rPr>
          <w:lang w:val="en-US" w:eastAsia="ja-JP"/>
        </w:rPr>
        <w:t>es</w:t>
      </w:r>
      <w:r w:rsidRPr="006C5936">
        <w:rPr>
          <w:lang w:val="en-US" w:eastAsia="ja-JP"/>
        </w:rPr>
        <w:t> 1</w:t>
      </w:r>
      <w:r>
        <w:rPr>
          <w:rFonts w:hint="eastAsia"/>
          <w:lang w:val="en-US" w:eastAsia="ja-JP"/>
        </w:rPr>
        <w:t xml:space="preserve"> and 2</w:t>
      </w:r>
      <w:r w:rsidRPr="006C5936">
        <w:rPr>
          <w:lang w:val="en-US" w:eastAsia="ja-JP"/>
        </w:rPr>
        <w:t>.</w:t>
      </w:r>
    </w:p>
    <w:p w:rsidR="006B6127" w:rsidRPr="006C5936" w:rsidRDefault="006B6127" w:rsidP="006B6127">
      <w:pPr>
        <w:pStyle w:val="Heading2"/>
        <w:rPr>
          <w:lang w:val="en-US" w:eastAsia="ja-JP"/>
        </w:rPr>
      </w:pPr>
      <w:bookmarkStart w:id="118" w:name="_Toc282094097"/>
      <w:r w:rsidRPr="006C5936">
        <w:rPr>
          <w:lang w:val="en-US" w:eastAsia="ja-JP"/>
        </w:rPr>
        <w:t>6.7</w:t>
      </w:r>
      <w:r w:rsidRPr="006C5936">
        <w:rPr>
          <w:lang w:val="en-US" w:eastAsia="ja-JP"/>
        </w:rPr>
        <w:tab/>
        <w:t>Transport characteristics</w:t>
      </w:r>
      <w:bookmarkEnd w:id="114"/>
      <w:bookmarkEnd w:id="115"/>
      <w:bookmarkEnd w:id="116"/>
      <w:bookmarkEnd w:id="117"/>
      <w:bookmarkEnd w:id="118"/>
    </w:p>
    <w:p w:rsidR="006B6127" w:rsidRPr="006C5936" w:rsidRDefault="006B6127" w:rsidP="006B6127">
      <w:pPr>
        <w:pStyle w:val="Heading3"/>
        <w:rPr>
          <w:lang w:val="en-US"/>
        </w:rPr>
      </w:pPr>
      <w:bookmarkStart w:id="119" w:name="_Toc411905763"/>
      <w:bookmarkStart w:id="120" w:name="_Toc420982111"/>
      <w:bookmarkStart w:id="121" w:name="_Toc506712442"/>
      <w:bookmarkStart w:id="122" w:name="_Toc509228649"/>
      <w:bookmarkStart w:id="123" w:name="_Toc509918916"/>
      <w:bookmarkStart w:id="124" w:name="_Toc509918988"/>
      <w:bookmarkStart w:id="125" w:name="_Toc509919060"/>
      <w:bookmarkStart w:id="126" w:name="_Toc509981770"/>
      <w:bookmarkStart w:id="127" w:name="_Toc510006911"/>
      <w:bookmarkStart w:id="128" w:name="_Toc510007309"/>
      <w:bookmarkStart w:id="129" w:name="_Toc510327146"/>
      <w:bookmarkStart w:id="130" w:name="_Toc510327224"/>
      <w:bookmarkStart w:id="131" w:name="_Toc510328957"/>
      <w:bookmarkStart w:id="132" w:name="_Toc510329263"/>
      <w:bookmarkStart w:id="133" w:name="_Toc141619748"/>
      <w:bookmarkStart w:id="134" w:name="_Toc149107490"/>
      <w:bookmarkStart w:id="135" w:name="_Toc150588978"/>
      <w:bookmarkStart w:id="136" w:name="_Toc150589025"/>
      <w:bookmarkStart w:id="137" w:name="_Toc282094098"/>
      <w:r w:rsidRPr="006C5936">
        <w:rPr>
          <w:lang w:val="en-US" w:eastAsia="ja-JP"/>
        </w:rPr>
        <w:t>6.7</w:t>
      </w:r>
      <w:r w:rsidRPr="006C5936">
        <w:rPr>
          <w:lang w:val="en-US"/>
        </w:rPr>
        <w:t>.1</w:t>
      </w:r>
      <w:r w:rsidRPr="006C5936">
        <w:rPr>
          <w:lang w:val="en-US"/>
        </w:rPr>
        <w:tab/>
        <w:t>Service independence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6B6127" w:rsidRPr="006C5936" w:rsidRDefault="006B6127" w:rsidP="006B6127">
      <w:pPr>
        <w:rPr>
          <w:lang w:val="en-US"/>
        </w:rPr>
      </w:pPr>
      <w:r w:rsidRPr="006C5936">
        <w:rPr>
          <w:snapToGrid w:val="0"/>
          <w:lang w:val="en-US"/>
        </w:rPr>
        <w:t>A fixed</w:t>
      </w:r>
      <w:r w:rsidRPr="006C5936">
        <w:rPr>
          <w:snapToGrid w:val="0"/>
          <w:lang w:val="en-US" w:eastAsia="ja-JP"/>
        </w:rPr>
        <w:t xml:space="preserve"> </w:t>
      </w:r>
      <w:r w:rsidRPr="006C5936">
        <w:rPr>
          <w:snapToGrid w:val="0"/>
          <w:lang w:val="en-US"/>
        </w:rPr>
        <w:t xml:space="preserve">BWA system </w:t>
      </w:r>
      <w:r w:rsidRPr="006C5936">
        <w:rPr>
          <w:lang w:val="en-US"/>
        </w:rPr>
        <w:t xml:space="preserve">should </w:t>
      </w:r>
      <w:r w:rsidRPr="006C5936">
        <w:rPr>
          <w:snapToGrid w:val="0"/>
          <w:lang w:val="en-US"/>
        </w:rPr>
        <w:t xml:space="preserve">provide services without requiring information on the type of application. </w:t>
      </w:r>
    </w:p>
    <w:p w:rsidR="006B6127" w:rsidRPr="006C5936" w:rsidRDefault="006B6127" w:rsidP="006B6127">
      <w:pPr>
        <w:pStyle w:val="Heading3"/>
        <w:rPr>
          <w:lang w:val="en-US" w:eastAsia="ja-JP"/>
        </w:rPr>
      </w:pPr>
      <w:bookmarkStart w:id="138" w:name="_Toc506712443"/>
      <w:bookmarkStart w:id="139" w:name="_Toc509228650"/>
      <w:bookmarkStart w:id="140" w:name="_Toc509918917"/>
      <w:bookmarkStart w:id="141" w:name="_Toc509918989"/>
      <w:bookmarkStart w:id="142" w:name="_Toc509919061"/>
      <w:bookmarkStart w:id="143" w:name="_Toc509981771"/>
      <w:bookmarkStart w:id="144" w:name="_Toc510006912"/>
      <w:bookmarkStart w:id="145" w:name="_Toc510007310"/>
      <w:bookmarkStart w:id="146" w:name="_Toc510327147"/>
      <w:bookmarkStart w:id="147" w:name="_Toc510327225"/>
      <w:bookmarkStart w:id="148" w:name="_Toc510328958"/>
      <w:bookmarkStart w:id="149" w:name="_Toc510329264"/>
      <w:bookmarkStart w:id="150" w:name="_Toc141619749"/>
      <w:bookmarkStart w:id="151" w:name="_Toc149107491"/>
      <w:bookmarkStart w:id="152" w:name="_Toc150588979"/>
      <w:bookmarkStart w:id="153" w:name="_Toc150589026"/>
      <w:bookmarkStart w:id="154" w:name="_Toc282094099"/>
      <w:r w:rsidRPr="006C5936">
        <w:rPr>
          <w:lang w:val="en-US" w:eastAsia="ja-JP"/>
        </w:rPr>
        <w:t>6.7</w:t>
      </w:r>
      <w:r w:rsidRPr="006C5936">
        <w:rPr>
          <w:lang w:val="en-US"/>
        </w:rPr>
        <w:t>.2</w:t>
      </w:r>
      <w:r w:rsidRPr="006C5936">
        <w:rPr>
          <w:lang w:val="en-US"/>
        </w:rPr>
        <w:tab/>
        <w:t>Service support</w:t>
      </w:r>
      <w:bookmarkStart w:id="155" w:name="_Ref495287930"/>
      <w:bookmarkStart w:id="156" w:name="_Toc506712444"/>
      <w:bookmarkStart w:id="157" w:name="_Toc509228651"/>
      <w:bookmarkStart w:id="158" w:name="_Toc509918918"/>
      <w:bookmarkStart w:id="159" w:name="_Toc509918990"/>
      <w:bookmarkStart w:id="160" w:name="_Toc509919062"/>
      <w:bookmarkStart w:id="161" w:name="_Toc509981772"/>
      <w:bookmarkStart w:id="162" w:name="_Toc510006913"/>
      <w:bookmarkStart w:id="163" w:name="_Toc510007311"/>
      <w:bookmarkStart w:id="164" w:name="_Toc510327148"/>
      <w:bookmarkStart w:id="165" w:name="_Toc510327226"/>
      <w:bookmarkStart w:id="166" w:name="_Toc510328959"/>
      <w:bookmarkStart w:id="167" w:name="_Toc51032926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6B6127" w:rsidRPr="006C5936" w:rsidRDefault="006B6127" w:rsidP="006B6127">
      <w:pPr>
        <w:pStyle w:val="Heading4"/>
        <w:rPr>
          <w:lang w:val="en-US"/>
        </w:rPr>
      </w:pPr>
      <w:r w:rsidRPr="006C5936">
        <w:rPr>
          <w:lang w:val="en-US" w:eastAsia="ja-JP"/>
        </w:rPr>
        <w:t>6.7</w:t>
      </w:r>
      <w:r w:rsidRPr="006C5936">
        <w:rPr>
          <w:lang w:val="en-US"/>
        </w:rPr>
        <w:t>.2.1</w:t>
      </w:r>
      <w:r w:rsidRPr="006C5936">
        <w:rPr>
          <w:lang w:val="en-US"/>
        </w:rPr>
        <w:tab/>
        <w:t>Q</w:t>
      </w:r>
      <w:bookmarkEnd w:id="155"/>
      <w:bookmarkEnd w:id="156"/>
      <w:bookmarkEnd w:id="157"/>
      <w:bookmarkEnd w:id="158"/>
      <w:bookmarkEnd w:id="159"/>
      <w:bookmarkEnd w:id="160"/>
      <w:bookmarkEnd w:id="161"/>
      <w:bookmarkEnd w:id="162"/>
      <w:bookmarkEnd w:id="163"/>
      <w:bookmarkEnd w:id="164"/>
      <w:bookmarkEnd w:id="165"/>
      <w:bookmarkEnd w:id="166"/>
      <w:bookmarkEnd w:id="167"/>
      <w:r>
        <w:rPr>
          <w:lang w:val="en-US"/>
        </w:rPr>
        <w:t>oS</w:t>
      </w:r>
    </w:p>
    <w:p w:rsidR="006B6127" w:rsidRPr="006C5936" w:rsidRDefault="006B6127" w:rsidP="006B6127">
      <w:pPr>
        <w:rPr>
          <w:lang w:val="en-US"/>
        </w:rPr>
      </w:pPr>
      <w:r w:rsidRPr="006C5936">
        <w:rPr>
          <w:lang w:val="en-US"/>
        </w:rPr>
        <w:t xml:space="preserve">The system should support QoS guarantees to provide the </w:t>
      </w:r>
      <w:r w:rsidRPr="006C5936">
        <w:rPr>
          <w:rFonts w:eastAsia="MS Mincho" w:hint="eastAsia"/>
          <w:lang w:val="en-US" w:eastAsia="ja-JP"/>
        </w:rPr>
        <w:t xml:space="preserve">transported </w:t>
      </w:r>
      <w:r w:rsidRPr="006C5936">
        <w:rPr>
          <w:lang w:val="en-US"/>
        </w:rPr>
        <w:t xml:space="preserve">services. Thus, the protocol standards should define interfaces and procedures that accommodate the requirements of the services with respect to allocation of prioritization of radio resources. Current applications and their relationships are shown in Fig. </w:t>
      </w:r>
      <w:r w:rsidRPr="006C5936">
        <w:rPr>
          <w:lang w:val="en-US" w:eastAsia="ja-JP"/>
        </w:rPr>
        <w:t>7</w:t>
      </w:r>
      <w:r w:rsidRPr="006C5936">
        <w:rPr>
          <w:lang w:val="en-US"/>
        </w:rPr>
        <w:t>.</w:t>
      </w:r>
    </w:p>
    <w:p w:rsidR="006B6127" w:rsidRPr="006C5936" w:rsidRDefault="006B6127" w:rsidP="006B6127">
      <w:pPr>
        <w:pStyle w:val="FigureNo"/>
        <w:rPr>
          <w:lang w:val="en-US" w:eastAsia="ja-JP"/>
        </w:rPr>
      </w:pPr>
      <w:r w:rsidRPr="006C5936">
        <w:rPr>
          <w:lang w:val="en-US"/>
        </w:rPr>
        <w:lastRenderedPageBreak/>
        <w:t xml:space="preserve">Figure </w:t>
      </w:r>
      <w:r w:rsidRPr="006C5936">
        <w:rPr>
          <w:lang w:val="en-US" w:eastAsia="ja-JP"/>
        </w:rPr>
        <w:t>7</w:t>
      </w:r>
    </w:p>
    <w:p w:rsidR="006B6127" w:rsidRDefault="006B6127" w:rsidP="006B6127">
      <w:pPr>
        <w:pStyle w:val="Figuretitle"/>
        <w:rPr>
          <w:lang w:val="en-US"/>
        </w:rPr>
      </w:pPr>
      <w:r w:rsidRPr="006C5936">
        <w:rPr>
          <w:lang w:val="en-US"/>
        </w:rPr>
        <w:t xml:space="preserve">Some currently available applications and their typical bandwidth </w:t>
      </w:r>
      <w:r w:rsidRPr="006C5936">
        <w:rPr>
          <w:lang w:val="en-US"/>
        </w:rPr>
        <w:br/>
        <w:t>and QoS requirements</w:t>
      </w:r>
    </w:p>
    <w:p w:rsidR="006B6127" w:rsidRPr="00F87016" w:rsidRDefault="007B22A3" w:rsidP="006B6127">
      <w:pPr>
        <w:pStyle w:val="Figure"/>
        <w:rPr>
          <w:lang w:val="en-US"/>
        </w:rPr>
      </w:pPr>
      <w:r w:rsidRPr="00566C36">
        <w:rPr>
          <w:lang w:val="en-US"/>
        </w:rPr>
        <w:object w:dxaOrig="9594" w:dyaOrig="7521">
          <v:shape id="_x0000_i1032" type="#_x0000_t75" style="width:480pt;height:376.2pt" o:ole="">
            <v:imagedata r:id="rId27" o:title=""/>
          </v:shape>
          <o:OLEObject Type="Embed" ProgID="CorelDRAW.Graphic.14" ShapeID="_x0000_i1032" DrawAspect="Content" ObjectID="_1356871242" r:id="rId28"/>
        </w:object>
      </w:r>
    </w:p>
    <w:p w:rsidR="006B6127" w:rsidRPr="006C5936" w:rsidRDefault="006B6127" w:rsidP="006B6127">
      <w:pPr>
        <w:pStyle w:val="Heading4"/>
        <w:rPr>
          <w:lang w:val="en-US" w:eastAsia="ja-JP"/>
        </w:rPr>
      </w:pPr>
      <w:bookmarkStart w:id="168" w:name="_Toc506712446"/>
      <w:bookmarkStart w:id="169" w:name="_Toc509228653"/>
      <w:bookmarkStart w:id="170" w:name="_Toc509918920"/>
      <w:bookmarkStart w:id="171" w:name="_Toc509918992"/>
      <w:bookmarkStart w:id="172" w:name="_Toc509919064"/>
      <w:bookmarkStart w:id="173" w:name="_Toc509981774"/>
      <w:bookmarkStart w:id="174" w:name="_Toc510006915"/>
      <w:bookmarkStart w:id="175" w:name="_Toc510007313"/>
      <w:bookmarkStart w:id="176" w:name="_Toc510327150"/>
      <w:bookmarkStart w:id="177" w:name="_Toc510327228"/>
      <w:bookmarkStart w:id="178" w:name="_Toc510328961"/>
      <w:bookmarkStart w:id="179" w:name="_Toc510329267"/>
      <w:r w:rsidRPr="006C5936">
        <w:rPr>
          <w:lang w:val="en-US" w:eastAsia="ja-JP"/>
        </w:rPr>
        <w:t>6.7.2.2</w:t>
      </w:r>
      <w:r w:rsidRPr="006C5936">
        <w:rPr>
          <w:lang w:val="en-US" w:eastAsia="ja-JP"/>
        </w:rPr>
        <w:tab/>
        <w:t>Application QoS mappings</w:t>
      </w:r>
      <w:bookmarkEnd w:id="168"/>
      <w:bookmarkEnd w:id="169"/>
      <w:bookmarkEnd w:id="170"/>
      <w:bookmarkEnd w:id="171"/>
      <w:bookmarkEnd w:id="172"/>
      <w:bookmarkEnd w:id="173"/>
      <w:bookmarkEnd w:id="174"/>
      <w:bookmarkEnd w:id="175"/>
      <w:bookmarkEnd w:id="176"/>
      <w:bookmarkEnd w:id="177"/>
      <w:bookmarkEnd w:id="178"/>
      <w:bookmarkEnd w:id="179"/>
    </w:p>
    <w:p w:rsidR="006B6127" w:rsidRPr="006C5936" w:rsidRDefault="006B6127" w:rsidP="006B6127">
      <w:pPr>
        <w:rPr>
          <w:lang w:val="en-US"/>
        </w:rPr>
      </w:pPr>
      <w:r w:rsidRPr="006C5936">
        <w:rPr>
          <w:lang w:val="en-US"/>
        </w:rPr>
        <w:t xml:space="preserve">The basic mechanism available within the systems for supporting QoS/service class requirements should be able to allocate various bandwidths to various applications. </w:t>
      </w:r>
      <w:r w:rsidRPr="006C5936">
        <w:rPr>
          <w:lang w:val="en-US" w:eastAsia="ja-JP"/>
        </w:rPr>
        <w:t>Some</w:t>
      </w:r>
      <w:r w:rsidRPr="006C5936">
        <w:rPr>
          <w:lang w:val="en-US"/>
        </w:rPr>
        <w:t xml:space="preserve"> protocols include a mechanism that support</w:t>
      </w:r>
      <w:r w:rsidRPr="006C5936">
        <w:rPr>
          <w:lang w:val="en-US" w:eastAsia="ja-JP"/>
        </w:rPr>
        <w:t>s</w:t>
      </w:r>
      <w:r w:rsidRPr="006C5936">
        <w:rPr>
          <w:lang w:val="en-US"/>
        </w:rPr>
        <w:t xml:space="preserve"> dynamically variable bandwidth channels and paths (such as those defined for IP environments).</w:t>
      </w:r>
    </w:p>
    <w:p w:rsidR="006B6127" w:rsidRPr="006C5936" w:rsidRDefault="006B6127" w:rsidP="006B6127">
      <w:pPr>
        <w:rPr>
          <w:lang w:val="en-US"/>
        </w:rPr>
      </w:pPr>
      <w:r w:rsidRPr="006C5936">
        <w:rPr>
          <w:lang w:val="en-US"/>
        </w:rPr>
        <w:t>Since customer units will contend for capacity to/from one or more base stations, contention and bandwidth allocation should be efficiently resolved.</w:t>
      </w:r>
    </w:p>
    <w:p w:rsidR="006B6127" w:rsidRPr="006C5936" w:rsidRDefault="006B6127" w:rsidP="006B6127">
      <w:pPr>
        <w:pStyle w:val="Heading3"/>
        <w:rPr>
          <w:lang w:val="en-US" w:eastAsia="ja-JP"/>
        </w:rPr>
      </w:pPr>
      <w:bookmarkStart w:id="180" w:name="_Toc506712448"/>
      <w:bookmarkStart w:id="181" w:name="_Toc509228655"/>
      <w:bookmarkStart w:id="182" w:name="_Toc509918922"/>
      <w:bookmarkStart w:id="183" w:name="_Toc509918994"/>
      <w:bookmarkStart w:id="184" w:name="_Toc509919066"/>
      <w:bookmarkStart w:id="185" w:name="_Toc509981776"/>
      <w:bookmarkStart w:id="186" w:name="_Toc510006917"/>
      <w:bookmarkStart w:id="187" w:name="_Toc510007315"/>
      <w:bookmarkStart w:id="188" w:name="_Toc510327152"/>
      <w:bookmarkStart w:id="189" w:name="_Toc510327230"/>
      <w:bookmarkStart w:id="190" w:name="_Toc510328963"/>
      <w:bookmarkStart w:id="191" w:name="_Toc510329269"/>
      <w:bookmarkStart w:id="192" w:name="_Toc141619750"/>
      <w:bookmarkStart w:id="193" w:name="_Toc149107492"/>
      <w:bookmarkStart w:id="194" w:name="_Toc150588980"/>
      <w:bookmarkStart w:id="195" w:name="_Toc150589027"/>
      <w:bookmarkStart w:id="196" w:name="_Toc282094100"/>
      <w:r w:rsidRPr="006C5936">
        <w:rPr>
          <w:lang w:val="en-US" w:eastAsia="ja-JP"/>
        </w:rPr>
        <w:t>6.7.3</w:t>
      </w:r>
      <w:r w:rsidRPr="006C5936">
        <w:rPr>
          <w:lang w:val="en-US" w:eastAsia="ja-JP"/>
        </w:rPr>
        <w:tab/>
        <w:t>Flexible asymmetry</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6B6127" w:rsidRPr="006C5936" w:rsidRDefault="006B6127" w:rsidP="006B6127">
      <w:pPr>
        <w:rPr>
          <w:snapToGrid w:val="0"/>
          <w:lang w:val="en-US" w:eastAsia="ja-JP"/>
        </w:rPr>
      </w:pPr>
      <w:r w:rsidRPr="006C5936">
        <w:rPr>
          <w:snapToGrid w:val="0"/>
          <w:lang w:val="en-US"/>
        </w:rPr>
        <w:t xml:space="preserve">Over a short period of time (e.g. a few seconds) the traffic generated by and for any given user can be highly asymmetric in either way. </w:t>
      </w:r>
      <w:r w:rsidRPr="006C5936">
        <w:rPr>
          <w:snapToGrid w:val="0"/>
          <w:lang w:val="en-US" w:eastAsia="ja-JP"/>
        </w:rPr>
        <w:t xml:space="preserve">Some BWA </w:t>
      </w:r>
      <w:r w:rsidRPr="006C5936">
        <w:rPr>
          <w:snapToGrid w:val="0"/>
          <w:lang w:val="en-US"/>
        </w:rPr>
        <w:t>system</w:t>
      </w:r>
      <w:r w:rsidRPr="006C5936">
        <w:rPr>
          <w:snapToGrid w:val="0"/>
          <w:lang w:val="en-US" w:eastAsia="ja-JP"/>
        </w:rPr>
        <w:t>s</w:t>
      </w:r>
      <w:r w:rsidRPr="006C5936">
        <w:rPr>
          <w:snapToGrid w:val="0"/>
          <w:lang w:val="en-US"/>
        </w:rPr>
        <w:t xml:space="preserve"> efficiently support this type of asymmetric traffic. Over longer periods of time, a given user can need on average more bandwidth in one way than in the reverse way.</w:t>
      </w:r>
    </w:p>
    <w:p w:rsidR="006B6127" w:rsidRPr="006C5936" w:rsidRDefault="006B6127" w:rsidP="006B6127">
      <w:pPr>
        <w:rPr>
          <w:snapToGrid w:val="0"/>
          <w:lang w:val="en-US"/>
        </w:rPr>
      </w:pPr>
      <w:r w:rsidRPr="006C5936">
        <w:rPr>
          <w:snapToGrid w:val="0"/>
          <w:lang w:val="en-US"/>
        </w:rPr>
        <w:t>The total traffic generated by and for all the users sharing the same radio resource may be instantaneously asymmetric or even asymmetric during a long period of time, depending on the type of users connected to the shared resource.</w:t>
      </w:r>
    </w:p>
    <w:p w:rsidR="006B6127" w:rsidRPr="006C5936" w:rsidRDefault="006B6127" w:rsidP="006B6127">
      <w:pPr>
        <w:pStyle w:val="Heading3"/>
        <w:rPr>
          <w:lang w:val="en-US"/>
        </w:rPr>
      </w:pPr>
      <w:bookmarkStart w:id="197" w:name="_Toc141619751"/>
      <w:bookmarkStart w:id="198" w:name="_Toc149107493"/>
      <w:bookmarkStart w:id="199" w:name="_Toc150588981"/>
      <w:bookmarkStart w:id="200" w:name="_Toc150589028"/>
      <w:bookmarkStart w:id="201" w:name="_Toc282094101"/>
      <w:r w:rsidRPr="006C5936">
        <w:rPr>
          <w:lang w:val="en-US" w:eastAsia="ja-JP"/>
        </w:rPr>
        <w:lastRenderedPageBreak/>
        <w:t>6.7</w:t>
      </w:r>
      <w:r w:rsidRPr="006C5936">
        <w:rPr>
          <w:lang w:val="en-US"/>
        </w:rPr>
        <w:t>.4</w:t>
      </w:r>
      <w:r w:rsidRPr="006C5936">
        <w:rPr>
          <w:lang w:val="en-US"/>
        </w:rPr>
        <w:tab/>
        <w:t>Per-subscriber rate adaptation</w:t>
      </w:r>
      <w:bookmarkEnd w:id="197"/>
      <w:bookmarkEnd w:id="198"/>
      <w:bookmarkEnd w:id="199"/>
      <w:bookmarkEnd w:id="200"/>
      <w:bookmarkEnd w:id="201"/>
    </w:p>
    <w:p w:rsidR="006B6127" w:rsidRPr="006C5936" w:rsidRDefault="006B6127" w:rsidP="006B6127">
      <w:pPr>
        <w:rPr>
          <w:lang w:val="en-US"/>
        </w:rPr>
      </w:pPr>
      <w:r w:rsidRPr="006C5936">
        <w:rPr>
          <w:lang w:val="en-US"/>
        </w:rPr>
        <w:t xml:space="preserve">Different modulation and/or coding options for far and near subscriber stations </w:t>
      </w:r>
      <w:r w:rsidRPr="006C5936">
        <w:rPr>
          <w:lang w:val="en-US" w:eastAsia="ja-JP"/>
        </w:rPr>
        <w:t xml:space="preserve">may </w:t>
      </w:r>
      <w:r w:rsidRPr="006C5936">
        <w:rPr>
          <w:lang w:val="en-US"/>
        </w:rPr>
        <w:t xml:space="preserve">be applied. In this way the data rate to/from relatively near subscribers can be higher, increasing the overall system capacity. Additionally, far subscribers can experience different interference profiles and so would benefit from rate adaptation. </w:t>
      </w:r>
      <w:r w:rsidRPr="006C5936">
        <w:rPr>
          <w:lang w:val="en-US" w:eastAsia="ja-JP"/>
        </w:rPr>
        <w:t xml:space="preserve">Most </w:t>
      </w:r>
      <w:r w:rsidRPr="006C5936">
        <w:rPr>
          <w:lang w:val="en-US"/>
        </w:rPr>
        <w:t>BWA system</w:t>
      </w:r>
      <w:r w:rsidRPr="006C5936">
        <w:rPr>
          <w:lang w:val="en-US" w:eastAsia="ja-JP"/>
        </w:rPr>
        <w:t>s</w:t>
      </w:r>
      <w:r w:rsidRPr="006C5936">
        <w:rPr>
          <w:lang w:val="en-US"/>
        </w:rPr>
        <w:t xml:space="preserve"> provide for multirate support.</w:t>
      </w:r>
    </w:p>
    <w:p w:rsidR="006B6127" w:rsidRPr="006C5936" w:rsidRDefault="006B6127" w:rsidP="006B6127">
      <w:pPr>
        <w:rPr>
          <w:lang w:val="en-US"/>
        </w:rPr>
      </w:pPr>
      <w:r w:rsidRPr="006C5936">
        <w:rPr>
          <w:lang w:val="en-US"/>
        </w:rPr>
        <w:t xml:space="preserve">It is </w:t>
      </w:r>
      <w:r w:rsidRPr="006C5936">
        <w:rPr>
          <w:lang w:val="en-US" w:eastAsia="ja-JP"/>
        </w:rPr>
        <w:t xml:space="preserve">desirable </w:t>
      </w:r>
      <w:r w:rsidRPr="006C5936">
        <w:rPr>
          <w:lang w:val="en-US"/>
        </w:rPr>
        <w:t xml:space="preserve">to accommodate channel capacity issues and changes in channel capacity to meet contracted service levels with customers. For example, flexible modulation types, power level adjustment, and bandwidth reservation schemes </w:t>
      </w:r>
      <w:r w:rsidRPr="006C5936">
        <w:rPr>
          <w:lang w:val="en-US" w:eastAsia="ja-JP"/>
        </w:rPr>
        <w:t>are typically</w:t>
      </w:r>
      <w:r w:rsidRPr="006C5936">
        <w:rPr>
          <w:lang w:val="en-US"/>
        </w:rPr>
        <w:t xml:space="preserve"> employed.</w:t>
      </w:r>
    </w:p>
    <w:p w:rsidR="006B6127" w:rsidRPr="006C5936" w:rsidRDefault="006B6127" w:rsidP="006B6127">
      <w:pPr>
        <w:pStyle w:val="Heading3"/>
        <w:rPr>
          <w:lang w:val="en-US"/>
        </w:rPr>
      </w:pPr>
      <w:bookmarkStart w:id="202" w:name="_Toc141619752"/>
      <w:bookmarkStart w:id="203" w:name="_Toc149107494"/>
      <w:bookmarkStart w:id="204" w:name="_Toc150588982"/>
      <w:bookmarkStart w:id="205" w:name="_Toc150589029"/>
      <w:bookmarkStart w:id="206" w:name="_Toc282094102"/>
      <w:bookmarkStart w:id="207" w:name="_Toc411905764"/>
      <w:bookmarkStart w:id="208" w:name="_Toc420982112"/>
      <w:bookmarkStart w:id="209" w:name="_Toc506712449"/>
      <w:bookmarkStart w:id="210" w:name="_Toc509228656"/>
      <w:bookmarkStart w:id="211" w:name="_Toc509918923"/>
      <w:bookmarkStart w:id="212" w:name="_Toc509918995"/>
      <w:bookmarkStart w:id="213" w:name="_Toc509919067"/>
      <w:bookmarkStart w:id="214" w:name="_Toc509981777"/>
      <w:bookmarkStart w:id="215" w:name="_Toc510006918"/>
      <w:bookmarkStart w:id="216" w:name="_Toc510007316"/>
      <w:bookmarkStart w:id="217" w:name="_Toc510327153"/>
      <w:bookmarkStart w:id="218" w:name="_Toc510327231"/>
      <w:bookmarkStart w:id="219" w:name="_Toc510328964"/>
      <w:bookmarkStart w:id="220" w:name="_Toc510329270"/>
      <w:r w:rsidRPr="006C5936">
        <w:rPr>
          <w:lang w:val="en-US" w:eastAsia="ja-JP"/>
        </w:rPr>
        <w:t>6.7</w:t>
      </w:r>
      <w:r w:rsidRPr="006C5936">
        <w:rPr>
          <w:lang w:val="en-US"/>
        </w:rPr>
        <w:t>.5</w:t>
      </w:r>
      <w:r w:rsidRPr="006C5936">
        <w:rPr>
          <w:lang w:val="en-US"/>
        </w:rPr>
        <w:tab/>
        <w:t>Throughput</w:t>
      </w:r>
      <w:bookmarkEnd w:id="202"/>
      <w:bookmarkEnd w:id="203"/>
      <w:bookmarkEnd w:id="204"/>
      <w:bookmarkEnd w:id="205"/>
      <w:bookmarkEnd w:id="206"/>
      <w:r w:rsidRPr="006C5936">
        <w:rPr>
          <w:lang w:val="en-US"/>
        </w:rPr>
        <w:t xml:space="preserve"> </w:t>
      </w:r>
      <w:bookmarkStart w:id="221" w:name="_Toc506712450"/>
      <w:bookmarkStart w:id="222" w:name="_Toc509228657"/>
      <w:bookmarkStart w:id="223" w:name="_Toc509918924"/>
      <w:bookmarkStart w:id="224" w:name="_Toc509918996"/>
      <w:bookmarkStart w:id="225" w:name="_Toc509919068"/>
      <w:bookmarkStart w:id="226" w:name="_Toc509981778"/>
      <w:bookmarkStart w:id="227" w:name="_Toc510006919"/>
      <w:bookmarkStart w:id="228" w:name="_Toc510007317"/>
      <w:bookmarkStart w:id="229" w:name="_Toc510327154"/>
      <w:bookmarkStart w:id="230" w:name="_Toc510327232"/>
      <w:bookmarkStart w:id="231" w:name="_Toc510328965"/>
      <w:bookmarkStart w:id="232" w:name="_Toc51032927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bookmarkEnd w:id="221"/>
    <w:bookmarkEnd w:id="222"/>
    <w:bookmarkEnd w:id="223"/>
    <w:bookmarkEnd w:id="224"/>
    <w:bookmarkEnd w:id="225"/>
    <w:bookmarkEnd w:id="226"/>
    <w:bookmarkEnd w:id="227"/>
    <w:bookmarkEnd w:id="228"/>
    <w:bookmarkEnd w:id="229"/>
    <w:bookmarkEnd w:id="230"/>
    <w:bookmarkEnd w:id="231"/>
    <w:bookmarkEnd w:id="232"/>
    <w:p w:rsidR="006B6127" w:rsidRPr="006C5936" w:rsidRDefault="006B6127" w:rsidP="006B6127">
      <w:pPr>
        <w:rPr>
          <w:lang w:val="en-US" w:eastAsia="ja-JP"/>
        </w:rPr>
      </w:pPr>
      <w:r w:rsidRPr="006C5936">
        <w:rPr>
          <w:lang w:val="en-US" w:eastAsia="ja-JP"/>
        </w:rPr>
        <w:t>Although throughput depends on bandwidth, modulation scheme etc., t</w:t>
      </w:r>
      <w:r w:rsidRPr="006C5936">
        <w:rPr>
          <w:lang w:val="en-US"/>
        </w:rPr>
        <w:t xml:space="preserve">o be competitive with wired solutions, it is desirable for the system to support a data rate at the access point of </w:t>
      </w:r>
      <w:r w:rsidRPr="006C5936">
        <w:rPr>
          <w:lang w:val="en-US" w:eastAsia="ja-JP"/>
        </w:rPr>
        <w:t>more than several 10</w:t>
      </w:r>
      <w:r w:rsidRPr="006C5936">
        <w:rPr>
          <w:lang w:val="en-US"/>
        </w:rPr>
        <w:t> Mbit/s, which is the instantaneous aggregated bit rate (up plus downstream), and shared among the users.</w:t>
      </w:r>
    </w:p>
    <w:p w:rsidR="006B6127" w:rsidRPr="006C5936" w:rsidRDefault="006B6127" w:rsidP="006B6127">
      <w:pPr>
        <w:pStyle w:val="Heading3"/>
        <w:rPr>
          <w:lang w:val="en-US"/>
        </w:rPr>
      </w:pPr>
      <w:bookmarkStart w:id="233" w:name="_Toc506712454"/>
      <w:bookmarkStart w:id="234" w:name="_Toc509228661"/>
      <w:bookmarkStart w:id="235" w:name="_Toc509918928"/>
      <w:bookmarkStart w:id="236" w:name="_Toc509919000"/>
      <w:bookmarkStart w:id="237" w:name="_Toc509919072"/>
      <w:bookmarkStart w:id="238" w:name="_Toc509981782"/>
      <w:bookmarkStart w:id="239" w:name="_Toc510006923"/>
      <w:bookmarkStart w:id="240" w:name="_Toc510007321"/>
      <w:bookmarkStart w:id="241" w:name="_Toc510327158"/>
      <w:bookmarkStart w:id="242" w:name="_Toc510327236"/>
      <w:bookmarkStart w:id="243" w:name="_Toc510328969"/>
      <w:bookmarkStart w:id="244" w:name="_Toc510329275"/>
      <w:bookmarkStart w:id="245" w:name="_Toc141619753"/>
      <w:bookmarkStart w:id="246" w:name="_Toc149107495"/>
      <w:bookmarkStart w:id="247" w:name="_Toc150588983"/>
      <w:bookmarkStart w:id="248" w:name="_Toc150589030"/>
      <w:bookmarkStart w:id="249" w:name="_Toc282094103"/>
      <w:r w:rsidRPr="006C5936">
        <w:rPr>
          <w:lang w:val="en-US" w:eastAsia="ja-JP"/>
        </w:rPr>
        <w:t>6.7</w:t>
      </w:r>
      <w:r w:rsidRPr="006C5936">
        <w:rPr>
          <w:lang w:val="en-US"/>
        </w:rPr>
        <w:t>.6</w:t>
      </w:r>
      <w:r w:rsidRPr="006C5936">
        <w:rPr>
          <w:lang w:val="en-US"/>
        </w:rPr>
        <w:tab/>
        <w:t>Scalability</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6B6127" w:rsidRPr="006C5936" w:rsidRDefault="006B6127" w:rsidP="006B6127">
      <w:pPr>
        <w:rPr>
          <w:sz w:val="21"/>
          <w:szCs w:val="21"/>
          <w:lang w:val="en-US" w:eastAsia="ja-JP"/>
        </w:rPr>
      </w:pPr>
      <w:r w:rsidRPr="006C5936">
        <w:rPr>
          <w:lang w:val="en-US" w:eastAsia="ja-JP"/>
        </w:rPr>
        <w:t xml:space="preserve">Scalability </w:t>
      </w:r>
      <w:r w:rsidRPr="006C5936">
        <w:rPr>
          <w:lang w:val="en-US"/>
        </w:rPr>
        <w:t xml:space="preserve">protocols allow for different capacities and performance for the system instances. </w:t>
      </w:r>
      <w:r w:rsidRPr="006C5936">
        <w:rPr>
          <w:snapToGrid w:val="0"/>
          <w:lang w:val="en-US" w:eastAsia="ja-JP"/>
        </w:rPr>
        <w:t xml:space="preserve">BWA </w:t>
      </w:r>
      <w:r w:rsidRPr="006C5936">
        <w:rPr>
          <w:snapToGrid w:val="0"/>
          <w:lang w:val="en-US"/>
        </w:rPr>
        <w:t>system</w:t>
      </w:r>
      <w:r w:rsidRPr="006C5936">
        <w:rPr>
          <w:snapToGrid w:val="0"/>
          <w:lang w:val="en-US" w:eastAsia="ja-JP"/>
        </w:rPr>
        <w:t>s</w:t>
      </w:r>
      <w:r w:rsidRPr="006C5936">
        <w:rPr>
          <w:snapToGrid w:val="0"/>
          <w:lang w:val="en-US"/>
        </w:rPr>
        <w:t xml:space="preserve"> </w:t>
      </w:r>
      <w:r w:rsidRPr="006C5936">
        <w:rPr>
          <w:snapToGrid w:val="0"/>
          <w:lang w:val="en-US" w:eastAsia="ja-JP"/>
        </w:rPr>
        <w:t xml:space="preserve">often </w:t>
      </w:r>
      <w:r w:rsidRPr="006C5936">
        <w:rPr>
          <w:snapToGrid w:val="0"/>
          <w:lang w:val="en-US"/>
        </w:rPr>
        <w:t>support features to maximize the scalability of a deployment.</w:t>
      </w:r>
    </w:p>
    <w:p w:rsidR="006B6127" w:rsidRPr="006C5936" w:rsidRDefault="006B6127" w:rsidP="006B6127">
      <w:pPr>
        <w:pStyle w:val="Heading3"/>
        <w:rPr>
          <w:lang w:val="en-US"/>
        </w:rPr>
      </w:pPr>
      <w:bookmarkStart w:id="250" w:name="_Toc411905767"/>
      <w:bookmarkStart w:id="251" w:name="_Toc420982115"/>
      <w:bookmarkStart w:id="252" w:name="_Toc506712455"/>
      <w:bookmarkStart w:id="253" w:name="_Toc509228662"/>
      <w:bookmarkStart w:id="254" w:name="_Toc509918929"/>
      <w:bookmarkStart w:id="255" w:name="_Toc509919001"/>
      <w:bookmarkStart w:id="256" w:name="_Toc509919073"/>
      <w:bookmarkStart w:id="257" w:name="_Toc509981783"/>
      <w:bookmarkStart w:id="258" w:name="_Toc510006924"/>
      <w:bookmarkStart w:id="259" w:name="_Toc510007322"/>
      <w:bookmarkStart w:id="260" w:name="_Toc510327159"/>
      <w:bookmarkStart w:id="261" w:name="_Toc510327237"/>
      <w:bookmarkStart w:id="262" w:name="_Toc510328970"/>
      <w:bookmarkStart w:id="263" w:name="_Toc510329276"/>
      <w:bookmarkStart w:id="264" w:name="_Toc141619754"/>
      <w:bookmarkStart w:id="265" w:name="_Toc149107496"/>
      <w:bookmarkStart w:id="266" w:name="_Toc150588984"/>
      <w:bookmarkStart w:id="267" w:name="_Toc150589031"/>
      <w:bookmarkStart w:id="268" w:name="_Toc282094104"/>
      <w:r w:rsidRPr="006C5936">
        <w:rPr>
          <w:lang w:val="en-US" w:eastAsia="ja-JP"/>
        </w:rPr>
        <w:t>6.7</w:t>
      </w:r>
      <w:r w:rsidRPr="006C5936">
        <w:rPr>
          <w:lang w:val="en-US"/>
        </w:rPr>
        <w:t>.7</w:t>
      </w:r>
      <w:r w:rsidRPr="006C5936">
        <w:rPr>
          <w:lang w:val="en-US"/>
        </w:rPr>
        <w:tab/>
        <w:t>Radio specific security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6B6127" w:rsidRPr="006C5936" w:rsidRDefault="006B6127" w:rsidP="006B6127">
      <w:pPr>
        <w:rPr>
          <w:lang w:val="en-US"/>
        </w:rPr>
      </w:pPr>
      <w:r w:rsidRPr="006C5936">
        <w:rPr>
          <w:lang w:val="en-US" w:eastAsia="ja-JP"/>
        </w:rPr>
        <w:t xml:space="preserve">BWA </w:t>
      </w:r>
      <w:r w:rsidRPr="006C5936">
        <w:rPr>
          <w:lang w:val="en-US"/>
        </w:rPr>
        <w:t>system</w:t>
      </w:r>
      <w:r w:rsidRPr="006C5936">
        <w:rPr>
          <w:lang w:val="en-US" w:eastAsia="ja-JP"/>
        </w:rPr>
        <w:t>s</w:t>
      </w:r>
      <w:r w:rsidRPr="006C5936">
        <w:rPr>
          <w:lang w:val="en-US"/>
        </w:rPr>
        <w:t xml:space="preserve"> </w:t>
      </w:r>
      <w:r w:rsidRPr="006C5936">
        <w:rPr>
          <w:lang w:val="en-US" w:eastAsia="ja-JP"/>
        </w:rPr>
        <w:t xml:space="preserve">typically </w:t>
      </w:r>
      <w:r w:rsidRPr="006C5936">
        <w:rPr>
          <w:lang w:val="en-US"/>
        </w:rPr>
        <w:t>provide secure means of authentication, authorization and adequate means of encryption to ensure privacy.</w:t>
      </w:r>
    </w:p>
    <w:p w:rsidR="006B6127" w:rsidRPr="006C5936" w:rsidRDefault="006B6127" w:rsidP="006B6127">
      <w:pPr>
        <w:pStyle w:val="Heading2"/>
        <w:rPr>
          <w:lang w:val="en-US" w:eastAsia="ja-JP"/>
        </w:rPr>
      </w:pPr>
      <w:bookmarkStart w:id="269" w:name="_Toc141619755"/>
      <w:bookmarkStart w:id="270" w:name="_Toc149107497"/>
      <w:bookmarkStart w:id="271" w:name="_Toc150588985"/>
      <w:bookmarkStart w:id="272" w:name="_Toc150589032"/>
      <w:bookmarkStart w:id="273" w:name="_Toc282094105"/>
      <w:r w:rsidRPr="006C5936">
        <w:rPr>
          <w:lang w:val="en-US" w:eastAsia="ja-JP"/>
        </w:rPr>
        <w:t>6.8</w:t>
      </w:r>
      <w:r w:rsidRPr="006C5936">
        <w:rPr>
          <w:lang w:val="en-US"/>
        </w:rPr>
        <w:tab/>
      </w:r>
      <w:r w:rsidRPr="006C5936">
        <w:rPr>
          <w:lang w:val="en-US" w:eastAsia="ja-JP"/>
        </w:rPr>
        <w:t>System m</w:t>
      </w:r>
      <w:r w:rsidRPr="006C5936">
        <w:rPr>
          <w:lang w:val="en-US"/>
        </w:rPr>
        <w:t>anagement</w:t>
      </w:r>
      <w:r w:rsidRPr="006C5936">
        <w:rPr>
          <w:lang w:val="en-US" w:eastAsia="ja-JP"/>
        </w:rPr>
        <w:t xml:space="preserve"> function</w:t>
      </w:r>
      <w:bookmarkEnd w:id="269"/>
      <w:bookmarkEnd w:id="270"/>
      <w:bookmarkEnd w:id="271"/>
      <w:bookmarkEnd w:id="272"/>
      <w:bookmarkEnd w:id="273"/>
    </w:p>
    <w:p w:rsidR="006B6127" w:rsidRPr="006C5936" w:rsidRDefault="006B6127" w:rsidP="006B6127">
      <w:pPr>
        <w:rPr>
          <w:lang w:val="en-US" w:eastAsia="ja-JP"/>
        </w:rPr>
      </w:pPr>
      <w:r w:rsidRPr="006C5936">
        <w:rPr>
          <w:lang w:val="en-US"/>
        </w:rPr>
        <w:t>The system should define a network management interface based on existing open standard protocols (for example SNMP)</w:t>
      </w:r>
      <w:r w:rsidRPr="006C5936">
        <w:rPr>
          <w:lang w:val="en-US" w:eastAsia="ja-JP"/>
        </w:rPr>
        <w:t>, which enables the following management aspects:</w:t>
      </w:r>
    </w:p>
    <w:p w:rsidR="006B6127" w:rsidRPr="006C5936" w:rsidRDefault="006B6127" w:rsidP="006B6127">
      <w:pPr>
        <w:pStyle w:val="enumlev1"/>
        <w:rPr>
          <w:lang w:val="en-US" w:eastAsia="ja-JP"/>
        </w:rPr>
      </w:pPr>
      <w:r>
        <w:rPr>
          <w:lang w:val="en-US" w:eastAsia="ja-JP"/>
        </w:rPr>
        <w:t>–</w:t>
      </w:r>
      <w:r w:rsidRPr="006C5936">
        <w:rPr>
          <w:rFonts w:ascii="Symbol" w:hAnsi="Symbol"/>
          <w:lang w:val="en-US" w:eastAsia="ja-JP"/>
        </w:rPr>
        <w:tab/>
      </w:r>
      <w:r w:rsidRPr="00F87016">
        <w:rPr>
          <w:b/>
          <w:lang w:val="en-US" w:eastAsia="ja-JP"/>
        </w:rPr>
        <w:t>Fault and performance management</w:t>
      </w:r>
    </w:p>
    <w:p w:rsidR="006B6127" w:rsidRPr="006C5936" w:rsidRDefault="006B6127" w:rsidP="006B6127">
      <w:pPr>
        <w:pStyle w:val="enumlev1"/>
        <w:rPr>
          <w:lang w:val="en-US" w:eastAsia="ja-JP"/>
        </w:rPr>
      </w:pPr>
      <w:r w:rsidRPr="006C5936">
        <w:rPr>
          <w:lang w:val="en-US" w:eastAsia="ja-JP"/>
        </w:rPr>
        <w:tab/>
        <w:t xml:space="preserve">The protocols </w:t>
      </w:r>
      <w:r w:rsidRPr="006C5936">
        <w:rPr>
          <w:rFonts w:eastAsia="MS Mincho" w:hint="eastAsia"/>
          <w:lang w:val="en-US" w:eastAsia="ja-JP"/>
        </w:rPr>
        <w:t>should</w:t>
      </w:r>
      <w:r w:rsidRPr="006C5936">
        <w:rPr>
          <w:lang w:val="en-US" w:eastAsia="ja-JP"/>
        </w:rPr>
        <w:t xml:space="preserve"> enable fault and performance monitoring, as well as provide means for local and remote testing for each SU individually. The management functionality must include reboot, reactivation and shutdown capabilities.</w:t>
      </w:r>
    </w:p>
    <w:p w:rsidR="006B6127" w:rsidRPr="006C5936" w:rsidRDefault="006B6127" w:rsidP="006B6127">
      <w:pPr>
        <w:pStyle w:val="enumlev1"/>
        <w:rPr>
          <w:lang w:val="en-US" w:eastAsia="ja-JP"/>
        </w:rPr>
      </w:pPr>
      <w:r>
        <w:rPr>
          <w:lang w:val="en-US" w:eastAsia="ja-JP"/>
        </w:rPr>
        <w:t>–</w:t>
      </w:r>
      <w:r w:rsidRPr="006C5936">
        <w:rPr>
          <w:rFonts w:ascii="Symbol" w:hAnsi="Symbol"/>
          <w:lang w:val="en-US" w:eastAsia="ja-JP"/>
        </w:rPr>
        <w:tab/>
      </w:r>
      <w:r w:rsidRPr="00F87016">
        <w:rPr>
          <w:b/>
          <w:lang w:val="en-US" w:eastAsia="ja-JP"/>
        </w:rPr>
        <w:t>Configuration and software upgrading management</w:t>
      </w:r>
    </w:p>
    <w:p w:rsidR="006B6127" w:rsidRPr="006C5936" w:rsidRDefault="006B6127" w:rsidP="006B6127">
      <w:pPr>
        <w:pStyle w:val="enumlev1"/>
        <w:rPr>
          <w:lang w:val="en-US" w:eastAsia="ja-JP"/>
        </w:rPr>
      </w:pPr>
      <w:r w:rsidRPr="006C5936">
        <w:rPr>
          <w:lang w:val="en-US" w:eastAsia="ja-JP"/>
        </w:rPr>
        <w:tab/>
        <w:t xml:space="preserve">The protocols </w:t>
      </w:r>
      <w:r w:rsidRPr="006C5936">
        <w:rPr>
          <w:rFonts w:eastAsia="MS Mincho" w:hint="eastAsia"/>
          <w:lang w:val="en-US" w:eastAsia="ja-JP"/>
        </w:rPr>
        <w:t>should</w:t>
      </w:r>
      <w:r w:rsidRPr="006C5936">
        <w:rPr>
          <w:lang w:val="en-US" w:eastAsia="ja-JP"/>
        </w:rPr>
        <w:t xml:space="preserve"> enable both local and remote configuration including the updating of software in any device in the network without service interruption. </w:t>
      </w:r>
    </w:p>
    <w:p w:rsidR="006B6127" w:rsidRPr="006C5936" w:rsidRDefault="006B6127" w:rsidP="006B6127">
      <w:pPr>
        <w:pStyle w:val="enumlev1"/>
        <w:rPr>
          <w:lang w:val="en-US" w:eastAsia="ja-JP"/>
        </w:rPr>
      </w:pPr>
      <w:r>
        <w:rPr>
          <w:lang w:val="en-US" w:eastAsia="ja-JP"/>
        </w:rPr>
        <w:t>–</w:t>
      </w:r>
      <w:r w:rsidRPr="006C5936">
        <w:rPr>
          <w:rFonts w:ascii="Symbol" w:hAnsi="Symbol"/>
          <w:lang w:val="en-US" w:eastAsia="ja-JP"/>
        </w:rPr>
        <w:tab/>
      </w:r>
      <w:r w:rsidRPr="00F87016">
        <w:rPr>
          <w:b/>
          <w:lang w:val="en-US" w:eastAsia="ja-JP"/>
        </w:rPr>
        <w:t>Security</w:t>
      </w:r>
    </w:p>
    <w:p w:rsidR="006B6127" w:rsidRPr="006C5936" w:rsidRDefault="006B6127" w:rsidP="006B6127">
      <w:pPr>
        <w:pStyle w:val="enumlev1"/>
        <w:rPr>
          <w:lang w:val="en-US" w:eastAsia="ja-JP"/>
        </w:rPr>
      </w:pPr>
      <w:r w:rsidRPr="006C5936">
        <w:rPr>
          <w:lang w:val="en-US" w:eastAsia="ja-JP"/>
        </w:rPr>
        <w:tab/>
        <w:t xml:space="preserve">The system </w:t>
      </w:r>
      <w:r w:rsidRPr="006C5936">
        <w:rPr>
          <w:rFonts w:eastAsia="MS Mincho" w:hint="eastAsia"/>
          <w:lang w:val="en-US" w:eastAsia="ja-JP"/>
        </w:rPr>
        <w:t>should</w:t>
      </w:r>
      <w:r w:rsidRPr="006C5936">
        <w:rPr>
          <w:lang w:val="en-US" w:eastAsia="ja-JP"/>
        </w:rPr>
        <w:t xml:space="preserve"> enable centralized authentication and authorization services. </w:t>
      </w:r>
    </w:p>
    <w:p w:rsidR="006B6127" w:rsidRPr="006C5936" w:rsidRDefault="006B6127" w:rsidP="006B6127">
      <w:pPr>
        <w:pStyle w:val="enumlev1"/>
        <w:rPr>
          <w:lang w:val="en-US" w:eastAsia="ja-JP"/>
        </w:rPr>
      </w:pPr>
      <w:r>
        <w:rPr>
          <w:lang w:val="en-US" w:eastAsia="ja-JP"/>
        </w:rPr>
        <w:t>–</w:t>
      </w:r>
      <w:r w:rsidRPr="006C5936">
        <w:rPr>
          <w:rFonts w:ascii="Symbol" w:hAnsi="Symbol"/>
          <w:lang w:val="en-US" w:eastAsia="ja-JP"/>
        </w:rPr>
        <w:tab/>
      </w:r>
      <w:r w:rsidRPr="00F87016">
        <w:rPr>
          <w:b/>
          <w:lang w:val="en-US" w:eastAsia="ja-JP"/>
        </w:rPr>
        <w:t>Service management</w:t>
      </w:r>
    </w:p>
    <w:p w:rsidR="006B6127" w:rsidRPr="006C5936" w:rsidRDefault="006B6127" w:rsidP="006B6127">
      <w:pPr>
        <w:pStyle w:val="enumlev1"/>
        <w:rPr>
          <w:lang w:val="en-US" w:eastAsia="ja-JP"/>
        </w:rPr>
      </w:pPr>
      <w:r w:rsidRPr="006C5936">
        <w:rPr>
          <w:lang w:val="en-US" w:eastAsia="ja-JP"/>
        </w:rPr>
        <w:tab/>
        <w:t xml:space="preserve">The protocols </w:t>
      </w:r>
      <w:r w:rsidRPr="006C5936">
        <w:rPr>
          <w:rFonts w:eastAsia="MS Mincho" w:hint="eastAsia"/>
          <w:lang w:val="en-US" w:eastAsia="ja-JP"/>
        </w:rPr>
        <w:t>should</w:t>
      </w:r>
      <w:r w:rsidRPr="006C5936">
        <w:rPr>
          <w:lang w:val="en-US" w:eastAsia="ja-JP"/>
        </w:rPr>
        <w:t xml:space="preserve"> permit operators to enforce service level agreements (SLAs) with subscribers by restricting access to the air link, discarding data, dynamically controlling bandwidth available to a user or other appropriate means.</w:t>
      </w:r>
    </w:p>
    <w:p w:rsidR="006B6127" w:rsidRPr="006C5936" w:rsidRDefault="006B6127" w:rsidP="006B6127">
      <w:pPr>
        <w:pStyle w:val="Heading2"/>
        <w:rPr>
          <w:lang w:val="en-US" w:eastAsia="ja-JP"/>
        </w:rPr>
      </w:pPr>
      <w:bookmarkStart w:id="274" w:name="_Toc141619756"/>
      <w:bookmarkStart w:id="275" w:name="_Toc149107498"/>
      <w:bookmarkStart w:id="276" w:name="_Toc150588986"/>
      <w:bookmarkStart w:id="277" w:name="_Toc150589033"/>
      <w:bookmarkStart w:id="278" w:name="_Toc282094106"/>
      <w:r w:rsidRPr="006C5936">
        <w:rPr>
          <w:lang w:val="en-US" w:eastAsia="zh-CN"/>
        </w:rPr>
        <w:t>6.</w:t>
      </w:r>
      <w:r w:rsidRPr="006C5936">
        <w:rPr>
          <w:lang w:val="en-US" w:eastAsia="ja-JP"/>
        </w:rPr>
        <w:t>9</w:t>
      </w:r>
      <w:r w:rsidRPr="006C5936">
        <w:rPr>
          <w:lang w:val="en-US" w:eastAsia="zh-CN"/>
        </w:rPr>
        <w:tab/>
        <w:t>Interference mitigation</w:t>
      </w:r>
      <w:bookmarkEnd w:id="274"/>
      <w:bookmarkEnd w:id="275"/>
      <w:bookmarkEnd w:id="276"/>
      <w:bookmarkEnd w:id="277"/>
      <w:bookmarkEnd w:id="278"/>
    </w:p>
    <w:p w:rsidR="006B6127" w:rsidRPr="006C5936" w:rsidRDefault="006B6127" w:rsidP="006B6127">
      <w:pPr>
        <w:pStyle w:val="Heading3"/>
        <w:rPr>
          <w:lang w:val="en-US" w:eastAsia="zh-CN"/>
        </w:rPr>
      </w:pPr>
      <w:bookmarkStart w:id="279" w:name="_Toc141619757"/>
      <w:bookmarkStart w:id="280" w:name="_Toc149107499"/>
      <w:bookmarkStart w:id="281" w:name="_Toc150588987"/>
      <w:bookmarkStart w:id="282" w:name="_Toc150589034"/>
      <w:bookmarkStart w:id="283" w:name="_Toc282094107"/>
      <w:r w:rsidRPr="006C5936">
        <w:rPr>
          <w:lang w:val="en-US" w:eastAsia="zh-CN"/>
        </w:rPr>
        <w:t>6.</w:t>
      </w:r>
      <w:r w:rsidRPr="006C5936">
        <w:rPr>
          <w:lang w:val="en-US" w:eastAsia="ja-JP"/>
        </w:rPr>
        <w:t>9</w:t>
      </w:r>
      <w:r w:rsidRPr="006C5936">
        <w:rPr>
          <w:lang w:val="en-US" w:eastAsia="zh-CN"/>
        </w:rPr>
        <w:t>.1</w:t>
      </w:r>
      <w:r w:rsidRPr="006C5936">
        <w:rPr>
          <w:lang w:val="en-US" w:eastAsia="zh-CN"/>
        </w:rPr>
        <w:tab/>
        <w:t>Interference types</w:t>
      </w:r>
      <w:bookmarkEnd w:id="279"/>
      <w:bookmarkEnd w:id="280"/>
      <w:bookmarkEnd w:id="281"/>
      <w:bookmarkEnd w:id="282"/>
      <w:bookmarkEnd w:id="283"/>
    </w:p>
    <w:p w:rsidR="006B6127" w:rsidRPr="006C5936" w:rsidRDefault="006B6127" w:rsidP="006B6127">
      <w:pPr>
        <w:rPr>
          <w:lang w:val="en-US" w:eastAsia="zh-CN"/>
        </w:rPr>
      </w:pPr>
      <w:r w:rsidRPr="006C5936">
        <w:rPr>
          <w:lang w:val="en-US" w:eastAsia="zh-CN"/>
        </w:rPr>
        <w:t>The interference in a BWA system can be divided into intra-system interference and inter-system interference. And intra-system interference contains intra-cell interference and inter-cell interference.</w:t>
      </w:r>
    </w:p>
    <w:p w:rsidR="006B6127" w:rsidRPr="006C5936" w:rsidRDefault="006B6127" w:rsidP="006B6127">
      <w:pPr>
        <w:pStyle w:val="Heading3"/>
        <w:rPr>
          <w:lang w:val="en-US" w:eastAsia="ja-JP"/>
        </w:rPr>
      </w:pPr>
      <w:bookmarkStart w:id="284" w:name="_Toc141619758"/>
      <w:bookmarkStart w:id="285" w:name="_Toc149107500"/>
      <w:bookmarkStart w:id="286" w:name="_Toc150588988"/>
      <w:bookmarkStart w:id="287" w:name="_Toc150589035"/>
      <w:bookmarkStart w:id="288" w:name="_Toc282094108"/>
      <w:r w:rsidRPr="006C5936">
        <w:rPr>
          <w:lang w:val="en-US" w:eastAsia="zh-CN"/>
        </w:rPr>
        <w:lastRenderedPageBreak/>
        <w:t>6.</w:t>
      </w:r>
      <w:r w:rsidRPr="006C5936">
        <w:rPr>
          <w:lang w:val="en-US" w:eastAsia="ja-JP"/>
        </w:rPr>
        <w:t>9</w:t>
      </w:r>
      <w:r w:rsidRPr="006C5936">
        <w:rPr>
          <w:lang w:val="en-US" w:eastAsia="zh-CN"/>
        </w:rPr>
        <w:t>.2</w:t>
      </w:r>
      <w:r w:rsidRPr="006C5936">
        <w:rPr>
          <w:lang w:val="en-US" w:eastAsia="zh-CN"/>
        </w:rPr>
        <w:tab/>
        <w:t>Interference mitigation techniques</w:t>
      </w:r>
      <w:bookmarkEnd w:id="284"/>
      <w:bookmarkEnd w:id="285"/>
      <w:bookmarkEnd w:id="286"/>
      <w:bookmarkEnd w:id="287"/>
      <w:bookmarkEnd w:id="288"/>
    </w:p>
    <w:p w:rsidR="006B6127" w:rsidRPr="006C5936" w:rsidRDefault="006B6127" w:rsidP="006B6127">
      <w:pPr>
        <w:rPr>
          <w:lang w:val="en-US" w:eastAsia="zh-CN"/>
        </w:rPr>
      </w:pPr>
      <w:r w:rsidRPr="006C5936">
        <w:rPr>
          <w:lang w:val="en-US" w:eastAsia="ja-JP"/>
        </w:rPr>
        <w:t>The following sections describe possible mitigation techniques that may be employed by BWA systems.</w:t>
      </w:r>
    </w:p>
    <w:p w:rsidR="006B6127" w:rsidRPr="006C5936" w:rsidRDefault="006B6127" w:rsidP="006B6127">
      <w:pPr>
        <w:pStyle w:val="Heading4"/>
        <w:rPr>
          <w:lang w:val="en-US" w:eastAsia="zh-CN"/>
        </w:rPr>
      </w:pPr>
      <w:r w:rsidRPr="006C5936">
        <w:rPr>
          <w:lang w:val="en-US" w:eastAsia="ja-JP"/>
        </w:rPr>
        <w:t>6.9.2.1</w:t>
      </w:r>
      <w:r w:rsidRPr="006C5936">
        <w:rPr>
          <w:lang w:val="en-US" w:eastAsia="ja-JP"/>
        </w:rPr>
        <w:tab/>
      </w:r>
      <w:r w:rsidRPr="006C5936">
        <w:rPr>
          <w:lang w:val="en-US" w:eastAsia="zh-CN"/>
        </w:rPr>
        <w:t xml:space="preserve">Site </w:t>
      </w:r>
      <w:r w:rsidRPr="006C5936">
        <w:rPr>
          <w:lang w:val="en-US"/>
        </w:rPr>
        <w:t>placement</w:t>
      </w:r>
      <w:r w:rsidRPr="006C5936">
        <w:rPr>
          <w:lang w:val="en-US" w:eastAsia="zh-CN"/>
        </w:rPr>
        <w:t xml:space="preserve"> in network planning </w:t>
      </w:r>
    </w:p>
    <w:p w:rsidR="006B6127" w:rsidRPr="006C5936" w:rsidRDefault="006B6127" w:rsidP="006B6127">
      <w:pPr>
        <w:rPr>
          <w:lang w:val="en-US" w:eastAsia="zh-CN"/>
        </w:rPr>
      </w:pPr>
      <w:r w:rsidRPr="006C5936">
        <w:rPr>
          <w:lang w:val="en-US" w:eastAsia="ja-JP"/>
        </w:rPr>
        <w:t xml:space="preserve">Separating </w:t>
      </w:r>
      <w:r w:rsidRPr="006C5936">
        <w:rPr>
          <w:lang w:val="en-US" w:eastAsia="zh-CN"/>
        </w:rPr>
        <w:t xml:space="preserve">the interfering transmitters and the victim receivers can reduce the </w:t>
      </w:r>
      <w:r w:rsidRPr="006C5936">
        <w:rPr>
          <w:lang w:val="en-US"/>
        </w:rPr>
        <w:t>interference</w:t>
      </w:r>
      <w:r w:rsidRPr="006C5936">
        <w:rPr>
          <w:lang w:val="en-US" w:eastAsia="zh-CN"/>
        </w:rPr>
        <w:t xml:space="preserve"> level at receivers.</w:t>
      </w:r>
    </w:p>
    <w:p w:rsidR="006B6127" w:rsidRPr="006C5936" w:rsidRDefault="006B6127" w:rsidP="006B6127">
      <w:pPr>
        <w:pStyle w:val="Heading4"/>
        <w:rPr>
          <w:lang w:val="en-US" w:eastAsia="zh-CN"/>
        </w:rPr>
      </w:pPr>
      <w:r w:rsidRPr="006C5936">
        <w:rPr>
          <w:lang w:val="en-US" w:eastAsia="ja-JP"/>
        </w:rPr>
        <w:t>6.9.2.2</w:t>
      </w:r>
      <w:r w:rsidRPr="006C5936">
        <w:rPr>
          <w:lang w:val="en-US" w:eastAsia="ja-JP"/>
        </w:rPr>
        <w:tab/>
      </w:r>
      <w:r w:rsidRPr="006C5936">
        <w:rPr>
          <w:lang w:val="en-US" w:eastAsia="zh-CN"/>
        </w:rPr>
        <w:t xml:space="preserve">Enhancing antenna </w:t>
      </w:r>
      <w:r w:rsidRPr="006C5936">
        <w:rPr>
          <w:lang w:val="en-US" w:eastAsia="ja-JP"/>
        </w:rPr>
        <w:t>performance</w:t>
      </w:r>
    </w:p>
    <w:p w:rsidR="006B6127" w:rsidRPr="006C5936" w:rsidRDefault="006B6127" w:rsidP="006B6127">
      <w:pPr>
        <w:rPr>
          <w:lang w:val="en-US" w:eastAsia="zh-CN"/>
        </w:rPr>
      </w:pPr>
      <w:r w:rsidRPr="006C5936">
        <w:rPr>
          <w:lang w:val="en-US" w:eastAsia="ja-JP"/>
        </w:rPr>
        <w:t>Improv</w:t>
      </w:r>
      <w:r w:rsidRPr="006C5936">
        <w:rPr>
          <w:lang w:val="en-US" w:eastAsia="zh-CN"/>
        </w:rPr>
        <w:t xml:space="preserve">ements of </w:t>
      </w:r>
      <w:r w:rsidRPr="006C5936">
        <w:rPr>
          <w:lang w:val="en-US" w:eastAsia="ja-JP"/>
        </w:rPr>
        <w:t xml:space="preserve">antenna performance </w:t>
      </w:r>
      <w:r w:rsidRPr="006C5936">
        <w:rPr>
          <w:lang w:val="en-US" w:eastAsia="zh-CN"/>
        </w:rPr>
        <w:t>can reduce the interference to other directions, and decrease the interference to other cells. The following techniques can particularly enhance the performance of antenna</w:t>
      </w:r>
      <w:r w:rsidRPr="006C5936">
        <w:rPr>
          <w:lang w:val="en-US" w:eastAsia="ja-JP"/>
        </w:rPr>
        <w:t>s</w:t>
      </w:r>
      <w:r w:rsidRPr="006C5936">
        <w:rPr>
          <w:lang w:val="en-US" w:eastAsia="zh-CN"/>
        </w:rPr>
        <w:t>:</w:t>
      </w:r>
    </w:p>
    <w:p w:rsidR="006B6127" w:rsidRPr="006C5936" w:rsidRDefault="006B6127" w:rsidP="006B6127">
      <w:pPr>
        <w:pStyle w:val="enumlev1"/>
        <w:rPr>
          <w:lang w:val="en-US" w:eastAsia="zh-CN"/>
        </w:rPr>
      </w:pPr>
      <w:r>
        <w:rPr>
          <w:lang w:val="en-US" w:eastAsia="ja-JP"/>
        </w:rPr>
        <w:t>–</w:t>
      </w:r>
      <w:r w:rsidRPr="006C5936">
        <w:rPr>
          <w:lang w:val="en-US" w:eastAsia="ja-JP"/>
        </w:rPr>
        <w:tab/>
        <w:t>side-lobe</w:t>
      </w:r>
      <w:r w:rsidRPr="006C5936">
        <w:rPr>
          <w:lang w:val="en-US" w:eastAsia="zh-CN"/>
        </w:rPr>
        <w:t xml:space="preserve"> suppressing</w:t>
      </w:r>
    </w:p>
    <w:p w:rsidR="006B6127" w:rsidRPr="006C5936" w:rsidRDefault="006B6127" w:rsidP="006B6127">
      <w:pPr>
        <w:pStyle w:val="enumlev1"/>
        <w:rPr>
          <w:lang w:val="en-US" w:eastAsia="zh-CN"/>
        </w:rPr>
      </w:pPr>
      <w:r>
        <w:rPr>
          <w:lang w:val="en-US" w:eastAsia="ja-JP"/>
        </w:rPr>
        <w:t>–</w:t>
      </w:r>
      <w:r w:rsidRPr="006C5936">
        <w:rPr>
          <w:lang w:val="en-US" w:eastAsia="ja-JP"/>
        </w:rPr>
        <w:tab/>
        <w:t>front-to-back ratio</w:t>
      </w:r>
      <w:r w:rsidRPr="006C5936">
        <w:rPr>
          <w:lang w:val="en-US" w:eastAsia="zh-CN"/>
        </w:rPr>
        <w:t xml:space="preserve"> i</w:t>
      </w:r>
      <w:r w:rsidRPr="006C5936">
        <w:rPr>
          <w:lang w:val="en-US" w:eastAsia="ja-JP"/>
        </w:rPr>
        <w:t>mprov</w:t>
      </w:r>
      <w:r w:rsidRPr="006C5936">
        <w:rPr>
          <w:lang w:val="en-US" w:eastAsia="zh-CN"/>
        </w:rPr>
        <w:t>ement</w:t>
      </w:r>
    </w:p>
    <w:p w:rsidR="006B6127" w:rsidRPr="00F87016" w:rsidRDefault="006B6127" w:rsidP="006B6127">
      <w:pPr>
        <w:pStyle w:val="enumlev1"/>
        <w:rPr>
          <w:szCs w:val="24"/>
          <w:lang w:val="en-US" w:eastAsia="zh-CN"/>
        </w:rPr>
      </w:pPr>
      <w:r>
        <w:rPr>
          <w:lang w:val="en-US" w:eastAsia="ja-JP"/>
        </w:rPr>
        <w:t>–</w:t>
      </w:r>
      <w:r w:rsidRPr="006C5936">
        <w:rPr>
          <w:lang w:val="en-US" w:eastAsia="ja-JP"/>
        </w:rPr>
        <w:tab/>
      </w:r>
      <w:r w:rsidRPr="00F87016">
        <w:rPr>
          <w:szCs w:val="24"/>
          <w:lang w:val="en-US" w:eastAsia="zh-CN"/>
        </w:rPr>
        <w:t>antenna pattern shaping (APS)</w:t>
      </w:r>
    </w:p>
    <w:p w:rsidR="006B6127" w:rsidRPr="006C5936" w:rsidRDefault="006B6127" w:rsidP="006B6127">
      <w:pPr>
        <w:pStyle w:val="enumlev1"/>
        <w:rPr>
          <w:lang w:val="en-US" w:eastAsia="ja-JP"/>
        </w:rPr>
      </w:pPr>
      <w:r w:rsidRPr="006C5936">
        <w:rPr>
          <w:lang w:val="en-US" w:eastAsia="ja-JP"/>
        </w:rPr>
        <w:tab/>
        <w:t xml:space="preserve">The combination of omnidirectional antenna for BS and narrow beam antenna for SU is suitable for P-MP systems to cover the entire service area efficiently. The antenna beam of SU is designed to be so narrow that most of the reflected signals are suppressed except for those coming from the reflectors such as buildings located near BS. </w:t>
      </w:r>
    </w:p>
    <w:p w:rsidR="006B6127" w:rsidRPr="006C5936" w:rsidRDefault="006B6127" w:rsidP="006B6127">
      <w:pPr>
        <w:pStyle w:val="enumlev1"/>
        <w:rPr>
          <w:lang w:val="en-US" w:eastAsia="ja-JP"/>
        </w:rPr>
      </w:pPr>
      <w:r w:rsidRPr="006C5936">
        <w:rPr>
          <w:lang w:val="en-US" w:eastAsia="ja-JP"/>
        </w:rPr>
        <w:tab/>
        <w:t>APS, using radio wave absorbent material, is a simple and economical solution for this type of interference. APS occurs when radio wave absorbent material is attached at antenna radome of BS so that signal strength toward reflectors is suppressed, consequently the strength of reflected signals incoming to SU are reduced.</w:t>
      </w:r>
    </w:p>
    <w:p w:rsidR="006B6127" w:rsidRPr="006C5936" w:rsidRDefault="006B6127" w:rsidP="006B6127">
      <w:pPr>
        <w:pStyle w:val="enumlev1"/>
        <w:rPr>
          <w:lang w:val="en-US" w:eastAsia="ja-JP"/>
        </w:rPr>
      </w:pPr>
      <w:r w:rsidRPr="006C5936">
        <w:rPr>
          <w:lang w:val="en-US" w:eastAsia="ja-JP"/>
        </w:rPr>
        <w:tab/>
        <w:t>The suppression angle is flexibly adjusted according to the reflector location.</w:t>
      </w:r>
    </w:p>
    <w:p w:rsidR="006B6127" w:rsidRDefault="006B6127" w:rsidP="006B6127">
      <w:pPr>
        <w:pStyle w:val="enumlev1"/>
        <w:rPr>
          <w:lang w:val="en-US" w:eastAsia="ja-JP"/>
        </w:rPr>
      </w:pPr>
      <w:r w:rsidRPr="006C5936">
        <w:rPr>
          <w:lang w:val="en-US" w:eastAsia="ja-JP"/>
        </w:rPr>
        <w:tab/>
        <w:t>An example of effect of this technique is presented in Fig. 8. Reflected signal exists at path length difference of 300 m without APS technique as shown in Fig. 8a). After adopting the APS technique, the reflected signal is suppressed below noise level as shown in Fig. 8b).</w:t>
      </w:r>
    </w:p>
    <w:p w:rsidR="006B6127" w:rsidRPr="006C5936" w:rsidRDefault="006B6127" w:rsidP="006B6127">
      <w:pPr>
        <w:pStyle w:val="enumlev1"/>
        <w:rPr>
          <w:lang w:val="en-US" w:eastAsia="ja-JP"/>
        </w:rPr>
      </w:pPr>
    </w:p>
    <w:p w:rsidR="006B6127" w:rsidRPr="006C5936" w:rsidRDefault="006B6127" w:rsidP="006B6127">
      <w:pPr>
        <w:pStyle w:val="FigureNo"/>
        <w:rPr>
          <w:lang w:val="en-US" w:eastAsia="ja-JP"/>
        </w:rPr>
      </w:pPr>
      <w:r w:rsidRPr="006C5936">
        <w:rPr>
          <w:lang w:val="en-US" w:eastAsia="ja-JP"/>
        </w:rPr>
        <w:t xml:space="preserve">Figure 8 </w:t>
      </w:r>
    </w:p>
    <w:p w:rsidR="006B6127" w:rsidRDefault="006B6127" w:rsidP="006B6127">
      <w:pPr>
        <w:pStyle w:val="Figuretitle"/>
        <w:rPr>
          <w:lang w:val="en-US" w:eastAsia="ja-JP"/>
        </w:rPr>
      </w:pPr>
      <w:r w:rsidRPr="006C5936">
        <w:rPr>
          <w:lang w:val="en-US" w:eastAsia="ja-JP"/>
        </w:rPr>
        <w:t>Example of an effect of APS technique</w:t>
      </w:r>
    </w:p>
    <w:p w:rsidR="006B6127" w:rsidRPr="00F87016" w:rsidRDefault="007B22A3" w:rsidP="006B6127">
      <w:pPr>
        <w:pStyle w:val="Figure"/>
        <w:rPr>
          <w:lang w:val="en-US" w:eastAsia="ja-JP"/>
        </w:rPr>
      </w:pPr>
      <w:r>
        <w:object w:dxaOrig="8286" w:dyaOrig="4432">
          <v:shape id="_x0000_i1033" type="#_x0000_t75" style="width:414.6pt;height:221.4pt;mso-position-horizontal:absolute" o:ole="">
            <v:imagedata r:id="rId29" o:title=""/>
          </v:shape>
          <o:OLEObject Type="Embed" ProgID="CorelDRAW.Graphic.14" ShapeID="_x0000_i1033" DrawAspect="Content" ObjectID="_1356871243" r:id="rId30"/>
        </w:object>
      </w:r>
    </w:p>
    <w:p w:rsidR="006B6127" w:rsidRPr="006C5936" w:rsidRDefault="006B6127" w:rsidP="007B22A3">
      <w:pPr>
        <w:pStyle w:val="Heading4"/>
        <w:rPr>
          <w:lang w:val="en-US" w:eastAsia="zh-CN"/>
        </w:rPr>
      </w:pPr>
      <w:r w:rsidRPr="006C5936">
        <w:rPr>
          <w:lang w:val="en-US" w:eastAsia="ja-JP"/>
        </w:rPr>
        <w:lastRenderedPageBreak/>
        <w:t>6.9.2.</w:t>
      </w:r>
      <w:r w:rsidR="007B22A3">
        <w:rPr>
          <w:lang w:val="en-US" w:eastAsia="ja-JP"/>
        </w:rPr>
        <w:t>3</w:t>
      </w:r>
      <w:r w:rsidRPr="006C5936">
        <w:rPr>
          <w:lang w:val="en-US" w:eastAsia="ja-JP"/>
        </w:rPr>
        <w:tab/>
      </w:r>
      <w:r w:rsidRPr="006C5936">
        <w:rPr>
          <w:lang w:val="en-US" w:eastAsia="zh-CN"/>
        </w:rPr>
        <w:t>Power control</w:t>
      </w:r>
    </w:p>
    <w:p w:rsidR="006B6127" w:rsidRPr="006C5936" w:rsidRDefault="006B6127" w:rsidP="006B6127">
      <w:pPr>
        <w:rPr>
          <w:lang w:val="en-US" w:eastAsia="zh-CN"/>
        </w:rPr>
      </w:pPr>
      <w:r w:rsidRPr="006C5936">
        <w:rPr>
          <w:lang w:val="en-US" w:eastAsia="zh-CN"/>
        </w:rPr>
        <w:t>Transmit power is an important resource in BWA system</w:t>
      </w:r>
      <w:r w:rsidRPr="006C5936">
        <w:rPr>
          <w:lang w:val="en-US" w:eastAsia="ja-JP"/>
        </w:rPr>
        <w:t>s</w:t>
      </w:r>
      <w:r w:rsidRPr="006C5936">
        <w:rPr>
          <w:lang w:val="en-US" w:eastAsia="zh-CN"/>
        </w:rPr>
        <w:t>. For interference mitigation, the more important contribution of power control, especially automatic transmission power control (ATPC), is that it can avoid power wasting and decrease the interference level in the cell.</w:t>
      </w:r>
    </w:p>
    <w:p w:rsidR="006B6127" w:rsidRPr="006C5936" w:rsidRDefault="006B6127" w:rsidP="007B22A3">
      <w:pPr>
        <w:pStyle w:val="Heading4"/>
        <w:rPr>
          <w:lang w:val="en-US" w:eastAsia="zh-CN"/>
        </w:rPr>
      </w:pPr>
      <w:r w:rsidRPr="006C5936">
        <w:rPr>
          <w:lang w:val="en-US" w:eastAsia="ja-JP"/>
        </w:rPr>
        <w:t>6.9.2.</w:t>
      </w:r>
      <w:r w:rsidR="007B22A3">
        <w:rPr>
          <w:lang w:val="en-US" w:eastAsia="ja-JP"/>
        </w:rPr>
        <w:t>4</w:t>
      </w:r>
      <w:r w:rsidRPr="006C5936">
        <w:rPr>
          <w:lang w:val="en-US" w:eastAsia="ja-JP"/>
        </w:rPr>
        <w:tab/>
      </w:r>
      <w:r w:rsidRPr="006C5936">
        <w:rPr>
          <w:lang w:val="en-US" w:eastAsia="zh-CN"/>
        </w:rPr>
        <w:t>Multi-user detection (MUD) in a CDMA system</w:t>
      </w:r>
    </w:p>
    <w:p w:rsidR="006B6127" w:rsidRPr="006C5936" w:rsidRDefault="006B6127" w:rsidP="006B6127">
      <w:pPr>
        <w:rPr>
          <w:lang w:val="en-US" w:eastAsia="zh-CN"/>
        </w:rPr>
      </w:pPr>
      <w:r w:rsidRPr="006C5936">
        <w:rPr>
          <w:lang w:val="en-US" w:eastAsia="zh-CN"/>
        </w:rPr>
        <w:t>In a CDMA system, multi-user detection (MUD) technique</w:t>
      </w:r>
      <w:r w:rsidRPr="006C5936">
        <w:rPr>
          <w:lang w:val="en-US" w:eastAsia="ja-JP"/>
        </w:rPr>
        <w:t>s</w:t>
      </w:r>
      <w:r w:rsidRPr="006C5936">
        <w:rPr>
          <w:lang w:val="en-US" w:eastAsia="zh-CN"/>
        </w:rPr>
        <w:t xml:space="preserve"> can effectively compress the inter-symbol-interference (ISI) and multiple access interference (MAI). One of the challenges for MUD is computation complexity.</w:t>
      </w:r>
    </w:p>
    <w:p w:rsidR="006B6127" w:rsidRPr="006C5936" w:rsidRDefault="006B6127" w:rsidP="007B22A3">
      <w:pPr>
        <w:pStyle w:val="Heading4"/>
        <w:rPr>
          <w:lang w:val="en-US" w:eastAsia="zh-CN"/>
        </w:rPr>
      </w:pPr>
      <w:r w:rsidRPr="006C5936">
        <w:rPr>
          <w:lang w:val="en-US"/>
        </w:rPr>
        <w:t>6.9.2.</w:t>
      </w:r>
      <w:r w:rsidR="007B22A3">
        <w:rPr>
          <w:lang w:val="en-US"/>
        </w:rPr>
        <w:t>5</w:t>
      </w:r>
      <w:r w:rsidRPr="006C5936">
        <w:rPr>
          <w:lang w:val="en-US"/>
        </w:rPr>
        <w:tab/>
        <w:t>Transmitter/receiver</w:t>
      </w:r>
      <w:r w:rsidRPr="006C5936">
        <w:rPr>
          <w:lang w:val="en-US" w:eastAsia="zh-CN"/>
        </w:rPr>
        <w:t xml:space="preserve"> f</w:t>
      </w:r>
      <w:r w:rsidRPr="006C5936">
        <w:rPr>
          <w:lang w:val="en-US"/>
        </w:rPr>
        <w:t>iltering improvements</w:t>
      </w:r>
      <w:r w:rsidRPr="006C5936">
        <w:rPr>
          <w:lang w:val="en-US" w:eastAsia="zh-CN"/>
        </w:rPr>
        <w:t xml:space="preserve"> </w:t>
      </w:r>
    </w:p>
    <w:p w:rsidR="006B6127" w:rsidRPr="006C5936" w:rsidRDefault="006B6127" w:rsidP="006B6127">
      <w:pPr>
        <w:rPr>
          <w:lang w:val="en-US" w:eastAsia="zh-CN"/>
        </w:rPr>
      </w:pPr>
      <w:r w:rsidRPr="006C5936">
        <w:rPr>
          <w:lang w:val="en-US" w:eastAsia="zh-CN"/>
        </w:rPr>
        <w:t>F</w:t>
      </w:r>
      <w:r w:rsidRPr="006C5936">
        <w:rPr>
          <w:lang w:val="en-US"/>
        </w:rPr>
        <w:t>iltering improvements</w:t>
      </w:r>
      <w:r w:rsidRPr="006C5936">
        <w:rPr>
          <w:lang w:val="en-US" w:eastAsia="zh-CN"/>
        </w:rPr>
        <w:t xml:space="preserve"> may reduce the</w:t>
      </w:r>
      <w:r w:rsidRPr="006C5936">
        <w:rPr>
          <w:lang w:val="en-US"/>
        </w:rPr>
        <w:t xml:space="preserve"> unwanted </w:t>
      </w:r>
      <w:r w:rsidRPr="006C5936">
        <w:rPr>
          <w:lang w:val="en-US" w:eastAsia="zh-CN"/>
        </w:rPr>
        <w:t xml:space="preserve">signal out-band </w:t>
      </w:r>
      <w:r w:rsidRPr="006C5936">
        <w:rPr>
          <w:lang w:val="en-US"/>
        </w:rPr>
        <w:t>emissions from</w:t>
      </w:r>
      <w:r w:rsidRPr="006C5936">
        <w:rPr>
          <w:lang w:val="en-US" w:eastAsia="zh-CN"/>
        </w:rPr>
        <w:t xml:space="preserve"> </w:t>
      </w:r>
      <w:r w:rsidRPr="006C5936">
        <w:rPr>
          <w:lang w:val="en-US"/>
        </w:rPr>
        <w:t>transmitter</w:t>
      </w:r>
      <w:r w:rsidRPr="006C5936">
        <w:rPr>
          <w:lang w:val="en-US" w:eastAsia="zh-CN"/>
        </w:rPr>
        <w:t xml:space="preserve"> and </w:t>
      </w:r>
      <w:r w:rsidRPr="006C5936">
        <w:rPr>
          <w:lang w:val="en-US"/>
        </w:rPr>
        <w:t>reduce the in</w:t>
      </w:r>
      <w:r w:rsidRPr="006C5936">
        <w:rPr>
          <w:lang w:val="en-US"/>
        </w:rPr>
        <w:noBreakHyphen/>
        <w:t xml:space="preserve">band interference to the </w:t>
      </w:r>
      <w:r w:rsidRPr="006C5936">
        <w:rPr>
          <w:lang w:val="en-US" w:eastAsia="zh-CN"/>
        </w:rPr>
        <w:t>receiver.</w:t>
      </w:r>
    </w:p>
    <w:p w:rsidR="006B6127" w:rsidRPr="006C5936" w:rsidRDefault="006B6127" w:rsidP="007B22A3">
      <w:pPr>
        <w:pStyle w:val="Heading4"/>
        <w:rPr>
          <w:lang w:val="en-US" w:eastAsia="zh-CN"/>
        </w:rPr>
      </w:pPr>
      <w:r w:rsidRPr="006C5936">
        <w:rPr>
          <w:lang w:val="en-US" w:eastAsia="zh-CN"/>
        </w:rPr>
        <w:t>6.9.2.</w:t>
      </w:r>
      <w:r w:rsidR="007B22A3">
        <w:rPr>
          <w:lang w:val="en-US" w:eastAsia="zh-CN"/>
        </w:rPr>
        <w:t>6</w:t>
      </w:r>
      <w:r w:rsidRPr="006C5936">
        <w:rPr>
          <w:lang w:val="en-US" w:eastAsia="zh-CN"/>
        </w:rPr>
        <w:tab/>
        <w:t xml:space="preserve">Adaptive modulation and </w:t>
      </w:r>
      <w:r w:rsidRPr="006C5936">
        <w:rPr>
          <w:lang w:val="en-US"/>
        </w:rPr>
        <w:t>coding</w:t>
      </w:r>
    </w:p>
    <w:p w:rsidR="006B6127" w:rsidRPr="006C5936" w:rsidRDefault="006B6127" w:rsidP="006B6127">
      <w:pPr>
        <w:rPr>
          <w:lang w:val="en-US" w:eastAsia="zh-CN"/>
        </w:rPr>
      </w:pPr>
      <w:r w:rsidRPr="006C5936">
        <w:rPr>
          <w:lang w:val="en-US" w:eastAsia="zh-CN"/>
        </w:rPr>
        <w:t xml:space="preserve">Adaptive modulation and </w:t>
      </w:r>
      <w:r w:rsidRPr="006C5936">
        <w:rPr>
          <w:lang w:val="en-US"/>
        </w:rPr>
        <w:t>coding</w:t>
      </w:r>
      <w:r w:rsidRPr="006C5936">
        <w:rPr>
          <w:lang w:val="en-US" w:eastAsia="zh-CN"/>
        </w:rPr>
        <w:t xml:space="preserve"> enable trade-offs between interference level and efficiency.</w:t>
      </w:r>
    </w:p>
    <w:p w:rsidR="006B6127" w:rsidRDefault="006B6127" w:rsidP="006B6127">
      <w:pPr>
        <w:pStyle w:val="Heading3"/>
        <w:rPr>
          <w:lang w:eastAsia="zh-CN"/>
        </w:rPr>
      </w:pPr>
      <w:bookmarkStart w:id="289" w:name="_Toc141619759"/>
      <w:bookmarkStart w:id="290" w:name="_Toc149107501"/>
      <w:bookmarkStart w:id="291" w:name="_Toc150588989"/>
      <w:bookmarkStart w:id="292" w:name="_Toc150589036"/>
      <w:bookmarkStart w:id="293" w:name="_Toc282094109"/>
      <w:r w:rsidRPr="00466275">
        <w:rPr>
          <w:lang w:eastAsia="zh-CN"/>
        </w:rPr>
        <w:t>6.</w:t>
      </w:r>
      <w:r w:rsidRPr="00466275">
        <w:rPr>
          <w:lang w:eastAsia="ja-JP"/>
        </w:rPr>
        <w:t>9</w:t>
      </w:r>
      <w:r w:rsidRPr="00466275">
        <w:rPr>
          <w:lang w:eastAsia="zh-CN"/>
        </w:rPr>
        <w:t>.3</w:t>
      </w:r>
      <w:r w:rsidRPr="00466275">
        <w:rPr>
          <w:lang w:eastAsia="zh-CN"/>
        </w:rPr>
        <w:tab/>
        <w:t>Application of interference mitigation techniques</w:t>
      </w:r>
      <w:bookmarkEnd w:id="289"/>
      <w:bookmarkEnd w:id="290"/>
      <w:bookmarkEnd w:id="291"/>
      <w:bookmarkEnd w:id="292"/>
      <w:bookmarkEnd w:id="293"/>
    </w:p>
    <w:p w:rsidR="006B6127" w:rsidRPr="00471240" w:rsidRDefault="006B6127" w:rsidP="006B6127">
      <w:pPr>
        <w:rPr>
          <w:lang w:eastAsia="zh-CN"/>
        </w:rPr>
      </w:pPr>
    </w:p>
    <w:p w:rsidR="006B6127" w:rsidRPr="00BD2310" w:rsidRDefault="006B6127" w:rsidP="006B6127">
      <w:pPr>
        <w:pStyle w:val="TableNo"/>
        <w:rPr>
          <w:lang w:eastAsia="ja-JP"/>
        </w:rPr>
      </w:pPr>
      <w:r w:rsidRPr="00BD2310">
        <w:rPr>
          <w:lang w:eastAsia="zh-CN"/>
        </w:rPr>
        <w:t xml:space="preserve">TABLE </w:t>
      </w:r>
      <w:r>
        <w:rPr>
          <w:lang w:eastAsia="ja-JP"/>
        </w:rPr>
        <w:t>4</w:t>
      </w:r>
    </w:p>
    <w:p w:rsidR="006B6127" w:rsidRPr="00BD2310" w:rsidRDefault="006B6127" w:rsidP="006B6127">
      <w:pPr>
        <w:pStyle w:val="Tabletitle"/>
        <w:rPr>
          <w:lang w:eastAsia="zh-CN"/>
        </w:rPr>
      </w:pPr>
      <w:r w:rsidRPr="00BD2310">
        <w:rPr>
          <w:lang w:eastAsia="zh-CN"/>
        </w:rPr>
        <w:t>Application of interference mitigation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0"/>
        <w:gridCol w:w="1843"/>
        <w:gridCol w:w="1843"/>
        <w:gridCol w:w="1843"/>
      </w:tblGrid>
      <w:tr w:rsidR="006B6127" w:rsidRPr="00BD2310" w:rsidTr="004648FB">
        <w:trPr>
          <w:trHeight w:val="292"/>
          <w:jc w:val="center"/>
        </w:trPr>
        <w:tc>
          <w:tcPr>
            <w:tcW w:w="4110" w:type="dxa"/>
            <w:vMerge w:val="restart"/>
            <w:shd w:val="clear" w:color="auto" w:fill="auto"/>
          </w:tcPr>
          <w:p w:rsidR="006B6127" w:rsidRPr="00BD2310" w:rsidRDefault="006B6127" w:rsidP="004648FB">
            <w:pPr>
              <w:pStyle w:val="Tablehead"/>
              <w:rPr>
                <w:lang w:eastAsia="zh-CN"/>
              </w:rPr>
            </w:pPr>
            <w:r w:rsidRPr="00BD2310">
              <w:rPr>
                <w:lang w:eastAsia="ja-JP"/>
              </w:rPr>
              <w:t>I</w:t>
            </w:r>
            <w:r w:rsidRPr="00BD2310">
              <w:rPr>
                <w:lang w:eastAsia="zh-CN"/>
              </w:rPr>
              <w:t>nterference mitigation technique</w:t>
            </w:r>
          </w:p>
        </w:tc>
        <w:tc>
          <w:tcPr>
            <w:tcW w:w="5529" w:type="dxa"/>
            <w:gridSpan w:val="3"/>
            <w:shd w:val="clear" w:color="auto" w:fill="auto"/>
          </w:tcPr>
          <w:p w:rsidR="006B6127" w:rsidRPr="00BD2310" w:rsidRDefault="006B6127" w:rsidP="004648FB">
            <w:pPr>
              <w:pStyle w:val="Tablehead"/>
              <w:rPr>
                <w:lang w:eastAsia="zh-CN"/>
              </w:rPr>
            </w:pPr>
            <w:r w:rsidRPr="00BD2310">
              <w:rPr>
                <w:lang w:eastAsia="ja-JP"/>
              </w:rPr>
              <w:t>I</w:t>
            </w:r>
            <w:r w:rsidRPr="00BD2310">
              <w:rPr>
                <w:lang w:eastAsia="zh-CN"/>
              </w:rPr>
              <w:t>nterference</w:t>
            </w:r>
          </w:p>
        </w:tc>
      </w:tr>
      <w:tr w:rsidR="006B6127" w:rsidRPr="00BD2310" w:rsidTr="004648FB">
        <w:trPr>
          <w:trHeight w:val="379"/>
          <w:jc w:val="center"/>
        </w:trPr>
        <w:tc>
          <w:tcPr>
            <w:tcW w:w="4110" w:type="dxa"/>
            <w:vMerge/>
            <w:shd w:val="clear" w:color="auto" w:fill="auto"/>
          </w:tcPr>
          <w:p w:rsidR="006B6127" w:rsidRPr="00BD2310" w:rsidRDefault="006B6127" w:rsidP="004648FB">
            <w:pPr>
              <w:pStyle w:val="Tablehead"/>
              <w:rPr>
                <w:lang w:eastAsia="zh-CN"/>
              </w:rPr>
            </w:pPr>
          </w:p>
        </w:tc>
        <w:tc>
          <w:tcPr>
            <w:tcW w:w="1843" w:type="dxa"/>
            <w:shd w:val="clear" w:color="auto" w:fill="auto"/>
          </w:tcPr>
          <w:p w:rsidR="006B6127" w:rsidRPr="00BD2310" w:rsidRDefault="006B6127" w:rsidP="004648FB">
            <w:pPr>
              <w:pStyle w:val="Tablehead"/>
              <w:rPr>
                <w:lang w:eastAsia="zh-CN"/>
              </w:rPr>
            </w:pPr>
            <w:r w:rsidRPr="00BD2310">
              <w:rPr>
                <w:lang w:eastAsia="ja-JP"/>
              </w:rPr>
              <w:t>I</w:t>
            </w:r>
            <w:r w:rsidRPr="00BD2310">
              <w:rPr>
                <w:lang w:eastAsia="zh-CN"/>
              </w:rPr>
              <w:t>ntra-cell</w:t>
            </w:r>
          </w:p>
        </w:tc>
        <w:tc>
          <w:tcPr>
            <w:tcW w:w="1843" w:type="dxa"/>
            <w:shd w:val="clear" w:color="auto" w:fill="auto"/>
          </w:tcPr>
          <w:p w:rsidR="006B6127" w:rsidRPr="00BD2310" w:rsidRDefault="006B6127" w:rsidP="004648FB">
            <w:pPr>
              <w:pStyle w:val="Tablehead"/>
              <w:rPr>
                <w:lang w:eastAsia="zh-CN"/>
              </w:rPr>
            </w:pPr>
            <w:r w:rsidRPr="00BD2310">
              <w:rPr>
                <w:lang w:eastAsia="ja-JP"/>
              </w:rPr>
              <w:t>I</w:t>
            </w:r>
            <w:r w:rsidRPr="00BD2310">
              <w:rPr>
                <w:lang w:eastAsia="zh-CN"/>
              </w:rPr>
              <w:t>nter-cell</w:t>
            </w:r>
          </w:p>
        </w:tc>
        <w:tc>
          <w:tcPr>
            <w:tcW w:w="1843" w:type="dxa"/>
            <w:shd w:val="clear" w:color="auto" w:fill="auto"/>
          </w:tcPr>
          <w:p w:rsidR="006B6127" w:rsidRPr="00BD2310" w:rsidRDefault="006B6127" w:rsidP="004648FB">
            <w:pPr>
              <w:pStyle w:val="Tablehead"/>
              <w:rPr>
                <w:lang w:eastAsia="zh-CN"/>
              </w:rPr>
            </w:pPr>
            <w:r w:rsidRPr="00BD2310">
              <w:rPr>
                <w:lang w:eastAsia="ja-JP"/>
              </w:rPr>
              <w:t>I</w:t>
            </w:r>
            <w:r w:rsidRPr="00BD2310">
              <w:rPr>
                <w:lang w:eastAsia="zh-CN"/>
              </w:rPr>
              <w:t>nter-system</w:t>
            </w: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 xml:space="preserve">Site </w:t>
            </w:r>
            <w:r w:rsidRPr="00BD2310">
              <w:t>placement</w:t>
            </w:r>
          </w:p>
        </w:tc>
        <w:tc>
          <w:tcPr>
            <w:tcW w:w="1843" w:type="dxa"/>
          </w:tcPr>
          <w:p w:rsidR="006B6127" w:rsidRPr="006B0A3C" w:rsidRDefault="006B6127" w:rsidP="004648FB">
            <w:pPr>
              <w:pStyle w:val="Tabletext"/>
              <w:jc w:val="center"/>
              <w:rPr>
                <w:lang w:eastAsia="zh-CN"/>
              </w:rPr>
            </w:pP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Enhancing antenna performance</w:t>
            </w:r>
          </w:p>
        </w:tc>
        <w:tc>
          <w:tcPr>
            <w:tcW w:w="1843" w:type="dxa"/>
          </w:tcPr>
          <w:p w:rsidR="006B6127" w:rsidRPr="00DB1EED" w:rsidRDefault="006B6127" w:rsidP="004648FB">
            <w:pPr>
              <w:pStyle w:val="Tabletext"/>
              <w:jc w:val="center"/>
              <w:rPr>
                <w:rFonts w:ascii="MS Mincho" w:eastAsia="MS Mincho" w:hAnsi="MS Mincho"/>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Polari</w:t>
            </w:r>
            <w:r>
              <w:rPr>
                <w:lang w:eastAsia="zh-CN"/>
              </w:rPr>
              <w:t>z</w:t>
            </w:r>
            <w:r w:rsidRPr="00BD2310">
              <w:rPr>
                <w:lang w:eastAsia="zh-CN"/>
              </w:rPr>
              <w:t>ation isolation</w:t>
            </w:r>
          </w:p>
        </w:tc>
        <w:tc>
          <w:tcPr>
            <w:tcW w:w="1843" w:type="dxa"/>
          </w:tcPr>
          <w:p w:rsidR="006B6127" w:rsidRPr="006B0A3C" w:rsidRDefault="006B6127" w:rsidP="004648FB">
            <w:pPr>
              <w:pStyle w:val="Tabletext"/>
              <w:jc w:val="center"/>
              <w:rPr>
                <w:lang w:eastAsia="zh-CN"/>
              </w:rPr>
            </w:pPr>
          </w:p>
        </w:tc>
        <w:tc>
          <w:tcPr>
            <w:tcW w:w="1843" w:type="dxa"/>
          </w:tcPr>
          <w:p w:rsidR="006B6127" w:rsidRPr="006B0A3C" w:rsidRDefault="006B6127" w:rsidP="004648FB">
            <w:pPr>
              <w:pStyle w:val="Tabletext"/>
              <w:spacing w:before="0"/>
              <w:jc w:val="center"/>
              <w:rPr>
                <w:lang w:eastAsia="ja-JP"/>
              </w:rPr>
            </w:pPr>
            <w:r>
              <w:rPr>
                <w:lang w:eastAsia="ja-JP"/>
              </w:rPr>
              <w:t>√</w:t>
            </w:r>
          </w:p>
        </w:tc>
        <w:tc>
          <w:tcPr>
            <w:tcW w:w="1843" w:type="dxa"/>
          </w:tcPr>
          <w:p w:rsidR="006B6127" w:rsidRPr="006B0A3C" w:rsidRDefault="006B6127" w:rsidP="004648FB">
            <w:pPr>
              <w:pStyle w:val="Tabletext"/>
              <w:jc w:val="center"/>
              <w:rPr>
                <w:lang w:eastAsia="zh-CN"/>
              </w:rPr>
            </w:pP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Synchronization</w:t>
            </w: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zh-CN"/>
              </w:rPr>
            </w:pP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Power control</w:t>
            </w: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r>
      <w:tr w:rsidR="006B6127" w:rsidRPr="00BD2310" w:rsidTr="004648FB">
        <w:trPr>
          <w:jc w:val="center"/>
        </w:trPr>
        <w:tc>
          <w:tcPr>
            <w:tcW w:w="4110" w:type="dxa"/>
          </w:tcPr>
          <w:p w:rsidR="006B6127" w:rsidRPr="006C5936" w:rsidRDefault="006B6127" w:rsidP="004648FB">
            <w:pPr>
              <w:pStyle w:val="Tabletext"/>
              <w:rPr>
                <w:lang w:val="en-US" w:eastAsia="zh-CN"/>
              </w:rPr>
            </w:pPr>
            <w:r w:rsidRPr="006C5936">
              <w:rPr>
                <w:lang w:val="en-US" w:eastAsia="zh-CN"/>
              </w:rPr>
              <w:t>MUD in CDMA system</w:t>
            </w:r>
          </w:p>
        </w:tc>
        <w:tc>
          <w:tcPr>
            <w:tcW w:w="1843" w:type="dxa"/>
          </w:tcPr>
          <w:p w:rsidR="006B6127" w:rsidRPr="006B0A3C" w:rsidRDefault="006B6127" w:rsidP="004648FB">
            <w:pPr>
              <w:pStyle w:val="Tabletext"/>
              <w:jc w:val="center"/>
              <w:rPr>
                <w:lang w:eastAsia="zh-CN"/>
              </w:rPr>
            </w:pPr>
            <w:r>
              <w:rPr>
                <w:lang w:eastAsia="ja-JP"/>
              </w:rPr>
              <w:t>√</w:t>
            </w:r>
            <w:r w:rsidRPr="00F87016">
              <w:rPr>
                <w:szCs w:val="22"/>
                <w:vertAlign w:val="superscript"/>
                <w:lang w:eastAsia="zh-CN"/>
              </w:rPr>
              <w:t>(1)</w:t>
            </w:r>
          </w:p>
        </w:tc>
        <w:tc>
          <w:tcPr>
            <w:tcW w:w="1843" w:type="dxa"/>
          </w:tcPr>
          <w:p w:rsidR="006B6127" w:rsidRPr="006B0A3C" w:rsidRDefault="006B6127" w:rsidP="004648FB">
            <w:pPr>
              <w:pStyle w:val="Tabletext"/>
              <w:jc w:val="center"/>
              <w:rPr>
                <w:lang w:eastAsia="zh-CN"/>
              </w:rPr>
            </w:pPr>
            <w:r>
              <w:rPr>
                <w:lang w:eastAsia="ja-JP"/>
              </w:rPr>
              <w:t>√</w:t>
            </w:r>
            <w:r w:rsidRPr="006B0A3C">
              <w:rPr>
                <w:lang w:eastAsia="zh-CN"/>
              </w:rPr>
              <w:t>*</w:t>
            </w:r>
          </w:p>
        </w:tc>
        <w:tc>
          <w:tcPr>
            <w:tcW w:w="1843" w:type="dxa"/>
          </w:tcPr>
          <w:p w:rsidR="006B6127" w:rsidRPr="006B0A3C" w:rsidRDefault="006B6127" w:rsidP="004648FB">
            <w:pPr>
              <w:pStyle w:val="Tabletext"/>
              <w:jc w:val="center"/>
              <w:rPr>
                <w:lang w:eastAsia="zh-CN"/>
              </w:rPr>
            </w:pPr>
          </w:p>
        </w:tc>
      </w:tr>
      <w:tr w:rsidR="006B6127" w:rsidRPr="00BD2310" w:rsidTr="004648FB">
        <w:trPr>
          <w:jc w:val="center"/>
        </w:trPr>
        <w:tc>
          <w:tcPr>
            <w:tcW w:w="4110" w:type="dxa"/>
          </w:tcPr>
          <w:p w:rsidR="006B6127" w:rsidRPr="00BD2310" w:rsidRDefault="006B6127" w:rsidP="004648FB">
            <w:pPr>
              <w:pStyle w:val="Tabletext"/>
              <w:rPr>
                <w:lang w:eastAsia="zh-CN"/>
              </w:rPr>
            </w:pPr>
            <w:r w:rsidRPr="00BD2310">
              <w:rPr>
                <w:lang w:eastAsia="zh-CN"/>
              </w:rPr>
              <w:t>Transmitter/receiver f</w:t>
            </w:r>
            <w:r w:rsidRPr="00BD2310">
              <w:t xml:space="preserve">iltering </w:t>
            </w:r>
            <w:r w:rsidRPr="00BD2310">
              <w:rPr>
                <w:lang w:eastAsia="zh-CN"/>
              </w:rPr>
              <w:t>improvements</w:t>
            </w:r>
          </w:p>
        </w:tc>
        <w:tc>
          <w:tcPr>
            <w:tcW w:w="1843" w:type="dxa"/>
          </w:tcPr>
          <w:p w:rsidR="006B6127" w:rsidRPr="006B0A3C" w:rsidRDefault="006B6127" w:rsidP="004648FB">
            <w:pPr>
              <w:pStyle w:val="Tabletext"/>
              <w:jc w:val="center"/>
              <w:rPr>
                <w:lang w:eastAsia="zh-CN"/>
              </w:rPr>
            </w:pPr>
          </w:p>
        </w:tc>
        <w:tc>
          <w:tcPr>
            <w:tcW w:w="1843" w:type="dxa"/>
          </w:tcPr>
          <w:p w:rsidR="006B6127" w:rsidRPr="006B0A3C" w:rsidRDefault="006B6127" w:rsidP="004648FB">
            <w:pPr>
              <w:pStyle w:val="Tabletext"/>
              <w:jc w:val="center"/>
              <w:rPr>
                <w:lang w:eastAsia="ja-JP"/>
              </w:rPr>
            </w:pPr>
            <w:r>
              <w:rPr>
                <w:lang w:eastAsia="ja-JP"/>
              </w:rPr>
              <w:t>√</w:t>
            </w:r>
          </w:p>
        </w:tc>
        <w:tc>
          <w:tcPr>
            <w:tcW w:w="1843" w:type="dxa"/>
          </w:tcPr>
          <w:p w:rsidR="006B6127" w:rsidRPr="006B0A3C" w:rsidRDefault="006B6127" w:rsidP="004648FB">
            <w:pPr>
              <w:pStyle w:val="Tabletext"/>
              <w:jc w:val="center"/>
              <w:rPr>
                <w:lang w:eastAsia="ja-JP"/>
              </w:rPr>
            </w:pPr>
            <w:r>
              <w:rPr>
                <w:lang w:eastAsia="ja-JP"/>
              </w:rPr>
              <w:t>√</w:t>
            </w:r>
          </w:p>
        </w:tc>
      </w:tr>
      <w:tr w:rsidR="006B6127" w:rsidRPr="00BD2310" w:rsidTr="004648FB">
        <w:trPr>
          <w:jc w:val="center"/>
        </w:trPr>
        <w:tc>
          <w:tcPr>
            <w:tcW w:w="4110" w:type="dxa"/>
            <w:tcBorders>
              <w:bottom w:val="single" w:sz="4" w:space="0" w:color="auto"/>
            </w:tcBorders>
          </w:tcPr>
          <w:p w:rsidR="006B6127" w:rsidRPr="00BD2310" w:rsidRDefault="006B6127" w:rsidP="004648FB">
            <w:pPr>
              <w:pStyle w:val="Tabletext"/>
              <w:rPr>
                <w:lang w:eastAsia="zh-CN"/>
              </w:rPr>
            </w:pPr>
            <w:r w:rsidRPr="00BD2310">
              <w:rPr>
                <w:lang w:eastAsia="zh-CN"/>
              </w:rPr>
              <w:t>Adaptive modulation and coding</w:t>
            </w:r>
          </w:p>
        </w:tc>
        <w:tc>
          <w:tcPr>
            <w:tcW w:w="1843" w:type="dxa"/>
            <w:tcBorders>
              <w:bottom w:val="single" w:sz="4" w:space="0" w:color="auto"/>
            </w:tcBorders>
          </w:tcPr>
          <w:p w:rsidR="006B6127" w:rsidRPr="006B0A3C" w:rsidRDefault="006B6127" w:rsidP="004648FB">
            <w:pPr>
              <w:pStyle w:val="Tabletext"/>
              <w:jc w:val="center"/>
              <w:rPr>
                <w:lang w:eastAsia="ja-JP"/>
              </w:rPr>
            </w:pPr>
            <w:r>
              <w:rPr>
                <w:lang w:eastAsia="ja-JP"/>
              </w:rPr>
              <w:t>√</w:t>
            </w:r>
          </w:p>
        </w:tc>
        <w:tc>
          <w:tcPr>
            <w:tcW w:w="1843" w:type="dxa"/>
            <w:tcBorders>
              <w:bottom w:val="single" w:sz="4" w:space="0" w:color="auto"/>
            </w:tcBorders>
          </w:tcPr>
          <w:p w:rsidR="006B6127" w:rsidRPr="006B0A3C" w:rsidRDefault="006B6127" w:rsidP="004648FB">
            <w:pPr>
              <w:pStyle w:val="Tabletext"/>
              <w:jc w:val="center"/>
              <w:rPr>
                <w:lang w:eastAsia="ja-JP"/>
              </w:rPr>
            </w:pPr>
            <w:r>
              <w:rPr>
                <w:lang w:eastAsia="ja-JP"/>
              </w:rPr>
              <w:t>√</w:t>
            </w:r>
          </w:p>
        </w:tc>
        <w:tc>
          <w:tcPr>
            <w:tcW w:w="1843" w:type="dxa"/>
            <w:tcBorders>
              <w:bottom w:val="single" w:sz="4" w:space="0" w:color="auto"/>
            </w:tcBorders>
          </w:tcPr>
          <w:p w:rsidR="006B6127" w:rsidRPr="006B0A3C" w:rsidRDefault="006B6127" w:rsidP="004648FB">
            <w:pPr>
              <w:pStyle w:val="Tabletext"/>
              <w:jc w:val="center"/>
              <w:rPr>
                <w:lang w:eastAsia="ja-JP"/>
              </w:rPr>
            </w:pPr>
            <w:r>
              <w:rPr>
                <w:lang w:eastAsia="ja-JP"/>
              </w:rPr>
              <w:t>√</w:t>
            </w:r>
          </w:p>
        </w:tc>
      </w:tr>
      <w:tr w:rsidR="006B6127" w:rsidRPr="00BD2310" w:rsidTr="004648FB">
        <w:trPr>
          <w:jc w:val="center"/>
        </w:trPr>
        <w:tc>
          <w:tcPr>
            <w:tcW w:w="9639" w:type="dxa"/>
            <w:gridSpan w:val="4"/>
            <w:tcBorders>
              <w:left w:val="nil"/>
              <w:bottom w:val="nil"/>
              <w:right w:val="nil"/>
            </w:tcBorders>
          </w:tcPr>
          <w:p w:rsidR="006B6127" w:rsidRPr="00BD2310" w:rsidRDefault="006B6127" w:rsidP="004648FB">
            <w:pPr>
              <w:pStyle w:val="Tablelegend"/>
              <w:rPr>
                <w:rFonts w:ascii="SimSun" w:hAnsi="SimSun"/>
                <w:lang w:eastAsia="ja-JP"/>
              </w:rPr>
            </w:pPr>
            <w:r w:rsidRPr="00F87016">
              <w:rPr>
                <w:szCs w:val="22"/>
                <w:vertAlign w:val="superscript"/>
                <w:lang w:eastAsia="zh-CN"/>
              </w:rPr>
              <w:t>(1)</w:t>
            </w:r>
            <w:r w:rsidRPr="00BD2310">
              <w:rPr>
                <w:lang w:eastAsia="zh-CN"/>
              </w:rPr>
              <w:tab/>
              <w:t>Only for CDMA system.</w:t>
            </w:r>
          </w:p>
        </w:tc>
      </w:tr>
    </w:tbl>
    <w:p w:rsidR="006B6127" w:rsidRDefault="006B6127" w:rsidP="006B6127">
      <w:pPr>
        <w:pStyle w:val="Tablefin"/>
        <w:rPr>
          <w:lang w:eastAsia="ja-JP"/>
        </w:rPr>
      </w:pPr>
      <w:bookmarkStart w:id="294" w:name="_Toc141619760"/>
    </w:p>
    <w:p w:rsidR="004C6D95" w:rsidRPr="004C6D95" w:rsidRDefault="004C6D95" w:rsidP="004C6D95">
      <w:pPr>
        <w:rPr>
          <w:lang w:val="en-GB" w:eastAsia="ja-JP"/>
        </w:rPr>
      </w:pPr>
    </w:p>
    <w:p w:rsidR="007B22A3" w:rsidRDefault="007B22A3" w:rsidP="007B22A3">
      <w:pPr>
        <w:pStyle w:val="Heading2"/>
        <w:rPr>
          <w:i/>
          <w:iCs/>
          <w:lang w:val="en-US" w:eastAsia="ja-JP"/>
        </w:rPr>
      </w:pPr>
      <w:bookmarkStart w:id="295" w:name="_Toc247967724"/>
      <w:bookmarkStart w:id="296" w:name="_Toc282094110"/>
      <w:bookmarkStart w:id="297" w:name="_Toc149107502"/>
      <w:bookmarkStart w:id="298" w:name="_Toc150588990"/>
      <w:bookmarkStart w:id="299" w:name="_Toc150589037"/>
      <w:r w:rsidRPr="006C5936">
        <w:rPr>
          <w:lang w:val="en-US" w:eastAsia="ja-JP"/>
        </w:rPr>
        <w:t>6.</w:t>
      </w:r>
      <w:r>
        <w:rPr>
          <w:rFonts w:hint="eastAsia"/>
          <w:lang w:val="en-US" w:eastAsia="ja-JP"/>
        </w:rPr>
        <w:t>10</w:t>
      </w:r>
      <w:r>
        <w:rPr>
          <w:rFonts w:hint="eastAsia"/>
          <w:lang w:val="en-US" w:eastAsia="ja-JP"/>
        </w:rPr>
        <w:tab/>
        <w:t xml:space="preserve">Technical characteristics of BWA providing </w:t>
      </w:r>
      <w:r>
        <w:rPr>
          <w:rFonts w:hint="eastAsia"/>
          <w:lang w:eastAsia="ja-JP"/>
        </w:rPr>
        <w:t xml:space="preserve">high </w:t>
      </w:r>
      <w:r>
        <w:rPr>
          <w:lang w:eastAsia="ja-JP"/>
        </w:rPr>
        <w:t>quality</w:t>
      </w:r>
      <w:r>
        <w:rPr>
          <w:rFonts w:hint="eastAsia"/>
          <w:lang w:eastAsia="ja-JP"/>
        </w:rPr>
        <w:t xml:space="preserve"> service applications</w:t>
      </w:r>
      <w:bookmarkEnd w:id="295"/>
      <w:bookmarkEnd w:id="296"/>
    </w:p>
    <w:p w:rsidR="007B22A3" w:rsidRDefault="007B22A3" w:rsidP="007B33E9">
      <w:pPr>
        <w:tabs>
          <w:tab w:val="left" w:pos="2269"/>
        </w:tabs>
        <w:rPr>
          <w:lang w:val="en-US" w:eastAsia="ja-JP"/>
        </w:rPr>
      </w:pPr>
      <w:r>
        <w:rPr>
          <w:rFonts w:hint="eastAsia"/>
          <w:lang w:eastAsia="ja-JP"/>
        </w:rPr>
        <w:t>B</w:t>
      </w:r>
      <w:r>
        <w:rPr>
          <w:lang w:val="en-US" w:eastAsia="ja-JP"/>
        </w:rPr>
        <w:t>roadband</w:t>
      </w:r>
      <w:r>
        <w:rPr>
          <w:rFonts w:hint="eastAsia"/>
          <w:lang w:val="en-US" w:eastAsia="ja-JP"/>
        </w:rPr>
        <w:t xml:space="preserve"> systems such as FTTH provide various kinds of </w:t>
      </w:r>
      <w:r>
        <w:rPr>
          <w:rFonts w:hint="eastAsia"/>
          <w:lang w:eastAsia="ja-JP"/>
        </w:rPr>
        <w:t xml:space="preserve">high </w:t>
      </w:r>
      <w:r>
        <w:rPr>
          <w:lang w:eastAsia="ja-JP"/>
        </w:rPr>
        <w:t>quality</w:t>
      </w:r>
      <w:r>
        <w:rPr>
          <w:rFonts w:hint="eastAsia"/>
          <w:lang w:eastAsia="ja-JP"/>
        </w:rPr>
        <w:t xml:space="preserve"> service applications</w:t>
      </w:r>
      <w:r>
        <w:rPr>
          <w:rFonts w:hint="eastAsia"/>
          <w:lang w:val="en-US" w:eastAsia="ja-JP"/>
        </w:rPr>
        <w:t xml:space="preserve"> </w:t>
      </w:r>
      <w:r>
        <w:rPr>
          <w:lang w:val="en-US" w:eastAsia="ja-JP"/>
        </w:rPr>
        <w:t>(</w:t>
      </w:r>
      <w:r>
        <w:rPr>
          <w:rFonts w:hint="eastAsia"/>
          <w:lang w:val="en-US" w:eastAsia="ja-JP"/>
        </w:rPr>
        <w:t>HQSAs</w:t>
      </w:r>
      <w:r>
        <w:rPr>
          <w:lang w:val="en-US" w:eastAsia="ja-JP"/>
        </w:rPr>
        <w:t>)</w:t>
      </w:r>
      <w:r>
        <w:rPr>
          <w:rFonts w:hint="eastAsia"/>
          <w:lang w:val="en-US" w:eastAsia="ja-JP"/>
        </w:rPr>
        <w:t>, such as high-speed Internet access</w:t>
      </w:r>
      <w:r>
        <w:rPr>
          <w:lang w:val="en-US" w:eastAsia="ja-JP"/>
        </w:rPr>
        <w:t xml:space="preserve">, </w:t>
      </w:r>
      <w:r>
        <w:rPr>
          <w:rFonts w:hint="eastAsia"/>
          <w:lang w:val="en-US" w:eastAsia="ja-JP"/>
        </w:rPr>
        <w:t>multicast high definition television (HDTV) streaming</w:t>
      </w:r>
      <w:r>
        <w:rPr>
          <w:lang w:val="en-US" w:eastAsia="ja-JP"/>
        </w:rPr>
        <w:t xml:space="preserve"> </w:t>
      </w:r>
      <w:r>
        <w:rPr>
          <w:rFonts w:hint="eastAsia"/>
          <w:lang w:val="en-US" w:eastAsia="ja-JP"/>
        </w:rPr>
        <w:t xml:space="preserve">and high-quality </w:t>
      </w:r>
      <w:r>
        <w:rPr>
          <w:lang w:val="en-US" w:eastAsia="ja-JP"/>
        </w:rPr>
        <w:t>telephony</w:t>
      </w:r>
      <w:r>
        <w:rPr>
          <w:rFonts w:hint="eastAsia"/>
          <w:lang w:val="en-US" w:eastAsia="ja-JP"/>
        </w:rPr>
        <w:t>/voice service. The conventional B</w:t>
      </w:r>
      <w:r>
        <w:rPr>
          <w:lang w:val="en-US" w:eastAsia="ja-JP"/>
        </w:rPr>
        <w:t>WA</w:t>
      </w:r>
      <w:r>
        <w:rPr>
          <w:rFonts w:hint="eastAsia"/>
          <w:lang w:val="en-US" w:eastAsia="ja-JP"/>
        </w:rPr>
        <w:t xml:space="preserve"> system for </w:t>
      </w:r>
      <w:r>
        <w:rPr>
          <w:lang w:val="en-US" w:eastAsia="ja-JP"/>
        </w:rPr>
        <w:t>mass-market</w:t>
      </w:r>
      <w:r>
        <w:rPr>
          <w:rFonts w:hint="eastAsia"/>
          <w:lang w:val="en-US" w:eastAsia="ja-JP"/>
        </w:rPr>
        <w:t xml:space="preserve"> can provide data transmission speed of about 40 Mbit/s at most and its service type is best effort without QoS control. Therefore</w:t>
      </w:r>
      <w:r>
        <w:rPr>
          <w:lang w:val="en-US" w:eastAsia="ja-JP"/>
        </w:rPr>
        <w:t>,</w:t>
      </w:r>
      <w:r>
        <w:rPr>
          <w:rFonts w:hint="eastAsia"/>
          <w:lang w:val="en-US" w:eastAsia="ja-JP"/>
        </w:rPr>
        <w:t xml:space="preserve"> they cannot achieve the HQSAs. </w:t>
      </w:r>
    </w:p>
    <w:p w:rsidR="007B22A3" w:rsidRDefault="007B22A3" w:rsidP="007B33E9">
      <w:pPr>
        <w:keepNext/>
        <w:tabs>
          <w:tab w:val="left" w:pos="2269"/>
        </w:tabs>
        <w:rPr>
          <w:lang w:val="en-US" w:eastAsia="ja-JP"/>
        </w:rPr>
      </w:pPr>
      <w:r>
        <w:rPr>
          <w:rFonts w:hint="eastAsia"/>
          <w:lang w:val="en-US" w:eastAsia="ja-JP"/>
        </w:rPr>
        <w:lastRenderedPageBreak/>
        <w:t>Technical characteristics to achieve each HQSA are presented as follow</w:t>
      </w:r>
      <w:r>
        <w:rPr>
          <w:lang w:val="en-US" w:eastAsia="ja-JP"/>
        </w:rPr>
        <w:t>s:</w:t>
      </w:r>
    </w:p>
    <w:p w:rsidR="007B22A3" w:rsidRPr="007B22A3" w:rsidRDefault="007B22A3" w:rsidP="007B33E9">
      <w:pPr>
        <w:keepNext/>
        <w:rPr>
          <w:b/>
          <w:lang w:val="en-US" w:eastAsia="ja-JP"/>
        </w:rPr>
      </w:pPr>
      <w:r w:rsidRPr="007B22A3">
        <w:rPr>
          <w:rFonts w:hint="eastAsia"/>
          <w:b/>
          <w:lang w:val="en-US" w:eastAsia="ja-JP"/>
        </w:rPr>
        <w:t>1</w:t>
      </w:r>
      <w:r w:rsidRPr="007B22A3">
        <w:rPr>
          <w:b/>
          <w:lang w:val="en-US" w:eastAsia="ja-JP"/>
        </w:rPr>
        <w:t>.</w:t>
      </w:r>
      <w:r w:rsidRPr="007B22A3">
        <w:rPr>
          <w:b/>
          <w:lang w:val="en-US" w:eastAsia="ja-JP"/>
        </w:rPr>
        <w:tab/>
      </w:r>
      <w:r w:rsidRPr="007B22A3">
        <w:rPr>
          <w:rFonts w:hint="eastAsia"/>
          <w:b/>
          <w:lang w:val="en-US" w:eastAsia="ja-JP"/>
        </w:rPr>
        <w:t>High-speed Internet access</w:t>
      </w:r>
    </w:p>
    <w:p w:rsidR="007B22A3" w:rsidRDefault="007B22A3" w:rsidP="007B22A3">
      <w:pPr>
        <w:rPr>
          <w:lang w:val="en-US" w:eastAsia="ja-JP"/>
        </w:rPr>
      </w:pPr>
      <w:r>
        <w:rPr>
          <w:rFonts w:hint="eastAsia"/>
          <w:lang w:val="en-US" w:eastAsia="ja-JP"/>
        </w:rPr>
        <w:t xml:space="preserve">There are several grades of FTTH service </w:t>
      </w:r>
      <w:r>
        <w:rPr>
          <w:lang w:val="en-US" w:eastAsia="ja-JP"/>
        </w:rPr>
        <w:t>providing</w:t>
      </w:r>
      <w:r>
        <w:rPr>
          <w:rFonts w:hint="eastAsia"/>
          <w:lang w:val="en-US" w:eastAsia="ja-JP"/>
        </w:rPr>
        <w:t xml:space="preserve"> different user interface data speed. The user interface data speed of Internet access data rate provided by the lowest grade of FTTH services is up to 100 Mbit/s. Internet access speed of higher than 100 Mbit/s is required to support HQSAs provided by FTTH.   </w:t>
      </w:r>
    </w:p>
    <w:p w:rsidR="007B22A3" w:rsidRPr="007B22A3" w:rsidRDefault="007B22A3" w:rsidP="007B22A3">
      <w:pPr>
        <w:rPr>
          <w:b/>
          <w:bCs/>
          <w:lang w:val="en-US" w:eastAsia="ja-JP"/>
        </w:rPr>
      </w:pPr>
      <w:r w:rsidRPr="007B22A3">
        <w:rPr>
          <w:rFonts w:hint="eastAsia"/>
          <w:b/>
          <w:bCs/>
          <w:lang w:val="en-US" w:eastAsia="ja-JP"/>
        </w:rPr>
        <w:t>2</w:t>
      </w:r>
      <w:r w:rsidRPr="007B22A3">
        <w:rPr>
          <w:b/>
          <w:bCs/>
          <w:lang w:val="en-US" w:eastAsia="ja-JP"/>
        </w:rPr>
        <w:t>.</w:t>
      </w:r>
      <w:r w:rsidRPr="007B22A3">
        <w:rPr>
          <w:b/>
          <w:bCs/>
          <w:lang w:val="en-US" w:eastAsia="ja-JP"/>
        </w:rPr>
        <w:tab/>
      </w:r>
      <w:r w:rsidRPr="007B22A3">
        <w:rPr>
          <w:rFonts w:hint="eastAsia"/>
          <w:b/>
          <w:bCs/>
          <w:lang w:val="en-US" w:eastAsia="ja-JP"/>
        </w:rPr>
        <w:t>Multicast HDTV streaming</w:t>
      </w:r>
    </w:p>
    <w:p w:rsidR="007B22A3" w:rsidRDefault="007B22A3" w:rsidP="007B22A3">
      <w:pPr>
        <w:tabs>
          <w:tab w:val="left" w:pos="2269"/>
        </w:tabs>
        <w:rPr>
          <w:lang w:val="en-US" w:eastAsia="ja-JP"/>
        </w:rPr>
      </w:pPr>
      <w:r>
        <w:rPr>
          <w:rFonts w:hint="eastAsia"/>
          <w:lang w:val="en-US" w:eastAsia="ja-JP"/>
        </w:rPr>
        <w:t xml:space="preserve">Multicast steaming and HDTV signal transmission is achieved by QoS control and multicast function. </w:t>
      </w:r>
    </w:p>
    <w:p w:rsidR="007B22A3" w:rsidRPr="007B22A3" w:rsidRDefault="007B22A3" w:rsidP="007B22A3">
      <w:pPr>
        <w:rPr>
          <w:b/>
          <w:bCs/>
          <w:lang w:val="en-US" w:eastAsia="ja-JP"/>
        </w:rPr>
      </w:pPr>
      <w:r w:rsidRPr="007B22A3">
        <w:rPr>
          <w:b/>
          <w:bCs/>
          <w:lang w:val="en-US" w:eastAsia="ja-JP"/>
        </w:rPr>
        <w:t>3.</w:t>
      </w:r>
      <w:r w:rsidRPr="007B22A3">
        <w:rPr>
          <w:b/>
          <w:bCs/>
          <w:lang w:val="en-US" w:eastAsia="ja-JP"/>
        </w:rPr>
        <w:tab/>
      </w:r>
      <w:r w:rsidRPr="007B22A3">
        <w:rPr>
          <w:rFonts w:hint="eastAsia"/>
          <w:b/>
          <w:bCs/>
          <w:lang w:val="en-US" w:eastAsia="ja-JP"/>
        </w:rPr>
        <w:t>High-quality t</w:t>
      </w:r>
      <w:r w:rsidRPr="007B22A3">
        <w:rPr>
          <w:b/>
          <w:bCs/>
          <w:lang w:val="en-US" w:eastAsia="ja-JP"/>
        </w:rPr>
        <w:t>elephony</w:t>
      </w:r>
      <w:r>
        <w:rPr>
          <w:rFonts w:hint="eastAsia"/>
          <w:b/>
          <w:bCs/>
          <w:lang w:val="en-US" w:eastAsia="ja-JP"/>
        </w:rPr>
        <w:t>/voice service</w:t>
      </w:r>
    </w:p>
    <w:p w:rsidR="007B22A3" w:rsidRDefault="007B22A3" w:rsidP="007B22A3">
      <w:pPr>
        <w:tabs>
          <w:tab w:val="left" w:pos="2269"/>
        </w:tabs>
        <w:rPr>
          <w:lang w:val="en-US" w:eastAsia="ja-JP"/>
        </w:rPr>
      </w:pPr>
      <w:r>
        <w:rPr>
          <w:rFonts w:hint="eastAsia"/>
          <w:lang w:val="en-US" w:eastAsia="ja-JP"/>
        </w:rPr>
        <w:t xml:space="preserve">The quality of IP telephone is influenced by parameters such as packet loss </w:t>
      </w:r>
      <w:r>
        <w:rPr>
          <w:lang w:val="en-US" w:eastAsia="ja-JP"/>
        </w:rPr>
        <w:t>and</w:t>
      </w:r>
      <w:r>
        <w:rPr>
          <w:rFonts w:hint="eastAsia"/>
          <w:lang w:val="en-US" w:eastAsia="ja-JP"/>
        </w:rPr>
        <w:t xml:space="preserve"> delay, etc. QoS is required to </w:t>
      </w:r>
      <w:r>
        <w:rPr>
          <w:lang w:val="en-US" w:eastAsia="ja-JP"/>
        </w:rPr>
        <w:t>achieve</w:t>
      </w:r>
      <w:r>
        <w:rPr>
          <w:rFonts w:hint="eastAsia"/>
          <w:lang w:val="en-US" w:eastAsia="ja-JP"/>
        </w:rPr>
        <w:t xml:space="preserve"> the quality of </w:t>
      </w:r>
      <w:r>
        <w:rPr>
          <w:lang w:val="en-US" w:eastAsia="ja-JP"/>
        </w:rPr>
        <w:t>p</w:t>
      </w:r>
      <w:r>
        <w:rPr>
          <w:rFonts w:hint="eastAsia"/>
          <w:lang w:val="en-US" w:eastAsia="ja-JP"/>
        </w:rPr>
        <w:t xml:space="preserve">lain </w:t>
      </w:r>
      <w:r>
        <w:rPr>
          <w:lang w:val="en-US" w:eastAsia="ja-JP"/>
        </w:rPr>
        <w:t>ordinary t</w:t>
      </w:r>
      <w:r>
        <w:rPr>
          <w:rFonts w:hint="eastAsia"/>
          <w:lang w:val="en-US" w:eastAsia="ja-JP"/>
        </w:rPr>
        <w:t xml:space="preserve">elephone </w:t>
      </w:r>
      <w:r>
        <w:rPr>
          <w:lang w:val="en-US" w:eastAsia="ja-JP"/>
        </w:rPr>
        <w:t>s</w:t>
      </w:r>
      <w:r>
        <w:rPr>
          <w:rFonts w:hint="eastAsia"/>
          <w:lang w:val="en-US" w:eastAsia="ja-JP"/>
        </w:rPr>
        <w:t>ervice (POT</w:t>
      </w:r>
      <w:r>
        <w:rPr>
          <w:lang w:val="en-US" w:eastAsia="ja-JP"/>
        </w:rPr>
        <w:t>S</w:t>
      </w:r>
      <w:r>
        <w:rPr>
          <w:rFonts w:hint="eastAsia"/>
          <w:lang w:val="en-US" w:eastAsia="ja-JP"/>
        </w:rPr>
        <w:t xml:space="preserve">). </w:t>
      </w:r>
      <w:r w:rsidRPr="005472ED">
        <w:rPr>
          <w:lang w:val="en-US" w:eastAsia="ja-JP"/>
        </w:rPr>
        <w:t>Performance objectives for IP packet transmission are provided in ITU-T Recommendations Y.1540 and Y.1541. ITU-T Recommendation Y.1540 defines availability performance param</w:t>
      </w:r>
      <w:r>
        <w:rPr>
          <w:lang w:val="en-US" w:eastAsia="ja-JP"/>
        </w:rPr>
        <w:t>eters, and Y.1541 specifies six </w:t>
      </w:r>
      <w:r w:rsidRPr="005472ED">
        <w:rPr>
          <w:lang w:val="en-US" w:eastAsia="ja-JP"/>
        </w:rPr>
        <w:t>QoS class and IP packet transfer performance parameters.</w:t>
      </w:r>
    </w:p>
    <w:p w:rsidR="007B22A3" w:rsidRDefault="007B22A3" w:rsidP="007B22A3">
      <w:pPr>
        <w:rPr>
          <w:lang w:eastAsia="ja-JP"/>
        </w:rPr>
      </w:pPr>
      <w:r>
        <w:rPr>
          <w:rFonts w:hint="eastAsia"/>
          <w:lang w:val="en-US" w:eastAsia="ja-JP"/>
        </w:rPr>
        <w:t>E</w:t>
      </w:r>
      <w:r w:rsidRPr="006C5936">
        <w:rPr>
          <w:lang w:val="en-US" w:eastAsia="ja-JP"/>
        </w:rPr>
        <w:t xml:space="preserve">xample </w:t>
      </w:r>
      <w:r>
        <w:rPr>
          <w:rFonts w:hint="eastAsia"/>
          <w:lang w:val="en-US" w:eastAsia="ja-JP"/>
        </w:rPr>
        <w:t xml:space="preserve">technical characteristics </w:t>
      </w:r>
      <w:r w:rsidRPr="006C5936">
        <w:rPr>
          <w:lang w:val="en-US" w:eastAsia="ja-JP"/>
        </w:rPr>
        <w:t xml:space="preserve">of </w:t>
      </w:r>
      <w:r>
        <w:rPr>
          <w:rFonts w:hint="eastAsia"/>
          <w:lang w:val="en-US" w:eastAsia="ja-JP"/>
        </w:rPr>
        <w:t>the BWA system providing HQSAs</w:t>
      </w:r>
      <w:r w:rsidRPr="006C5936">
        <w:rPr>
          <w:lang w:val="en-US" w:eastAsia="ja-JP"/>
        </w:rPr>
        <w:t xml:space="preserve"> </w:t>
      </w:r>
      <w:r>
        <w:rPr>
          <w:rFonts w:hint="eastAsia"/>
          <w:lang w:val="en-US" w:eastAsia="ja-JP"/>
        </w:rPr>
        <w:t>are</w:t>
      </w:r>
      <w:r w:rsidRPr="006C5936">
        <w:rPr>
          <w:lang w:val="en-US" w:eastAsia="ja-JP"/>
        </w:rPr>
        <w:t xml:space="preserve"> described in A</w:t>
      </w:r>
      <w:r>
        <w:rPr>
          <w:lang w:val="en-US" w:eastAsia="ja-JP"/>
        </w:rPr>
        <w:t>nne</w:t>
      </w:r>
      <w:r w:rsidRPr="006C5936">
        <w:rPr>
          <w:lang w:val="en-US" w:eastAsia="ja-JP"/>
        </w:rPr>
        <w:t>x</w:t>
      </w:r>
      <w:r>
        <w:rPr>
          <w:rFonts w:hint="eastAsia"/>
          <w:lang w:val="en-US" w:eastAsia="ja-JP"/>
        </w:rPr>
        <w:t xml:space="preserve"> 3.</w:t>
      </w:r>
    </w:p>
    <w:p w:rsidR="006B6127" w:rsidRPr="00BD2310" w:rsidRDefault="006B6127" w:rsidP="007B22A3">
      <w:pPr>
        <w:pStyle w:val="Heading2"/>
        <w:rPr>
          <w:lang w:eastAsia="ja-JP"/>
        </w:rPr>
      </w:pPr>
      <w:bookmarkStart w:id="300" w:name="_Toc282094111"/>
      <w:r w:rsidRPr="00BD2310">
        <w:rPr>
          <w:lang w:eastAsia="ja-JP"/>
        </w:rPr>
        <w:t>6.1</w:t>
      </w:r>
      <w:r w:rsidR="007B22A3">
        <w:rPr>
          <w:lang w:eastAsia="ja-JP"/>
        </w:rPr>
        <w:t>1</w:t>
      </w:r>
      <w:r w:rsidRPr="00BD2310">
        <w:tab/>
        <w:t>New technologies system support</w:t>
      </w:r>
      <w:bookmarkEnd w:id="294"/>
      <w:bookmarkEnd w:id="297"/>
      <w:bookmarkEnd w:id="298"/>
      <w:bookmarkEnd w:id="299"/>
      <w:bookmarkEnd w:id="300"/>
      <w:r w:rsidRPr="00BD2310">
        <w:rPr>
          <w:b w:val="0"/>
          <w:i/>
          <w:lang w:eastAsia="ja-JP"/>
        </w:rPr>
        <w:t xml:space="preserve"> </w:t>
      </w:r>
    </w:p>
    <w:p w:rsidR="006B6127" w:rsidRPr="006C5936" w:rsidRDefault="006B6127" w:rsidP="006B6127">
      <w:pPr>
        <w:rPr>
          <w:lang w:val="en-US" w:eastAsia="ja-JP"/>
        </w:rPr>
      </w:pPr>
      <w:r w:rsidRPr="006C5936">
        <w:rPr>
          <w:lang w:val="en-US"/>
        </w:rPr>
        <w:t xml:space="preserve">The following technologies </w:t>
      </w:r>
      <w:r w:rsidRPr="006C5936">
        <w:rPr>
          <w:lang w:val="en-US" w:eastAsia="ja-JP"/>
        </w:rPr>
        <w:t xml:space="preserve">enhance the performance of </w:t>
      </w:r>
      <w:r w:rsidRPr="006C5936">
        <w:rPr>
          <w:lang w:val="en-US"/>
        </w:rPr>
        <w:t>BWA</w:t>
      </w:r>
      <w:r w:rsidRPr="006C5936">
        <w:rPr>
          <w:lang w:val="en-US" w:eastAsia="ja-JP"/>
        </w:rPr>
        <w:t xml:space="preserve"> systems in the fixed service. Report ITU</w:t>
      </w:r>
      <w:r w:rsidRPr="006C5936">
        <w:rPr>
          <w:lang w:val="en-US" w:eastAsia="ja-JP"/>
        </w:rPr>
        <w:noBreakHyphen/>
        <w:t>R F.2047 provides further information on these and other technologies.</w:t>
      </w:r>
    </w:p>
    <w:p w:rsidR="006B6127" w:rsidRPr="006C5936" w:rsidRDefault="006B6127" w:rsidP="006B6127">
      <w:pPr>
        <w:rPr>
          <w:lang w:val="en-US"/>
        </w:rPr>
      </w:pPr>
      <w:r w:rsidRPr="006C5936">
        <w:rPr>
          <w:lang w:val="en-US"/>
        </w:rPr>
        <w:t>–</w:t>
      </w:r>
      <w:r w:rsidRPr="006C5936">
        <w:rPr>
          <w:lang w:val="en-US"/>
        </w:rPr>
        <w:tab/>
      </w:r>
      <w:r w:rsidRPr="00F87016">
        <w:rPr>
          <w:b/>
          <w:lang w:val="en-US"/>
        </w:rPr>
        <w:t>Further improvement of spectral utilization efficiency</w:t>
      </w:r>
    </w:p>
    <w:p w:rsidR="006B6127" w:rsidRPr="006C5936" w:rsidRDefault="006B6127" w:rsidP="006B6127">
      <w:pPr>
        <w:rPr>
          <w:lang w:val="en-US"/>
        </w:rPr>
      </w:pPr>
      <w:r w:rsidRPr="006C5936">
        <w:rPr>
          <w:lang w:val="en-US"/>
        </w:rPr>
        <w:t>Advanced multi-state modulation scheme and/or MIMO technique enable to provide further broadband applications. Moreover, spectrum shaping and use of dual polarization also contribute to improve the spectral utilization efficiency.</w:t>
      </w:r>
    </w:p>
    <w:p w:rsidR="006B6127" w:rsidRPr="006C5936" w:rsidRDefault="006B6127" w:rsidP="006B6127">
      <w:pPr>
        <w:keepNext/>
        <w:rPr>
          <w:lang w:val="en-US" w:eastAsia="ja-JP"/>
        </w:rPr>
      </w:pPr>
      <w:r w:rsidRPr="006C5936">
        <w:rPr>
          <w:lang w:val="en-US"/>
        </w:rPr>
        <w:t>–</w:t>
      </w:r>
      <w:r w:rsidRPr="006C5936">
        <w:rPr>
          <w:lang w:val="en-US"/>
        </w:rPr>
        <w:tab/>
      </w:r>
      <w:r w:rsidRPr="00F87016">
        <w:rPr>
          <w:b/>
          <w:lang w:val="en-US" w:eastAsia="ja-JP"/>
        </w:rPr>
        <w:t>Convergence with other wireless and wired system</w:t>
      </w:r>
    </w:p>
    <w:p w:rsidR="006B6127" w:rsidRPr="006C5936" w:rsidRDefault="006B6127" w:rsidP="006B6127">
      <w:pPr>
        <w:rPr>
          <w:lang w:val="en-US"/>
        </w:rPr>
      </w:pPr>
      <w:r w:rsidRPr="006C5936">
        <w:rPr>
          <w:lang w:val="en-US" w:eastAsia="ja-JP"/>
        </w:rPr>
        <w:t>Broadband service is provided not only by FWA system, but also by other wireless system; satellite and mobile system. Furthermore, wired system also provides broadband service. Seamless service between these systems greatly improves user’s convenience.</w:t>
      </w:r>
    </w:p>
    <w:p w:rsidR="006B6127" w:rsidRPr="006C5936" w:rsidRDefault="006B6127" w:rsidP="006B6127">
      <w:pPr>
        <w:rPr>
          <w:lang w:val="en-US" w:eastAsia="ja-JP"/>
        </w:rPr>
      </w:pPr>
      <w:r w:rsidRPr="006C5936">
        <w:rPr>
          <w:lang w:val="en-US"/>
        </w:rPr>
        <w:t>–</w:t>
      </w:r>
      <w:r w:rsidRPr="006C5936">
        <w:rPr>
          <w:lang w:val="en-US"/>
        </w:rPr>
        <w:tab/>
      </w:r>
      <w:r w:rsidRPr="00F87016">
        <w:rPr>
          <w:b/>
          <w:lang w:val="en-US" w:eastAsia="ja-JP"/>
        </w:rPr>
        <w:t>Multifrequency band system</w:t>
      </w:r>
    </w:p>
    <w:p w:rsidR="006B6127" w:rsidRPr="006C5936" w:rsidRDefault="006B6127" w:rsidP="006B6127">
      <w:pPr>
        <w:rPr>
          <w:lang w:val="en-US"/>
        </w:rPr>
      </w:pPr>
      <w:r w:rsidRPr="006C5936">
        <w:rPr>
          <w:lang w:val="en-US" w:eastAsia="ja-JP"/>
        </w:rPr>
        <w:t>There are various conditions of propagation path, traffic, etc. Selection of the most appropriate frequency band system gives always best connection.</w:t>
      </w:r>
    </w:p>
    <w:p w:rsidR="006B6127" w:rsidRPr="006C5936" w:rsidRDefault="006B6127" w:rsidP="007B22A3">
      <w:pPr>
        <w:rPr>
          <w:lang w:val="en-US" w:eastAsia="ja-JP"/>
        </w:rPr>
      </w:pPr>
      <w:r w:rsidRPr="006C5936">
        <w:rPr>
          <w:lang w:val="en-US"/>
        </w:rPr>
        <w:t>–</w:t>
      </w:r>
      <w:r w:rsidRPr="006C5936">
        <w:rPr>
          <w:lang w:val="en-US"/>
        </w:rPr>
        <w:tab/>
      </w:r>
      <w:r w:rsidRPr="00F87016">
        <w:rPr>
          <w:b/>
          <w:lang w:val="en-US"/>
        </w:rPr>
        <w:t>Adaptive antenna systems</w:t>
      </w:r>
    </w:p>
    <w:p w:rsidR="006B6127" w:rsidRPr="006C5936" w:rsidRDefault="007B22A3" w:rsidP="006B6127">
      <w:pPr>
        <w:rPr>
          <w:lang w:val="en-US" w:eastAsia="ja-JP"/>
        </w:rPr>
      </w:pPr>
      <w:r w:rsidRPr="007B22A3">
        <w:rPr>
          <w:bCs/>
          <w:lang w:val="en-US"/>
        </w:rPr>
        <w:t xml:space="preserve">Adaptive antenna systems </w:t>
      </w:r>
      <w:r>
        <w:rPr>
          <w:lang w:val="en-US"/>
        </w:rPr>
        <w:t>(</w:t>
      </w:r>
      <w:r w:rsidR="006B6127" w:rsidRPr="006C5936">
        <w:rPr>
          <w:lang w:val="en-US"/>
        </w:rPr>
        <w:t>AAS</w:t>
      </w:r>
      <w:r>
        <w:rPr>
          <w:lang w:val="en-US"/>
        </w:rPr>
        <w:t>)</w:t>
      </w:r>
      <w:r w:rsidR="006B6127" w:rsidRPr="006C5936">
        <w:rPr>
          <w:lang w:val="en-US"/>
        </w:rPr>
        <w:t xml:space="preserve"> refers to an array of antennas and associated signal processing that together is able to change its antenna radiation pattern dynamically to adjust to noise environment, interference and multipath. Adaptive arrays form </w:t>
      </w:r>
      <w:r w:rsidR="006B6127" w:rsidRPr="006C5936">
        <w:rPr>
          <w:szCs w:val="15"/>
          <w:lang w:val="en-US"/>
        </w:rPr>
        <w:t>an infinite number of patterns (scenario-based) that are adjusted in real-time.</w:t>
      </w:r>
      <w:r w:rsidR="006B6127" w:rsidRPr="006C5936">
        <w:rPr>
          <w:lang w:val="en-US"/>
        </w:rPr>
        <w:t xml:space="preserve"> </w:t>
      </w:r>
      <w:r w:rsidR="006B6127" w:rsidRPr="006C5936">
        <w:rPr>
          <w:lang w:val="en-US" w:eastAsia="ja-JP"/>
        </w:rPr>
        <w:t>This means that while transmitting, the signal can be limited to the required direction of the receiver; like a spotlight. Conversely when receiving, the AAS can be made to focus only in the direction from where the desired signal is coming from. The advantage of using an adaptive antenna system is that it can reduce the effective interference within a cell by concentrating the energy between the base station and the active subscribers, and nulling out interference from other sources can therefore increase the cell capacity. They also have the property of suppressing co-channel interference from other locations. These properties enable the spectrum to be utilized in a more efficient manner.</w:t>
      </w:r>
    </w:p>
    <w:p w:rsidR="006B6127" w:rsidRPr="006C5936" w:rsidRDefault="006B6127" w:rsidP="004C6D95">
      <w:pPr>
        <w:keepNext/>
        <w:rPr>
          <w:lang w:val="en-US" w:eastAsia="ja-JP"/>
        </w:rPr>
      </w:pPr>
      <w:r w:rsidRPr="006C5936">
        <w:rPr>
          <w:lang w:val="en-US"/>
        </w:rPr>
        <w:lastRenderedPageBreak/>
        <w:t>–</w:t>
      </w:r>
      <w:r w:rsidRPr="006C5936">
        <w:rPr>
          <w:lang w:val="en-US"/>
        </w:rPr>
        <w:tab/>
      </w:r>
      <w:r w:rsidRPr="00F87016">
        <w:rPr>
          <w:b/>
          <w:lang w:val="en-US" w:eastAsia="ja-JP"/>
        </w:rPr>
        <w:t>Software defined radio</w:t>
      </w:r>
    </w:p>
    <w:p w:rsidR="006B6127" w:rsidRPr="006C5936" w:rsidRDefault="006B6127" w:rsidP="006B6127">
      <w:pPr>
        <w:rPr>
          <w:lang w:val="en-US"/>
        </w:rPr>
      </w:pPr>
      <w:r w:rsidRPr="006C5936">
        <w:rPr>
          <w:lang w:val="en-US"/>
        </w:rPr>
        <w:t>A radio in which the RF operating parameters</w:t>
      </w:r>
      <w:r w:rsidRPr="006C5936">
        <w:rPr>
          <w:lang w:val="en-US" w:eastAsia="ja-JP"/>
        </w:rPr>
        <w:t xml:space="preserve"> </w:t>
      </w:r>
      <w:r w:rsidRPr="006C5936">
        <w:rPr>
          <w:lang w:val="en-US"/>
        </w:rPr>
        <w:t>including but not limited to frequency range, modulation type, or output</w:t>
      </w:r>
      <w:r w:rsidRPr="006C5936">
        <w:rPr>
          <w:lang w:val="en-US" w:eastAsia="ja-JP"/>
        </w:rPr>
        <w:t xml:space="preserve"> </w:t>
      </w:r>
      <w:r w:rsidRPr="006C5936">
        <w:rPr>
          <w:lang w:val="en-US"/>
        </w:rPr>
        <w:t>power can be set or altered by software, and/or the technique by which</w:t>
      </w:r>
      <w:r w:rsidRPr="006C5936">
        <w:rPr>
          <w:lang w:val="en-US" w:eastAsia="ja-JP"/>
        </w:rPr>
        <w:t xml:space="preserve"> </w:t>
      </w:r>
      <w:r w:rsidRPr="006C5936">
        <w:rPr>
          <w:lang w:val="en-US"/>
        </w:rPr>
        <w:t>this is achieved.</w:t>
      </w:r>
    </w:p>
    <w:p w:rsidR="006B6127" w:rsidRPr="006C5936" w:rsidRDefault="006B6127" w:rsidP="006B6127">
      <w:pPr>
        <w:pStyle w:val="Note"/>
        <w:rPr>
          <w:lang w:val="en-US"/>
        </w:rPr>
      </w:pPr>
      <w:r w:rsidRPr="006C5936">
        <w:rPr>
          <w:lang w:val="en-US"/>
        </w:rPr>
        <w:t>NOTE</w:t>
      </w:r>
      <w:r>
        <w:rPr>
          <w:lang w:val="en-US"/>
        </w:rPr>
        <w:t> </w:t>
      </w:r>
      <w:r w:rsidRPr="006C5936">
        <w:rPr>
          <w:lang w:val="en-US"/>
        </w:rPr>
        <w:t>1</w:t>
      </w:r>
      <w:r>
        <w:rPr>
          <w:lang w:val="en-US"/>
        </w:rPr>
        <w:t> </w:t>
      </w:r>
      <w:r w:rsidRPr="006C5936">
        <w:rPr>
          <w:lang w:val="en-US"/>
        </w:rPr>
        <w:t>–</w:t>
      </w:r>
      <w:r>
        <w:rPr>
          <w:lang w:val="en-US"/>
        </w:rPr>
        <w:t> </w:t>
      </w:r>
      <w:r w:rsidRPr="006C5936">
        <w:rPr>
          <w:lang w:val="en-US"/>
        </w:rPr>
        <w:t>Excludes changes to operating parameters which occur during the</w:t>
      </w:r>
      <w:r w:rsidRPr="006C5936">
        <w:rPr>
          <w:lang w:val="en-US" w:eastAsia="ja-JP"/>
        </w:rPr>
        <w:t xml:space="preserve"> </w:t>
      </w:r>
      <w:r w:rsidRPr="006C5936">
        <w:rPr>
          <w:lang w:val="en-US"/>
        </w:rPr>
        <w:t>normal preinstalled and predetermined operation of a radio according to</w:t>
      </w:r>
      <w:r w:rsidRPr="006C5936">
        <w:rPr>
          <w:lang w:val="en-US" w:eastAsia="ja-JP"/>
        </w:rPr>
        <w:t xml:space="preserve"> </w:t>
      </w:r>
      <w:r w:rsidRPr="006C5936">
        <w:rPr>
          <w:lang w:val="en-US"/>
        </w:rPr>
        <w:t>a system specification or standard.</w:t>
      </w:r>
    </w:p>
    <w:p w:rsidR="006B6127" w:rsidRPr="006C5936" w:rsidRDefault="006B6127" w:rsidP="006B6127">
      <w:pPr>
        <w:pStyle w:val="Note"/>
        <w:rPr>
          <w:lang w:val="en-US"/>
        </w:rPr>
      </w:pPr>
      <w:r w:rsidRPr="006C5936">
        <w:rPr>
          <w:lang w:val="en-US"/>
        </w:rPr>
        <w:t>NOTE</w:t>
      </w:r>
      <w:r>
        <w:rPr>
          <w:lang w:val="en-US"/>
        </w:rPr>
        <w:t> </w:t>
      </w:r>
      <w:r w:rsidRPr="006C5936">
        <w:rPr>
          <w:lang w:val="en-US"/>
        </w:rPr>
        <w:t>2</w:t>
      </w:r>
      <w:r>
        <w:rPr>
          <w:lang w:val="en-US"/>
        </w:rPr>
        <w:t> </w:t>
      </w:r>
      <w:r w:rsidRPr="006C5936">
        <w:rPr>
          <w:lang w:val="en-US"/>
        </w:rPr>
        <w:t>–</w:t>
      </w:r>
      <w:r>
        <w:rPr>
          <w:lang w:val="en-US"/>
        </w:rPr>
        <w:t> </w:t>
      </w:r>
      <w:r w:rsidR="007B22A3" w:rsidRPr="007B22A3">
        <w:rPr>
          <w:bCs/>
          <w:lang w:val="en-US" w:eastAsia="ja-JP"/>
        </w:rPr>
        <w:t>Software defined radio</w:t>
      </w:r>
      <w:r w:rsidR="007B22A3" w:rsidRPr="007B22A3">
        <w:rPr>
          <w:bCs/>
          <w:lang w:val="en-US"/>
        </w:rPr>
        <w:t xml:space="preserve"> </w:t>
      </w:r>
      <w:r w:rsidR="007F2D83">
        <w:rPr>
          <w:bCs/>
          <w:lang w:val="en-US"/>
        </w:rPr>
        <w:t>(</w:t>
      </w:r>
      <w:r w:rsidRPr="006C5936">
        <w:rPr>
          <w:lang w:val="en-US"/>
        </w:rPr>
        <w:t>SDR</w:t>
      </w:r>
      <w:r w:rsidR="007F2D83">
        <w:rPr>
          <w:lang w:val="en-US"/>
        </w:rPr>
        <w:t>)</w:t>
      </w:r>
      <w:r w:rsidRPr="006C5936">
        <w:rPr>
          <w:lang w:val="en-US"/>
        </w:rPr>
        <w:t xml:space="preserve"> is an implementation technique applicable to many radio</w:t>
      </w:r>
      <w:r w:rsidRPr="006C5936">
        <w:rPr>
          <w:lang w:val="en-US" w:eastAsia="ja-JP"/>
        </w:rPr>
        <w:t xml:space="preserve"> </w:t>
      </w:r>
      <w:r w:rsidRPr="006C5936">
        <w:rPr>
          <w:lang w:val="en-US"/>
        </w:rPr>
        <w:t>technologies and standards.</w:t>
      </w:r>
    </w:p>
    <w:p w:rsidR="006B6127" w:rsidRPr="006C5936" w:rsidRDefault="006B6127" w:rsidP="006B6127">
      <w:pPr>
        <w:pStyle w:val="Note"/>
        <w:rPr>
          <w:lang w:val="en-US" w:eastAsia="ja-JP"/>
        </w:rPr>
      </w:pPr>
      <w:r w:rsidRPr="006C5936">
        <w:rPr>
          <w:lang w:val="en-US"/>
        </w:rPr>
        <w:t>NOTE</w:t>
      </w:r>
      <w:r>
        <w:rPr>
          <w:lang w:val="en-US"/>
        </w:rPr>
        <w:t> </w:t>
      </w:r>
      <w:r w:rsidRPr="006C5936">
        <w:rPr>
          <w:lang w:val="en-US"/>
        </w:rPr>
        <w:t>3</w:t>
      </w:r>
      <w:r>
        <w:rPr>
          <w:lang w:val="en-US"/>
        </w:rPr>
        <w:t> </w:t>
      </w:r>
      <w:r w:rsidRPr="006C5936">
        <w:rPr>
          <w:lang w:val="en-US"/>
        </w:rPr>
        <w:t>–</w:t>
      </w:r>
      <w:r>
        <w:rPr>
          <w:lang w:val="en-US"/>
        </w:rPr>
        <w:t> </w:t>
      </w:r>
      <w:r w:rsidRPr="006C5936">
        <w:rPr>
          <w:lang w:val="en-US"/>
        </w:rPr>
        <w:t>Within the mobile service, SDR techniques are applicable to</w:t>
      </w:r>
      <w:r w:rsidRPr="006C5936">
        <w:rPr>
          <w:lang w:val="en-US" w:eastAsia="ja-JP"/>
        </w:rPr>
        <w:t xml:space="preserve"> </w:t>
      </w:r>
      <w:r w:rsidRPr="006C5936">
        <w:rPr>
          <w:lang w:val="en-US"/>
        </w:rPr>
        <w:t>both transmitters and receivers.</w:t>
      </w:r>
    </w:p>
    <w:p w:rsidR="006B6127" w:rsidRPr="006C5936" w:rsidRDefault="006B6127" w:rsidP="006B6127">
      <w:pPr>
        <w:rPr>
          <w:lang w:val="en-US"/>
        </w:rPr>
      </w:pPr>
      <w:r w:rsidRPr="006C5936">
        <w:rPr>
          <w:lang w:val="en-US"/>
        </w:rPr>
        <w:t>–</w:t>
      </w:r>
      <w:r w:rsidRPr="006C5936">
        <w:rPr>
          <w:lang w:val="en-US"/>
        </w:rPr>
        <w:tab/>
      </w:r>
      <w:r w:rsidRPr="00F87016">
        <w:rPr>
          <w:b/>
          <w:lang w:val="en-US"/>
        </w:rPr>
        <w:t>Adaptive modulation</w:t>
      </w:r>
    </w:p>
    <w:p w:rsidR="006B6127" w:rsidRPr="006C5936" w:rsidRDefault="006B6127" w:rsidP="006B6127">
      <w:pPr>
        <w:rPr>
          <w:szCs w:val="21"/>
          <w:lang w:val="en-US" w:eastAsia="ja-JP"/>
        </w:rPr>
      </w:pPr>
      <w:r w:rsidRPr="006C5936">
        <w:rPr>
          <w:lang w:val="en-US"/>
        </w:rPr>
        <w:t>Adaptive modulation and coding technology makes the adaptation of a user’s data rate as a function of the channel conditions (e.g. SINR, fading rate, etc.). T</w:t>
      </w:r>
      <w:r w:rsidRPr="006C5936">
        <w:rPr>
          <w:szCs w:val="21"/>
          <w:lang w:val="en-US"/>
        </w:rPr>
        <w:t xml:space="preserve">he number of modulation levels is modified dynamically. </w:t>
      </w:r>
    </w:p>
    <w:p w:rsidR="006B6127" w:rsidRPr="006C5936" w:rsidRDefault="006B6127" w:rsidP="006B6127">
      <w:pPr>
        <w:rPr>
          <w:lang w:val="en-US"/>
        </w:rPr>
      </w:pPr>
      <w:r w:rsidRPr="006C5936">
        <w:rPr>
          <w:lang w:val="en-US"/>
        </w:rPr>
        <w:t>–</w:t>
      </w:r>
      <w:r w:rsidRPr="006C5936">
        <w:rPr>
          <w:lang w:val="en-US"/>
        </w:rPr>
        <w:tab/>
      </w:r>
      <w:r w:rsidRPr="00F87016">
        <w:rPr>
          <w:b/>
          <w:lang w:val="en-US"/>
        </w:rPr>
        <w:t>OFDM</w:t>
      </w:r>
    </w:p>
    <w:p w:rsidR="006B6127" w:rsidRPr="006C5936" w:rsidRDefault="006B6127" w:rsidP="006B6127">
      <w:pPr>
        <w:rPr>
          <w:lang w:val="en-US"/>
        </w:rPr>
      </w:pPr>
      <w:r w:rsidRPr="006C5936">
        <w:rPr>
          <w:lang w:val="en-US"/>
        </w:rPr>
        <w:t>Orthogonal frequency division multiplexing (OFDM) is a multiplexing technique in which the channel bandwidth is subdivided into multiple subcarriers that are orthogonal to each other in frequency domain. The input data stream is then divided into multiple parallel substreams each with reduced data rate (thus increased symbol duration) and each substream is modulated and transmitted on a separate orthogonal subcarrier. OFDM technique distributes the data over a large number of carriers that are spaced apart at precise frequencies. This spacing provides the “orthogonality” in this technique which prevents the demodulators from seeing frequencies other than their own. Last samples of data portion of the data stream are typically appended as a repetition to the beginning of the data payload forming what is called a cyclic prefix (CP). CP can completely eliminate ISI as long as its duration is longer than the delay spread of the channel. OFDM exploits the frequency diversity of the multipath channel by coding and interleaving the information across the subcarriers prior to transmissions. OFDM modulation can be realized with inverse fast Fourier transform (IFFT), which enables a large number of subcarriers with low complexity. The benefits of OFDM are high spectral efficiency, resiliency to RF interference, improved robustness to delay spread, and lower multipath distortion which offers an attractive solution for radio frequencies below 10 GHz.</w:t>
      </w:r>
    </w:p>
    <w:p w:rsidR="006B6127" w:rsidRPr="006C5936" w:rsidRDefault="006B6127" w:rsidP="006B6127">
      <w:pPr>
        <w:rPr>
          <w:lang w:val="en-US"/>
        </w:rPr>
      </w:pPr>
      <w:r w:rsidRPr="006C5936">
        <w:rPr>
          <w:lang w:val="en-US"/>
        </w:rPr>
        <w:t>–</w:t>
      </w:r>
      <w:r w:rsidRPr="006C5936">
        <w:rPr>
          <w:lang w:val="en-US"/>
        </w:rPr>
        <w:tab/>
      </w:r>
      <w:r w:rsidRPr="00F87016">
        <w:rPr>
          <w:b/>
          <w:lang w:val="en-US"/>
        </w:rPr>
        <w:t>OFDMA</w:t>
      </w:r>
    </w:p>
    <w:p w:rsidR="006B6127" w:rsidRPr="006C5936" w:rsidRDefault="006B6127" w:rsidP="006B6127">
      <w:pPr>
        <w:rPr>
          <w:szCs w:val="24"/>
          <w:lang w:val="en-US" w:eastAsia="ja-JP"/>
        </w:rPr>
      </w:pPr>
      <w:r w:rsidRPr="006C5936">
        <w:rPr>
          <w:iCs/>
          <w:lang w:val="en-US" w:eastAsia="ja-JP"/>
        </w:rPr>
        <w:t>Orthogonal frequency-division multiple access</w:t>
      </w:r>
      <w:r w:rsidRPr="006C5936">
        <w:rPr>
          <w:szCs w:val="24"/>
          <w:lang w:val="en-US"/>
        </w:rPr>
        <w:t xml:space="preserve"> (OFDMA) is a multiple access scheme for OFDM systems. This allows multiple users to transmit/receive simultaneously on the different subcarriers per OFDM symbol. </w:t>
      </w:r>
      <w:r w:rsidRPr="006C5936">
        <w:rPr>
          <w:lang w:val="en-US" w:eastAsia="ja-JP"/>
        </w:rPr>
        <w:t xml:space="preserve">OFDMA technology allows grouping of OFDM subcarriers into subchannels, and the allocation of each subchannel or a number of subchannels to different subscribers. For each subchannel it is possible to use different modulation schemes and coding rates, power levels, beam-forming mechanisms, MIMO support, etc. </w:t>
      </w:r>
      <w:r w:rsidRPr="006C5936">
        <w:rPr>
          <w:szCs w:val="24"/>
          <w:lang w:val="en-US"/>
        </w:rPr>
        <w:t>The major benefits of OFDMA include scalability, granularity, and capacity performance.</w:t>
      </w:r>
    </w:p>
    <w:p w:rsidR="006B6127" w:rsidRPr="006C5936" w:rsidRDefault="006B6127" w:rsidP="006B6127">
      <w:pPr>
        <w:rPr>
          <w:lang w:val="en-US" w:eastAsia="ja-JP"/>
        </w:rPr>
      </w:pPr>
      <w:r w:rsidRPr="006C5936">
        <w:rPr>
          <w:lang w:val="en-US"/>
        </w:rPr>
        <w:t>–</w:t>
      </w:r>
      <w:r w:rsidRPr="006C5936">
        <w:rPr>
          <w:lang w:val="en-US"/>
        </w:rPr>
        <w:tab/>
      </w:r>
      <w:r w:rsidRPr="00F87016">
        <w:rPr>
          <w:b/>
          <w:lang w:val="en-US" w:eastAsia="ja-JP"/>
        </w:rPr>
        <w:t xml:space="preserve">Usage of </w:t>
      </w:r>
      <w:r w:rsidRPr="00F87016">
        <w:rPr>
          <w:b/>
          <w:lang w:val="en-US"/>
        </w:rPr>
        <w:t>frequency bands</w:t>
      </w:r>
      <w:r w:rsidRPr="00F87016">
        <w:rPr>
          <w:b/>
          <w:lang w:val="en-US" w:eastAsia="ja-JP"/>
        </w:rPr>
        <w:t xml:space="preserve"> above 57 GHz</w:t>
      </w:r>
    </w:p>
    <w:p w:rsidR="006B6127" w:rsidRPr="006C5936" w:rsidRDefault="006B6127" w:rsidP="006B6127">
      <w:pPr>
        <w:rPr>
          <w:lang w:val="en-US"/>
        </w:rPr>
      </w:pPr>
      <w:r w:rsidRPr="006C5936">
        <w:rPr>
          <w:lang w:val="en-US"/>
        </w:rPr>
        <w:t>FWA system</w:t>
      </w:r>
      <w:r w:rsidRPr="006C5936">
        <w:rPr>
          <w:lang w:val="en-US" w:eastAsia="ja-JP"/>
        </w:rPr>
        <w:t>s</w:t>
      </w:r>
      <w:r w:rsidRPr="006C5936">
        <w:rPr>
          <w:lang w:val="en-US"/>
        </w:rPr>
        <w:t xml:space="preserve"> using </w:t>
      </w:r>
      <w:r w:rsidRPr="006C5936">
        <w:rPr>
          <w:lang w:val="en-US" w:eastAsia="ja-JP"/>
        </w:rPr>
        <w:t xml:space="preserve">frequencies </w:t>
      </w:r>
      <w:r w:rsidRPr="006C5936">
        <w:rPr>
          <w:lang w:val="en-US"/>
        </w:rPr>
        <w:t xml:space="preserve">above </w:t>
      </w:r>
      <w:r w:rsidRPr="006C5936">
        <w:rPr>
          <w:lang w:val="en-US" w:eastAsia="ja-JP"/>
        </w:rPr>
        <w:t>57</w:t>
      </w:r>
      <w:r w:rsidRPr="006C5936">
        <w:rPr>
          <w:lang w:val="en-US"/>
        </w:rPr>
        <w:t xml:space="preserve"> GHz and optical free-space system</w:t>
      </w:r>
      <w:r w:rsidRPr="006C5936">
        <w:rPr>
          <w:lang w:val="en-US" w:eastAsia="ja-JP"/>
        </w:rPr>
        <w:t>s</w:t>
      </w:r>
      <w:r w:rsidRPr="006C5936">
        <w:rPr>
          <w:lang w:val="en-US"/>
        </w:rPr>
        <w:t xml:space="preserve"> will be able to provide further broadband applications.</w:t>
      </w:r>
    </w:p>
    <w:p w:rsidR="006B6127" w:rsidRPr="006C5936" w:rsidRDefault="006B6127" w:rsidP="006B6127">
      <w:pPr>
        <w:pStyle w:val="AnnexNoTitle"/>
        <w:rPr>
          <w:lang w:val="en-US" w:eastAsia="ja-JP"/>
        </w:rPr>
      </w:pPr>
      <w:bookmarkStart w:id="301" w:name="_Toc149107503"/>
      <w:bookmarkStart w:id="302" w:name="_Toc150588991"/>
      <w:bookmarkStart w:id="303" w:name="_Toc150589038"/>
      <w:bookmarkStart w:id="304" w:name="_Toc282094112"/>
      <w:r w:rsidRPr="006C5936">
        <w:rPr>
          <w:lang w:val="en-US" w:eastAsia="ja-JP"/>
        </w:rPr>
        <w:lastRenderedPageBreak/>
        <w:t>A</w:t>
      </w:r>
      <w:r>
        <w:rPr>
          <w:lang w:val="en-US" w:eastAsia="ja-JP"/>
        </w:rPr>
        <w:t>nne</w:t>
      </w:r>
      <w:r w:rsidRPr="006C5936">
        <w:rPr>
          <w:lang w:val="en-US" w:eastAsia="ja-JP"/>
        </w:rPr>
        <w:t>x 1</w:t>
      </w:r>
      <w:r w:rsidRPr="006C5936">
        <w:rPr>
          <w:lang w:val="en-US" w:eastAsia="ja-JP"/>
        </w:rPr>
        <w:br/>
      </w:r>
      <w:r w:rsidRPr="006C5936">
        <w:rPr>
          <w:i/>
          <w:lang w:val="en-US" w:eastAsia="ja-JP"/>
        </w:rPr>
        <w:br/>
      </w:r>
      <w:r w:rsidRPr="006C5936">
        <w:rPr>
          <w:lang w:val="en-US" w:eastAsia="ja-JP"/>
        </w:rPr>
        <w:t xml:space="preserve">Example of one specific </w:t>
      </w:r>
      <w:r>
        <w:rPr>
          <w:lang w:val="en-US" w:eastAsia="ja-JP"/>
        </w:rPr>
        <w:t>BWA</w:t>
      </w:r>
      <w:r w:rsidRPr="006C5936">
        <w:rPr>
          <w:lang w:val="en-US" w:eastAsia="ja-JP"/>
        </w:rPr>
        <w:t xml:space="preserve"> application</w:t>
      </w:r>
      <w:bookmarkEnd w:id="301"/>
      <w:bookmarkEnd w:id="302"/>
      <w:bookmarkEnd w:id="303"/>
      <w:bookmarkEnd w:id="304"/>
    </w:p>
    <w:p w:rsidR="006B6127" w:rsidRPr="006C5936" w:rsidRDefault="006B6127" w:rsidP="006B6127">
      <w:pPr>
        <w:pStyle w:val="Heading1"/>
        <w:rPr>
          <w:lang w:val="en-US" w:eastAsia="ja-JP"/>
        </w:rPr>
      </w:pPr>
      <w:bookmarkStart w:id="305" w:name="_Toc141616958"/>
      <w:bookmarkStart w:id="306" w:name="_Toc141619134"/>
      <w:bookmarkStart w:id="307" w:name="_Toc141619188"/>
      <w:bookmarkStart w:id="308" w:name="_Toc141619638"/>
      <w:bookmarkStart w:id="309" w:name="_Toc141619761"/>
      <w:bookmarkStart w:id="310" w:name="_Toc149107504"/>
      <w:bookmarkStart w:id="311" w:name="_Toc150588992"/>
      <w:bookmarkStart w:id="312" w:name="_Toc150589039"/>
      <w:bookmarkStart w:id="313" w:name="_Toc282094113"/>
      <w:r w:rsidRPr="006C5936">
        <w:rPr>
          <w:lang w:val="en-US" w:eastAsia="ja-JP"/>
        </w:rPr>
        <w:t>1</w:t>
      </w:r>
      <w:r w:rsidRPr="006C5936">
        <w:rPr>
          <w:lang w:val="en-US" w:eastAsia="ja-JP"/>
        </w:rPr>
        <w:tab/>
        <w:t>Introduction</w:t>
      </w:r>
      <w:bookmarkEnd w:id="305"/>
      <w:bookmarkEnd w:id="306"/>
      <w:bookmarkEnd w:id="307"/>
      <w:bookmarkEnd w:id="308"/>
      <w:bookmarkEnd w:id="309"/>
      <w:bookmarkEnd w:id="310"/>
      <w:bookmarkEnd w:id="311"/>
      <w:bookmarkEnd w:id="312"/>
      <w:bookmarkEnd w:id="313"/>
    </w:p>
    <w:p w:rsidR="006B6127" w:rsidRPr="006C5936" w:rsidRDefault="006B6127" w:rsidP="006B6127">
      <w:pPr>
        <w:rPr>
          <w:lang w:val="en-US" w:eastAsia="ja-JP"/>
        </w:rPr>
      </w:pPr>
      <w:r w:rsidRPr="006C5936">
        <w:rPr>
          <w:lang w:val="en-US" w:eastAsia="ja-JP"/>
        </w:rPr>
        <w:t>This A</w:t>
      </w:r>
      <w:r>
        <w:rPr>
          <w:lang w:val="en-US" w:eastAsia="ja-JP"/>
        </w:rPr>
        <w:t>nne</w:t>
      </w:r>
      <w:r w:rsidRPr="006C5936">
        <w:rPr>
          <w:lang w:val="en-US" w:eastAsia="ja-JP"/>
        </w:rPr>
        <w:t xml:space="preserve">x describes an example of the technical aspects of the </w:t>
      </w:r>
      <w:r>
        <w:rPr>
          <w:lang w:val="en-US" w:eastAsia="ja-JP"/>
        </w:rPr>
        <w:t>BWA</w:t>
      </w:r>
      <w:r w:rsidRPr="006C5936">
        <w:rPr>
          <w:lang w:val="en-US" w:eastAsia="ja-JP"/>
        </w:rPr>
        <w:t xml:space="preserve"> application referred to in </w:t>
      </w:r>
      <w:r>
        <w:rPr>
          <w:lang w:val="en-US" w:eastAsia="ja-JP"/>
        </w:rPr>
        <w:t>§ </w:t>
      </w:r>
      <w:r w:rsidRPr="006C5936">
        <w:rPr>
          <w:lang w:val="en-US" w:eastAsia="ja-JP"/>
        </w:rPr>
        <w:t xml:space="preserve">6.6.6. This BWA system is composed of fixed, mobile and nomadic applications including RLANs, and in total, provides integrated seamless wireless access service. The system has already been placed in service in the trains moving along the 58 km railway between Tokyo metropolitan area and Tsukuba city. </w:t>
      </w:r>
    </w:p>
    <w:p w:rsidR="006B6127" w:rsidRPr="006C5936" w:rsidRDefault="006B6127" w:rsidP="006B6127">
      <w:pPr>
        <w:pStyle w:val="Heading1"/>
        <w:rPr>
          <w:lang w:val="en-US" w:eastAsia="ja-JP"/>
        </w:rPr>
      </w:pPr>
      <w:bookmarkStart w:id="314" w:name="_Toc141616959"/>
      <w:bookmarkStart w:id="315" w:name="_Toc141619135"/>
      <w:bookmarkStart w:id="316" w:name="_Toc141619189"/>
      <w:bookmarkStart w:id="317" w:name="_Toc141619639"/>
      <w:bookmarkStart w:id="318" w:name="_Toc141619762"/>
      <w:bookmarkStart w:id="319" w:name="_Toc149107505"/>
      <w:bookmarkStart w:id="320" w:name="_Toc150588993"/>
      <w:bookmarkStart w:id="321" w:name="_Toc150589040"/>
      <w:bookmarkStart w:id="322" w:name="_Toc282094114"/>
      <w:r w:rsidRPr="006C5936">
        <w:rPr>
          <w:lang w:val="en-US" w:eastAsia="ja-JP"/>
        </w:rPr>
        <w:t>2</w:t>
      </w:r>
      <w:r w:rsidRPr="006C5936">
        <w:rPr>
          <w:lang w:val="en-US" w:eastAsia="ja-JP"/>
        </w:rPr>
        <w:tab/>
        <w:t>Service outline and system configuration</w:t>
      </w:r>
      <w:bookmarkEnd w:id="314"/>
      <w:bookmarkEnd w:id="315"/>
      <w:bookmarkEnd w:id="316"/>
      <w:bookmarkEnd w:id="317"/>
      <w:bookmarkEnd w:id="318"/>
      <w:bookmarkEnd w:id="319"/>
      <w:bookmarkEnd w:id="320"/>
      <w:bookmarkEnd w:id="321"/>
      <w:bookmarkEnd w:id="322"/>
    </w:p>
    <w:p w:rsidR="006B6127" w:rsidRPr="006C5936" w:rsidRDefault="006B6127" w:rsidP="006B6127">
      <w:pPr>
        <w:rPr>
          <w:lang w:val="en-US" w:eastAsia="ja-JP"/>
        </w:rPr>
      </w:pPr>
      <w:r w:rsidRPr="006C5936">
        <w:rPr>
          <w:lang w:val="en-US" w:eastAsia="ja-JP"/>
        </w:rPr>
        <w:t xml:space="preserve">The objective of this service is to provide high-speed and </w:t>
      </w:r>
      <w:r>
        <w:rPr>
          <w:lang w:val="en-US" w:eastAsia="ja-JP"/>
        </w:rPr>
        <w:t>BWA</w:t>
      </w:r>
      <w:r w:rsidRPr="006C5936">
        <w:rPr>
          <w:lang w:val="en-US" w:eastAsia="ja-JP"/>
        </w:rPr>
        <w:t xml:space="preserve"> for the passengers on the train. Most of the wireless terminal users are making their Internet connection using PHS or cellular systems when they are out. The throughputs of such connections are currently limited to around 300</w:t>
      </w:r>
      <w:r>
        <w:rPr>
          <w:lang w:val="en-US" w:eastAsia="ja-JP"/>
        </w:rPr>
        <w:t> </w:t>
      </w:r>
      <w:r w:rsidRPr="006C5936">
        <w:rPr>
          <w:lang w:val="en-US" w:eastAsia="ja-JP"/>
        </w:rPr>
        <w:t>kbit/s because of the system capability. To provide broadband (on the order of Mbit/s) services to the passengers on the train, a specific BWA system employing full wireless connections has been developed.</w:t>
      </w:r>
    </w:p>
    <w:p w:rsidR="006B6127" w:rsidRPr="006C5936" w:rsidRDefault="006B6127" w:rsidP="006B6127">
      <w:pPr>
        <w:tabs>
          <w:tab w:val="left" w:pos="2269"/>
        </w:tabs>
        <w:rPr>
          <w:szCs w:val="24"/>
          <w:lang w:val="en-US" w:eastAsia="ja-JP"/>
        </w:rPr>
      </w:pPr>
      <w:r w:rsidRPr="006C5936">
        <w:rPr>
          <w:lang w:val="en-US" w:eastAsia="ja-JP"/>
        </w:rPr>
        <w:t>The entire broadband service includes three kinds of wireless connections, i.e. fixed, nomadic and mobile (see Fig.</w:t>
      </w:r>
      <w:r>
        <w:rPr>
          <w:lang w:val="en-US" w:eastAsia="ja-JP"/>
        </w:rPr>
        <w:t xml:space="preserve"> 9</w:t>
      </w:r>
      <w:r w:rsidRPr="006C5936">
        <w:rPr>
          <w:lang w:val="en-US" w:eastAsia="ja-JP"/>
        </w:rPr>
        <w:t>).</w:t>
      </w:r>
    </w:p>
    <w:p w:rsidR="006B6127" w:rsidRPr="006C5936" w:rsidRDefault="006B6127" w:rsidP="006B6127">
      <w:pPr>
        <w:pStyle w:val="Headingi"/>
        <w:rPr>
          <w:lang w:val="en-US" w:eastAsia="ja-JP"/>
        </w:rPr>
      </w:pPr>
      <w:bookmarkStart w:id="323" w:name="_Toc149107506"/>
      <w:bookmarkStart w:id="324" w:name="_Toc150588994"/>
      <w:bookmarkStart w:id="325" w:name="_Toc150589041"/>
      <w:r w:rsidRPr="006C5936">
        <w:rPr>
          <w:lang w:val="en-US" w:eastAsia="ja-JP"/>
        </w:rPr>
        <w:t>Fixed BWA connections:</w:t>
      </w:r>
      <w:bookmarkEnd w:id="323"/>
      <w:bookmarkEnd w:id="324"/>
      <w:bookmarkEnd w:id="325"/>
    </w:p>
    <w:p w:rsidR="006B6127" w:rsidRPr="006C5936" w:rsidRDefault="006B6127" w:rsidP="006B6127">
      <w:pPr>
        <w:pStyle w:val="enumlev1"/>
        <w:rPr>
          <w:lang w:val="en-US" w:eastAsia="ja-JP"/>
        </w:rPr>
      </w:pPr>
      <w:r w:rsidRPr="006C5936">
        <w:rPr>
          <w:lang w:val="en-US" w:eastAsia="ja-JP"/>
        </w:rPr>
        <w:t>–</w:t>
      </w:r>
      <w:r w:rsidRPr="006C5936">
        <w:rPr>
          <w:lang w:val="en-US" w:eastAsia="ja-JP"/>
        </w:rPr>
        <w:tab/>
        <w:t>Connection between the APs (access point) deployed in each compartment (Link A in Fig. </w:t>
      </w:r>
      <w:r>
        <w:rPr>
          <w:lang w:val="en-US" w:eastAsia="ja-JP"/>
        </w:rPr>
        <w:t>9</w:t>
      </w:r>
      <w:r w:rsidRPr="006C5936">
        <w:rPr>
          <w:lang w:val="en-US" w:eastAsia="ja-JP"/>
        </w:rPr>
        <w:t>);</w:t>
      </w:r>
    </w:p>
    <w:p w:rsidR="006B6127" w:rsidRPr="006C5936" w:rsidRDefault="006B6127" w:rsidP="006B6127">
      <w:pPr>
        <w:pStyle w:val="enumlev1"/>
        <w:rPr>
          <w:lang w:val="en-US" w:eastAsia="ja-JP"/>
        </w:rPr>
      </w:pPr>
      <w:r w:rsidRPr="006C5936">
        <w:rPr>
          <w:lang w:val="en-US" w:eastAsia="ja-JP"/>
        </w:rPr>
        <w:t>–</w:t>
      </w:r>
      <w:r w:rsidRPr="006C5936">
        <w:rPr>
          <w:lang w:val="en-US" w:eastAsia="ja-JP"/>
        </w:rPr>
        <w:tab/>
        <w:t>Backhaul link between intermediate APs deployed along the railway (Link B in Fig. </w:t>
      </w:r>
      <w:r>
        <w:rPr>
          <w:lang w:val="en-US" w:eastAsia="ja-JP"/>
        </w:rPr>
        <w:t>9</w:t>
      </w:r>
      <w:r w:rsidRPr="006C5936">
        <w:rPr>
          <w:lang w:val="en-US" w:eastAsia="ja-JP"/>
        </w:rPr>
        <w:t>).</w:t>
      </w:r>
    </w:p>
    <w:p w:rsidR="006B6127" w:rsidRPr="006C5936" w:rsidRDefault="006B6127" w:rsidP="006B6127">
      <w:pPr>
        <w:pStyle w:val="Headingi"/>
        <w:rPr>
          <w:lang w:val="en-US" w:eastAsia="ja-JP"/>
        </w:rPr>
      </w:pPr>
      <w:bookmarkStart w:id="326" w:name="_Toc149107507"/>
      <w:bookmarkStart w:id="327" w:name="_Toc150588995"/>
      <w:bookmarkStart w:id="328" w:name="_Toc150589042"/>
      <w:r w:rsidRPr="006C5936">
        <w:rPr>
          <w:lang w:val="en-US" w:eastAsia="ja-JP"/>
        </w:rPr>
        <w:t>Nomadic BWA connections:</w:t>
      </w:r>
      <w:bookmarkEnd w:id="326"/>
      <w:bookmarkEnd w:id="327"/>
      <w:bookmarkEnd w:id="328"/>
    </w:p>
    <w:p w:rsidR="006B6127" w:rsidRPr="006C5936" w:rsidRDefault="006B6127" w:rsidP="006B6127">
      <w:pPr>
        <w:pStyle w:val="enumlev1"/>
        <w:rPr>
          <w:lang w:val="en-US" w:eastAsia="ja-JP"/>
        </w:rPr>
      </w:pPr>
      <w:r w:rsidRPr="006C5936">
        <w:rPr>
          <w:lang w:val="en-US" w:eastAsia="ja-JP"/>
        </w:rPr>
        <w:t>–</w:t>
      </w:r>
      <w:r w:rsidRPr="006C5936">
        <w:rPr>
          <w:lang w:val="en-US" w:eastAsia="ja-JP"/>
        </w:rPr>
        <w:tab/>
        <w:t>Indoor spot AP deployed in the train compartment or station premises (Coverage C1, C2 in Fig. </w:t>
      </w:r>
      <w:r>
        <w:rPr>
          <w:lang w:val="en-US" w:eastAsia="ja-JP"/>
        </w:rPr>
        <w:t>9</w:t>
      </w:r>
      <w:r w:rsidRPr="006C5936">
        <w:rPr>
          <w:lang w:val="en-US" w:eastAsia="ja-JP"/>
        </w:rPr>
        <w:t>).</w:t>
      </w:r>
    </w:p>
    <w:p w:rsidR="006B6127" w:rsidRPr="006C5936" w:rsidRDefault="006B6127" w:rsidP="006B6127">
      <w:pPr>
        <w:pStyle w:val="Headingi"/>
        <w:rPr>
          <w:lang w:val="en-US" w:eastAsia="ja-JP"/>
        </w:rPr>
      </w:pPr>
      <w:bookmarkStart w:id="329" w:name="_Toc149107508"/>
      <w:bookmarkStart w:id="330" w:name="_Toc150588996"/>
      <w:bookmarkStart w:id="331" w:name="_Toc150589043"/>
      <w:r w:rsidRPr="006C5936">
        <w:rPr>
          <w:lang w:val="en-US" w:eastAsia="ja-JP"/>
        </w:rPr>
        <w:t>Mobile BWA connection:</w:t>
      </w:r>
      <w:bookmarkEnd w:id="329"/>
      <w:bookmarkEnd w:id="330"/>
      <w:bookmarkEnd w:id="331"/>
    </w:p>
    <w:p w:rsidR="006B6127" w:rsidRPr="006C5936" w:rsidRDefault="006B6127" w:rsidP="006B6127">
      <w:pPr>
        <w:pStyle w:val="enumlev1"/>
        <w:rPr>
          <w:lang w:val="en-US" w:eastAsia="ja-JP"/>
        </w:rPr>
      </w:pPr>
      <w:r w:rsidRPr="006C5936">
        <w:rPr>
          <w:lang w:val="en-US"/>
        </w:rPr>
        <w:t>–</w:t>
      </w:r>
      <w:r w:rsidRPr="006C5936">
        <w:rPr>
          <w:lang w:val="en-US"/>
        </w:rPr>
        <w:tab/>
      </w:r>
      <w:r w:rsidRPr="006C5936">
        <w:rPr>
          <w:lang w:val="en-US" w:eastAsia="ja-JP"/>
        </w:rPr>
        <w:t>Outdoor AP to provide coverage for the train moving along the railway (Coverage D in Fig. </w:t>
      </w:r>
      <w:r>
        <w:rPr>
          <w:lang w:val="en-US" w:eastAsia="ja-JP"/>
        </w:rPr>
        <w:t>9</w:t>
      </w:r>
      <w:r w:rsidRPr="006C5936">
        <w:rPr>
          <w:lang w:val="en-US" w:eastAsia="ja-JP"/>
        </w:rPr>
        <w:t xml:space="preserve">). </w:t>
      </w:r>
    </w:p>
    <w:p w:rsidR="006B6127" w:rsidRPr="006C5936" w:rsidRDefault="006B6127" w:rsidP="006B6127">
      <w:pPr>
        <w:tabs>
          <w:tab w:val="left" w:pos="2269"/>
        </w:tabs>
        <w:rPr>
          <w:lang w:val="en-US" w:eastAsia="ja-JP"/>
        </w:rPr>
      </w:pPr>
      <w:r w:rsidRPr="006C5936">
        <w:rPr>
          <w:lang w:val="en-US" w:eastAsia="ja-JP"/>
        </w:rPr>
        <w:t xml:space="preserve">Within the scope of this Report the fixed connections are principal applications, which are particularly useful where wired infrastructure is not available along the railway or within the train. </w:t>
      </w:r>
    </w:p>
    <w:p w:rsidR="006B6127" w:rsidRPr="006C5936" w:rsidRDefault="006B6127" w:rsidP="006B6127">
      <w:pPr>
        <w:tabs>
          <w:tab w:val="left" w:pos="2269"/>
        </w:tabs>
        <w:rPr>
          <w:lang w:val="en-US" w:eastAsia="ja-JP"/>
        </w:rPr>
      </w:pPr>
      <w:r w:rsidRPr="006C5936">
        <w:rPr>
          <w:lang w:val="en-US" w:eastAsia="ja-JP"/>
        </w:rPr>
        <w:t>BWA links connecting APs (Link A) could be overlaid on the existing train. This connection needs to pass through the partitions or windows between the compartments, therefore the frequency should not be very high (e.g. below 6 GHz). The transmission capacity should be sufficient enough to convey all the traffic in the train, which are connected to the WAN through the mobile BWA connection.</w:t>
      </w:r>
    </w:p>
    <w:p w:rsidR="006B6127" w:rsidRPr="006C5936" w:rsidRDefault="006B6127" w:rsidP="006B6127">
      <w:pPr>
        <w:tabs>
          <w:tab w:val="left" w:pos="2269"/>
        </w:tabs>
        <w:rPr>
          <w:lang w:val="en-US" w:eastAsia="ja-JP"/>
        </w:rPr>
      </w:pPr>
      <w:r w:rsidRPr="006C5936">
        <w:rPr>
          <w:lang w:val="en-US" w:eastAsia="ja-JP"/>
        </w:rPr>
        <w:t>P</w:t>
      </w:r>
      <w:r>
        <w:rPr>
          <w:lang w:val="en-US" w:eastAsia="ja-JP"/>
        </w:rPr>
        <w:t>-P</w:t>
      </w:r>
      <w:r w:rsidRPr="006C5936">
        <w:rPr>
          <w:lang w:val="en-US" w:eastAsia="ja-JP"/>
        </w:rPr>
        <w:t xml:space="preserve"> backhaul links between intermediate APs (Link B) could operate under </w:t>
      </w:r>
      <w:r>
        <w:rPr>
          <w:lang w:val="en-US" w:eastAsia="ja-JP"/>
        </w:rPr>
        <w:t>LoS</w:t>
      </w:r>
      <w:r w:rsidRPr="006C5936">
        <w:rPr>
          <w:lang w:val="en-US" w:eastAsia="ja-JP"/>
        </w:rPr>
        <w:t xml:space="preserve"> conditions. They also provide rapid and economical wireless solutions where cable infrastructure has not been deployed. The transmission capacity should support total traffic of more than one train simultaneously operating between the stations.</w:t>
      </w:r>
    </w:p>
    <w:p w:rsidR="006B6127" w:rsidRDefault="006B6127" w:rsidP="006B6127">
      <w:pPr>
        <w:tabs>
          <w:tab w:val="left" w:pos="2269"/>
        </w:tabs>
        <w:rPr>
          <w:lang w:val="en-US" w:eastAsia="ja-JP"/>
        </w:rPr>
      </w:pPr>
      <w:r w:rsidRPr="006C5936">
        <w:rPr>
          <w:lang w:val="en-US" w:eastAsia="ja-JP"/>
        </w:rPr>
        <w:t xml:space="preserve">The intermediate APs are equipped with both fixed and nomadic/mobile connections. </w:t>
      </w:r>
    </w:p>
    <w:p w:rsidR="006B6127" w:rsidRPr="006C5936" w:rsidRDefault="006B6127" w:rsidP="006B6127">
      <w:pPr>
        <w:tabs>
          <w:tab w:val="left" w:pos="2269"/>
        </w:tabs>
        <w:rPr>
          <w:lang w:val="en-US" w:eastAsia="ja-JP"/>
        </w:rPr>
      </w:pPr>
    </w:p>
    <w:p w:rsidR="006B6127" w:rsidRPr="006C5936" w:rsidRDefault="006B6127" w:rsidP="006B6127">
      <w:pPr>
        <w:pStyle w:val="FigureNo"/>
        <w:rPr>
          <w:lang w:val="en-US"/>
        </w:rPr>
      </w:pPr>
      <w:r w:rsidRPr="006C5936">
        <w:rPr>
          <w:lang w:val="en-US"/>
        </w:rPr>
        <w:lastRenderedPageBreak/>
        <w:t xml:space="preserve">Figure </w:t>
      </w:r>
      <w:r>
        <w:rPr>
          <w:lang w:val="en-US"/>
        </w:rPr>
        <w:t>9</w:t>
      </w:r>
    </w:p>
    <w:p w:rsidR="006B6127" w:rsidRDefault="006B6127" w:rsidP="006B6127">
      <w:pPr>
        <w:pStyle w:val="Figuretitle"/>
        <w:rPr>
          <w:lang w:val="en-US" w:eastAsia="ja-JP"/>
        </w:rPr>
      </w:pPr>
      <w:r>
        <w:rPr>
          <w:lang w:val="en-US" w:eastAsia="ja-JP"/>
        </w:rPr>
        <w:t>BWA</w:t>
      </w:r>
      <w:r w:rsidRPr="006C5936">
        <w:rPr>
          <w:lang w:val="en-US" w:eastAsia="ja-JP"/>
        </w:rPr>
        <w:t xml:space="preserve"> service for the train including fixed applications</w:t>
      </w:r>
    </w:p>
    <w:p w:rsidR="006B6127" w:rsidRPr="00F87016" w:rsidRDefault="007B22A3" w:rsidP="006B6127">
      <w:pPr>
        <w:pStyle w:val="Figure"/>
        <w:rPr>
          <w:lang w:val="en-US" w:eastAsia="ja-JP"/>
        </w:rPr>
      </w:pPr>
      <w:r w:rsidRPr="00566C36">
        <w:rPr>
          <w:noProof/>
          <w:lang w:val="en-US" w:eastAsia="zh-CN"/>
        </w:rPr>
        <w:object w:dxaOrig="9058" w:dyaOrig="7368">
          <v:shape id="_x0000_i1034" type="#_x0000_t75" style="width:453.6pt;height:367.8pt" o:ole="">
            <v:imagedata r:id="rId31" o:title=""/>
          </v:shape>
          <o:OLEObject Type="Embed" ProgID="CorelDRAW.Graphic.14" ShapeID="_x0000_i1034" DrawAspect="Content" ObjectID="_1356871244" r:id="rId32"/>
        </w:object>
      </w:r>
    </w:p>
    <w:p w:rsidR="004C6D95" w:rsidRDefault="004C6D95" w:rsidP="006B6127">
      <w:pPr>
        <w:rPr>
          <w:lang w:val="en-US" w:eastAsia="ja-JP"/>
        </w:rPr>
      </w:pPr>
    </w:p>
    <w:p w:rsidR="006B6127" w:rsidRPr="006C5936" w:rsidRDefault="006B6127" w:rsidP="006B6127">
      <w:pPr>
        <w:rPr>
          <w:lang w:val="en-US" w:eastAsia="ja-JP"/>
        </w:rPr>
      </w:pPr>
      <w:r w:rsidRPr="006C5936">
        <w:rPr>
          <w:lang w:val="en-US" w:eastAsia="ja-JP"/>
        </w:rPr>
        <w:t>As shown in Fig.</w:t>
      </w:r>
      <w:r>
        <w:rPr>
          <w:lang w:val="en-US" w:eastAsia="ja-JP"/>
        </w:rPr>
        <w:t>9</w:t>
      </w:r>
      <w:r w:rsidRPr="006C5936">
        <w:rPr>
          <w:lang w:val="en-US" w:eastAsia="ja-JP"/>
        </w:rPr>
        <w:t>, passengers’ terminals establish their wireless connections with WiFi access points deployed in each compartment of the train. A generic 802.11b (2.4 GHz) system is used for providing end users’ connections, since most terminals, such as laptop computer, PDA, WiFi phone etc., are equipped with built-in WiFi devices. The APs at each compartment could be connected by using the 5 GHz frequency. The travelling train maintains broadband wireless connection in the Coverage D in Fig. </w:t>
      </w:r>
      <w:r>
        <w:rPr>
          <w:lang w:val="en-US" w:eastAsia="ja-JP"/>
        </w:rPr>
        <w:t>9</w:t>
      </w:r>
      <w:r w:rsidRPr="006C5936">
        <w:rPr>
          <w:lang w:val="en-US" w:eastAsia="ja-JP"/>
        </w:rPr>
        <w:t xml:space="preserve"> using an 802.11g (2.4 GHz) system. When the train moves to another Coverage D, the train will activate a handover to keep the connection by using mobile IP technology. The mobile router mounted on the train cooperates with home agent/foreign agent and performs seamless handover within the train moving in the maximum speed of 130 km/h. Intermediate stations are connected by </w:t>
      </w:r>
      <w:r>
        <w:rPr>
          <w:lang w:val="en-US" w:eastAsia="ja-JP"/>
        </w:rPr>
        <w:t>P-P</w:t>
      </w:r>
      <w:r w:rsidRPr="006C5936">
        <w:rPr>
          <w:lang w:val="en-US" w:eastAsia="ja-JP"/>
        </w:rPr>
        <w:t xml:space="preserve"> fixed wireless systems (Link B) using the 25 GHz band.</w:t>
      </w:r>
    </w:p>
    <w:p w:rsidR="006B6127" w:rsidRPr="006C5936" w:rsidRDefault="006B6127" w:rsidP="006B6127">
      <w:pPr>
        <w:rPr>
          <w:lang w:val="en-US" w:eastAsia="ja-JP"/>
        </w:rPr>
      </w:pPr>
      <w:r w:rsidRPr="006C5936">
        <w:rPr>
          <w:lang w:val="en-US" w:eastAsia="ja-JP"/>
        </w:rPr>
        <w:t xml:space="preserve">Once passengers establish the connection to the WiFi access point at the station and receive authentication from the network by user ID and password, they will be able to access to the Internet. After they get on the train and while they are on the train, wireless Internet connection service is provided without any change of terminal settings nor additional operation (Coverage C1). When they get off the train at their destination, their connection can still be retained through the facilities deployed at the station (Coverage C2). </w:t>
      </w:r>
    </w:p>
    <w:p w:rsidR="006B6127" w:rsidRPr="006C5936" w:rsidRDefault="006B6127" w:rsidP="006B6127">
      <w:pPr>
        <w:pStyle w:val="Heading1"/>
        <w:rPr>
          <w:lang w:val="en-US" w:eastAsia="ja-JP"/>
        </w:rPr>
      </w:pPr>
      <w:bookmarkStart w:id="332" w:name="_Toc141616960"/>
      <w:bookmarkStart w:id="333" w:name="_Toc141619136"/>
      <w:bookmarkStart w:id="334" w:name="_Toc141619190"/>
      <w:bookmarkStart w:id="335" w:name="_Toc141619640"/>
      <w:bookmarkStart w:id="336" w:name="_Toc141619763"/>
      <w:bookmarkStart w:id="337" w:name="_Toc149107509"/>
      <w:bookmarkStart w:id="338" w:name="_Toc150588997"/>
      <w:bookmarkStart w:id="339" w:name="_Toc150589044"/>
      <w:bookmarkStart w:id="340" w:name="_Toc282094115"/>
      <w:r w:rsidRPr="006C5936">
        <w:rPr>
          <w:lang w:val="en-US" w:eastAsia="ja-JP"/>
        </w:rPr>
        <w:lastRenderedPageBreak/>
        <w:t>3</w:t>
      </w:r>
      <w:r w:rsidRPr="006C5936">
        <w:rPr>
          <w:lang w:val="en-US" w:eastAsia="ja-JP"/>
        </w:rPr>
        <w:tab/>
        <w:t>Basic system parameters</w:t>
      </w:r>
      <w:bookmarkEnd w:id="332"/>
      <w:bookmarkEnd w:id="333"/>
      <w:bookmarkEnd w:id="334"/>
      <w:bookmarkEnd w:id="335"/>
      <w:bookmarkEnd w:id="336"/>
      <w:bookmarkEnd w:id="337"/>
      <w:bookmarkEnd w:id="338"/>
      <w:bookmarkEnd w:id="339"/>
      <w:bookmarkEnd w:id="340"/>
    </w:p>
    <w:p w:rsidR="006B6127" w:rsidRPr="006C5936" w:rsidRDefault="006B6127" w:rsidP="006B6127">
      <w:pPr>
        <w:rPr>
          <w:lang w:val="en-US" w:eastAsia="ja-JP"/>
        </w:rPr>
      </w:pPr>
      <w:r w:rsidRPr="006C5936">
        <w:rPr>
          <w:lang w:val="en-US" w:eastAsia="ja-JP"/>
        </w:rPr>
        <w:t>This system includes three kinds of wireless connections as depicted in Fig. </w:t>
      </w:r>
      <w:r>
        <w:rPr>
          <w:lang w:val="en-US" w:eastAsia="ja-JP"/>
        </w:rPr>
        <w:t>9</w:t>
      </w:r>
      <w:r w:rsidRPr="006C5936">
        <w:rPr>
          <w:lang w:val="en-US" w:eastAsia="ja-JP"/>
        </w:rPr>
        <w:t>. Basic system parameters are as follows:</w:t>
      </w:r>
    </w:p>
    <w:p w:rsidR="006B6127" w:rsidRDefault="006B6127" w:rsidP="006B6127">
      <w:pPr>
        <w:rPr>
          <w:szCs w:val="24"/>
          <w:lang w:val="en-US" w:eastAsia="ja-JP"/>
        </w:rPr>
      </w:pPr>
      <w:r>
        <w:rPr>
          <w:szCs w:val="24"/>
          <w:lang w:val="en-US" w:eastAsia="ja-JP"/>
        </w:rPr>
        <w:t>–</w:t>
      </w:r>
      <w:r w:rsidRPr="006C5936">
        <w:rPr>
          <w:szCs w:val="24"/>
          <w:lang w:val="en-US" w:eastAsia="ja-JP"/>
        </w:rPr>
        <w:tab/>
        <w:t>Fixed BWA connections (Link A and Link B in Fig. </w:t>
      </w:r>
      <w:r>
        <w:rPr>
          <w:szCs w:val="24"/>
          <w:lang w:val="en-US" w:eastAsia="ja-JP"/>
        </w:rPr>
        <w:t>9</w:t>
      </w:r>
      <w:r w:rsidRPr="00F87016">
        <w:rPr>
          <w:szCs w:val="24"/>
          <w:lang w:val="en-US" w:eastAsia="ja-JP"/>
        </w:rPr>
        <w:t>)</w:t>
      </w:r>
    </w:p>
    <w:p w:rsidR="006B6127" w:rsidRPr="00851AE0" w:rsidRDefault="006B6127" w:rsidP="006B6127">
      <w:pPr>
        <w:pStyle w:val="Blanc"/>
        <w:rPr>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3232"/>
        <w:gridCol w:w="3232"/>
      </w:tblGrid>
      <w:tr w:rsidR="006B6127" w:rsidRPr="00BD2310" w:rsidTr="004648FB">
        <w:trPr>
          <w:jc w:val="center"/>
        </w:trPr>
        <w:tc>
          <w:tcPr>
            <w:tcW w:w="3175" w:type="dxa"/>
            <w:tcBorders>
              <w:top w:val="nil"/>
              <w:left w:val="nil"/>
            </w:tcBorders>
            <w:shd w:val="clear" w:color="auto" w:fill="auto"/>
          </w:tcPr>
          <w:p w:rsidR="006B6127" w:rsidRPr="00F87016" w:rsidRDefault="006B6127" w:rsidP="004648FB">
            <w:pPr>
              <w:pStyle w:val="Tablehead"/>
              <w:rPr>
                <w:lang w:val="en-US" w:eastAsia="ja-JP"/>
              </w:rPr>
            </w:pPr>
          </w:p>
        </w:tc>
        <w:tc>
          <w:tcPr>
            <w:tcW w:w="3232" w:type="dxa"/>
            <w:shd w:val="clear" w:color="auto" w:fill="auto"/>
          </w:tcPr>
          <w:p w:rsidR="006B6127" w:rsidRPr="00BD2310" w:rsidRDefault="006B6127" w:rsidP="004648FB">
            <w:pPr>
              <w:pStyle w:val="Tablehead"/>
              <w:rPr>
                <w:lang w:eastAsia="ja-JP"/>
              </w:rPr>
            </w:pPr>
            <w:r w:rsidRPr="00BD2310">
              <w:rPr>
                <w:lang w:eastAsia="ja-JP"/>
              </w:rPr>
              <w:t>Link A</w:t>
            </w:r>
          </w:p>
        </w:tc>
        <w:tc>
          <w:tcPr>
            <w:tcW w:w="3232" w:type="dxa"/>
            <w:shd w:val="clear" w:color="auto" w:fill="auto"/>
          </w:tcPr>
          <w:p w:rsidR="006B6127" w:rsidRPr="00BD2310" w:rsidRDefault="006B6127" w:rsidP="004648FB">
            <w:pPr>
              <w:pStyle w:val="Tablehead"/>
              <w:rPr>
                <w:lang w:eastAsia="ja-JP"/>
              </w:rPr>
            </w:pPr>
            <w:r w:rsidRPr="00BD2310">
              <w:rPr>
                <w:lang w:eastAsia="ja-JP"/>
              </w:rPr>
              <w:t>Link B</w:t>
            </w:r>
          </w:p>
        </w:tc>
      </w:tr>
      <w:tr w:rsidR="006B6127" w:rsidRPr="00BD2310" w:rsidTr="004648FB">
        <w:trPr>
          <w:jc w:val="center"/>
        </w:trPr>
        <w:tc>
          <w:tcPr>
            <w:tcW w:w="3175" w:type="dxa"/>
            <w:shd w:val="clear" w:color="auto" w:fill="auto"/>
          </w:tcPr>
          <w:p w:rsidR="006B6127" w:rsidRPr="00F87016" w:rsidRDefault="006B6127" w:rsidP="004648FB">
            <w:pPr>
              <w:pStyle w:val="Tabletext"/>
              <w:rPr>
                <w:lang w:eastAsia="ja-JP"/>
              </w:rPr>
            </w:pPr>
            <w:r w:rsidRPr="00F87016">
              <w:rPr>
                <w:lang w:eastAsia="ja-JP"/>
              </w:rPr>
              <w:t>Frequency band</w:t>
            </w:r>
          </w:p>
        </w:tc>
        <w:tc>
          <w:tcPr>
            <w:tcW w:w="3232" w:type="dxa"/>
            <w:shd w:val="clear" w:color="auto" w:fill="auto"/>
          </w:tcPr>
          <w:p w:rsidR="006B6127" w:rsidRPr="00BD2310" w:rsidRDefault="006B6127" w:rsidP="004648FB">
            <w:pPr>
              <w:pStyle w:val="Tabletext"/>
              <w:rPr>
                <w:lang w:eastAsia="ja-JP"/>
              </w:rPr>
            </w:pPr>
            <w:r w:rsidRPr="00BD2310">
              <w:rPr>
                <w:lang w:eastAsia="ja-JP"/>
              </w:rPr>
              <w:t xml:space="preserve">5 GHz </w:t>
            </w:r>
          </w:p>
        </w:tc>
        <w:tc>
          <w:tcPr>
            <w:tcW w:w="3232" w:type="dxa"/>
            <w:shd w:val="clear" w:color="auto" w:fill="auto"/>
          </w:tcPr>
          <w:p w:rsidR="006B6127" w:rsidRPr="00BD2310" w:rsidRDefault="006B6127" w:rsidP="004648FB">
            <w:pPr>
              <w:pStyle w:val="Tabletext"/>
              <w:rPr>
                <w:lang w:eastAsia="ja-JP"/>
              </w:rPr>
            </w:pPr>
            <w:r w:rsidRPr="00BD2310">
              <w:rPr>
                <w:lang w:eastAsia="ja-JP"/>
              </w:rPr>
              <w:t>25 GHz</w:t>
            </w:r>
            <w:r w:rsidRPr="00F87016">
              <w:rPr>
                <w:szCs w:val="22"/>
                <w:vertAlign w:val="superscript"/>
                <w:lang w:eastAsia="ja-JP"/>
              </w:rPr>
              <w:t>(1)</w:t>
            </w:r>
          </w:p>
        </w:tc>
      </w:tr>
      <w:tr w:rsidR="006B6127" w:rsidRPr="00BD2310" w:rsidTr="004648FB">
        <w:trPr>
          <w:jc w:val="center"/>
        </w:trPr>
        <w:tc>
          <w:tcPr>
            <w:tcW w:w="3175" w:type="dxa"/>
            <w:shd w:val="clear" w:color="auto" w:fill="auto"/>
          </w:tcPr>
          <w:p w:rsidR="006B6127" w:rsidRPr="00F87016" w:rsidRDefault="006B6127" w:rsidP="004648FB">
            <w:pPr>
              <w:pStyle w:val="Tabletext"/>
              <w:rPr>
                <w:lang w:eastAsia="ja-JP"/>
              </w:rPr>
            </w:pPr>
            <w:r w:rsidRPr="00F87016">
              <w:rPr>
                <w:lang w:eastAsia="ja-JP"/>
              </w:rPr>
              <w:t>Transmit output power</w:t>
            </w:r>
          </w:p>
        </w:tc>
        <w:tc>
          <w:tcPr>
            <w:tcW w:w="3232" w:type="dxa"/>
            <w:shd w:val="clear" w:color="auto" w:fill="auto"/>
          </w:tcPr>
          <w:p w:rsidR="006B6127" w:rsidRPr="00BD2310" w:rsidRDefault="006B6127" w:rsidP="004648FB">
            <w:pPr>
              <w:pStyle w:val="Tabletext"/>
              <w:rPr>
                <w:lang w:eastAsia="ja-JP"/>
              </w:rPr>
            </w:pPr>
            <w:r w:rsidRPr="00BD2310">
              <w:rPr>
                <w:lang w:eastAsia="ja-JP"/>
              </w:rPr>
              <w:t>15 dBm</w:t>
            </w:r>
          </w:p>
        </w:tc>
        <w:tc>
          <w:tcPr>
            <w:tcW w:w="3232" w:type="dxa"/>
            <w:shd w:val="clear" w:color="auto" w:fill="auto"/>
          </w:tcPr>
          <w:p w:rsidR="006B6127" w:rsidRPr="00BD2310" w:rsidRDefault="006B6127" w:rsidP="004648FB">
            <w:pPr>
              <w:pStyle w:val="Tabletext"/>
              <w:rPr>
                <w:lang w:eastAsia="ja-JP"/>
              </w:rPr>
            </w:pPr>
            <w:r w:rsidRPr="00BD2310">
              <w:rPr>
                <w:lang w:eastAsia="ja-JP"/>
              </w:rPr>
              <w:t>0 dBm</w:t>
            </w:r>
          </w:p>
        </w:tc>
      </w:tr>
      <w:tr w:rsidR="006B6127" w:rsidRPr="00BD2310" w:rsidTr="004648FB">
        <w:trPr>
          <w:jc w:val="center"/>
        </w:trPr>
        <w:tc>
          <w:tcPr>
            <w:tcW w:w="3175" w:type="dxa"/>
            <w:shd w:val="clear" w:color="auto" w:fill="auto"/>
          </w:tcPr>
          <w:p w:rsidR="006B6127" w:rsidRPr="00F87016" w:rsidRDefault="006B6127" w:rsidP="004648FB">
            <w:pPr>
              <w:pStyle w:val="Tabletext"/>
              <w:rPr>
                <w:lang w:eastAsia="ja-JP"/>
              </w:rPr>
            </w:pPr>
            <w:r w:rsidRPr="00F87016">
              <w:rPr>
                <w:lang w:eastAsia="ja-JP"/>
              </w:rPr>
              <w:t>Channel bandwidth</w:t>
            </w:r>
          </w:p>
        </w:tc>
        <w:tc>
          <w:tcPr>
            <w:tcW w:w="3232" w:type="dxa"/>
            <w:shd w:val="clear" w:color="auto" w:fill="auto"/>
          </w:tcPr>
          <w:p w:rsidR="006B6127" w:rsidRPr="00BD2310" w:rsidRDefault="006B6127" w:rsidP="004648FB">
            <w:pPr>
              <w:pStyle w:val="Tabletext"/>
              <w:rPr>
                <w:lang w:eastAsia="ja-JP"/>
              </w:rPr>
            </w:pPr>
            <w:r w:rsidRPr="00BD2310">
              <w:rPr>
                <w:lang w:eastAsia="ja-JP"/>
              </w:rPr>
              <w:t>18 MHz</w:t>
            </w:r>
          </w:p>
        </w:tc>
        <w:tc>
          <w:tcPr>
            <w:tcW w:w="3232" w:type="dxa"/>
            <w:shd w:val="clear" w:color="auto" w:fill="auto"/>
          </w:tcPr>
          <w:p w:rsidR="006B6127" w:rsidRPr="00BD2310" w:rsidRDefault="006B6127" w:rsidP="004648FB">
            <w:pPr>
              <w:pStyle w:val="Tabletext"/>
              <w:rPr>
                <w:lang w:eastAsia="ja-JP"/>
              </w:rPr>
            </w:pPr>
            <w:r w:rsidRPr="00BD2310">
              <w:rPr>
                <w:lang w:eastAsia="ja-JP"/>
              </w:rPr>
              <w:t>26 MHz</w:t>
            </w:r>
          </w:p>
        </w:tc>
      </w:tr>
      <w:tr w:rsidR="006B6127" w:rsidRPr="00BD2310" w:rsidTr="004648FB">
        <w:trPr>
          <w:jc w:val="center"/>
        </w:trPr>
        <w:tc>
          <w:tcPr>
            <w:tcW w:w="3175" w:type="dxa"/>
            <w:shd w:val="clear" w:color="auto" w:fill="auto"/>
          </w:tcPr>
          <w:p w:rsidR="006B6127" w:rsidRPr="00F87016" w:rsidRDefault="006B6127" w:rsidP="004648FB">
            <w:pPr>
              <w:pStyle w:val="Tabletext"/>
              <w:rPr>
                <w:lang w:eastAsia="ja-JP"/>
              </w:rPr>
            </w:pPr>
            <w:r w:rsidRPr="00F87016">
              <w:rPr>
                <w:lang w:eastAsia="ja-JP"/>
              </w:rPr>
              <w:t>Channel separation</w:t>
            </w:r>
          </w:p>
        </w:tc>
        <w:tc>
          <w:tcPr>
            <w:tcW w:w="3232" w:type="dxa"/>
            <w:shd w:val="clear" w:color="auto" w:fill="auto"/>
          </w:tcPr>
          <w:p w:rsidR="006B6127" w:rsidRPr="00BD2310" w:rsidRDefault="006B6127" w:rsidP="004648FB">
            <w:pPr>
              <w:pStyle w:val="Tabletext"/>
              <w:rPr>
                <w:lang w:eastAsia="ja-JP"/>
              </w:rPr>
            </w:pPr>
            <w:r w:rsidRPr="00BD2310">
              <w:rPr>
                <w:lang w:eastAsia="ja-JP"/>
              </w:rPr>
              <w:t>20 MHz</w:t>
            </w:r>
          </w:p>
        </w:tc>
        <w:tc>
          <w:tcPr>
            <w:tcW w:w="3232" w:type="dxa"/>
            <w:shd w:val="clear" w:color="auto" w:fill="auto"/>
          </w:tcPr>
          <w:p w:rsidR="006B6127" w:rsidRPr="00BD2310" w:rsidRDefault="006B6127" w:rsidP="004648FB">
            <w:pPr>
              <w:pStyle w:val="Tabletext"/>
              <w:rPr>
                <w:lang w:eastAsia="ja-JP"/>
              </w:rPr>
            </w:pPr>
            <w:r w:rsidRPr="00BD2310">
              <w:rPr>
                <w:lang w:eastAsia="ja-JP"/>
              </w:rPr>
              <w:t>20 MHz</w:t>
            </w:r>
          </w:p>
        </w:tc>
      </w:tr>
      <w:tr w:rsidR="006B6127" w:rsidRPr="00F87016" w:rsidTr="004648FB">
        <w:trPr>
          <w:jc w:val="center"/>
        </w:trPr>
        <w:tc>
          <w:tcPr>
            <w:tcW w:w="3175" w:type="dxa"/>
            <w:tcBorders>
              <w:bottom w:val="single" w:sz="4" w:space="0" w:color="auto"/>
            </w:tcBorders>
            <w:shd w:val="clear" w:color="auto" w:fill="auto"/>
          </w:tcPr>
          <w:p w:rsidR="006B6127" w:rsidRPr="00F87016" w:rsidRDefault="006B6127" w:rsidP="004648FB">
            <w:pPr>
              <w:pStyle w:val="Tabletext"/>
              <w:rPr>
                <w:lang w:eastAsia="ja-JP"/>
              </w:rPr>
            </w:pPr>
            <w:r w:rsidRPr="00F87016">
              <w:rPr>
                <w:lang w:eastAsia="ja-JP"/>
              </w:rPr>
              <w:t>Antenna type (gain)</w:t>
            </w:r>
          </w:p>
        </w:tc>
        <w:tc>
          <w:tcPr>
            <w:tcW w:w="3232" w:type="dxa"/>
            <w:tcBorders>
              <w:bottom w:val="single" w:sz="4" w:space="0" w:color="auto"/>
            </w:tcBorders>
            <w:shd w:val="clear" w:color="auto" w:fill="auto"/>
          </w:tcPr>
          <w:p w:rsidR="006B6127" w:rsidRPr="00F87016" w:rsidRDefault="006B6127" w:rsidP="004648FB">
            <w:pPr>
              <w:pStyle w:val="Tabletext"/>
              <w:jc w:val="left"/>
              <w:rPr>
                <w:lang w:val="en-US" w:eastAsia="ja-JP"/>
              </w:rPr>
            </w:pPr>
            <w:r w:rsidRPr="00F87016">
              <w:rPr>
                <w:lang w:val="en-US" w:eastAsia="ja-JP"/>
              </w:rPr>
              <w:t>Omnidirectional (2.6 dBi)</w:t>
            </w:r>
            <w:r w:rsidRPr="00F87016">
              <w:rPr>
                <w:lang w:val="en-US" w:eastAsia="ja-JP"/>
              </w:rPr>
              <w:br/>
              <w:t>Directional (7 dBi)</w:t>
            </w:r>
          </w:p>
        </w:tc>
        <w:tc>
          <w:tcPr>
            <w:tcW w:w="3232" w:type="dxa"/>
            <w:tcBorders>
              <w:bottom w:val="single" w:sz="4" w:space="0" w:color="auto"/>
            </w:tcBorders>
            <w:shd w:val="clear" w:color="auto" w:fill="auto"/>
          </w:tcPr>
          <w:p w:rsidR="006B6127" w:rsidRPr="00F87016" w:rsidRDefault="006B6127" w:rsidP="004648FB">
            <w:pPr>
              <w:pStyle w:val="Tabletext"/>
              <w:rPr>
                <w:lang w:val="en-US" w:eastAsia="ja-JP"/>
              </w:rPr>
            </w:pPr>
            <w:r w:rsidRPr="00F87016">
              <w:rPr>
                <w:lang w:val="en-US" w:eastAsia="ja-JP"/>
              </w:rPr>
              <w:t>Directional (31.5 dBi)</w:t>
            </w:r>
          </w:p>
        </w:tc>
      </w:tr>
      <w:tr w:rsidR="006B6127" w:rsidRPr="006C5936" w:rsidTr="004648FB">
        <w:trPr>
          <w:jc w:val="center"/>
        </w:trPr>
        <w:tc>
          <w:tcPr>
            <w:tcW w:w="9639" w:type="dxa"/>
            <w:gridSpan w:val="3"/>
            <w:tcBorders>
              <w:left w:val="nil"/>
              <w:bottom w:val="nil"/>
              <w:right w:val="nil"/>
            </w:tcBorders>
            <w:shd w:val="clear" w:color="auto" w:fill="auto"/>
          </w:tcPr>
          <w:p w:rsidR="006B6127" w:rsidRPr="006C5936" w:rsidRDefault="006B6127" w:rsidP="004648FB">
            <w:pPr>
              <w:pStyle w:val="Tablelegend"/>
              <w:rPr>
                <w:lang w:val="en-US" w:eastAsia="ja-JP"/>
              </w:rPr>
            </w:pPr>
            <w:r w:rsidRPr="00F87016">
              <w:rPr>
                <w:szCs w:val="22"/>
                <w:vertAlign w:val="superscript"/>
                <w:lang w:val="en-US" w:eastAsia="ja-JP"/>
              </w:rPr>
              <w:t>(1)</w:t>
            </w:r>
            <w:r w:rsidRPr="006C5936">
              <w:rPr>
                <w:lang w:val="en-US" w:eastAsia="ja-JP"/>
              </w:rPr>
              <w:tab/>
              <w:t>Licence-exempt band in Japan</w:t>
            </w:r>
          </w:p>
        </w:tc>
      </w:tr>
    </w:tbl>
    <w:p w:rsidR="006B6127" w:rsidRDefault="006B6127" w:rsidP="006B6127">
      <w:pPr>
        <w:pStyle w:val="Tablefin"/>
        <w:rPr>
          <w:lang w:eastAsia="ja-JP"/>
        </w:rPr>
      </w:pPr>
    </w:p>
    <w:p w:rsidR="006B6127" w:rsidRDefault="006B6127" w:rsidP="006B6127">
      <w:pPr>
        <w:rPr>
          <w:lang w:val="en-US" w:eastAsia="ja-JP"/>
        </w:rPr>
      </w:pPr>
      <w:r>
        <w:rPr>
          <w:lang w:val="en-US" w:eastAsia="ja-JP"/>
        </w:rPr>
        <w:t>–</w:t>
      </w:r>
      <w:r w:rsidRPr="006C5936">
        <w:rPr>
          <w:lang w:val="en-US" w:eastAsia="ja-JP"/>
        </w:rPr>
        <w:tab/>
        <w:t>Nomadic BWA connections (Coverages C1 and C2 in Fig. </w:t>
      </w:r>
      <w:r>
        <w:rPr>
          <w:lang w:val="en-US" w:eastAsia="ja-JP"/>
        </w:rPr>
        <w:t>9</w:t>
      </w:r>
      <w:r w:rsidRPr="00F87016">
        <w:rPr>
          <w:lang w:val="en-US" w:eastAsia="ja-JP"/>
        </w:rPr>
        <w:t>)</w:t>
      </w:r>
    </w:p>
    <w:p w:rsidR="006B6127" w:rsidRPr="00851AE0" w:rsidRDefault="006B6127" w:rsidP="006B6127">
      <w:pPr>
        <w:pStyle w:val="Blanc"/>
        <w:rPr>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val="en-US" w:eastAsia="ja-JP"/>
              </w:rPr>
              <w:t xml:space="preserve">Frequency </w:t>
            </w:r>
            <w:r w:rsidRPr="00F87016">
              <w:rPr>
                <w:lang w:eastAsia="ja-JP"/>
              </w:rPr>
              <w:t>band</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2.4 GHz</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Transmit output power</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20 dBm</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Channel bandwidth</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18 MHz</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Channel separation</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5 MHz</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Antenna type (gain)</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 xml:space="preserve">Omnidirectional (2.1 dBi) </w:t>
            </w:r>
          </w:p>
        </w:tc>
      </w:tr>
    </w:tbl>
    <w:p w:rsidR="006B6127" w:rsidRPr="00BD2310" w:rsidRDefault="006B6127" w:rsidP="006B6127">
      <w:pPr>
        <w:pStyle w:val="Tablefin"/>
        <w:rPr>
          <w:lang w:eastAsia="ja-JP"/>
        </w:rPr>
      </w:pPr>
    </w:p>
    <w:p w:rsidR="006B6127" w:rsidRDefault="006B6127" w:rsidP="006B6127">
      <w:pPr>
        <w:rPr>
          <w:szCs w:val="24"/>
          <w:lang w:val="en-US" w:eastAsia="ja-JP"/>
        </w:rPr>
      </w:pPr>
      <w:r>
        <w:rPr>
          <w:szCs w:val="24"/>
          <w:lang w:val="en-US" w:eastAsia="ja-JP"/>
        </w:rPr>
        <w:t>–</w:t>
      </w:r>
      <w:r w:rsidRPr="006C5936">
        <w:rPr>
          <w:szCs w:val="24"/>
          <w:lang w:val="en-US" w:eastAsia="ja-JP"/>
        </w:rPr>
        <w:tab/>
        <w:t>Mobile BWA connection (Coverage D in Fig. </w:t>
      </w:r>
      <w:r>
        <w:rPr>
          <w:szCs w:val="24"/>
          <w:lang w:val="en-US" w:eastAsia="ja-JP"/>
        </w:rPr>
        <w:t>9</w:t>
      </w:r>
      <w:r w:rsidRPr="00F87016">
        <w:rPr>
          <w:szCs w:val="24"/>
          <w:lang w:val="en-US" w:eastAsia="ja-JP"/>
        </w:rPr>
        <w:t>)</w:t>
      </w:r>
    </w:p>
    <w:p w:rsidR="006B6127" w:rsidRPr="00F87016" w:rsidRDefault="006B6127" w:rsidP="006B6127">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Frequency</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 xml:space="preserve">2.4 GHz </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Transmit output power</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15 dBm</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Channel bandwidth</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18 MHz</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Channel separation</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5 MHz</w:t>
            </w:r>
          </w:p>
        </w:tc>
      </w:tr>
      <w:tr w:rsidR="006B6127" w:rsidRPr="00BD2310" w:rsidTr="004648FB">
        <w:trPr>
          <w:jc w:val="center"/>
        </w:trPr>
        <w:tc>
          <w:tcPr>
            <w:tcW w:w="3969" w:type="dxa"/>
            <w:shd w:val="clear" w:color="auto" w:fill="auto"/>
          </w:tcPr>
          <w:p w:rsidR="006B6127" w:rsidRPr="00F87016" w:rsidRDefault="006B6127" w:rsidP="004648FB">
            <w:pPr>
              <w:pStyle w:val="Tabletext"/>
              <w:spacing w:before="30" w:after="30"/>
              <w:rPr>
                <w:lang w:eastAsia="ja-JP"/>
              </w:rPr>
            </w:pPr>
            <w:r w:rsidRPr="00F87016">
              <w:rPr>
                <w:lang w:eastAsia="ja-JP"/>
              </w:rPr>
              <w:t>Antenna type (gain)</w:t>
            </w:r>
          </w:p>
        </w:tc>
        <w:tc>
          <w:tcPr>
            <w:tcW w:w="3969" w:type="dxa"/>
            <w:shd w:val="clear" w:color="auto" w:fill="auto"/>
          </w:tcPr>
          <w:p w:rsidR="006B6127" w:rsidRPr="00BD2310" w:rsidRDefault="006B6127" w:rsidP="004648FB">
            <w:pPr>
              <w:pStyle w:val="Tabletext"/>
              <w:spacing w:before="30" w:after="30"/>
              <w:rPr>
                <w:lang w:eastAsia="ja-JP"/>
              </w:rPr>
            </w:pPr>
            <w:r w:rsidRPr="00BD2310">
              <w:rPr>
                <w:lang w:eastAsia="ja-JP"/>
              </w:rPr>
              <w:t>Directional (6-19 dBi)</w:t>
            </w:r>
          </w:p>
        </w:tc>
      </w:tr>
    </w:tbl>
    <w:p w:rsidR="006B6127" w:rsidRDefault="006B6127" w:rsidP="004C6D95">
      <w:pPr>
        <w:pStyle w:val="Tablefin"/>
      </w:pPr>
      <w:bookmarkStart w:id="341" w:name="_Toc141616961"/>
      <w:bookmarkStart w:id="342" w:name="_Toc141619137"/>
      <w:bookmarkStart w:id="343" w:name="_Toc141619191"/>
      <w:bookmarkStart w:id="344" w:name="_Toc141619641"/>
      <w:bookmarkStart w:id="345" w:name="_Toc141619764"/>
    </w:p>
    <w:p w:rsidR="004C6D95" w:rsidRPr="004C6D95" w:rsidRDefault="004C6D95" w:rsidP="004C6D95">
      <w:pPr>
        <w:rPr>
          <w:lang w:val="en-GB"/>
        </w:rPr>
      </w:pPr>
    </w:p>
    <w:p w:rsidR="006B6127" w:rsidRPr="00BD2310" w:rsidRDefault="006B6127" w:rsidP="006B6127">
      <w:pPr>
        <w:pStyle w:val="Heading1"/>
        <w:rPr>
          <w:lang w:eastAsia="ja-JP"/>
        </w:rPr>
      </w:pPr>
      <w:bookmarkStart w:id="346" w:name="_Toc149107510"/>
      <w:bookmarkStart w:id="347" w:name="_Toc150588998"/>
      <w:bookmarkStart w:id="348" w:name="_Toc150589045"/>
      <w:bookmarkStart w:id="349" w:name="_Toc282094116"/>
      <w:r w:rsidRPr="00BD2310">
        <w:rPr>
          <w:lang w:eastAsia="ja-JP"/>
        </w:rPr>
        <w:t>4</w:t>
      </w:r>
      <w:r w:rsidRPr="00BD2310">
        <w:rPr>
          <w:lang w:eastAsia="ja-JP"/>
        </w:rPr>
        <w:tab/>
        <w:t>Fixed BWA connections</w:t>
      </w:r>
      <w:bookmarkEnd w:id="341"/>
      <w:bookmarkEnd w:id="342"/>
      <w:bookmarkEnd w:id="343"/>
      <w:bookmarkEnd w:id="344"/>
      <w:bookmarkEnd w:id="345"/>
      <w:bookmarkEnd w:id="346"/>
      <w:bookmarkEnd w:id="347"/>
      <w:bookmarkEnd w:id="348"/>
      <w:bookmarkEnd w:id="349"/>
    </w:p>
    <w:p w:rsidR="006B6127" w:rsidRPr="006C5936" w:rsidRDefault="006B6127" w:rsidP="006B6127">
      <w:pPr>
        <w:pStyle w:val="Heading2"/>
        <w:rPr>
          <w:lang w:val="en-US" w:eastAsia="ja-JP"/>
        </w:rPr>
      </w:pPr>
      <w:bookmarkStart w:id="350" w:name="_Toc141616962"/>
      <w:bookmarkStart w:id="351" w:name="_Toc141619138"/>
      <w:bookmarkStart w:id="352" w:name="_Toc141619192"/>
      <w:bookmarkStart w:id="353" w:name="_Toc141619642"/>
      <w:bookmarkStart w:id="354" w:name="_Toc141619765"/>
      <w:bookmarkStart w:id="355" w:name="_Toc149107511"/>
      <w:bookmarkStart w:id="356" w:name="_Toc150588999"/>
      <w:bookmarkStart w:id="357" w:name="_Toc150589046"/>
      <w:bookmarkStart w:id="358" w:name="_Toc282094117"/>
      <w:r w:rsidRPr="006C5936">
        <w:rPr>
          <w:lang w:val="en-US" w:eastAsia="ja-JP"/>
        </w:rPr>
        <w:t>4.1</w:t>
      </w:r>
      <w:r w:rsidRPr="006C5936">
        <w:rPr>
          <w:lang w:val="en-US" w:eastAsia="ja-JP"/>
        </w:rPr>
        <w:tab/>
        <w:t>Connection between APs in the train</w:t>
      </w:r>
      <w:bookmarkEnd w:id="350"/>
      <w:bookmarkEnd w:id="351"/>
      <w:bookmarkEnd w:id="352"/>
      <w:bookmarkEnd w:id="353"/>
      <w:bookmarkEnd w:id="354"/>
      <w:bookmarkEnd w:id="355"/>
      <w:bookmarkEnd w:id="356"/>
      <w:bookmarkEnd w:id="357"/>
      <w:bookmarkEnd w:id="358"/>
    </w:p>
    <w:p w:rsidR="006B6127" w:rsidRPr="006C5936" w:rsidRDefault="006B6127" w:rsidP="006B6127">
      <w:pPr>
        <w:rPr>
          <w:b/>
          <w:lang w:val="en-US" w:eastAsia="ja-JP"/>
        </w:rPr>
      </w:pPr>
      <w:r w:rsidRPr="006C5936">
        <w:rPr>
          <w:lang w:val="en-US" w:eastAsia="ja-JP"/>
        </w:rPr>
        <w:t>Link A in Fig. </w:t>
      </w:r>
      <w:r>
        <w:rPr>
          <w:lang w:val="en-US" w:eastAsia="ja-JP"/>
        </w:rPr>
        <w:t>9</w:t>
      </w:r>
      <w:r w:rsidRPr="006C5936">
        <w:rPr>
          <w:lang w:val="en-US" w:eastAsia="ja-JP"/>
        </w:rPr>
        <w:t xml:space="preserve"> needs to operate under </w:t>
      </w:r>
      <w:r>
        <w:rPr>
          <w:lang w:val="en-US" w:eastAsia="ja-JP"/>
        </w:rPr>
        <w:t>the NLoS</w:t>
      </w:r>
      <w:r w:rsidRPr="006C5936">
        <w:rPr>
          <w:lang w:val="en-US" w:eastAsia="ja-JP"/>
        </w:rPr>
        <w:t xml:space="preserve"> condition because the facilities are set up at the upper part of the compartment to avoid blockage from passengers and, in addition, the partitions between the compartments become obstacles. Therefore, the frequency should not be very high taking into account the propagation characteristics. In this system, the 5 GHz band is used for Link A. Since multipath fading is caused by movement of the train and passengers, the AP has two-branch space diversity antennas to cope with this fading. </w:t>
      </w:r>
    </w:p>
    <w:p w:rsidR="006B6127" w:rsidRPr="006C5936" w:rsidRDefault="006B6127" w:rsidP="006B6127">
      <w:pPr>
        <w:pStyle w:val="Heading2"/>
        <w:rPr>
          <w:lang w:val="en-US" w:eastAsia="ja-JP"/>
        </w:rPr>
      </w:pPr>
      <w:bookmarkStart w:id="359" w:name="_Toc141616963"/>
      <w:bookmarkStart w:id="360" w:name="_Toc141619139"/>
      <w:bookmarkStart w:id="361" w:name="_Toc141619193"/>
      <w:bookmarkStart w:id="362" w:name="_Toc141619643"/>
      <w:bookmarkStart w:id="363" w:name="_Toc141619766"/>
      <w:bookmarkStart w:id="364" w:name="_Toc149107512"/>
      <w:bookmarkStart w:id="365" w:name="_Toc150589000"/>
      <w:bookmarkStart w:id="366" w:name="_Toc150589047"/>
      <w:bookmarkStart w:id="367" w:name="_Toc282094118"/>
      <w:r w:rsidRPr="006C5936">
        <w:rPr>
          <w:lang w:val="en-US" w:eastAsia="ja-JP"/>
        </w:rPr>
        <w:lastRenderedPageBreak/>
        <w:t>4.2</w:t>
      </w:r>
      <w:r w:rsidRPr="006C5936">
        <w:rPr>
          <w:lang w:val="en-US" w:eastAsia="ja-JP"/>
        </w:rPr>
        <w:tab/>
        <w:t>Backhaul links between the intermediate stations</w:t>
      </w:r>
      <w:bookmarkEnd w:id="359"/>
      <w:bookmarkEnd w:id="360"/>
      <w:bookmarkEnd w:id="361"/>
      <w:bookmarkEnd w:id="362"/>
      <w:bookmarkEnd w:id="363"/>
      <w:bookmarkEnd w:id="364"/>
      <w:bookmarkEnd w:id="365"/>
      <w:bookmarkEnd w:id="366"/>
      <w:bookmarkEnd w:id="367"/>
    </w:p>
    <w:p w:rsidR="006B6127" w:rsidRPr="006C5936" w:rsidRDefault="006B6127" w:rsidP="004C6D95">
      <w:pPr>
        <w:keepLines/>
        <w:rPr>
          <w:lang w:val="en-US" w:eastAsia="ja-JP"/>
        </w:rPr>
      </w:pPr>
      <w:r w:rsidRPr="006C5936">
        <w:rPr>
          <w:lang w:val="en-US" w:eastAsia="ja-JP"/>
        </w:rPr>
        <w:t xml:space="preserve">The system requires intermediate stations to cover the whole area along the railway. The intermediate station should be set up every 1-2 km, since the radius of Coverage D is limited up to 1 km. To deploy them rapidly and cost effectively, it is indispensable to use fixed wireless systems as backhaul links instead of optical fibre network. Large capacity would be required for the link to transmit the traffic for more than one train located in the coverage area. A 25 GHz </w:t>
      </w:r>
      <w:r>
        <w:rPr>
          <w:lang w:val="en-US" w:eastAsia="ja-JP"/>
        </w:rPr>
        <w:t>P-P</w:t>
      </w:r>
      <w:r w:rsidRPr="006C5936">
        <w:rPr>
          <w:lang w:val="en-US" w:eastAsia="ja-JP"/>
        </w:rPr>
        <w:t xml:space="preserve"> system with the maximum capacity of 80 Mb</w:t>
      </w:r>
      <w:r>
        <w:rPr>
          <w:lang w:val="en-US" w:eastAsia="ja-JP"/>
        </w:rPr>
        <w:t>it/</w:t>
      </w:r>
      <w:r w:rsidRPr="006C5936">
        <w:rPr>
          <w:lang w:val="en-US" w:eastAsia="ja-JP"/>
        </w:rPr>
        <w:t xml:space="preserve">s is used for the backhaul links. Directive antennas are set up at the roof top of the buildings or at the top of electricity poles to keep </w:t>
      </w:r>
      <w:r>
        <w:rPr>
          <w:lang w:val="en-US" w:eastAsia="ja-JP"/>
        </w:rPr>
        <w:t>LoS</w:t>
      </w:r>
      <w:r w:rsidRPr="006C5936">
        <w:rPr>
          <w:lang w:val="en-US" w:eastAsia="ja-JP"/>
        </w:rPr>
        <w:t>. In the case of Tsukuba Express railway, there are 20 stations and 30 intermediate stations along the 58 km railway to cover the whole area.</w:t>
      </w:r>
    </w:p>
    <w:p w:rsidR="006B6127" w:rsidRPr="00BD2310" w:rsidRDefault="006B6127" w:rsidP="006B6127">
      <w:pPr>
        <w:pStyle w:val="Heading1"/>
        <w:rPr>
          <w:lang w:eastAsia="ja-JP"/>
        </w:rPr>
      </w:pPr>
      <w:bookmarkStart w:id="368" w:name="_Toc141616964"/>
      <w:bookmarkStart w:id="369" w:name="_Toc141619140"/>
      <w:bookmarkStart w:id="370" w:name="_Toc141619194"/>
      <w:bookmarkStart w:id="371" w:name="_Toc141619644"/>
      <w:bookmarkStart w:id="372" w:name="_Toc141619767"/>
      <w:bookmarkStart w:id="373" w:name="_Toc149107513"/>
      <w:bookmarkStart w:id="374" w:name="_Toc150589001"/>
      <w:bookmarkStart w:id="375" w:name="_Toc150589048"/>
      <w:bookmarkStart w:id="376" w:name="_Toc282094119"/>
      <w:r>
        <w:rPr>
          <w:lang w:eastAsia="ja-JP"/>
        </w:rPr>
        <w:t>5</w:t>
      </w:r>
      <w:r>
        <w:rPr>
          <w:lang w:eastAsia="ja-JP"/>
        </w:rPr>
        <w:tab/>
        <w:t>Connection to a WAN</w:t>
      </w:r>
      <w:bookmarkEnd w:id="368"/>
      <w:bookmarkEnd w:id="369"/>
      <w:bookmarkEnd w:id="370"/>
      <w:bookmarkEnd w:id="371"/>
      <w:bookmarkEnd w:id="372"/>
      <w:bookmarkEnd w:id="373"/>
      <w:bookmarkEnd w:id="374"/>
      <w:bookmarkEnd w:id="375"/>
      <w:bookmarkEnd w:id="376"/>
    </w:p>
    <w:p w:rsidR="006B6127" w:rsidRDefault="006B6127" w:rsidP="006B6127">
      <w:pPr>
        <w:rPr>
          <w:lang w:val="en-US" w:eastAsia="ja-JP"/>
        </w:rPr>
      </w:pPr>
      <w:r w:rsidRPr="006C5936">
        <w:rPr>
          <w:lang w:val="en-US" w:eastAsia="ja-JP"/>
        </w:rPr>
        <w:t>At each railway station optical fibre is employed to carry the whole traffic generated at the station and on the train. The broadband traffic is connected to a WAN via two gateway stations to ensure the connectivity to the Internet.</w:t>
      </w:r>
    </w:p>
    <w:p w:rsidR="00B62924" w:rsidRDefault="00B62924" w:rsidP="006B6127">
      <w:pPr>
        <w:rPr>
          <w:lang w:val="en-US" w:eastAsia="ja-JP"/>
        </w:rPr>
      </w:pPr>
    </w:p>
    <w:p w:rsidR="00B62924" w:rsidRDefault="00B62924" w:rsidP="006B6127">
      <w:pPr>
        <w:rPr>
          <w:lang w:val="en-US"/>
        </w:rPr>
      </w:pPr>
    </w:p>
    <w:p w:rsidR="004C6D95" w:rsidRDefault="004C6D95" w:rsidP="006B6127">
      <w:pPr>
        <w:rPr>
          <w:lang w:val="en-US"/>
        </w:rPr>
      </w:pPr>
    </w:p>
    <w:p w:rsidR="004C6D95" w:rsidRDefault="004C6D95" w:rsidP="006B6127">
      <w:pPr>
        <w:rPr>
          <w:lang w:val="en-US"/>
        </w:rPr>
      </w:pPr>
    </w:p>
    <w:p w:rsidR="004C6D95" w:rsidRDefault="004C6D95" w:rsidP="006B6127">
      <w:pPr>
        <w:rPr>
          <w:lang w:val="en-US"/>
        </w:rPr>
      </w:pPr>
    </w:p>
    <w:p w:rsidR="00CB4ECC" w:rsidRPr="00B52F59" w:rsidRDefault="00CB4ECC" w:rsidP="00B62924">
      <w:pPr>
        <w:pStyle w:val="AnnexNoTitle"/>
        <w:rPr>
          <w:lang w:val="en-US" w:eastAsia="ja-JP"/>
        </w:rPr>
      </w:pPr>
      <w:bookmarkStart w:id="377" w:name="_Toc282094120"/>
      <w:r w:rsidRPr="00B52F59">
        <w:rPr>
          <w:lang w:val="en-US" w:eastAsia="ja-JP"/>
        </w:rPr>
        <w:t xml:space="preserve">Annex </w:t>
      </w:r>
      <w:r>
        <w:rPr>
          <w:rFonts w:hint="eastAsia"/>
          <w:lang w:val="en-US" w:eastAsia="ja-JP"/>
        </w:rPr>
        <w:t>2</w:t>
      </w:r>
      <w:r>
        <w:rPr>
          <w:i/>
          <w:lang w:val="en-US" w:eastAsia="ja-JP"/>
        </w:rPr>
        <w:br/>
      </w:r>
      <w:r w:rsidRPr="00B52F59">
        <w:rPr>
          <w:i/>
          <w:lang w:val="en-US" w:eastAsia="ja-JP"/>
        </w:rPr>
        <w:br/>
      </w:r>
      <w:r w:rsidRPr="00B52F59">
        <w:rPr>
          <w:lang w:val="en-US" w:eastAsia="ja-JP"/>
        </w:rPr>
        <w:t xml:space="preserve">Example of </w:t>
      </w:r>
      <w:r>
        <w:rPr>
          <w:rFonts w:hint="eastAsia"/>
          <w:lang w:val="en-US" w:eastAsia="ja-JP"/>
        </w:rPr>
        <w:t>integrated BWA application in rural area</w:t>
      </w:r>
      <w:bookmarkEnd w:id="377"/>
    </w:p>
    <w:p w:rsidR="00CB4ECC" w:rsidRPr="00B52F59" w:rsidRDefault="00CB4ECC" w:rsidP="00CB4ECC">
      <w:pPr>
        <w:pStyle w:val="Heading1"/>
        <w:rPr>
          <w:lang w:val="en-US" w:eastAsia="ja-JP"/>
        </w:rPr>
      </w:pPr>
      <w:bookmarkStart w:id="378" w:name="_Toc247967726"/>
      <w:bookmarkStart w:id="379" w:name="_Toc282094121"/>
      <w:r w:rsidRPr="00B52F59">
        <w:rPr>
          <w:lang w:val="en-US" w:eastAsia="ja-JP"/>
        </w:rPr>
        <w:t>1</w:t>
      </w:r>
      <w:r w:rsidRPr="00B52F59">
        <w:rPr>
          <w:lang w:val="en-US" w:eastAsia="ja-JP"/>
        </w:rPr>
        <w:tab/>
        <w:t>Introduction</w:t>
      </w:r>
      <w:bookmarkEnd w:id="378"/>
      <w:bookmarkEnd w:id="379"/>
    </w:p>
    <w:p w:rsidR="00CB4ECC" w:rsidRPr="00B52F59" w:rsidRDefault="00CB4ECC" w:rsidP="00CB4ECC">
      <w:pPr>
        <w:tabs>
          <w:tab w:val="left" w:pos="2269"/>
        </w:tabs>
        <w:rPr>
          <w:lang w:val="en-US" w:eastAsia="ja-JP"/>
        </w:rPr>
      </w:pPr>
      <w:r w:rsidRPr="00B52F59">
        <w:rPr>
          <w:lang w:val="en-US" w:eastAsia="ja-JP"/>
        </w:rPr>
        <w:t>This Annex describes an</w:t>
      </w:r>
      <w:r w:rsidRPr="00B52F59">
        <w:rPr>
          <w:rFonts w:hint="eastAsia"/>
          <w:lang w:val="en-US" w:eastAsia="ja-JP"/>
        </w:rPr>
        <w:t>other</w:t>
      </w:r>
      <w:r w:rsidRPr="00B52F59">
        <w:rPr>
          <w:lang w:val="en-US" w:eastAsia="ja-JP"/>
        </w:rPr>
        <w:t xml:space="preserve"> example of the technical aspects of the BWA application referred to in § 6.6.6. This BWA system is composed of fixed</w:t>
      </w:r>
      <w:r w:rsidRPr="00B52F59">
        <w:rPr>
          <w:rFonts w:hint="eastAsia"/>
          <w:lang w:val="en-US" w:eastAsia="ja-JP"/>
        </w:rPr>
        <w:t xml:space="preserve"> </w:t>
      </w:r>
      <w:r w:rsidRPr="00B52F59">
        <w:rPr>
          <w:lang w:val="en-US" w:eastAsia="ja-JP"/>
        </w:rPr>
        <w:t xml:space="preserve">and nomadic applications including RLANs, and </w:t>
      </w:r>
      <w:r w:rsidRPr="00B52F59">
        <w:rPr>
          <w:rFonts w:hint="eastAsia"/>
          <w:lang w:val="en-US" w:eastAsia="ja-JP"/>
        </w:rPr>
        <w:t>is</w:t>
      </w:r>
      <w:r w:rsidRPr="00B52F59">
        <w:rPr>
          <w:lang w:val="en-US" w:eastAsia="ja-JP"/>
        </w:rPr>
        <w:t xml:space="preserve"> particularly useful in the environments where cable infrastructure is not deployed. </w:t>
      </w:r>
    </w:p>
    <w:p w:rsidR="00CB4ECC" w:rsidRDefault="00CB4ECC" w:rsidP="00CB4ECC">
      <w:pPr>
        <w:rPr>
          <w:lang w:eastAsia="ja-JP"/>
        </w:rPr>
      </w:pPr>
      <w:r w:rsidRPr="00B52F59">
        <w:rPr>
          <w:rFonts w:hint="eastAsia"/>
          <w:lang w:val="en-US" w:eastAsia="ja-JP"/>
        </w:rPr>
        <w:t>Th</w:t>
      </w:r>
      <w:r>
        <w:rPr>
          <w:rFonts w:hint="eastAsia"/>
          <w:lang w:val="en-US" w:eastAsia="ja-JP"/>
        </w:rPr>
        <w:t>e</w:t>
      </w:r>
      <w:r w:rsidRPr="00B52F59">
        <w:rPr>
          <w:rFonts w:hint="eastAsia"/>
          <w:lang w:val="en-US" w:eastAsia="ja-JP"/>
        </w:rPr>
        <w:t xml:space="preserve"> integrated BWA system </w:t>
      </w:r>
      <w:r>
        <w:rPr>
          <w:rFonts w:hint="eastAsia"/>
          <w:lang w:val="en-US" w:eastAsia="ja-JP"/>
        </w:rPr>
        <w:t xml:space="preserve">could be installed </w:t>
      </w:r>
      <w:r w:rsidRPr="00FD2A60">
        <w:rPr>
          <w:lang w:eastAsia="ja-JP"/>
        </w:rPr>
        <w:t>flexibly</w:t>
      </w:r>
      <w:r>
        <w:rPr>
          <w:rFonts w:hint="eastAsia"/>
          <w:lang w:val="en-US" w:eastAsia="ja-JP"/>
        </w:rPr>
        <w:t xml:space="preserve"> to a rural area, where multiple clusters of users are scattered widely in a remote community, a</w:t>
      </w:r>
      <w:r>
        <w:rPr>
          <w:rFonts w:hint="eastAsia"/>
          <w:lang w:eastAsia="ja-JP"/>
        </w:rPr>
        <w:t xml:space="preserve">t lower cost compared with a </w:t>
      </w:r>
      <w:r>
        <w:rPr>
          <w:rFonts w:hint="eastAsia"/>
        </w:rPr>
        <w:t xml:space="preserve">new network </w:t>
      </w:r>
      <w:r>
        <w:rPr>
          <w:rFonts w:hint="eastAsia"/>
          <w:lang w:eastAsia="ja-JP"/>
        </w:rPr>
        <w:t>cable</w:t>
      </w:r>
      <w:r w:rsidRPr="008007C7">
        <w:t xml:space="preserve"> infrastructure</w:t>
      </w:r>
      <w:r>
        <w:rPr>
          <w:rFonts w:hint="eastAsia"/>
          <w:lang w:eastAsia="ja-JP"/>
        </w:rPr>
        <w:t>.</w:t>
      </w:r>
    </w:p>
    <w:p w:rsidR="00CB4ECC" w:rsidRPr="00B52F59" w:rsidRDefault="00CB4ECC" w:rsidP="00CB4ECC">
      <w:pPr>
        <w:rPr>
          <w:lang w:val="en-US" w:eastAsia="ja-JP"/>
        </w:rPr>
      </w:pPr>
      <w:r w:rsidRPr="00B52F59">
        <w:rPr>
          <w:rFonts w:hint="eastAsia"/>
          <w:lang w:val="en-US" w:eastAsia="ja-JP"/>
        </w:rPr>
        <w:t xml:space="preserve">In addition, </w:t>
      </w:r>
      <w:r>
        <w:rPr>
          <w:lang w:val="en-US" w:eastAsia="ja-JP"/>
        </w:rPr>
        <w:t xml:space="preserve">an </w:t>
      </w:r>
      <w:r w:rsidRPr="00B52F59">
        <w:rPr>
          <w:rFonts w:hint="eastAsia"/>
          <w:lang w:val="en-US" w:eastAsia="ja-JP"/>
        </w:rPr>
        <w:t xml:space="preserve">NWA service in </w:t>
      </w:r>
      <w:r>
        <w:rPr>
          <w:lang w:val="en-US" w:eastAsia="ja-JP"/>
        </w:rPr>
        <w:t xml:space="preserve">an </w:t>
      </w:r>
      <w:r w:rsidRPr="00B52F59">
        <w:rPr>
          <w:rFonts w:hint="eastAsia"/>
          <w:lang w:val="en-US" w:eastAsia="ja-JP"/>
        </w:rPr>
        <w:t xml:space="preserve">outdoor environment could be provided with </w:t>
      </w:r>
      <w:r>
        <w:rPr>
          <w:rFonts w:hint="eastAsia"/>
          <w:lang w:eastAsia="ja-JP"/>
        </w:rPr>
        <w:t xml:space="preserve">portable </w:t>
      </w:r>
      <w:r w:rsidRPr="00B52F59">
        <w:rPr>
          <w:rFonts w:hint="eastAsia"/>
          <w:lang w:val="en-US" w:eastAsia="ja-JP"/>
        </w:rPr>
        <w:t>VoIP terminal</w:t>
      </w:r>
      <w:r>
        <w:rPr>
          <w:rFonts w:hint="eastAsia"/>
          <w:lang w:val="en-US" w:eastAsia="ja-JP"/>
        </w:rPr>
        <w:t>s</w:t>
      </w:r>
      <w:r w:rsidRPr="00B52F59">
        <w:rPr>
          <w:rFonts w:hint="eastAsia"/>
          <w:lang w:val="en-US" w:eastAsia="ja-JP"/>
        </w:rPr>
        <w:t xml:space="preserve">, </w:t>
      </w:r>
      <w:r>
        <w:rPr>
          <w:rFonts w:hint="eastAsia"/>
          <w:lang w:val="en-US" w:eastAsia="ja-JP"/>
        </w:rPr>
        <w:t>personal digital assistants (</w:t>
      </w:r>
      <w:r w:rsidRPr="00B52F59">
        <w:rPr>
          <w:rFonts w:hint="eastAsia"/>
          <w:lang w:val="en-US" w:eastAsia="ja-JP"/>
        </w:rPr>
        <w:t>PDA</w:t>
      </w:r>
      <w:r>
        <w:rPr>
          <w:rFonts w:hint="eastAsia"/>
          <w:lang w:val="en-US" w:eastAsia="ja-JP"/>
        </w:rPr>
        <w:t>s)</w:t>
      </w:r>
      <w:r w:rsidRPr="00B52F59">
        <w:rPr>
          <w:rFonts w:hint="eastAsia"/>
          <w:lang w:val="en-US" w:eastAsia="ja-JP"/>
        </w:rPr>
        <w:t xml:space="preserve"> etc.</w:t>
      </w:r>
    </w:p>
    <w:p w:rsidR="00CB4ECC" w:rsidRPr="00B52F59" w:rsidRDefault="00CB4ECC" w:rsidP="00CB4ECC">
      <w:pPr>
        <w:pStyle w:val="Heading1"/>
        <w:rPr>
          <w:lang w:val="en-US" w:eastAsia="ja-JP"/>
        </w:rPr>
      </w:pPr>
      <w:bookmarkStart w:id="380" w:name="_Toc247967727"/>
      <w:bookmarkStart w:id="381" w:name="_Toc282094122"/>
      <w:r>
        <w:rPr>
          <w:rFonts w:hint="eastAsia"/>
          <w:lang w:val="en-US" w:eastAsia="ja-JP"/>
        </w:rPr>
        <w:t>2</w:t>
      </w:r>
      <w:r>
        <w:rPr>
          <w:rFonts w:hint="eastAsia"/>
          <w:lang w:val="en-US" w:eastAsia="ja-JP"/>
        </w:rPr>
        <w:tab/>
        <w:t>S</w:t>
      </w:r>
      <w:r w:rsidRPr="00B52F59">
        <w:rPr>
          <w:lang w:val="en-US" w:eastAsia="ja-JP"/>
        </w:rPr>
        <w:t>ystem configuration</w:t>
      </w:r>
      <w:bookmarkEnd w:id="380"/>
      <w:bookmarkEnd w:id="381"/>
    </w:p>
    <w:p w:rsidR="00CB4ECC" w:rsidRPr="00B52F59" w:rsidRDefault="00CB4ECC" w:rsidP="00CB4ECC">
      <w:pPr>
        <w:rPr>
          <w:lang w:val="en-US" w:eastAsia="ja-JP"/>
        </w:rPr>
      </w:pPr>
      <w:r w:rsidRPr="00B52F59">
        <w:rPr>
          <w:lang w:val="en-US" w:eastAsia="ja-JP"/>
        </w:rPr>
        <w:t xml:space="preserve">The objective of this service is to provide </w:t>
      </w:r>
      <w:r w:rsidRPr="00B52F59">
        <w:rPr>
          <w:rFonts w:hint="eastAsia"/>
          <w:lang w:val="en-US" w:eastAsia="ja-JP"/>
        </w:rPr>
        <w:t>broadband access</w:t>
      </w:r>
      <w:r w:rsidRPr="00B52F59">
        <w:rPr>
          <w:lang w:val="en-US" w:eastAsia="ja-JP"/>
        </w:rPr>
        <w:t xml:space="preserve"> for </w:t>
      </w:r>
      <w:r>
        <w:rPr>
          <w:rFonts w:hint="eastAsia"/>
          <w:lang w:val="en-US" w:eastAsia="ja-JP"/>
        </w:rPr>
        <w:t xml:space="preserve">residents </w:t>
      </w:r>
      <w:r>
        <w:rPr>
          <w:lang w:val="en-US" w:eastAsia="ja-JP"/>
        </w:rPr>
        <w:t>in</w:t>
      </w:r>
      <w:r w:rsidRPr="00B52F59">
        <w:rPr>
          <w:rFonts w:hint="eastAsia"/>
          <w:lang w:val="en-US" w:eastAsia="ja-JP"/>
        </w:rPr>
        <w:t xml:space="preserve"> </w:t>
      </w:r>
      <w:r>
        <w:rPr>
          <w:rFonts w:hint="eastAsia"/>
          <w:lang w:val="en-US" w:eastAsia="ja-JP"/>
        </w:rPr>
        <w:t xml:space="preserve">a </w:t>
      </w:r>
      <w:r w:rsidRPr="00B52F59">
        <w:rPr>
          <w:rFonts w:hint="eastAsia"/>
          <w:lang w:val="en-US" w:eastAsia="ja-JP"/>
        </w:rPr>
        <w:t xml:space="preserve">rural area in the distance from the core networks. </w:t>
      </w:r>
      <w:r>
        <w:rPr>
          <w:rFonts w:hint="eastAsia"/>
          <w:lang w:val="en-US" w:eastAsia="ja-JP"/>
        </w:rPr>
        <w:t>In</w:t>
      </w:r>
      <w:r w:rsidRPr="00B52F59">
        <w:rPr>
          <w:rFonts w:hint="eastAsia"/>
          <w:lang w:val="en-US" w:eastAsia="ja-JP"/>
        </w:rPr>
        <w:t xml:space="preserve"> such </w:t>
      </w:r>
      <w:r>
        <w:rPr>
          <w:rFonts w:hint="eastAsia"/>
          <w:lang w:val="en-US" w:eastAsia="ja-JP"/>
        </w:rPr>
        <w:t xml:space="preserve">an </w:t>
      </w:r>
      <w:r w:rsidRPr="00B52F59">
        <w:rPr>
          <w:rFonts w:hint="eastAsia"/>
          <w:lang w:val="en-US" w:eastAsia="ja-JP"/>
        </w:rPr>
        <w:t xml:space="preserve">area several </w:t>
      </w:r>
      <w:r w:rsidRPr="00B52F59">
        <w:rPr>
          <w:lang w:val="en-US" w:eastAsia="ja-JP"/>
        </w:rPr>
        <w:t xml:space="preserve">households are scattered </w:t>
      </w:r>
      <w:r>
        <w:rPr>
          <w:rFonts w:hint="eastAsia"/>
          <w:lang w:val="en-US" w:eastAsia="ja-JP"/>
        </w:rPr>
        <w:t>widely</w:t>
      </w:r>
      <w:r w:rsidRPr="00B52F59">
        <w:rPr>
          <w:rFonts w:hint="eastAsia"/>
          <w:lang w:val="en-US" w:eastAsia="ja-JP"/>
        </w:rPr>
        <w:t xml:space="preserve"> and </w:t>
      </w:r>
      <w:r w:rsidRPr="00B52F59">
        <w:rPr>
          <w:lang w:val="en-US" w:eastAsia="ja-JP"/>
        </w:rPr>
        <w:t>cannot</w:t>
      </w:r>
      <w:r w:rsidRPr="00B52F59">
        <w:rPr>
          <w:rFonts w:hint="eastAsia"/>
          <w:lang w:val="en-US" w:eastAsia="ja-JP"/>
        </w:rPr>
        <w:t xml:space="preserve"> be covered </w:t>
      </w:r>
      <w:r>
        <w:rPr>
          <w:rFonts w:hint="eastAsia"/>
          <w:lang w:val="en-US" w:eastAsia="ja-JP"/>
        </w:rPr>
        <w:t>by</w:t>
      </w:r>
      <w:r w:rsidRPr="00B52F59">
        <w:rPr>
          <w:rFonts w:hint="eastAsia"/>
          <w:lang w:val="en-US" w:eastAsia="ja-JP"/>
        </w:rPr>
        <w:t xml:space="preserve"> one </w:t>
      </w:r>
      <w:r w:rsidRPr="00B52F59">
        <w:rPr>
          <w:lang w:val="en-US" w:eastAsia="ja-JP"/>
        </w:rPr>
        <w:t>AP of RLAN</w:t>
      </w:r>
      <w:r w:rsidRPr="00B52F59">
        <w:rPr>
          <w:rFonts w:hint="eastAsia"/>
          <w:lang w:val="en-US" w:eastAsia="ja-JP"/>
        </w:rPr>
        <w:t xml:space="preserve"> alone. As shown in </w:t>
      </w:r>
      <w:r w:rsidRPr="00B52F59">
        <w:rPr>
          <w:lang w:val="en-US" w:eastAsia="ja-JP"/>
        </w:rPr>
        <w:t>§ 6.</w:t>
      </w:r>
      <w:r w:rsidRPr="00B52F59">
        <w:rPr>
          <w:rFonts w:hint="eastAsia"/>
          <w:lang w:val="en-US" w:eastAsia="ja-JP"/>
        </w:rPr>
        <w:t>3</w:t>
      </w:r>
      <w:r w:rsidRPr="00B52F59">
        <w:rPr>
          <w:lang w:val="en-US" w:eastAsia="ja-JP"/>
        </w:rPr>
        <w:t>.</w:t>
      </w:r>
      <w:r w:rsidRPr="00B52F59">
        <w:rPr>
          <w:rFonts w:hint="eastAsia"/>
          <w:lang w:val="en-US" w:eastAsia="ja-JP"/>
        </w:rPr>
        <w:t>4, by sharin</w:t>
      </w:r>
      <w:r w:rsidRPr="00B52F59">
        <w:rPr>
          <w:lang w:val="en-US" w:eastAsia="ja-JP"/>
        </w:rPr>
        <w:t>g</w:t>
      </w:r>
      <w:r w:rsidRPr="00B52F59">
        <w:rPr>
          <w:rFonts w:hint="eastAsia"/>
          <w:lang w:val="en-US" w:eastAsia="ja-JP"/>
        </w:rPr>
        <w:t xml:space="preserve"> the BWA </w:t>
      </w:r>
      <w:r w:rsidRPr="00B52F59">
        <w:rPr>
          <w:lang w:val="en-US" w:eastAsia="ja-JP"/>
        </w:rPr>
        <w:t>s</w:t>
      </w:r>
      <w:r w:rsidRPr="00B52F59">
        <w:rPr>
          <w:rFonts w:hint="eastAsia"/>
          <w:lang w:val="en-US" w:eastAsia="ja-JP"/>
        </w:rPr>
        <w:t xml:space="preserve">ystem integrated with P-P solutions and P-MP networks, many users can obtain Internet connection. </w:t>
      </w:r>
    </w:p>
    <w:p w:rsidR="00CB4ECC" w:rsidRPr="00B52F59" w:rsidRDefault="00CB4ECC" w:rsidP="00CB4ECC">
      <w:pPr>
        <w:tabs>
          <w:tab w:val="left" w:pos="2269"/>
        </w:tabs>
        <w:rPr>
          <w:lang w:val="en-US" w:eastAsia="ja-JP"/>
        </w:rPr>
      </w:pPr>
      <w:r w:rsidRPr="00B52F59">
        <w:rPr>
          <w:lang w:val="en-US" w:eastAsia="ja-JP"/>
        </w:rPr>
        <w:t>The broadband service includes th</w:t>
      </w:r>
      <w:r w:rsidRPr="00B52F59">
        <w:rPr>
          <w:rFonts w:hint="eastAsia"/>
          <w:lang w:val="en-US" w:eastAsia="ja-JP"/>
        </w:rPr>
        <w:t>ree</w:t>
      </w:r>
      <w:r>
        <w:rPr>
          <w:lang w:val="en-US" w:eastAsia="ja-JP"/>
        </w:rPr>
        <w:t xml:space="preserve"> kinds of wireless connection</w:t>
      </w:r>
      <w:r w:rsidRPr="00B52F59">
        <w:rPr>
          <w:lang w:val="en-US" w:eastAsia="ja-JP"/>
        </w:rPr>
        <w:t xml:space="preserve">, i.e. </w:t>
      </w:r>
      <w:r w:rsidRPr="00B52F59">
        <w:rPr>
          <w:rFonts w:hint="eastAsia"/>
          <w:lang w:val="en-US" w:eastAsia="ja-JP"/>
        </w:rPr>
        <w:t xml:space="preserve">backhaul link, </w:t>
      </w:r>
      <w:r>
        <w:rPr>
          <w:rFonts w:hint="eastAsia"/>
          <w:lang w:val="en-US" w:eastAsia="ja-JP"/>
        </w:rPr>
        <w:t>relay</w:t>
      </w:r>
      <w:r w:rsidRPr="00B52F59">
        <w:rPr>
          <w:rFonts w:hint="eastAsia"/>
          <w:lang w:val="en-US" w:eastAsia="ja-JP"/>
        </w:rPr>
        <w:t xml:space="preserve"> link and</w:t>
      </w:r>
      <w:r w:rsidRPr="00B52F59">
        <w:rPr>
          <w:lang w:val="en-US" w:eastAsia="ja-JP"/>
        </w:rPr>
        <w:t xml:space="preserve"> access</w:t>
      </w:r>
      <w:r w:rsidRPr="00B52F59">
        <w:rPr>
          <w:rFonts w:hint="eastAsia"/>
          <w:lang w:val="en-US" w:eastAsia="ja-JP"/>
        </w:rPr>
        <w:t xml:space="preserve"> link</w:t>
      </w:r>
      <w:r>
        <w:rPr>
          <w:lang w:val="en-US" w:eastAsia="ja-JP"/>
        </w:rPr>
        <w:t xml:space="preserve"> (see Fig.</w:t>
      </w:r>
      <w:r w:rsidRPr="00B52F59">
        <w:rPr>
          <w:lang w:val="en-US" w:eastAsia="ja-JP"/>
        </w:rPr>
        <w:t xml:space="preserve"> </w:t>
      </w:r>
      <w:r>
        <w:rPr>
          <w:rFonts w:hint="eastAsia"/>
          <w:lang w:val="en-US" w:eastAsia="ja-JP"/>
        </w:rPr>
        <w:t>10</w:t>
      </w:r>
      <w:r w:rsidRPr="00B52F59">
        <w:rPr>
          <w:lang w:val="en-US" w:eastAsia="ja-JP"/>
        </w:rPr>
        <w:t>).</w:t>
      </w:r>
    </w:p>
    <w:p w:rsidR="00CB4ECC" w:rsidRPr="00B52F59" w:rsidRDefault="00CB4ECC" w:rsidP="00CB4ECC">
      <w:pPr>
        <w:pStyle w:val="FigureNo"/>
        <w:rPr>
          <w:lang w:val="en-US" w:eastAsia="ja-JP"/>
        </w:rPr>
      </w:pPr>
      <w:r w:rsidRPr="00B52F59">
        <w:rPr>
          <w:lang w:val="en-US"/>
        </w:rPr>
        <w:lastRenderedPageBreak/>
        <w:t xml:space="preserve">Figure </w:t>
      </w:r>
      <w:r>
        <w:rPr>
          <w:rFonts w:hint="eastAsia"/>
          <w:lang w:val="en-US" w:eastAsia="ja-JP"/>
        </w:rPr>
        <w:t>10</w:t>
      </w:r>
    </w:p>
    <w:p w:rsidR="00CB4ECC" w:rsidRPr="00081880" w:rsidRDefault="00CB4ECC" w:rsidP="00CB4ECC">
      <w:pPr>
        <w:pStyle w:val="Figuretitle"/>
      </w:pPr>
      <w:r w:rsidRPr="00081880">
        <w:rPr>
          <w:rFonts w:hint="eastAsia"/>
        </w:rPr>
        <w:t xml:space="preserve">System </w:t>
      </w:r>
      <w:r w:rsidRPr="00081880">
        <w:t>configuration</w:t>
      </w:r>
      <w:r w:rsidRPr="00081880">
        <w:rPr>
          <w:rFonts w:hint="eastAsia"/>
        </w:rPr>
        <w:t xml:space="preserve"> of integrated </w:t>
      </w:r>
      <w:r w:rsidRPr="00081880">
        <w:t>BWA service</w:t>
      </w:r>
    </w:p>
    <w:p w:rsidR="00CB4ECC" w:rsidRDefault="00CB4ECC" w:rsidP="00CB4ECC">
      <w:pPr>
        <w:pStyle w:val="Figure"/>
        <w:rPr>
          <w:lang w:val="en-US" w:eastAsia="ja-JP"/>
        </w:rPr>
      </w:pPr>
      <w:r>
        <w:rPr>
          <w:noProof/>
          <w:lang w:val="en-US" w:eastAsia="zh-CN"/>
        </w:rPr>
        <w:drawing>
          <wp:inline distT="0" distB="0" distL="0" distR="0">
            <wp:extent cx="5661660" cy="3520440"/>
            <wp:effectExtent l="19050" t="0" r="0" b="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srcRect/>
                    <a:stretch>
                      <a:fillRect/>
                    </a:stretch>
                  </pic:blipFill>
                  <pic:spPr bwMode="auto">
                    <a:xfrm>
                      <a:off x="0" y="0"/>
                      <a:ext cx="5661660" cy="3520440"/>
                    </a:xfrm>
                    <a:prstGeom prst="rect">
                      <a:avLst/>
                    </a:prstGeom>
                    <a:noFill/>
                    <a:ln w="9525">
                      <a:noFill/>
                      <a:miter lim="800000"/>
                      <a:headEnd/>
                      <a:tailEnd/>
                    </a:ln>
                  </pic:spPr>
                </pic:pic>
              </a:graphicData>
            </a:graphic>
          </wp:inline>
        </w:drawing>
      </w:r>
      <w:r w:rsidRPr="00F21A85" w:rsidDel="00F21A85">
        <w:rPr>
          <w:rFonts w:hint="eastAsia"/>
          <w:lang w:val="en-US" w:eastAsia="ja-JP"/>
        </w:rPr>
        <w:t xml:space="preserve"> </w:t>
      </w:r>
    </w:p>
    <w:p w:rsidR="004C6D95" w:rsidRPr="00B52F59" w:rsidRDefault="004C6D95" w:rsidP="004C6D95">
      <w:pPr>
        <w:pStyle w:val="Headingb"/>
        <w:rPr>
          <w:lang w:val="en-US" w:eastAsia="ja-JP"/>
        </w:rPr>
      </w:pPr>
      <w:bookmarkStart w:id="382" w:name="_Toc247967728"/>
      <w:bookmarkStart w:id="383" w:name="_Toc282094123"/>
      <w:r w:rsidRPr="00B52F59">
        <w:rPr>
          <w:rFonts w:hint="eastAsia"/>
          <w:lang w:val="en-US" w:eastAsia="ja-JP"/>
        </w:rPr>
        <w:t>Backhaul link</w:t>
      </w:r>
    </w:p>
    <w:p w:rsidR="004C6D95" w:rsidRPr="00B52F59" w:rsidRDefault="004C6D95" w:rsidP="004C6D95">
      <w:pPr>
        <w:pStyle w:val="enumlev1"/>
        <w:rPr>
          <w:lang w:val="en-US" w:eastAsia="ja-JP"/>
        </w:rPr>
      </w:pPr>
      <w:r w:rsidRPr="00B52F59">
        <w:rPr>
          <w:lang w:val="en-US" w:eastAsia="ja-JP"/>
        </w:rPr>
        <w:t>–</w:t>
      </w:r>
      <w:r w:rsidRPr="00B52F59">
        <w:rPr>
          <w:lang w:val="en-US" w:eastAsia="ja-JP"/>
        </w:rPr>
        <w:tab/>
      </w:r>
      <w:r w:rsidRPr="00B52F59">
        <w:rPr>
          <w:rFonts w:hint="eastAsia"/>
          <w:lang w:val="en-US" w:eastAsia="ja-JP"/>
        </w:rPr>
        <w:t>P-P c</w:t>
      </w:r>
      <w:r w:rsidRPr="00B52F59">
        <w:rPr>
          <w:lang w:val="en-US" w:eastAsia="ja-JP"/>
        </w:rPr>
        <w:t xml:space="preserve">onnection </w:t>
      </w:r>
      <w:r w:rsidRPr="00B52F59">
        <w:rPr>
          <w:rFonts w:hint="eastAsia"/>
          <w:lang w:val="en-US" w:eastAsia="ja-JP"/>
        </w:rPr>
        <w:t xml:space="preserve">is deployed </w:t>
      </w:r>
      <w:r w:rsidRPr="00B52F59">
        <w:rPr>
          <w:lang w:val="en-US" w:eastAsia="ja-JP"/>
        </w:rPr>
        <w:t xml:space="preserve">between the APs </w:t>
      </w:r>
      <w:r>
        <w:rPr>
          <w:rFonts w:hint="eastAsia"/>
          <w:lang w:val="en-US" w:eastAsia="ja-JP"/>
        </w:rPr>
        <w:t>placed</w:t>
      </w:r>
      <w:r w:rsidRPr="00B52F59">
        <w:rPr>
          <w:lang w:val="en-US" w:eastAsia="ja-JP"/>
        </w:rPr>
        <w:t xml:space="preserve"> in </w:t>
      </w:r>
      <w:r>
        <w:rPr>
          <w:rFonts w:hint="eastAsia"/>
          <w:lang w:val="en-US" w:eastAsia="ja-JP"/>
        </w:rPr>
        <w:t xml:space="preserve">a </w:t>
      </w:r>
      <w:r w:rsidRPr="00B52F59">
        <w:rPr>
          <w:rFonts w:hint="eastAsia"/>
          <w:lang w:val="en-US" w:eastAsia="ja-JP"/>
        </w:rPr>
        <w:t>service</w:t>
      </w:r>
      <w:r w:rsidRPr="00B52F59">
        <w:rPr>
          <w:lang w:val="en-US" w:eastAsia="ja-JP"/>
        </w:rPr>
        <w:t xml:space="preserve"> </w:t>
      </w:r>
      <w:r w:rsidRPr="00B52F59">
        <w:rPr>
          <w:rFonts w:hint="eastAsia"/>
          <w:lang w:val="en-US" w:eastAsia="ja-JP"/>
        </w:rPr>
        <w:t xml:space="preserve">area and </w:t>
      </w:r>
      <w:r>
        <w:rPr>
          <w:rFonts w:hint="eastAsia"/>
          <w:lang w:val="en-US" w:eastAsia="ja-JP"/>
        </w:rPr>
        <w:t xml:space="preserve">a </w:t>
      </w:r>
      <w:r w:rsidRPr="00B52F59">
        <w:rPr>
          <w:rFonts w:hint="eastAsia"/>
          <w:lang w:val="en-US" w:eastAsia="ja-JP"/>
        </w:rPr>
        <w:t>backbone network.</w:t>
      </w:r>
    </w:p>
    <w:p w:rsidR="004C6D95" w:rsidRPr="00B52F59" w:rsidRDefault="004C6D95" w:rsidP="004C6D95">
      <w:pPr>
        <w:pStyle w:val="enumlev1"/>
        <w:rPr>
          <w:lang w:val="en-US" w:eastAsia="ja-JP"/>
        </w:rPr>
      </w:pPr>
      <w:r w:rsidRPr="00B52F59">
        <w:rPr>
          <w:lang w:val="en-US" w:eastAsia="ja-JP"/>
        </w:rPr>
        <w:t>–</w:t>
      </w:r>
      <w:r w:rsidRPr="00B52F59">
        <w:rPr>
          <w:lang w:val="en-US" w:eastAsia="ja-JP"/>
        </w:rPr>
        <w:tab/>
      </w:r>
      <w:r w:rsidRPr="00B52F59">
        <w:rPr>
          <w:rFonts w:hint="eastAsia"/>
          <w:lang w:val="en-US" w:eastAsia="ja-JP"/>
        </w:rPr>
        <w:t xml:space="preserve">The distance is </w:t>
      </w:r>
      <w:r w:rsidRPr="00B52F59">
        <w:rPr>
          <w:lang w:eastAsia="ja-JP"/>
        </w:rPr>
        <w:t>a few kilometres</w:t>
      </w:r>
      <w:r w:rsidRPr="00B52F59">
        <w:rPr>
          <w:rFonts w:hint="eastAsia"/>
          <w:lang w:eastAsia="ja-JP"/>
        </w:rPr>
        <w:t xml:space="preserve"> </w:t>
      </w:r>
      <w:r w:rsidRPr="00B52F59">
        <w:rPr>
          <w:lang w:val="en-US"/>
        </w:rPr>
        <w:t>with a clear LoS path</w:t>
      </w:r>
      <w:r w:rsidRPr="00B52F59">
        <w:rPr>
          <w:rFonts w:hint="eastAsia"/>
          <w:lang w:eastAsia="ja-JP"/>
        </w:rPr>
        <w:t xml:space="preserve">, and can be </w:t>
      </w:r>
      <w:r w:rsidRPr="00B52F59">
        <w:rPr>
          <w:lang w:eastAsia="ja-JP"/>
        </w:rPr>
        <w:t>extended</w:t>
      </w:r>
      <w:r w:rsidRPr="00B52F59">
        <w:rPr>
          <w:rFonts w:hint="eastAsia"/>
          <w:lang w:eastAsia="ja-JP"/>
        </w:rPr>
        <w:t xml:space="preserve"> by </w:t>
      </w:r>
      <w:r w:rsidRPr="00B52F59">
        <w:rPr>
          <w:lang w:eastAsia="ja-JP"/>
        </w:rPr>
        <w:t>arrang</w:t>
      </w:r>
      <w:r w:rsidRPr="00B52F59">
        <w:rPr>
          <w:rFonts w:hint="eastAsia"/>
          <w:lang w:eastAsia="ja-JP"/>
        </w:rPr>
        <w:t xml:space="preserve">ing several P-P connections </w:t>
      </w:r>
      <w:r w:rsidRPr="00B52F59">
        <w:rPr>
          <w:lang w:eastAsia="ja-JP"/>
        </w:rPr>
        <w:t>according to</w:t>
      </w:r>
      <w:r w:rsidRPr="00B52F59">
        <w:rPr>
          <w:rFonts w:hint="eastAsia"/>
          <w:lang w:eastAsia="ja-JP"/>
        </w:rPr>
        <w:t xml:space="preserve"> the </w:t>
      </w:r>
      <w:r>
        <w:rPr>
          <w:rFonts w:hint="eastAsia"/>
          <w:lang w:eastAsia="ja-JP"/>
        </w:rPr>
        <w:t>g</w:t>
      </w:r>
      <w:r w:rsidRPr="00B52F59">
        <w:rPr>
          <w:lang w:eastAsia="ja-JP"/>
        </w:rPr>
        <w:t>eographical conditions</w:t>
      </w:r>
      <w:r w:rsidRPr="00F147D5">
        <w:rPr>
          <w:lang w:eastAsia="ja-JP"/>
        </w:rPr>
        <w:t xml:space="preserve"> </w:t>
      </w:r>
      <w:r w:rsidRPr="00B52F59">
        <w:rPr>
          <w:lang w:eastAsia="ja-JP"/>
        </w:rPr>
        <w:t>in case of need</w:t>
      </w:r>
      <w:r w:rsidRPr="00B52F59">
        <w:rPr>
          <w:lang w:val="en-US" w:eastAsia="ja-JP"/>
        </w:rPr>
        <w:t>.</w:t>
      </w:r>
    </w:p>
    <w:p w:rsidR="004C6D95" w:rsidRPr="00B52F59" w:rsidRDefault="004C6D95" w:rsidP="004C6D95">
      <w:pPr>
        <w:pStyle w:val="Headingb"/>
        <w:rPr>
          <w:lang w:val="en-US" w:eastAsia="ja-JP"/>
        </w:rPr>
      </w:pPr>
      <w:r>
        <w:rPr>
          <w:rFonts w:hint="eastAsia"/>
          <w:lang w:val="en-US" w:eastAsia="ja-JP"/>
        </w:rPr>
        <w:t>Relay</w:t>
      </w:r>
      <w:r w:rsidRPr="00B52F59">
        <w:rPr>
          <w:rFonts w:hint="eastAsia"/>
          <w:lang w:val="en-US" w:eastAsia="ja-JP"/>
        </w:rPr>
        <w:t xml:space="preserve"> link</w:t>
      </w:r>
    </w:p>
    <w:p w:rsidR="004C6D95" w:rsidRPr="00B52F59" w:rsidRDefault="004C6D95" w:rsidP="004C6D95">
      <w:pPr>
        <w:pStyle w:val="enumlev1"/>
        <w:rPr>
          <w:lang w:val="en-US" w:eastAsia="ja-JP"/>
        </w:rPr>
      </w:pPr>
      <w:r w:rsidRPr="00B52F59">
        <w:rPr>
          <w:lang w:val="en-US" w:eastAsia="ja-JP"/>
        </w:rPr>
        <w:t>–</w:t>
      </w:r>
      <w:r w:rsidRPr="00B52F59">
        <w:rPr>
          <w:lang w:val="en-US" w:eastAsia="ja-JP"/>
        </w:rPr>
        <w:tab/>
      </w:r>
      <w:r w:rsidRPr="00B52F59">
        <w:rPr>
          <w:rFonts w:hint="eastAsia"/>
          <w:lang w:val="en-US" w:eastAsia="ja-JP"/>
        </w:rPr>
        <w:t>P-MP c</w:t>
      </w:r>
      <w:r w:rsidRPr="00B52F59">
        <w:rPr>
          <w:lang w:val="en-US" w:eastAsia="ja-JP"/>
        </w:rPr>
        <w:t>onnection</w:t>
      </w:r>
      <w:r>
        <w:rPr>
          <w:rFonts w:hint="eastAsia"/>
          <w:lang w:val="en-US" w:eastAsia="ja-JP"/>
        </w:rPr>
        <w:t xml:space="preserve"> is</w:t>
      </w:r>
      <w:r w:rsidRPr="00B52F59">
        <w:rPr>
          <w:rFonts w:hint="eastAsia"/>
          <w:lang w:val="en-US" w:eastAsia="ja-JP"/>
        </w:rPr>
        <w:t xml:space="preserve"> deployed </w:t>
      </w:r>
      <w:r w:rsidRPr="00B52F59">
        <w:rPr>
          <w:lang w:val="en-US" w:eastAsia="ja-JP"/>
        </w:rPr>
        <w:t xml:space="preserve">between </w:t>
      </w:r>
      <w:r w:rsidRPr="00B52F59">
        <w:rPr>
          <w:rFonts w:hint="eastAsia"/>
          <w:lang w:val="en-US" w:eastAsia="ja-JP"/>
        </w:rPr>
        <w:t>each</w:t>
      </w:r>
      <w:r w:rsidRPr="00B52F59">
        <w:rPr>
          <w:lang w:val="en-US" w:eastAsia="ja-JP"/>
        </w:rPr>
        <w:t xml:space="preserve"> AP in </w:t>
      </w:r>
      <w:r>
        <w:rPr>
          <w:rFonts w:hint="eastAsia"/>
          <w:lang w:val="en-US" w:eastAsia="ja-JP"/>
        </w:rPr>
        <w:t xml:space="preserve">a </w:t>
      </w:r>
      <w:r w:rsidRPr="00B52F59">
        <w:rPr>
          <w:rFonts w:hint="eastAsia"/>
          <w:lang w:val="en-US" w:eastAsia="ja-JP"/>
        </w:rPr>
        <w:t>service</w:t>
      </w:r>
      <w:r w:rsidRPr="00B52F59">
        <w:rPr>
          <w:lang w:val="en-US" w:eastAsia="ja-JP"/>
        </w:rPr>
        <w:t xml:space="preserve"> </w:t>
      </w:r>
      <w:r w:rsidRPr="00B52F59">
        <w:rPr>
          <w:rFonts w:hint="eastAsia"/>
          <w:lang w:val="en-US" w:eastAsia="ja-JP"/>
        </w:rPr>
        <w:t>area.</w:t>
      </w:r>
    </w:p>
    <w:p w:rsidR="004C6D95" w:rsidRPr="00B52F59" w:rsidRDefault="004C6D95" w:rsidP="004C6D95">
      <w:pPr>
        <w:pStyle w:val="enumlev1"/>
        <w:rPr>
          <w:lang w:val="en-US" w:eastAsia="ja-JP"/>
        </w:rPr>
      </w:pPr>
      <w:r w:rsidRPr="00B52F59">
        <w:rPr>
          <w:lang w:val="en-US" w:eastAsia="ja-JP"/>
        </w:rPr>
        <w:t>–</w:t>
      </w:r>
      <w:r w:rsidRPr="00B52F59">
        <w:rPr>
          <w:lang w:val="en-US" w:eastAsia="ja-JP"/>
        </w:rPr>
        <w:tab/>
      </w:r>
      <w:r w:rsidRPr="00B52F59">
        <w:rPr>
          <w:rFonts w:hint="eastAsia"/>
          <w:lang w:val="en-US" w:eastAsia="ja-JP"/>
        </w:rPr>
        <w:t xml:space="preserve">The distance is </w:t>
      </w:r>
      <w:r w:rsidRPr="00B52F59">
        <w:rPr>
          <w:rFonts w:hint="eastAsia"/>
          <w:lang w:eastAsia="ja-JP"/>
        </w:rPr>
        <w:t xml:space="preserve">hundreds of </w:t>
      </w:r>
      <w:r>
        <w:rPr>
          <w:lang w:eastAsia="ja-JP"/>
        </w:rPr>
        <w:t>metre</w:t>
      </w:r>
      <w:r w:rsidRPr="00B52F59">
        <w:rPr>
          <w:lang w:eastAsia="ja-JP"/>
        </w:rPr>
        <w:t>s</w:t>
      </w:r>
      <w:r w:rsidRPr="00B52F59">
        <w:rPr>
          <w:rFonts w:hint="eastAsia"/>
          <w:lang w:eastAsia="ja-JP"/>
        </w:rPr>
        <w:t xml:space="preserve"> under LoS conditions, and can be deployed by </w:t>
      </w:r>
      <w:r>
        <w:rPr>
          <w:rFonts w:hint="eastAsia"/>
          <w:lang w:val="en-US" w:eastAsia="ja-JP"/>
        </w:rPr>
        <w:t>multi</w:t>
      </w:r>
      <w:r>
        <w:rPr>
          <w:lang w:val="en-US" w:eastAsia="ja-JP"/>
        </w:rPr>
        <w:noBreakHyphen/>
      </w:r>
      <w:r w:rsidRPr="00B52F59">
        <w:rPr>
          <w:rFonts w:hint="eastAsia"/>
          <w:lang w:val="en-US" w:eastAsia="ja-JP"/>
        </w:rPr>
        <w:t xml:space="preserve">hop relay </w:t>
      </w:r>
      <w:r w:rsidRPr="00B52F59">
        <w:rPr>
          <w:lang w:val="en-US" w:eastAsia="ja-JP"/>
        </w:rPr>
        <w:t>techniques with</w:t>
      </w:r>
      <w:r w:rsidRPr="00B52F59">
        <w:rPr>
          <w:rFonts w:hint="eastAsia"/>
          <w:lang w:val="en-US" w:eastAsia="ja-JP"/>
        </w:rPr>
        <w:t xml:space="preserve"> </w:t>
      </w:r>
      <w:r w:rsidRPr="00B52F59">
        <w:rPr>
          <w:lang w:val="en-US" w:eastAsia="ja-JP"/>
        </w:rPr>
        <w:t>P-MP topology</w:t>
      </w:r>
      <w:r>
        <w:rPr>
          <w:rFonts w:hint="eastAsia"/>
          <w:lang w:val="en-US" w:eastAsia="ja-JP"/>
        </w:rPr>
        <w:t xml:space="preserve"> structure</w:t>
      </w:r>
      <w:r w:rsidRPr="00B52F59">
        <w:rPr>
          <w:lang w:val="en-US" w:eastAsia="ja-JP"/>
        </w:rPr>
        <w:t>.</w:t>
      </w:r>
    </w:p>
    <w:p w:rsidR="004C6D95" w:rsidRPr="00B52F59" w:rsidRDefault="004C6D95" w:rsidP="004C6D95">
      <w:pPr>
        <w:pStyle w:val="Headingb"/>
        <w:rPr>
          <w:lang w:val="en-US" w:eastAsia="ja-JP"/>
        </w:rPr>
      </w:pPr>
      <w:r w:rsidRPr="00B52F59">
        <w:rPr>
          <w:rFonts w:hint="eastAsia"/>
          <w:lang w:val="en-US" w:eastAsia="ja-JP"/>
        </w:rPr>
        <w:t>Access</w:t>
      </w:r>
      <w:r w:rsidRPr="00B52F59">
        <w:rPr>
          <w:lang w:val="en-US" w:eastAsia="ja-JP"/>
        </w:rPr>
        <w:t xml:space="preserve"> </w:t>
      </w:r>
      <w:r w:rsidRPr="00B52F59">
        <w:rPr>
          <w:rFonts w:hint="eastAsia"/>
          <w:lang w:val="en-US" w:eastAsia="ja-JP"/>
        </w:rPr>
        <w:t>link</w:t>
      </w:r>
    </w:p>
    <w:p w:rsidR="004C6D95" w:rsidRPr="00B52F59" w:rsidRDefault="004C6D95" w:rsidP="004C6D95">
      <w:pPr>
        <w:pStyle w:val="enumlev1"/>
        <w:rPr>
          <w:lang w:val="en-US" w:eastAsia="ja-JP"/>
        </w:rPr>
      </w:pPr>
      <w:r w:rsidRPr="00B52F59">
        <w:rPr>
          <w:lang w:val="en-US"/>
        </w:rPr>
        <w:t>–</w:t>
      </w:r>
      <w:r w:rsidRPr="00B52F59">
        <w:rPr>
          <w:lang w:val="en-US"/>
        </w:rPr>
        <w:tab/>
      </w:r>
      <w:r w:rsidRPr="00B52F59">
        <w:rPr>
          <w:rFonts w:hint="eastAsia"/>
          <w:lang w:val="en-US" w:eastAsia="ja-JP"/>
        </w:rPr>
        <w:t xml:space="preserve">P-MP connections </w:t>
      </w:r>
      <w:r w:rsidRPr="00B52F59">
        <w:rPr>
          <w:lang w:val="en-US" w:eastAsia="ja-JP"/>
        </w:rPr>
        <w:t>are</w:t>
      </w:r>
      <w:r w:rsidRPr="00B52F59">
        <w:rPr>
          <w:rFonts w:hint="eastAsia"/>
          <w:lang w:val="en-US" w:eastAsia="ja-JP"/>
        </w:rPr>
        <w:t xml:space="preserve"> directly </w:t>
      </w:r>
      <w:r w:rsidRPr="00B52F59">
        <w:rPr>
          <w:lang w:val="en-US" w:eastAsia="ja-JP"/>
        </w:rPr>
        <w:t>deployed</w:t>
      </w:r>
      <w:r w:rsidRPr="00B52F59">
        <w:rPr>
          <w:rFonts w:hint="eastAsia"/>
          <w:lang w:val="en-US" w:eastAsia="ja-JP"/>
        </w:rPr>
        <w:t xml:space="preserve"> </w:t>
      </w:r>
      <w:r w:rsidRPr="00B52F59">
        <w:rPr>
          <w:lang w:val="en-US" w:eastAsia="ja-JP"/>
        </w:rPr>
        <w:t>between</w:t>
      </w:r>
      <w:r w:rsidRPr="00B52F59">
        <w:rPr>
          <w:rFonts w:hint="eastAsia"/>
          <w:lang w:val="en-US" w:eastAsia="ja-JP"/>
        </w:rPr>
        <w:t xml:space="preserve"> </w:t>
      </w:r>
      <w:r>
        <w:rPr>
          <w:rFonts w:hint="eastAsia"/>
          <w:lang w:val="en-US" w:eastAsia="ja-JP"/>
        </w:rPr>
        <w:t>an</w:t>
      </w:r>
      <w:r w:rsidRPr="00B52F59">
        <w:rPr>
          <w:rFonts w:hint="eastAsia"/>
          <w:lang w:val="en-US" w:eastAsia="ja-JP"/>
        </w:rPr>
        <w:t xml:space="preserve"> o</w:t>
      </w:r>
      <w:r w:rsidRPr="00B52F59">
        <w:rPr>
          <w:lang w:val="en-US" w:eastAsia="ja-JP"/>
        </w:rPr>
        <w:t xml:space="preserve">utdoor AP </w:t>
      </w:r>
      <w:r w:rsidRPr="00B52F59">
        <w:rPr>
          <w:rFonts w:hint="eastAsia"/>
          <w:lang w:val="en-US" w:eastAsia="ja-JP"/>
        </w:rPr>
        <w:t xml:space="preserve">and </w:t>
      </w:r>
      <w:r>
        <w:rPr>
          <w:rFonts w:hint="eastAsia"/>
          <w:lang w:val="en-US" w:eastAsia="ja-JP"/>
        </w:rPr>
        <w:t xml:space="preserve">indoor </w:t>
      </w:r>
      <w:r w:rsidRPr="00B52F59">
        <w:rPr>
          <w:rFonts w:hint="eastAsia"/>
          <w:lang w:val="en-US" w:eastAsia="ja-JP"/>
        </w:rPr>
        <w:t>SUs</w:t>
      </w:r>
      <w:r>
        <w:rPr>
          <w:rFonts w:hint="eastAsia"/>
          <w:lang w:val="en-US" w:eastAsia="ja-JP"/>
        </w:rPr>
        <w:t>, such as note PCs or repeaters</w:t>
      </w:r>
      <w:r>
        <w:rPr>
          <w:lang w:val="en-US" w:eastAsia="ja-JP"/>
        </w:rPr>
        <w:t>.</w:t>
      </w:r>
    </w:p>
    <w:p w:rsidR="004C6D95" w:rsidRPr="00B52F59" w:rsidRDefault="004C6D95" w:rsidP="004C6D95">
      <w:pPr>
        <w:pStyle w:val="enumlev1"/>
        <w:rPr>
          <w:lang w:val="en-US" w:eastAsia="ja-JP"/>
        </w:rPr>
      </w:pPr>
      <w:r w:rsidRPr="00B52F59">
        <w:rPr>
          <w:lang w:val="en-US" w:eastAsia="ja-JP"/>
        </w:rPr>
        <w:t>–</w:t>
      </w:r>
      <w:r w:rsidRPr="00B52F59">
        <w:rPr>
          <w:lang w:val="en-US" w:eastAsia="ja-JP"/>
        </w:rPr>
        <w:tab/>
      </w:r>
      <w:r w:rsidRPr="00B52F59">
        <w:rPr>
          <w:rFonts w:hint="eastAsia"/>
          <w:lang w:val="en-US" w:eastAsia="ja-JP"/>
        </w:rPr>
        <w:t xml:space="preserve">The distance is a few </w:t>
      </w:r>
      <w:r w:rsidRPr="00B52F59">
        <w:rPr>
          <w:rFonts w:hint="eastAsia"/>
          <w:lang w:eastAsia="ja-JP"/>
        </w:rPr>
        <w:t xml:space="preserve">hundred </w:t>
      </w:r>
      <w:r>
        <w:rPr>
          <w:lang w:eastAsia="ja-JP"/>
        </w:rPr>
        <w:t>metre</w:t>
      </w:r>
      <w:r w:rsidRPr="00B52F59">
        <w:rPr>
          <w:lang w:eastAsia="ja-JP"/>
        </w:rPr>
        <w:t>s</w:t>
      </w:r>
      <w:r w:rsidRPr="00B52F59">
        <w:rPr>
          <w:rFonts w:hint="eastAsia"/>
          <w:lang w:eastAsia="ja-JP"/>
        </w:rPr>
        <w:t xml:space="preserve"> under </w:t>
      </w:r>
      <w:r>
        <w:rPr>
          <w:rFonts w:hint="eastAsia"/>
          <w:lang w:eastAsia="ja-JP"/>
        </w:rPr>
        <w:t>non-</w:t>
      </w:r>
      <w:r w:rsidRPr="00B52F59">
        <w:rPr>
          <w:rFonts w:hint="eastAsia"/>
          <w:lang w:eastAsia="ja-JP"/>
        </w:rPr>
        <w:t>LoS conditions</w:t>
      </w:r>
      <w:r w:rsidRPr="00B52F59">
        <w:rPr>
          <w:lang w:val="en-US" w:eastAsia="ja-JP"/>
        </w:rPr>
        <w:t>.</w:t>
      </w:r>
    </w:p>
    <w:p w:rsidR="004C6D95" w:rsidRDefault="004C6D95" w:rsidP="004C6D95">
      <w:pPr>
        <w:tabs>
          <w:tab w:val="left" w:pos="2269"/>
        </w:tabs>
        <w:rPr>
          <w:lang w:val="en-US" w:eastAsia="ja-JP"/>
        </w:rPr>
      </w:pPr>
      <w:r>
        <w:rPr>
          <w:rFonts w:hint="eastAsia"/>
          <w:lang w:val="en-US" w:eastAsia="ja-JP"/>
        </w:rPr>
        <w:t xml:space="preserve">Two types of wireless system are applicable to </w:t>
      </w:r>
      <w:r w:rsidRPr="00B52F59">
        <w:rPr>
          <w:rFonts w:hint="eastAsia"/>
          <w:lang w:val="en-US" w:eastAsia="ja-JP"/>
        </w:rPr>
        <w:t>backhaul link</w:t>
      </w:r>
      <w:r>
        <w:rPr>
          <w:rFonts w:hint="eastAsia"/>
          <w:lang w:val="en-US" w:eastAsia="ja-JP"/>
        </w:rPr>
        <w:t xml:space="preserve">. If the number of the subscriber is large, the backhaul link </w:t>
      </w:r>
      <w:r w:rsidRPr="00B52F59">
        <w:rPr>
          <w:rFonts w:hint="eastAsia"/>
          <w:lang w:val="en-US" w:eastAsia="ja-JP"/>
        </w:rPr>
        <w:t>needs</w:t>
      </w:r>
      <w:r>
        <w:rPr>
          <w:rFonts w:hint="eastAsia"/>
          <w:lang w:val="en-US" w:eastAsia="ja-JP"/>
        </w:rPr>
        <w:t xml:space="preserve"> large</w:t>
      </w:r>
      <w:r w:rsidRPr="00B52F59">
        <w:rPr>
          <w:rFonts w:hint="eastAsia"/>
          <w:lang w:val="en-US" w:eastAsia="ja-JP"/>
        </w:rPr>
        <w:t xml:space="preserve"> </w:t>
      </w:r>
      <w:r w:rsidRPr="00B52F59">
        <w:rPr>
          <w:lang w:val="en-US" w:eastAsia="ja-JP"/>
        </w:rPr>
        <w:t>transmission</w:t>
      </w:r>
      <w:r w:rsidRPr="00B52F59">
        <w:rPr>
          <w:rFonts w:hint="eastAsia"/>
          <w:lang w:val="en-US" w:eastAsia="ja-JP"/>
        </w:rPr>
        <w:t xml:space="preserve"> capacity. 25 GHz band is </w:t>
      </w:r>
      <w:r>
        <w:rPr>
          <w:rFonts w:hint="eastAsia"/>
          <w:lang w:val="en-US" w:eastAsia="ja-JP"/>
        </w:rPr>
        <w:t>a</w:t>
      </w:r>
      <w:r w:rsidRPr="00B52F59">
        <w:rPr>
          <w:rFonts w:hint="eastAsia"/>
          <w:lang w:val="en-US" w:eastAsia="ja-JP"/>
        </w:rPr>
        <w:t xml:space="preserve"> proper solution to support total traffic of several RLAN users in AP areas, since it has </w:t>
      </w:r>
      <w:r>
        <w:rPr>
          <w:lang w:val="en-US" w:eastAsia="ja-JP"/>
        </w:rPr>
        <w:t>the maximum capacity of 80 </w:t>
      </w:r>
      <w:r w:rsidRPr="006C5936">
        <w:rPr>
          <w:lang w:val="en-US" w:eastAsia="ja-JP"/>
        </w:rPr>
        <w:t>Mb</w:t>
      </w:r>
      <w:r>
        <w:rPr>
          <w:lang w:val="en-US" w:eastAsia="ja-JP"/>
        </w:rPr>
        <w:t>it/</w:t>
      </w:r>
      <w:r w:rsidRPr="006C5936">
        <w:rPr>
          <w:lang w:val="en-US" w:eastAsia="ja-JP"/>
        </w:rPr>
        <w:t>s</w:t>
      </w:r>
      <w:r w:rsidRPr="00B52F59">
        <w:rPr>
          <w:rFonts w:hint="eastAsia"/>
          <w:lang w:val="en-US" w:eastAsia="ja-JP"/>
        </w:rPr>
        <w:t xml:space="preserve"> and </w:t>
      </w:r>
      <w:r w:rsidRPr="00B52F59">
        <w:rPr>
          <w:lang w:val="en-US" w:eastAsia="ja-JP"/>
        </w:rPr>
        <w:t>performance</w:t>
      </w:r>
      <w:r w:rsidRPr="00B52F59">
        <w:rPr>
          <w:rFonts w:hint="eastAsia"/>
          <w:lang w:val="en-US" w:eastAsia="ja-JP"/>
        </w:rPr>
        <w:t xml:space="preserve"> of </w:t>
      </w:r>
      <w:r w:rsidRPr="00B52F59">
        <w:rPr>
          <w:lang w:eastAsia="ja-JP"/>
        </w:rPr>
        <w:t>transmission distance</w:t>
      </w:r>
      <w:r w:rsidRPr="00B52F59">
        <w:rPr>
          <w:rFonts w:hint="eastAsia"/>
          <w:lang w:eastAsia="ja-JP"/>
        </w:rPr>
        <w:t xml:space="preserve"> of a few </w:t>
      </w:r>
      <w:r w:rsidRPr="00B52F59">
        <w:rPr>
          <w:lang w:eastAsia="ja-JP"/>
        </w:rPr>
        <w:t>kilometres</w:t>
      </w:r>
      <w:r w:rsidRPr="00B52F59">
        <w:rPr>
          <w:rFonts w:hint="eastAsia"/>
          <w:lang w:val="en-US" w:eastAsia="ja-JP"/>
        </w:rPr>
        <w:t>.</w:t>
      </w:r>
      <w:r>
        <w:rPr>
          <w:rFonts w:hint="eastAsia"/>
          <w:lang w:val="en-US" w:eastAsia="ja-JP"/>
        </w:rPr>
        <w:t xml:space="preserve"> On the contrary, if the number of the </w:t>
      </w:r>
      <w:r>
        <w:rPr>
          <w:lang w:val="en-US" w:eastAsia="ja-JP"/>
        </w:rPr>
        <w:t>subscriber</w:t>
      </w:r>
      <w:r>
        <w:rPr>
          <w:rFonts w:hint="eastAsia"/>
          <w:lang w:val="en-US" w:eastAsia="ja-JP"/>
        </w:rPr>
        <w:t xml:space="preserve"> is not large, IEEE 802.11j (4.9</w:t>
      </w:r>
      <w:r w:rsidRPr="00B52F59">
        <w:rPr>
          <w:rFonts w:hint="eastAsia"/>
          <w:lang w:val="en-US" w:eastAsia="ja-JP"/>
        </w:rPr>
        <w:t>-5.</w:t>
      </w:r>
      <w:r>
        <w:rPr>
          <w:rFonts w:hint="eastAsia"/>
          <w:lang w:val="en-US" w:eastAsia="ja-JP"/>
        </w:rPr>
        <w:t>0</w:t>
      </w:r>
      <w:r w:rsidRPr="00B52F59">
        <w:rPr>
          <w:rFonts w:hint="eastAsia"/>
          <w:lang w:val="en-US" w:eastAsia="ja-JP"/>
        </w:rPr>
        <w:t xml:space="preserve"> GHz)</w:t>
      </w:r>
      <w:r>
        <w:rPr>
          <w:rFonts w:hint="eastAsia"/>
          <w:lang w:val="en-US" w:eastAsia="ja-JP"/>
        </w:rPr>
        <w:t xml:space="preserve"> or </w:t>
      </w:r>
      <w:r>
        <w:rPr>
          <w:rFonts w:hint="eastAsia"/>
          <w:lang w:eastAsia="ja-JP"/>
        </w:rPr>
        <w:t xml:space="preserve">IEEE </w:t>
      </w:r>
      <w:r>
        <w:rPr>
          <w:rFonts w:hint="eastAsia"/>
          <w:lang w:val="en-US" w:eastAsia="ja-JP"/>
        </w:rPr>
        <w:t xml:space="preserve">802.11b/g (2.4 </w:t>
      </w:r>
      <w:r w:rsidRPr="00B52F59">
        <w:rPr>
          <w:rFonts w:hint="eastAsia"/>
          <w:lang w:val="en-US" w:eastAsia="ja-JP"/>
        </w:rPr>
        <w:t>GHz)</w:t>
      </w:r>
      <w:r>
        <w:rPr>
          <w:rFonts w:hint="eastAsia"/>
          <w:lang w:val="en-US" w:eastAsia="ja-JP"/>
        </w:rPr>
        <w:t xml:space="preserve"> may also be as backhaul link, if its transmission capacity is enough to </w:t>
      </w:r>
      <w:r w:rsidRPr="00B52F59">
        <w:rPr>
          <w:rFonts w:hint="eastAsia"/>
          <w:lang w:val="en-US" w:eastAsia="ja-JP"/>
        </w:rPr>
        <w:t>support total traffic</w:t>
      </w:r>
      <w:r>
        <w:rPr>
          <w:rFonts w:hint="eastAsia"/>
          <w:lang w:val="en-US" w:eastAsia="ja-JP"/>
        </w:rPr>
        <w:t xml:space="preserve">. </w:t>
      </w:r>
    </w:p>
    <w:p w:rsidR="004C6D95" w:rsidRPr="00B52F59" w:rsidRDefault="004C6D95" w:rsidP="004C6D95">
      <w:pPr>
        <w:tabs>
          <w:tab w:val="left" w:pos="2269"/>
        </w:tabs>
        <w:rPr>
          <w:lang w:val="en-US" w:eastAsia="ja-JP"/>
        </w:rPr>
      </w:pPr>
      <w:r w:rsidRPr="00B52F59">
        <w:rPr>
          <w:rFonts w:hint="eastAsia"/>
          <w:lang w:val="en-US" w:eastAsia="ja-JP"/>
        </w:rPr>
        <w:t>There are two types of multi</w:t>
      </w:r>
      <w:r>
        <w:rPr>
          <w:rFonts w:hint="eastAsia"/>
          <w:lang w:val="en-US" w:eastAsia="ja-JP"/>
        </w:rPr>
        <w:t>-</w:t>
      </w:r>
      <w:r w:rsidRPr="00B52F59">
        <w:rPr>
          <w:rFonts w:hint="eastAsia"/>
          <w:lang w:val="en-US" w:eastAsia="ja-JP"/>
        </w:rPr>
        <w:t xml:space="preserve">hop relay for the </w:t>
      </w:r>
      <w:r>
        <w:rPr>
          <w:rFonts w:hint="eastAsia"/>
          <w:lang w:val="en-US" w:eastAsia="ja-JP"/>
        </w:rPr>
        <w:t>relay</w:t>
      </w:r>
      <w:r w:rsidRPr="00B52F59">
        <w:rPr>
          <w:rFonts w:hint="eastAsia"/>
          <w:lang w:val="en-US" w:eastAsia="ja-JP"/>
        </w:rPr>
        <w:t xml:space="preserve"> link, one is called dual-radio; the APs use the same frequency channel in the multi-hop relay. Though the AP of dual-radio is available at low cost, it has </w:t>
      </w:r>
      <w:r>
        <w:rPr>
          <w:rFonts w:hint="eastAsia"/>
          <w:lang w:val="en-US" w:eastAsia="ja-JP"/>
        </w:rPr>
        <w:t>a</w:t>
      </w:r>
      <w:r w:rsidRPr="00B52F59">
        <w:rPr>
          <w:rFonts w:hint="eastAsia"/>
          <w:lang w:val="en-US" w:eastAsia="ja-JP"/>
        </w:rPr>
        <w:t xml:space="preserve"> </w:t>
      </w:r>
      <w:r>
        <w:rPr>
          <w:rFonts w:hint="eastAsia"/>
          <w:lang w:val="en-US" w:eastAsia="ja-JP"/>
        </w:rPr>
        <w:t>disadvantage</w:t>
      </w:r>
      <w:r w:rsidRPr="00B52F59">
        <w:rPr>
          <w:rFonts w:hint="eastAsia"/>
          <w:lang w:val="en-US" w:eastAsia="ja-JP"/>
        </w:rPr>
        <w:t xml:space="preserve"> that the </w:t>
      </w:r>
      <w:r w:rsidRPr="00B52F59">
        <w:rPr>
          <w:lang w:val="en-US" w:eastAsia="ja-JP"/>
        </w:rPr>
        <w:t>t</w:t>
      </w:r>
      <w:r w:rsidRPr="00B52F59">
        <w:rPr>
          <w:rFonts w:hint="eastAsia"/>
          <w:lang w:val="en-US" w:eastAsia="ja-JP"/>
        </w:rPr>
        <w:t xml:space="preserve">hroughput of the </w:t>
      </w:r>
      <w:r>
        <w:rPr>
          <w:rFonts w:hint="eastAsia"/>
          <w:lang w:val="en-US" w:eastAsia="ja-JP"/>
        </w:rPr>
        <w:t xml:space="preserve">relay </w:t>
      </w:r>
      <w:r w:rsidRPr="00B52F59">
        <w:rPr>
          <w:rFonts w:hint="eastAsia"/>
          <w:lang w:val="en-US" w:eastAsia="ja-JP"/>
        </w:rPr>
        <w:t xml:space="preserve">link decreases as the </w:t>
      </w:r>
      <w:r w:rsidRPr="00B52F59">
        <w:rPr>
          <w:lang w:val="en-US" w:eastAsia="ja-JP"/>
        </w:rPr>
        <w:t>number</w:t>
      </w:r>
      <w:r w:rsidRPr="00B52F59">
        <w:rPr>
          <w:rFonts w:hint="eastAsia"/>
          <w:lang w:val="en-US" w:eastAsia="ja-JP"/>
        </w:rPr>
        <w:t xml:space="preserve"> of hopping increases. The other type is called multi-radio; the AP</w:t>
      </w:r>
      <w:r>
        <w:rPr>
          <w:rFonts w:hint="eastAsia"/>
          <w:lang w:val="en-US" w:eastAsia="ja-JP"/>
        </w:rPr>
        <w:t>s</w:t>
      </w:r>
      <w:r w:rsidRPr="00B52F59">
        <w:rPr>
          <w:rFonts w:hint="eastAsia"/>
          <w:lang w:val="en-US" w:eastAsia="ja-JP"/>
        </w:rPr>
        <w:t xml:space="preserve"> </w:t>
      </w:r>
      <w:r>
        <w:rPr>
          <w:rFonts w:hint="eastAsia"/>
          <w:lang w:val="en-US" w:eastAsia="ja-JP"/>
        </w:rPr>
        <w:t>are</w:t>
      </w:r>
      <w:r w:rsidRPr="00B52F59">
        <w:rPr>
          <w:rFonts w:hint="eastAsia"/>
          <w:lang w:val="en-US" w:eastAsia="ja-JP"/>
        </w:rPr>
        <w:t xml:space="preserve"> mounted more than two radio modules, and </w:t>
      </w:r>
      <w:r w:rsidRPr="00B52F59">
        <w:rPr>
          <w:lang w:val="en-US" w:eastAsia="ja-JP"/>
        </w:rPr>
        <w:t>maintain</w:t>
      </w:r>
      <w:r w:rsidRPr="00B52F59">
        <w:rPr>
          <w:rFonts w:hint="eastAsia"/>
          <w:lang w:val="en-US" w:eastAsia="ja-JP"/>
        </w:rPr>
        <w:t xml:space="preserve"> the </w:t>
      </w:r>
      <w:r w:rsidRPr="00B52F59">
        <w:rPr>
          <w:lang w:val="en-US" w:eastAsia="ja-JP"/>
        </w:rPr>
        <w:t>t</w:t>
      </w:r>
      <w:r w:rsidRPr="00B52F59">
        <w:rPr>
          <w:rFonts w:hint="eastAsia"/>
          <w:lang w:val="en-US" w:eastAsia="ja-JP"/>
        </w:rPr>
        <w:t xml:space="preserve">hroughput of the </w:t>
      </w:r>
      <w:r>
        <w:rPr>
          <w:rFonts w:hint="eastAsia"/>
          <w:lang w:val="en-US" w:eastAsia="ja-JP"/>
        </w:rPr>
        <w:t>relay</w:t>
      </w:r>
      <w:r w:rsidRPr="00B52F59">
        <w:rPr>
          <w:rFonts w:hint="eastAsia"/>
          <w:lang w:val="en-US" w:eastAsia="ja-JP"/>
        </w:rPr>
        <w:t xml:space="preserve"> link</w:t>
      </w:r>
      <w:r w:rsidRPr="00B52F59">
        <w:rPr>
          <w:rFonts w:hint="eastAsia"/>
          <w:lang w:eastAsia="ja-JP"/>
        </w:rPr>
        <w:t xml:space="preserve"> in any number of hopping.</w:t>
      </w:r>
      <w:r w:rsidRPr="00B52F59">
        <w:rPr>
          <w:rFonts w:hint="eastAsia"/>
          <w:lang w:val="en-US" w:eastAsia="ja-JP"/>
        </w:rPr>
        <w:t xml:space="preserve"> </w:t>
      </w:r>
    </w:p>
    <w:p w:rsidR="004C6D95" w:rsidRDefault="004C6D95" w:rsidP="004C6D95">
      <w:pPr>
        <w:tabs>
          <w:tab w:val="left" w:pos="2269"/>
        </w:tabs>
        <w:rPr>
          <w:lang w:val="en-US" w:eastAsia="ja-JP"/>
        </w:rPr>
      </w:pPr>
      <w:r w:rsidRPr="00B52F59">
        <w:rPr>
          <w:lang w:val="en-US" w:eastAsia="ja-JP"/>
        </w:rPr>
        <w:lastRenderedPageBreak/>
        <w:t>T</w:t>
      </w:r>
      <w:r w:rsidRPr="00B52F59">
        <w:rPr>
          <w:rFonts w:hint="eastAsia"/>
          <w:lang w:val="en-US" w:eastAsia="ja-JP"/>
        </w:rPr>
        <w:t xml:space="preserve">he outdoor APs could be placed on the top of </w:t>
      </w:r>
      <w:r>
        <w:rPr>
          <w:rFonts w:hint="eastAsia"/>
          <w:lang w:val="en-US" w:eastAsia="ja-JP"/>
        </w:rPr>
        <w:t xml:space="preserve">a </w:t>
      </w:r>
      <w:r w:rsidRPr="00B52F59">
        <w:rPr>
          <w:rFonts w:hint="eastAsia"/>
          <w:lang w:val="en-US" w:eastAsia="ja-JP"/>
        </w:rPr>
        <w:t>pol</w:t>
      </w:r>
      <w:r>
        <w:rPr>
          <w:rFonts w:hint="eastAsia"/>
          <w:lang w:val="en-US" w:eastAsia="ja-JP"/>
        </w:rPr>
        <w:t>e</w:t>
      </w:r>
      <w:r w:rsidRPr="00B52F59">
        <w:rPr>
          <w:rFonts w:hint="eastAsia"/>
          <w:lang w:val="en-US" w:eastAsia="ja-JP"/>
        </w:rPr>
        <w:t xml:space="preserve">, and make connections to the </w:t>
      </w:r>
      <w:r>
        <w:rPr>
          <w:rFonts w:hint="eastAsia"/>
          <w:lang w:val="en-US" w:eastAsia="ja-JP"/>
        </w:rPr>
        <w:t>SU</w:t>
      </w:r>
      <w:r w:rsidRPr="00B52F59">
        <w:rPr>
          <w:rFonts w:hint="eastAsia"/>
          <w:lang w:val="en-US" w:eastAsia="ja-JP"/>
        </w:rPr>
        <w:t>s in hous</w:t>
      </w:r>
      <w:r>
        <w:rPr>
          <w:rFonts w:hint="eastAsia"/>
          <w:lang w:val="en-US" w:eastAsia="ja-JP"/>
        </w:rPr>
        <w:t>e</w:t>
      </w:r>
      <w:r w:rsidRPr="00B52F59">
        <w:rPr>
          <w:rFonts w:hint="eastAsia"/>
          <w:lang w:val="en-US" w:eastAsia="ja-JP"/>
        </w:rPr>
        <w:t xml:space="preserve">s directly using </w:t>
      </w:r>
      <w:r>
        <w:rPr>
          <w:rFonts w:hint="eastAsia"/>
          <w:lang w:val="en-US" w:eastAsia="ja-JP"/>
        </w:rPr>
        <w:t xml:space="preserve">IEEE </w:t>
      </w:r>
      <w:r w:rsidRPr="00B52F59">
        <w:rPr>
          <w:rFonts w:hint="eastAsia"/>
          <w:lang w:val="en-US" w:eastAsia="ja-JP"/>
        </w:rPr>
        <w:t xml:space="preserve">802.11 b/g (2.4 GHz). </w:t>
      </w:r>
      <w:r w:rsidRPr="00B52F59">
        <w:rPr>
          <w:lang w:val="en-US" w:eastAsia="ja-JP"/>
        </w:rPr>
        <w:t>W</w:t>
      </w:r>
      <w:r w:rsidRPr="00B52F59">
        <w:rPr>
          <w:rFonts w:hint="eastAsia"/>
          <w:lang w:val="en-US" w:eastAsia="ja-JP"/>
        </w:rPr>
        <w:t xml:space="preserve">hen the direct connection between the AP </w:t>
      </w:r>
      <w:r w:rsidRPr="00B52F59">
        <w:rPr>
          <w:lang w:val="en-US" w:eastAsia="ja-JP"/>
        </w:rPr>
        <w:t>and</w:t>
      </w:r>
      <w:r w:rsidRPr="00B52F59">
        <w:rPr>
          <w:rFonts w:hint="eastAsia"/>
          <w:lang w:val="en-US" w:eastAsia="ja-JP"/>
        </w:rPr>
        <w:t xml:space="preserve"> the </w:t>
      </w:r>
      <w:r>
        <w:rPr>
          <w:rFonts w:hint="eastAsia"/>
          <w:lang w:val="en-US" w:eastAsia="ja-JP"/>
        </w:rPr>
        <w:t>SU</w:t>
      </w:r>
      <w:r w:rsidRPr="00B52F59">
        <w:rPr>
          <w:rFonts w:hint="eastAsia"/>
          <w:lang w:val="en-US" w:eastAsia="ja-JP"/>
        </w:rPr>
        <w:t xml:space="preserve"> is difficult, it is useful to </w:t>
      </w:r>
      <w:r w:rsidRPr="00B52F59">
        <w:rPr>
          <w:lang w:val="en-US" w:eastAsia="ja-JP"/>
        </w:rPr>
        <w:t>establish</w:t>
      </w:r>
      <w:r w:rsidRPr="00B52F59">
        <w:rPr>
          <w:rFonts w:hint="eastAsia"/>
          <w:lang w:val="en-US" w:eastAsia="ja-JP"/>
        </w:rPr>
        <w:t xml:space="preserve"> </w:t>
      </w:r>
      <w:r>
        <w:rPr>
          <w:rFonts w:hint="eastAsia"/>
          <w:lang w:val="en-US" w:eastAsia="ja-JP"/>
        </w:rPr>
        <w:t>an</w:t>
      </w:r>
      <w:r w:rsidRPr="00B52F59">
        <w:rPr>
          <w:rFonts w:hint="eastAsia"/>
          <w:lang w:val="en-US" w:eastAsia="ja-JP"/>
        </w:rPr>
        <w:t xml:space="preserve"> access link via </w:t>
      </w:r>
      <w:r>
        <w:rPr>
          <w:rFonts w:hint="eastAsia"/>
          <w:lang w:val="en-US" w:eastAsia="ja-JP"/>
        </w:rPr>
        <w:t>a</w:t>
      </w:r>
      <w:r w:rsidRPr="00B52F59">
        <w:rPr>
          <w:rFonts w:hint="eastAsia"/>
          <w:lang w:val="en-US" w:eastAsia="ja-JP"/>
        </w:rPr>
        <w:t xml:space="preserve"> radio repeater which </w:t>
      </w:r>
      <w:r w:rsidRPr="00B52F59">
        <w:rPr>
          <w:lang w:val="en-US" w:eastAsia="ja-JP"/>
        </w:rPr>
        <w:t>convert</w:t>
      </w:r>
      <w:r w:rsidRPr="00B52F59">
        <w:rPr>
          <w:rFonts w:hint="eastAsia"/>
          <w:lang w:val="en-US" w:eastAsia="ja-JP"/>
        </w:rPr>
        <w:t xml:space="preserve">s </w:t>
      </w:r>
      <w:r>
        <w:rPr>
          <w:rFonts w:hint="eastAsia"/>
          <w:lang w:val="en-US" w:eastAsia="ja-JP"/>
        </w:rPr>
        <w:t>a</w:t>
      </w:r>
      <w:r w:rsidRPr="00B52F59">
        <w:rPr>
          <w:rFonts w:hint="eastAsia"/>
          <w:lang w:val="en-US" w:eastAsia="ja-JP"/>
        </w:rPr>
        <w:t xml:space="preserve"> radio frequency </w:t>
      </w:r>
      <w:r>
        <w:rPr>
          <w:rFonts w:hint="eastAsia"/>
          <w:lang w:val="en-US" w:eastAsia="ja-JP"/>
        </w:rPr>
        <w:t xml:space="preserve">channel to another radio channel, for example, in </w:t>
      </w:r>
      <w:r>
        <w:rPr>
          <w:lang w:val="en-US" w:eastAsia="ja-JP"/>
        </w:rPr>
        <w:t>switching</w:t>
      </w:r>
      <w:r>
        <w:rPr>
          <w:rFonts w:hint="eastAsia"/>
          <w:lang w:val="en-US" w:eastAsia="ja-JP"/>
        </w:rPr>
        <w:t xml:space="preserve"> </w:t>
      </w:r>
      <w:r w:rsidRPr="00B52F59">
        <w:rPr>
          <w:rFonts w:hint="eastAsia"/>
          <w:lang w:val="en-US" w:eastAsia="ja-JP"/>
        </w:rPr>
        <w:t xml:space="preserve">from </w:t>
      </w:r>
      <w:r>
        <w:rPr>
          <w:rFonts w:hint="eastAsia"/>
          <w:lang w:val="en-US" w:eastAsia="ja-JP"/>
        </w:rPr>
        <w:t>IEEE 802.11 b/g (2.4</w:t>
      </w:r>
      <w:r>
        <w:rPr>
          <w:lang w:val="en-US" w:eastAsia="ja-JP"/>
        </w:rPr>
        <w:t> </w:t>
      </w:r>
      <w:r w:rsidRPr="00B52F59">
        <w:rPr>
          <w:rFonts w:hint="eastAsia"/>
          <w:lang w:val="en-US" w:eastAsia="ja-JP"/>
        </w:rPr>
        <w:t xml:space="preserve">GHz) to </w:t>
      </w:r>
      <w:r>
        <w:rPr>
          <w:rFonts w:hint="eastAsia"/>
          <w:lang w:val="en-US" w:eastAsia="ja-JP"/>
        </w:rPr>
        <w:t xml:space="preserve">IEEE </w:t>
      </w:r>
      <w:r w:rsidRPr="00B52F59">
        <w:rPr>
          <w:rFonts w:hint="eastAsia"/>
          <w:lang w:val="en-US" w:eastAsia="ja-JP"/>
        </w:rPr>
        <w:t xml:space="preserve">802.11a (5.2-5.3 GHz). </w:t>
      </w:r>
    </w:p>
    <w:p w:rsidR="00CB4ECC" w:rsidRPr="00B52F59" w:rsidRDefault="00CB4ECC" w:rsidP="00CB4ECC">
      <w:pPr>
        <w:pStyle w:val="Heading1"/>
        <w:rPr>
          <w:lang w:val="en-US" w:eastAsia="ja-JP"/>
        </w:rPr>
      </w:pPr>
      <w:r>
        <w:rPr>
          <w:rFonts w:hint="eastAsia"/>
          <w:lang w:val="en-US" w:eastAsia="ja-JP"/>
        </w:rPr>
        <w:t>3</w:t>
      </w:r>
      <w:r>
        <w:rPr>
          <w:rFonts w:hint="eastAsia"/>
          <w:lang w:val="en-US" w:eastAsia="ja-JP"/>
        </w:rPr>
        <w:tab/>
        <w:t>Ba</w:t>
      </w:r>
      <w:r w:rsidRPr="00B52F59">
        <w:rPr>
          <w:lang w:val="en-US" w:eastAsia="ja-JP"/>
        </w:rPr>
        <w:t>sic system parameters</w:t>
      </w:r>
      <w:bookmarkEnd w:id="382"/>
      <w:bookmarkEnd w:id="383"/>
    </w:p>
    <w:p w:rsidR="00CB4ECC" w:rsidRDefault="00CB4ECC" w:rsidP="00B62924">
      <w:pPr>
        <w:keepNext/>
        <w:rPr>
          <w:lang w:val="en-US" w:eastAsia="ja-JP"/>
        </w:rPr>
      </w:pPr>
      <w:r w:rsidRPr="00B52F59">
        <w:rPr>
          <w:lang w:val="en-US" w:eastAsia="ja-JP"/>
        </w:rPr>
        <w:t xml:space="preserve">This system includes three kinds of wireless </w:t>
      </w:r>
      <w:r w:rsidRPr="00B52F59">
        <w:rPr>
          <w:rFonts w:hint="eastAsia"/>
          <w:lang w:val="en-US" w:eastAsia="ja-JP"/>
        </w:rPr>
        <w:t>link</w:t>
      </w:r>
      <w:r w:rsidRPr="00B52F59">
        <w:rPr>
          <w:lang w:val="en-US" w:eastAsia="ja-JP"/>
        </w:rPr>
        <w:t xml:space="preserve"> as depicted in </w:t>
      </w:r>
      <w:r>
        <w:rPr>
          <w:lang w:val="en-US" w:eastAsia="ja-JP"/>
        </w:rPr>
        <w:t>Fig.</w:t>
      </w:r>
      <w:r w:rsidRPr="00B52F59">
        <w:rPr>
          <w:lang w:val="en-US" w:eastAsia="ja-JP"/>
        </w:rPr>
        <w:t> </w:t>
      </w:r>
      <w:r>
        <w:rPr>
          <w:rFonts w:hint="eastAsia"/>
          <w:lang w:val="en-US" w:eastAsia="ja-JP"/>
        </w:rPr>
        <w:t>10</w:t>
      </w:r>
      <w:r w:rsidRPr="00B52F59">
        <w:rPr>
          <w:lang w:val="en-US" w:eastAsia="ja-JP"/>
        </w:rPr>
        <w:t>. Basic system parameters are as follows:</w:t>
      </w:r>
    </w:p>
    <w:p w:rsidR="00CB4ECC" w:rsidRDefault="00B62924" w:rsidP="00CB4ECC">
      <w:pPr>
        <w:pStyle w:val="TableNo"/>
        <w:rPr>
          <w:lang w:val="en-US" w:eastAsia="ja-JP"/>
        </w:rPr>
      </w:pPr>
      <w:r>
        <w:rPr>
          <w:lang w:val="en-US" w:eastAsia="ja-JP"/>
        </w:rPr>
        <w:t>TABLE</w:t>
      </w:r>
      <w:r w:rsidR="00CB4ECC">
        <w:rPr>
          <w:rFonts w:hint="eastAsia"/>
          <w:lang w:val="en-US" w:eastAsia="ja-JP"/>
        </w:rPr>
        <w:t xml:space="preserve"> 5</w:t>
      </w:r>
    </w:p>
    <w:p w:rsidR="00CB4ECC" w:rsidRDefault="00CB4ECC" w:rsidP="00CB4ECC">
      <w:pPr>
        <w:pStyle w:val="Tabletitle"/>
        <w:rPr>
          <w:lang w:val="en-US" w:eastAsia="ja-JP"/>
        </w:rPr>
      </w:pPr>
      <w:r>
        <w:rPr>
          <w:rFonts w:hint="eastAsia"/>
          <w:lang w:val="en-US" w:eastAsia="ja-JP"/>
        </w:rPr>
        <w:t>Basic system parameters to integrated BWA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0"/>
        <w:gridCol w:w="1022"/>
        <w:gridCol w:w="1022"/>
        <w:gridCol w:w="1022"/>
        <w:gridCol w:w="1022"/>
        <w:gridCol w:w="1022"/>
        <w:gridCol w:w="1022"/>
        <w:gridCol w:w="1607"/>
      </w:tblGrid>
      <w:tr w:rsidR="00B62924" w:rsidRPr="00497D3C" w:rsidTr="009712ED">
        <w:trPr>
          <w:jc w:val="center"/>
        </w:trPr>
        <w:tc>
          <w:tcPr>
            <w:tcW w:w="1900" w:type="dxa"/>
            <w:shd w:val="clear" w:color="auto" w:fill="auto"/>
          </w:tcPr>
          <w:p w:rsidR="00B62924" w:rsidRPr="00B62924" w:rsidRDefault="00B62924" w:rsidP="00B62924">
            <w:pPr>
              <w:pStyle w:val="Tablehead"/>
              <w:rPr>
                <w:sz w:val="20"/>
                <w:lang w:eastAsia="ja-JP"/>
              </w:rPr>
            </w:pPr>
            <w:r w:rsidRPr="00B62924">
              <w:rPr>
                <w:rFonts w:hint="eastAsia"/>
                <w:sz w:val="20"/>
                <w:lang w:eastAsia="ja-JP"/>
              </w:rPr>
              <w:t>Link</w:t>
            </w:r>
          </w:p>
        </w:tc>
        <w:tc>
          <w:tcPr>
            <w:tcW w:w="3066" w:type="dxa"/>
            <w:gridSpan w:val="3"/>
            <w:shd w:val="clear" w:color="auto" w:fill="auto"/>
          </w:tcPr>
          <w:p w:rsidR="00B62924" w:rsidRPr="00B62924" w:rsidRDefault="00B62924" w:rsidP="00B62924">
            <w:pPr>
              <w:pStyle w:val="Tablehead"/>
              <w:rPr>
                <w:sz w:val="20"/>
                <w:lang w:eastAsia="ja-JP"/>
              </w:rPr>
            </w:pPr>
            <w:r w:rsidRPr="00B62924">
              <w:rPr>
                <w:rFonts w:hint="eastAsia"/>
                <w:sz w:val="20"/>
                <w:lang w:eastAsia="ja-JP"/>
              </w:rPr>
              <w:t>Backhaul link</w:t>
            </w:r>
          </w:p>
        </w:tc>
        <w:tc>
          <w:tcPr>
            <w:tcW w:w="3066" w:type="dxa"/>
            <w:gridSpan w:val="3"/>
            <w:shd w:val="clear" w:color="auto" w:fill="auto"/>
          </w:tcPr>
          <w:p w:rsidR="00B62924" w:rsidRPr="00B62924" w:rsidRDefault="00B62924" w:rsidP="00B62924">
            <w:pPr>
              <w:pStyle w:val="Tablehead"/>
              <w:rPr>
                <w:sz w:val="20"/>
                <w:lang w:eastAsia="ja-JP"/>
              </w:rPr>
            </w:pPr>
            <w:r w:rsidRPr="00B62924">
              <w:rPr>
                <w:rFonts w:hint="eastAsia"/>
                <w:sz w:val="20"/>
                <w:lang w:eastAsia="ja-JP"/>
              </w:rPr>
              <w:t>Relay link</w:t>
            </w:r>
          </w:p>
        </w:tc>
        <w:tc>
          <w:tcPr>
            <w:tcW w:w="1607" w:type="dxa"/>
            <w:shd w:val="clear" w:color="auto" w:fill="auto"/>
          </w:tcPr>
          <w:p w:rsidR="00B62924" w:rsidRPr="00B62924" w:rsidRDefault="00B62924" w:rsidP="00B62924">
            <w:pPr>
              <w:pStyle w:val="Tablehead"/>
              <w:rPr>
                <w:sz w:val="20"/>
                <w:lang w:eastAsia="ja-JP"/>
              </w:rPr>
            </w:pPr>
            <w:r w:rsidRPr="00B62924">
              <w:rPr>
                <w:rFonts w:hint="eastAsia"/>
                <w:sz w:val="20"/>
                <w:lang w:eastAsia="ja-JP"/>
              </w:rPr>
              <w:t>Access link</w:t>
            </w:r>
          </w:p>
        </w:tc>
      </w:tr>
      <w:tr w:rsidR="00B62924" w:rsidRPr="00497D3C" w:rsidTr="00B62924">
        <w:trPr>
          <w:jc w:val="center"/>
        </w:trPr>
        <w:tc>
          <w:tcPr>
            <w:tcW w:w="1900" w:type="dxa"/>
            <w:shd w:val="clear" w:color="auto" w:fill="auto"/>
          </w:tcPr>
          <w:p w:rsidR="00CB4ECC" w:rsidRPr="00B62924" w:rsidRDefault="00CB4ECC" w:rsidP="00B62924">
            <w:pPr>
              <w:pStyle w:val="Tabletext"/>
              <w:jc w:val="left"/>
              <w:rPr>
                <w:sz w:val="20"/>
                <w:lang w:eastAsia="ja-JP"/>
              </w:rPr>
            </w:pPr>
            <w:r w:rsidRPr="00B62924">
              <w:rPr>
                <w:sz w:val="20"/>
                <w:lang w:eastAsia="ja-JP"/>
              </w:rPr>
              <w:t>Frequency</w:t>
            </w:r>
            <w:r w:rsidR="00B62924">
              <w:rPr>
                <w:sz w:val="20"/>
                <w:lang w:eastAsia="ja-JP"/>
              </w:rPr>
              <w:t xml:space="preserve"> (GHz)</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25</w:t>
            </w:r>
            <w:r w:rsidR="00B62924" w:rsidRPr="00B62924">
              <w:rPr>
                <w:sz w:val="20"/>
                <w:vertAlign w:val="superscript"/>
                <w:lang w:eastAsia="ja-JP"/>
              </w:rPr>
              <w:t>(</w:t>
            </w:r>
            <w:r w:rsidRPr="00B62924">
              <w:rPr>
                <w:rFonts w:hint="eastAsia"/>
                <w:sz w:val="20"/>
                <w:vertAlign w:val="superscript"/>
                <w:lang w:eastAsia="ja-JP"/>
              </w:rPr>
              <w:t>1)</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4.9-5.0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2.4</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5.6</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4.9-5.0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2.4</w:t>
            </w:r>
          </w:p>
        </w:tc>
        <w:tc>
          <w:tcPr>
            <w:tcW w:w="1607"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2.4</w:t>
            </w:r>
          </w:p>
        </w:tc>
      </w:tr>
      <w:tr w:rsidR="00B62924" w:rsidRPr="00497D3C" w:rsidTr="00B62924">
        <w:trPr>
          <w:jc w:val="center"/>
        </w:trPr>
        <w:tc>
          <w:tcPr>
            <w:tcW w:w="1900" w:type="dxa"/>
            <w:shd w:val="clear" w:color="auto" w:fill="auto"/>
          </w:tcPr>
          <w:p w:rsidR="00CB4ECC" w:rsidRPr="00B62924" w:rsidRDefault="00CB4ECC" w:rsidP="00B62924">
            <w:pPr>
              <w:pStyle w:val="Tabletext"/>
              <w:jc w:val="left"/>
              <w:rPr>
                <w:sz w:val="20"/>
                <w:lang w:eastAsia="ja-JP"/>
              </w:rPr>
            </w:pPr>
            <w:r w:rsidRPr="00B62924">
              <w:rPr>
                <w:sz w:val="20"/>
                <w:lang w:eastAsia="ja-JP"/>
              </w:rPr>
              <w:t>Transmit output power</w:t>
            </w:r>
            <w:r w:rsidR="00B62924">
              <w:rPr>
                <w:sz w:val="20"/>
                <w:lang w:eastAsia="ja-JP"/>
              </w:rPr>
              <w:t xml:space="preserve"> (dBm)</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0</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11</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12</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15</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c>
          <w:tcPr>
            <w:tcW w:w="1607"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r>
      <w:tr w:rsidR="00B62924" w:rsidRPr="00497D3C" w:rsidTr="00B62924">
        <w:trPr>
          <w:jc w:val="center"/>
        </w:trPr>
        <w:tc>
          <w:tcPr>
            <w:tcW w:w="1900" w:type="dxa"/>
            <w:shd w:val="clear" w:color="auto" w:fill="auto"/>
          </w:tcPr>
          <w:p w:rsidR="00CB4ECC" w:rsidRPr="00B62924" w:rsidRDefault="00CB4ECC" w:rsidP="00B62924">
            <w:pPr>
              <w:pStyle w:val="Tabletext"/>
              <w:jc w:val="left"/>
              <w:rPr>
                <w:sz w:val="20"/>
                <w:lang w:eastAsia="ja-JP"/>
              </w:rPr>
            </w:pPr>
            <w:r w:rsidRPr="00B62924">
              <w:rPr>
                <w:sz w:val="20"/>
                <w:lang w:eastAsia="ja-JP"/>
              </w:rPr>
              <w:t>Channel bandwidth</w:t>
            </w:r>
            <w:r w:rsidR="00B62924">
              <w:rPr>
                <w:sz w:val="20"/>
                <w:lang w:eastAsia="ja-JP"/>
              </w:rPr>
              <w:t xml:space="preserve"> (MHz)</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26</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18</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18</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18</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18</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18</w:t>
            </w:r>
          </w:p>
        </w:tc>
        <w:tc>
          <w:tcPr>
            <w:tcW w:w="1607"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18</w:t>
            </w:r>
          </w:p>
        </w:tc>
      </w:tr>
      <w:tr w:rsidR="00B62924" w:rsidRPr="00497D3C" w:rsidTr="00B62924">
        <w:trPr>
          <w:jc w:val="center"/>
        </w:trPr>
        <w:tc>
          <w:tcPr>
            <w:tcW w:w="1900" w:type="dxa"/>
            <w:shd w:val="clear" w:color="auto" w:fill="auto"/>
          </w:tcPr>
          <w:p w:rsidR="00CB4ECC" w:rsidRPr="00B62924" w:rsidRDefault="00CB4ECC" w:rsidP="00B62924">
            <w:pPr>
              <w:pStyle w:val="Tabletext"/>
              <w:jc w:val="left"/>
              <w:rPr>
                <w:sz w:val="20"/>
                <w:lang w:eastAsia="ja-JP"/>
              </w:rPr>
            </w:pPr>
            <w:r w:rsidRPr="00B62924">
              <w:rPr>
                <w:sz w:val="20"/>
                <w:lang w:eastAsia="ja-JP"/>
              </w:rPr>
              <w:t>Channel separation</w:t>
            </w:r>
            <w:r w:rsidR="00B62924">
              <w:rPr>
                <w:sz w:val="20"/>
                <w:lang w:eastAsia="ja-JP"/>
              </w:rPr>
              <w:t xml:space="preserve"> (MHz)</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B62924">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c>
          <w:tcPr>
            <w:tcW w:w="1022"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c>
          <w:tcPr>
            <w:tcW w:w="1607" w:type="dxa"/>
            <w:shd w:val="clear" w:color="auto" w:fill="auto"/>
          </w:tcPr>
          <w:p w:rsidR="00CB4ECC" w:rsidRPr="00B62924" w:rsidRDefault="00CB4ECC" w:rsidP="004648FB">
            <w:pPr>
              <w:pStyle w:val="Tabletext"/>
              <w:jc w:val="center"/>
              <w:rPr>
                <w:sz w:val="20"/>
                <w:lang w:eastAsia="ja-JP"/>
              </w:rPr>
            </w:pPr>
            <w:r w:rsidRPr="00B62924">
              <w:rPr>
                <w:rFonts w:hint="eastAsia"/>
                <w:sz w:val="20"/>
                <w:lang w:eastAsia="ja-JP"/>
              </w:rPr>
              <w:t>20</w:t>
            </w:r>
          </w:p>
        </w:tc>
      </w:tr>
      <w:tr w:rsidR="00B62924" w:rsidRPr="00497D3C" w:rsidTr="007E7E55">
        <w:trPr>
          <w:jc w:val="center"/>
        </w:trPr>
        <w:tc>
          <w:tcPr>
            <w:tcW w:w="1900" w:type="dxa"/>
            <w:shd w:val="clear" w:color="auto" w:fill="auto"/>
          </w:tcPr>
          <w:p w:rsidR="00B62924" w:rsidRPr="00B62924" w:rsidRDefault="00B62924" w:rsidP="00B62924">
            <w:pPr>
              <w:pStyle w:val="Tabletext"/>
              <w:jc w:val="left"/>
              <w:rPr>
                <w:sz w:val="20"/>
                <w:lang w:eastAsia="ja-JP"/>
              </w:rPr>
            </w:pPr>
            <w:r w:rsidRPr="00B62924">
              <w:rPr>
                <w:sz w:val="20"/>
                <w:lang w:eastAsia="ja-JP"/>
              </w:rPr>
              <w:t>Antenna type</w:t>
            </w:r>
          </w:p>
        </w:tc>
        <w:tc>
          <w:tcPr>
            <w:tcW w:w="3066" w:type="dxa"/>
            <w:gridSpan w:val="3"/>
            <w:shd w:val="clear" w:color="auto" w:fill="auto"/>
          </w:tcPr>
          <w:p w:rsidR="00B62924" w:rsidRPr="00B62924" w:rsidRDefault="00B62924" w:rsidP="004648FB">
            <w:pPr>
              <w:pStyle w:val="Tabletext"/>
              <w:jc w:val="center"/>
              <w:rPr>
                <w:sz w:val="20"/>
                <w:lang w:eastAsia="ja-JP"/>
              </w:rPr>
            </w:pPr>
            <w:r w:rsidRPr="00B62924">
              <w:rPr>
                <w:rFonts w:hint="eastAsia"/>
                <w:sz w:val="20"/>
                <w:lang w:eastAsia="ja-JP"/>
              </w:rPr>
              <w:t>Directional</w:t>
            </w:r>
          </w:p>
        </w:tc>
        <w:tc>
          <w:tcPr>
            <w:tcW w:w="3066" w:type="dxa"/>
            <w:gridSpan w:val="3"/>
            <w:shd w:val="clear" w:color="auto" w:fill="auto"/>
          </w:tcPr>
          <w:p w:rsidR="00B62924" w:rsidRPr="00B62924" w:rsidRDefault="00B62924" w:rsidP="004648FB">
            <w:pPr>
              <w:pStyle w:val="Tabletext"/>
              <w:jc w:val="center"/>
              <w:rPr>
                <w:sz w:val="20"/>
                <w:lang w:eastAsia="ja-JP"/>
              </w:rPr>
            </w:pPr>
            <w:r w:rsidRPr="00B62924">
              <w:rPr>
                <w:rFonts w:hint="eastAsia"/>
                <w:sz w:val="20"/>
                <w:lang w:eastAsia="ja-JP"/>
              </w:rPr>
              <w:t>Omnidirectional</w:t>
            </w:r>
          </w:p>
        </w:tc>
        <w:tc>
          <w:tcPr>
            <w:tcW w:w="1607" w:type="dxa"/>
            <w:shd w:val="clear" w:color="auto" w:fill="auto"/>
          </w:tcPr>
          <w:p w:rsidR="00B62924" w:rsidRPr="00B62924" w:rsidRDefault="00B62924" w:rsidP="004648FB">
            <w:pPr>
              <w:pStyle w:val="Tabletext"/>
              <w:jc w:val="center"/>
              <w:rPr>
                <w:sz w:val="20"/>
                <w:lang w:eastAsia="ja-JP"/>
              </w:rPr>
            </w:pPr>
            <w:r w:rsidRPr="00B62924">
              <w:rPr>
                <w:rFonts w:hint="eastAsia"/>
                <w:sz w:val="20"/>
                <w:lang w:eastAsia="ja-JP"/>
              </w:rPr>
              <w:t>Omnid</w:t>
            </w:r>
            <w:r w:rsidRPr="00B62924">
              <w:rPr>
                <w:sz w:val="20"/>
                <w:lang w:eastAsia="ja-JP"/>
              </w:rPr>
              <w:t>irectional</w:t>
            </w:r>
          </w:p>
        </w:tc>
      </w:tr>
      <w:tr w:rsidR="00B62924" w:rsidRPr="00B62924" w:rsidTr="004648FB">
        <w:trPr>
          <w:jc w:val="center"/>
        </w:trPr>
        <w:tc>
          <w:tcPr>
            <w:tcW w:w="1900" w:type="dxa"/>
            <w:shd w:val="clear" w:color="auto" w:fill="auto"/>
          </w:tcPr>
          <w:p w:rsidR="00B62924" w:rsidRPr="00B62924" w:rsidRDefault="00B62924" w:rsidP="004648FB">
            <w:pPr>
              <w:pStyle w:val="Tabletext"/>
              <w:jc w:val="left"/>
              <w:rPr>
                <w:sz w:val="20"/>
                <w:lang w:eastAsia="ja-JP"/>
              </w:rPr>
            </w:pPr>
            <w:r w:rsidRPr="00B62924">
              <w:rPr>
                <w:sz w:val="20"/>
                <w:lang w:eastAsia="ja-JP"/>
              </w:rPr>
              <w:t>Antenna gain</w:t>
            </w:r>
            <w:r>
              <w:rPr>
                <w:sz w:val="20"/>
                <w:lang w:eastAsia="ja-JP"/>
              </w:rPr>
              <w:t xml:space="preserve"> (dBi)</w:t>
            </w:r>
          </w:p>
        </w:tc>
        <w:tc>
          <w:tcPr>
            <w:tcW w:w="1022" w:type="dxa"/>
            <w:shd w:val="clear" w:color="auto" w:fill="auto"/>
          </w:tcPr>
          <w:p w:rsidR="00B62924" w:rsidRPr="00B62924" w:rsidRDefault="00B62924" w:rsidP="004648FB">
            <w:pPr>
              <w:pStyle w:val="Tabletext"/>
              <w:jc w:val="center"/>
              <w:rPr>
                <w:sz w:val="20"/>
                <w:lang w:eastAsia="ja-JP"/>
              </w:rPr>
            </w:pPr>
            <w:r w:rsidRPr="00B62924">
              <w:rPr>
                <w:rFonts w:hint="eastAsia"/>
                <w:sz w:val="20"/>
                <w:lang w:eastAsia="ja-JP"/>
              </w:rPr>
              <w:t>31.5</w:t>
            </w:r>
          </w:p>
        </w:tc>
        <w:tc>
          <w:tcPr>
            <w:tcW w:w="1022" w:type="dxa"/>
            <w:shd w:val="clear" w:color="auto" w:fill="auto"/>
          </w:tcPr>
          <w:p w:rsidR="00B62924" w:rsidRPr="00B62924" w:rsidRDefault="00B62924" w:rsidP="004648FB">
            <w:pPr>
              <w:pStyle w:val="Tabletext"/>
              <w:jc w:val="center"/>
              <w:rPr>
                <w:sz w:val="20"/>
                <w:lang w:eastAsia="ja-JP"/>
              </w:rPr>
            </w:pPr>
            <w:r>
              <w:rPr>
                <w:sz w:val="20"/>
                <w:lang w:eastAsia="ja-JP"/>
              </w:rPr>
              <w:t>13</w:t>
            </w:r>
          </w:p>
        </w:tc>
        <w:tc>
          <w:tcPr>
            <w:tcW w:w="1022" w:type="dxa"/>
            <w:shd w:val="clear" w:color="auto" w:fill="auto"/>
          </w:tcPr>
          <w:p w:rsidR="00B62924" w:rsidRPr="00B62924" w:rsidRDefault="00B62924" w:rsidP="004648FB">
            <w:pPr>
              <w:pStyle w:val="Tabletext"/>
              <w:jc w:val="center"/>
              <w:rPr>
                <w:sz w:val="20"/>
                <w:lang w:eastAsia="ja-JP"/>
              </w:rPr>
            </w:pPr>
            <w:r>
              <w:rPr>
                <w:sz w:val="20"/>
                <w:lang w:eastAsia="ja-JP"/>
              </w:rPr>
              <w:t>19</w:t>
            </w:r>
          </w:p>
        </w:tc>
        <w:tc>
          <w:tcPr>
            <w:tcW w:w="1022" w:type="dxa"/>
            <w:shd w:val="clear" w:color="auto" w:fill="auto"/>
          </w:tcPr>
          <w:p w:rsidR="00B62924" w:rsidRPr="00B62924" w:rsidRDefault="00B62924" w:rsidP="004648FB">
            <w:pPr>
              <w:pStyle w:val="Tabletext"/>
              <w:jc w:val="center"/>
              <w:rPr>
                <w:sz w:val="20"/>
                <w:lang w:eastAsia="ja-JP"/>
              </w:rPr>
            </w:pPr>
            <w:r>
              <w:rPr>
                <w:sz w:val="20"/>
                <w:lang w:eastAsia="ja-JP"/>
              </w:rPr>
              <w:t>6</w:t>
            </w:r>
          </w:p>
        </w:tc>
        <w:tc>
          <w:tcPr>
            <w:tcW w:w="1022" w:type="dxa"/>
            <w:shd w:val="clear" w:color="auto" w:fill="auto"/>
          </w:tcPr>
          <w:p w:rsidR="00B62924" w:rsidRPr="00B62924" w:rsidRDefault="00B62924" w:rsidP="004648FB">
            <w:pPr>
              <w:pStyle w:val="Tabletext"/>
              <w:jc w:val="center"/>
              <w:rPr>
                <w:sz w:val="20"/>
                <w:lang w:eastAsia="ja-JP"/>
              </w:rPr>
            </w:pPr>
            <w:r>
              <w:rPr>
                <w:sz w:val="20"/>
                <w:lang w:eastAsia="ja-JP"/>
              </w:rPr>
              <w:t>6</w:t>
            </w:r>
          </w:p>
        </w:tc>
        <w:tc>
          <w:tcPr>
            <w:tcW w:w="1022" w:type="dxa"/>
            <w:shd w:val="clear" w:color="auto" w:fill="auto"/>
          </w:tcPr>
          <w:p w:rsidR="00B62924" w:rsidRPr="00B62924" w:rsidRDefault="00B62924" w:rsidP="004648FB">
            <w:pPr>
              <w:pStyle w:val="Tabletext"/>
              <w:jc w:val="center"/>
              <w:rPr>
                <w:sz w:val="20"/>
                <w:lang w:eastAsia="ja-JP"/>
              </w:rPr>
            </w:pPr>
            <w:r>
              <w:rPr>
                <w:sz w:val="20"/>
                <w:lang w:eastAsia="ja-JP"/>
              </w:rPr>
              <w:t>5</w:t>
            </w:r>
          </w:p>
        </w:tc>
        <w:tc>
          <w:tcPr>
            <w:tcW w:w="1607" w:type="dxa"/>
            <w:shd w:val="clear" w:color="auto" w:fill="auto"/>
          </w:tcPr>
          <w:p w:rsidR="00B62924" w:rsidRPr="00B62924" w:rsidRDefault="00B62924" w:rsidP="004648FB">
            <w:pPr>
              <w:pStyle w:val="Tabletext"/>
              <w:jc w:val="center"/>
              <w:rPr>
                <w:sz w:val="20"/>
                <w:lang w:eastAsia="ja-JP"/>
              </w:rPr>
            </w:pPr>
            <w:r>
              <w:rPr>
                <w:sz w:val="20"/>
                <w:lang w:eastAsia="ja-JP"/>
              </w:rPr>
              <w:t>5</w:t>
            </w:r>
          </w:p>
        </w:tc>
      </w:tr>
      <w:tr w:rsidR="00CB4ECC" w:rsidRPr="00497D3C" w:rsidTr="00B62924">
        <w:trPr>
          <w:jc w:val="center"/>
        </w:trPr>
        <w:tc>
          <w:tcPr>
            <w:tcW w:w="9639" w:type="dxa"/>
            <w:gridSpan w:val="8"/>
            <w:tcBorders>
              <w:left w:val="nil"/>
              <w:bottom w:val="nil"/>
              <w:right w:val="nil"/>
            </w:tcBorders>
            <w:shd w:val="clear" w:color="auto" w:fill="auto"/>
          </w:tcPr>
          <w:p w:rsidR="00CB4ECC" w:rsidRPr="00B62924" w:rsidRDefault="00B62924" w:rsidP="00B62924">
            <w:pPr>
              <w:pStyle w:val="Tablelegend"/>
              <w:rPr>
                <w:sz w:val="20"/>
                <w:lang w:eastAsia="ja-JP"/>
              </w:rPr>
            </w:pPr>
            <w:r w:rsidRPr="00B62924">
              <w:rPr>
                <w:sz w:val="20"/>
                <w:vertAlign w:val="superscript"/>
                <w:lang w:eastAsia="ja-JP"/>
              </w:rPr>
              <w:t>(</w:t>
            </w:r>
            <w:r w:rsidR="00CB4ECC" w:rsidRPr="00B62924">
              <w:rPr>
                <w:sz w:val="20"/>
                <w:vertAlign w:val="superscript"/>
                <w:lang w:eastAsia="ja-JP"/>
              </w:rPr>
              <w:t>1)</w:t>
            </w:r>
            <w:r w:rsidR="00CB4ECC" w:rsidRPr="00B62924">
              <w:rPr>
                <w:sz w:val="20"/>
                <w:lang w:eastAsia="ja-JP"/>
              </w:rPr>
              <w:tab/>
              <w:t>Unlicensed</w:t>
            </w:r>
            <w:r w:rsidR="00CB4ECC" w:rsidRPr="00B62924">
              <w:rPr>
                <w:rFonts w:hint="eastAsia"/>
                <w:sz w:val="20"/>
                <w:lang w:eastAsia="ja-JP"/>
              </w:rPr>
              <w:t xml:space="preserve"> band in Japan</w:t>
            </w:r>
            <w:r w:rsidR="00CB4ECC" w:rsidRPr="00B62924">
              <w:rPr>
                <w:sz w:val="20"/>
                <w:lang w:eastAsia="ja-JP"/>
              </w:rPr>
              <w:t>.</w:t>
            </w:r>
          </w:p>
        </w:tc>
      </w:tr>
    </w:tbl>
    <w:p w:rsidR="00B62924" w:rsidRDefault="00B62924" w:rsidP="00B62924">
      <w:pPr>
        <w:pStyle w:val="Tablefin"/>
        <w:rPr>
          <w:lang w:eastAsia="ja-JP"/>
        </w:rPr>
      </w:pPr>
      <w:bookmarkStart w:id="384" w:name="_Toc247967729"/>
    </w:p>
    <w:p w:rsidR="00CB4ECC" w:rsidRPr="00B52F59" w:rsidRDefault="00CB4ECC" w:rsidP="00CB4ECC">
      <w:pPr>
        <w:pStyle w:val="Heading1"/>
        <w:rPr>
          <w:lang w:eastAsia="ja-JP"/>
        </w:rPr>
      </w:pPr>
      <w:bookmarkStart w:id="385" w:name="_Toc282094124"/>
      <w:r>
        <w:rPr>
          <w:rFonts w:hint="eastAsia"/>
          <w:lang w:eastAsia="ja-JP"/>
        </w:rPr>
        <w:t>4</w:t>
      </w:r>
      <w:r>
        <w:rPr>
          <w:rFonts w:hint="eastAsia"/>
          <w:lang w:eastAsia="ja-JP"/>
        </w:rPr>
        <w:tab/>
      </w:r>
      <w:r>
        <w:rPr>
          <w:lang w:eastAsia="ja-JP"/>
        </w:rPr>
        <w:t>Feasibility</w:t>
      </w:r>
      <w:r w:rsidRPr="004D5619">
        <w:rPr>
          <w:lang w:eastAsia="ja-JP"/>
        </w:rPr>
        <w:t xml:space="preserve"> test</w:t>
      </w:r>
      <w:bookmarkEnd w:id="384"/>
      <w:bookmarkEnd w:id="385"/>
    </w:p>
    <w:p w:rsidR="00CB4ECC" w:rsidRDefault="00CB4ECC" w:rsidP="00CB4ECC">
      <w:pPr>
        <w:rPr>
          <w:lang w:eastAsia="ja-JP"/>
        </w:rPr>
      </w:pPr>
      <w:r w:rsidRPr="00B52F59">
        <w:rPr>
          <w:rFonts w:hint="eastAsia"/>
          <w:lang w:val="en-US" w:eastAsia="ja-JP"/>
        </w:rPr>
        <w:t>T</w:t>
      </w:r>
      <w:r w:rsidRPr="00B52F59">
        <w:rPr>
          <w:lang w:val="en-US" w:eastAsia="ja-JP"/>
        </w:rPr>
        <w:t>he</w:t>
      </w:r>
      <w:r w:rsidRPr="00B52F59">
        <w:rPr>
          <w:rFonts w:hint="eastAsia"/>
          <w:lang w:val="en-US" w:eastAsia="ja-JP"/>
        </w:rPr>
        <w:t xml:space="preserve"> field</w:t>
      </w:r>
      <w:r w:rsidRPr="00B52F59">
        <w:rPr>
          <w:lang w:val="en-US" w:eastAsia="ja-JP"/>
        </w:rPr>
        <w:t xml:space="preserve"> </w:t>
      </w:r>
      <w:r w:rsidRPr="00B52F59">
        <w:rPr>
          <w:rFonts w:hint="eastAsia"/>
          <w:lang w:val="en-US" w:eastAsia="ja-JP"/>
        </w:rPr>
        <w:t>test of this</w:t>
      </w:r>
      <w:r w:rsidRPr="00B52F59">
        <w:rPr>
          <w:lang w:val="en-US" w:eastAsia="ja-JP"/>
        </w:rPr>
        <w:t xml:space="preserve"> system has already been </w:t>
      </w:r>
      <w:r>
        <w:rPr>
          <w:lang w:val="en-US" w:eastAsia="ja-JP"/>
        </w:rPr>
        <w:t>conducted</w:t>
      </w:r>
      <w:r w:rsidRPr="00B52F59">
        <w:rPr>
          <w:lang w:val="en-US" w:eastAsia="ja-JP"/>
        </w:rPr>
        <w:t xml:space="preserve"> in </w:t>
      </w:r>
      <w:r>
        <w:rPr>
          <w:rFonts w:hint="eastAsia"/>
          <w:lang w:val="en-US" w:eastAsia="ja-JP"/>
        </w:rPr>
        <w:t>a</w:t>
      </w:r>
      <w:r w:rsidRPr="00B52F59">
        <w:rPr>
          <w:rFonts w:hint="eastAsia"/>
          <w:lang w:val="en-US" w:eastAsia="ja-JP"/>
        </w:rPr>
        <w:t xml:space="preserve"> rural </w:t>
      </w:r>
      <w:r w:rsidRPr="00B52F59">
        <w:rPr>
          <w:lang w:val="en-US" w:eastAsia="ja-JP"/>
        </w:rPr>
        <w:t>commun</w:t>
      </w:r>
      <w:r w:rsidRPr="00B52F59">
        <w:rPr>
          <w:rFonts w:hint="eastAsia"/>
          <w:lang w:val="en-US" w:eastAsia="ja-JP"/>
        </w:rPr>
        <w:t xml:space="preserve">ity in </w:t>
      </w:r>
      <w:smartTag w:uri="urn:schemas-microsoft-com:office:smarttags" w:element="place">
        <w:smartTag w:uri="urn:schemas-microsoft-com:office:smarttags" w:element="City">
          <w:r w:rsidRPr="00B52F59">
            <w:rPr>
              <w:rFonts w:hint="eastAsia"/>
              <w:lang w:val="en-US" w:eastAsia="ja-JP"/>
            </w:rPr>
            <w:t xml:space="preserve">Miyagi </w:t>
          </w:r>
          <w:r w:rsidRPr="00B52F59">
            <w:rPr>
              <w:lang w:eastAsia="ja-JP"/>
            </w:rPr>
            <w:t>Prefecture</w:t>
          </w:r>
        </w:smartTag>
        <w:r>
          <w:rPr>
            <w:rFonts w:hint="eastAsia"/>
            <w:lang w:eastAsia="ja-JP"/>
          </w:rPr>
          <w:t xml:space="preserve">, </w:t>
        </w:r>
        <w:smartTag w:uri="urn:schemas-microsoft-com:office:smarttags" w:element="country-region">
          <w:r>
            <w:rPr>
              <w:rFonts w:hint="eastAsia"/>
              <w:lang w:eastAsia="ja-JP"/>
            </w:rPr>
            <w:t>Japan</w:t>
          </w:r>
        </w:smartTag>
      </w:smartTag>
      <w:r w:rsidRPr="00B52F59">
        <w:rPr>
          <w:lang w:val="en-US" w:eastAsia="ja-JP"/>
        </w:rPr>
        <w:t xml:space="preserve">. </w:t>
      </w:r>
      <w:r w:rsidRPr="00B52F59">
        <w:rPr>
          <w:rFonts w:hint="eastAsia"/>
          <w:lang w:val="en-US" w:eastAsia="ja-JP"/>
        </w:rPr>
        <w:t>At t</w:t>
      </w:r>
      <w:r w:rsidRPr="00B52F59">
        <w:rPr>
          <w:lang w:val="en-US" w:eastAsia="ja-JP"/>
        </w:rPr>
        <w:t>he</w:t>
      </w:r>
      <w:r w:rsidRPr="00B52F59">
        <w:rPr>
          <w:rFonts w:hint="eastAsia"/>
          <w:lang w:val="en-US" w:eastAsia="ja-JP"/>
        </w:rPr>
        <w:t xml:space="preserve"> field</w:t>
      </w:r>
      <w:r w:rsidRPr="00B52F59">
        <w:rPr>
          <w:lang w:val="en-US" w:eastAsia="ja-JP"/>
        </w:rPr>
        <w:t xml:space="preserve"> </w:t>
      </w:r>
      <w:r w:rsidRPr="00B52F59">
        <w:rPr>
          <w:rFonts w:hint="eastAsia"/>
          <w:lang w:val="en-US" w:eastAsia="ja-JP"/>
        </w:rPr>
        <w:t>test</w:t>
      </w:r>
      <w:r>
        <w:rPr>
          <w:rFonts w:hint="eastAsia"/>
          <w:lang w:eastAsia="ja-JP"/>
        </w:rPr>
        <w:t>,</w:t>
      </w:r>
      <w:r w:rsidRPr="00B52F59">
        <w:rPr>
          <w:rFonts w:hint="eastAsia"/>
          <w:lang w:eastAsia="ja-JP"/>
        </w:rPr>
        <w:t xml:space="preserve"> the </w:t>
      </w:r>
      <w:r>
        <w:rPr>
          <w:rFonts w:hint="eastAsia"/>
          <w:lang w:eastAsia="ja-JP"/>
        </w:rPr>
        <w:t>relay</w:t>
      </w:r>
      <w:r w:rsidRPr="00B52F59">
        <w:rPr>
          <w:rFonts w:hint="eastAsia"/>
          <w:lang w:eastAsia="ja-JP"/>
        </w:rPr>
        <w:t xml:space="preserve"> link was c</w:t>
      </w:r>
      <w:r>
        <w:rPr>
          <w:rFonts w:hint="eastAsia"/>
          <w:lang w:eastAsia="ja-JP"/>
        </w:rPr>
        <w:t>ompo</w:t>
      </w:r>
      <w:r w:rsidRPr="00B52F59">
        <w:rPr>
          <w:rFonts w:hint="eastAsia"/>
          <w:lang w:eastAsia="ja-JP"/>
        </w:rPr>
        <w:t xml:space="preserve">sed of 2-hop relay by using </w:t>
      </w:r>
      <w:r>
        <w:rPr>
          <w:rFonts w:hint="eastAsia"/>
          <w:lang w:eastAsia="ja-JP"/>
        </w:rPr>
        <w:t xml:space="preserve">IEEE </w:t>
      </w:r>
      <w:r w:rsidRPr="00B52F59">
        <w:rPr>
          <w:rFonts w:hint="eastAsia"/>
          <w:lang w:eastAsia="ja-JP"/>
        </w:rPr>
        <w:t>802.11j</w:t>
      </w:r>
      <w:r>
        <w:rPr>
          <w:rFonts w:hint="eastAsia"/>
          <w:lang w:eastAsia="ja-JP"/>
        </w:rPr>
        <w:t xml:space="preserve"> of 4.9</w:t>
      </w:r>
      <w:r>
        <w:rPr>
          <w:lang w:eastAsia="ja-JP"/>
        </w:rPr>
        <w:noBreakHyphen/>
      </w:r>
      <w:r w:rsidRPr="00497D3C">
        <w:rPr>
          <w:rFonts w:hint="eastAsia"/>
          <w:lang w:eastAsia="ja-JP"/>
        </w:rPr>
        <w:t>5.0 GHz</w:t>
      </w:r>
      <w:r>
        <w:rPr>
          <w:rFonts w:hint="eastAsia"/>
          <w:lang w:eastAsia="ja-JP"/>
        </w:rPr>
        <w:t xml:space="preserve"> band</w:t>
      </w:r>
      <w:r w:rsidRPr="00B52F59">
        <w:rPr>
          <w:rFonts w:hint="eastAsia"/>
          <w:lang w:eastAsia="ja-JP"/>
        </w:rPr>
        <w:t xml:space="preserve">. </w:t>
      </w:r>
      <w:r>
        <w:rPr>
          <w:rFonts w:hint="eastAsia"/>
          <w:lang w:eastAsia="ja-JP"/>
        </w:rPr>
        <w:t>V</w:t>
      </w:r>
      <w:r w:rsidRPr="00B52F59">
        <w:rPr>
          <w:rFonts w:hint="eastAsia"/>
          <w:lang w:eastAsia="ja-JP"/>
        </w:rPr>
        <w:t>arious applications such as Internet access, I</w:t>
      </w:r>
      <w:r w:rsidRPr="00B52F59">
        <w:rPr>
          <w:lang w:eastAsia="ja-JP"/>
        </w:rPr>
        <w:t>P announcement</w:t>
      </w:r>
      <w:r w:rsidRPr="00B52F59">
        <w:rPr>
          <w:rFonts w:hint="eastAsia"/>
          <w:lang w:eastAsia="ja-JP"/>
        </w:rPr>
        <w:t>, and VoIP</w:t>
      </w:r>
      <w:r>
        <w:rPr>
          <w:rFonts w:hint="eastAsia"/>
          <w:lang w:eastAsia="ja-JP"/>
        </w:rPr>
        <w:t xml:space="preserve"> </w:t>
      </w:r>
      <w:r w:rsidRPr="00B52F59">
        <w:rPr>
          <w:lang w:eastAsia="ja-JP"/>
        </w:rPr>
        <w:t>w</w:t>
      </w:r>
      <w:r w:rsidRPr="00B52F59">
        <w:rPr>
          <w:rFonts w:hint="eastAsia"/>
          <w:lang w:eastAsia="ja-JP"/>
        </w:rPr>
        <w:t>ere</w:t>
      </w:r>
      <w:r w:rsidRPr="00B52F59">
        <w:rPr>
          <w:lang w:eastAsia="ja-JP"/>
        </w:rPr>
        <w:t xml:space="preserve"> </w:t>
      </w:r>
      <w:r>
        <w:rPr>
          <w:rFonts w:hint="eastAsia"/>
          <w:lang w:eastAsia="ja-JP"/>
        </w:rPr>
        <w:t>achieved</w:t>
      </w:r>
      <w:r>
        <w:rPr>
          <w:lang w:eastAsia="ja-JP"/>
        </w:rPr>
        <w:t xml:space="preserve"> relatively low </w:t>
      </w:r>
      <w:r w:rsidRPr="00B52F59">
        <w:rPr>
          <w:lang w:eastAsia="ja-JP"/>
        </w:rPr>
        <w:t>budget</w:t>
      </w:r>
      <w:r w:rsidRPr="00B52F59">
        <w:rPr>
          <w:rFonts w:hint="eastAsia"/>
          <w:lang w:eastAsia="ja-JP"/>
        </w:rPr>
        <w:t>. The throughput of the note PC</w:t>
      </w:r>
      <w:r>
        <w:rPr>
          <w:rFonts w:hint="eastAsia"/>
          <w:lang w:eastAsia="ja-JP"/>
        </w:rPr>
        <w:t>s</w:t>
      </w:r>
      <w:r w:rsidRPr="00B52F59">
        <w:rPr>
          <w:rFonts w:hint="eastAsia"/>
          <w:lang w:eastAsia="ja-JP"/>
        </w:rPr>
        <w:t xml:space="preserve"> connected to the 3rd AP was obtained more than </w:t>
      </w:r>
      <w:r>
        <w:rPr>
          <w:rFonts w:hint="eastAsia"/>
          <w:lang w:eastAsia="ja-JP"/>
        </w:rPr>
        <w:t>3</w:t>
      </w:r>
      <w:r w:rsidRPr="00B52F59">
        <w:rPr>
          <w:rFonts w:hint="eastAsia"/>
          <w:lang w:eastAsia="ja-JP"/>
        </w:rPr>
        <w:t xml:space="preserve"> Mbit/s.</w:t>
      </w:r>
    </w:p>
    <w:p w:rsidR="00B62924" w:rsidRDefault="00B62924" w:rsidP="00CB4ECC">
      <w:pPr>
        <w:rPr>
          <w:lang w:eastAsia="ja-JP"/>
        </w:rPr>
      </w:pPr>
    </w:p>
    <w:p w:rsidR="004C6D95" w:rsidRDefault="004C6D95" w:rsidP="00CB4ECC">
      <w:pPr>
        <w:rPr>
          <w:lang w:eastAsia="ja-JP"/>
        </w:rPr>
      </w:pPr>
    </w:p>
    <w:p w:rsidR="00CB4ECC" w:rsidRPr="00B52F59" w:rsidRDefault="00CB4ECC" w:rsidP="00B62924">
      <w:pPr>
        <w:pStyle w:val="AnnexNoTitle"/>
        <w:rPr>
          <w:lang w:val="en-US" w:eastAsia="ja-JP"/>
        </w:rPr>
      </w:pPr>
      <w:bookmarkStart w:id="386" w:name="_Toc282094125"/>
      <w:r w:rsidRPr="00B52F59">
        <w:rPr>
          <w:lang w:val="en-US" w:eastAsia="ja-JP"/>
        </w:rPr>
        <w:t xml:space="preserve">Annex </w:t>
      </w:r>
      <w:r>
        <w:rPr>
          <w:rFonts w:hint="eastAsia"/>
          <w:lang w:val="en-US" w:eastAsia="ja-JP"/>
        </w:rPr>
        <w:t>3</w:t>
      </w:r>
      <w:r>
        <w:rPr>
          <w:i/>
          <w:lang w:val="en-US" w:eastAsia="ja-JP"/>
        </w:rPr>
        <w:br/>
      </w:r>
      <w:r w:rsidRPr="00B52F59">
        <w:rPr>
          <w:i/>
          <w:lang w:val="en-US" w:eastAsia="ja-JP"/>
        </w:rPr>
        <w:br/>
      </w:r>
      <w:r>
        <w:rPr>
          <w:rFonts w:hint="eastAsia"/>
          <w:color w:val="000000"/>
          <w:lang w:val="en-US" w:eastAsia="ja-JP"/>
        </w:rPr>
        <w:t xml:space="preserve">Example of BWA system </w:t>
      </w:r>
      <w:r>
        <w:rPr>
          <w:rFonts w:hint="eastAsia"/>
          <w:lang w:val="en-US" w:eastAsia="ja-JP"/>
        </w:rPr>
        <w:t>providing high quality</w:t>
      </w:r>
      <w:r w:rsidR="00B62924">
        <w:rPr>
          <w:lang w:val="en-US" w:eastAsia="ja-JP"/>
        </w:rPr>
        <w:t xml:space="preserve"> </w:t>
      </w:r>
      <w:r>
        <w:rPr>
          <w:rFonts w:hint="eastAsia"/>
          <w:lang w:val="en-US" w:eastAsia="ja-JP"/>
        </w:rPr>
        <w:t>service applications</w:t>
      </w:r>
      <w:bookmarkEnd w:id="386"/>
    </w:p>
    <w:p w:rsidR="00CB4ECC" w:rsidRDefault="00CB4ECC" w:rsidP="00CB4ECC">
      <w:pPr>
        <w:pStyle w:val="Heading1"/>
        <w:rPr>
          <w:lang w:val="en-US" w:eastAsia="ja-JP"/>
        </w:rPr>
      </w:pPr>
      <w:bookmarkStart w:id="387" w:name="_Toc247967730"/>
      <w:bookmarkStart w:id="388" w:name="_Toc282094126"/>
      <w:r w:rsidRPr="00B52F59">
        <w:rPr>
          <w:lang w:val="en-US" w:eastAsia="ja-JP"/>
        </w:rPr>
        <w:t>1</w:t>
      </w:r>
      <w:r w:rsidRPr="00B52F59">
        <w:rPr>
          <w:lang w:val="en-US" w:eastAsia="ja-JP"/>
        </w:rPr>
        <w:tab/>
        <w:t>Introduction</w:t>
      </w:r>
      <w:bookmarkEnd w:id="387"/>
      <w:bookmarkEnd w:id="388"/>
    </w:p>
    <w:p w:rsidR="00CB4ECC" w:rsidRDefault="00CB4ECC" w:rsidP="00B62924">
      <w:pPr>
        <w:rPr>
          <w:lang w:val="en-US" w:eastAsia="ja-JP"/>
        </w:rPr>
      </w:pPr>
      <w:r>
        <w:rPr>
          <w:rFonts w:hint="eastAsia"/>
          <w:lang w:val="en-US" w:eastAsia="ja-JP"/>
        </w:rPr>
        <w:t xml:space="preserve">This </w:t>
      </w:r>
      <w:r>
        <w:rPr>
          <w:lang w:val="en-US" w:eastAsia="ja-JP"/>
        </w:rPr>
        <w:t>A</w:t>
      </w:r>
      <w:r>
        <w:rPr>
          <w:rFonts w:hint="eastAsia"/>
          <w:lang w:val="en-US" w:eastAsia="ja-JP"/>
        </w:rPr>
        <w:t xml:space="preserve">nnex describes </w:t>
      </w:r>
      <w:r>
        <w:rPr>
          <w:rFonts w:hint="eastAsia"/>
          <w:color w:val="000000"/>
          <w:lang w:val="en-US" w:eastAsia="ja-JP"/>
        </w:rPr>
        <w:t xml:space="preserve">example of BWA system </w:t>
      </w:r>
      <w:r>
        <w:rPr>
          <w:rFonts w:hint="eastAsia"/>
          <w:lang w:val="en-US" w:eastAsia="ja-JP"/>
        </w:rPr>
        <w:t xml:space="preserve">providing HQSAs, </w:t>
      </w:r>
      <w:r>
        <w:rPr>
          <w:color w:val="333333"/>
          <w:szCs w:val="24"/>
        </w:rPr>
        <w:t>hereinafter called</w:t>
      </w:r>
      <w:r>
        <w:rPr>
          <w:rFonts w:hint="eastAsia"/>
          <w:color w:val="333333"/>
          <w:szCs w:val="24"/>
          <w:lang w:eastAsia="ja-JP"/>
        </w:rPr>
        <w:t xml:space="preserve"> HQSA BWA, </w:t>
      </w:r>
      <w:r>
        <w:rPr>
          <w:rFonts w:hint="eastAsia"/>
          <w:lang w:val="en-US" w:eastAsia="ja-JP"/>
        </w:rPr>
        <w:t xml:space="preserve">referred to in </w:t>
      </w:r>
      <w:r w:rsidR="00B62924">
        <w:rPr>
          <w:lang w:val="en-US" w:eastAsia="ja-JP"/>
        </w:rPr>
        <w:t>§</w:t>
      </w:r>
      <w:r>
        <w:rPr>
          <w:rFonts w:hint="eastAsia"/>
          <w:lang w:val="en-US" w:eastAsia="ja-JP"/>
        </w:rPr>
        <w:t xml:space="preserve"> 6.10. </w:t>
      </w:r>
    </w:p>
    <w:p w:rsidR="00CB4ECC" w:rsidRDefault="00CB4ECC" w:rsidP="00CB4ECC">
      <w:pPr>
        <w:pStyle w:val="Heading1"/>
        <w:rPr>
          <w:lang w:val="en-US" w:eastAsia="ja-JP"/>
        </w:rPr>
      </w:pPr>
      <w:bookmarkStart w:id="389" w:name="_Toc247967731"/>
      <w:bookmarkStart w:id="390" w:name="_Toc282094127"/>
      <w:r w:rsidRPr="00B52F59">
        <w:rPr>
          <w:lang w:val="en-US" w:eastAsia="ja-JP"/>
        </w:rPr>
        <w:lastRenderedPageBreak/>
        <w:t>2</w:t>
      </w:r>
      <w:r w:rsidRPr="00B52F59">
        <w:rPr>
          <w:lang w:val="en-US" w:eastAsia="ja-JP"/>
        </w:rPr>
        <w:tab/>
      </w:r>
      <w:r>
        <w:rPr>
          <w:lang w:val="en-US" w:eastAsia="ja-JP"/>
        </w:rPr>
        <w:t>S</w:t>
      </w:r>
      <w:r>
        <w:rPr>
          <w:rFonts w:hint="eastAsia"/>
          <w:lang w:val="en-US" w:eastAsia="ja-JP"/>
        </w:rPr>
        <w:t>ervice images</w:t>
      </w:r>
      <w:bookmarkEnd w:id="389"/>
      <w:bookmarkEnd w:id="390"/>
    </w:p>
    <w:p w:rsidR="00CB4ECC" w:rsidRDefault="00CB4ECC" w:rsidP="00CB4ECC">
      <w:pPr>
        <w:rPr>
          <w:lang w:val="en-US" w:eastAsia="ja-JP"/>
        </w:rPr>
      </w:pPr>
      <w:r>
        <w:rPr>
          <w:lang w:val="en-US" w:eastAsia="ja-JP"/>
        </w:rPr>
        <w:t>Figure 1</w:t>
      </w:r>
      <w:r>
        <w:rPr>
          <w:rFonts w:hint="eastAsia"/>
          <w:lang w:val="en-US" w:eastAsia="ja-JP"/>
        </w:rPr>
        <w:t>1</w:t>
      </w:r>
      <w:r>
        <w:rPr>
          <w:lang w:val="en-US" w:eastAsia="ja-JP"/>
        </w:rPr>
        <w:t xml:space="preserve"> shows a service image </w:t>
      </w:r>
      <w:r>
        <w:rPr>
          <w:rFonts w:hint="eastAsia"/>
          <w:lang w:val="en-US" w:eastAsia="ja-JP"/>
        </w:rPr>
        <w:t xml:space="preserve">configuration </w:t>
      </w:r>
      <w:r>
        <w:rPr>
          <w:lang w:val="en-US" w:eastAsia="ja-JP"/>
        </w:rPr>
        <w:t xml:space="preserve">of </w:t>
      </w:r>
      <w:r>
        <w:rPr>
          <w:rFonts w:hint="eastAsia"/>
          <w:color w:val="333333"/>
          <w:szCs w:val="24"/>
          <w:lang w:eastAsia="ja-JP"/>
        </w:rPr>
        <w:t>HQSA BWA</w:t>
      </w:r>
      <w:r>
        <w:rPr>
          <w:lang w:val="en-US" w:eastAsia="ja-JP"/>
        </w:rPr>
        <w:t>. This type of network has a considerable cost advantage compared to FTTH in a low-density residential area</w:t>
      </w:r>
      <w:r>
        <w:rPr>
          <w:rFonts w:hint="eastAsia"/>
          <w:lang w:val="en-US" w:eastAsia="ja-JP"/>
        </w:rPr>
        <w:t xml:space="preserve"> in rural or sub</w:t>
      </w:r>
      <w:r>
        <w:rPr>
          <w:lang w:val="en-US" w:eastAsia="ja-JP"/>
        </w:rPr>
        <w:noBreakHyphen/>
      </w:r>
      <w:r>
        <w:rPr>
          <w:rFonts w:hint="eastAsia"/>
          <w:lang w:val="en-US" w:eastAsia="ja-JP"/>
        </w:rPr>
        <w:t>urban areas</w:t>
      </w:r>
      <w:r>
        <w:rPr>
          <w:lang w:val="en-US" w:eastAsia="ja-JP"/>
        </w:rPr>
        <w:t xml:space="preserve">. This system can be topologically configured with a point-to-multipoint (P-MP) or a point-to-point (P-P) connection. </w:t>
      </w:r>
    </w:p>
    <w:p w:rsidR="00CB4ECC" w:rsidRDefault="00CB4ECC" w:rsidP="00CB4ECC">
      <w:pPr>
        <w:rPr>
          <w:lang w:val="en-US" w:eastAsia="ja-JP"/>
        </w:rPr>
      </w:pPr>
      <w:r>
        <w:rPr>
          <w:lang w:val="en-US" w:eastAsia="ja-JP"/>
        </w:rPr>
        <w:t>A r</w:t>
      </w:r>
      <w:r>
        <w:rPr>
          <w:rFonts w:hint="eastAsia"/>
          <w:lang w:val="en-US" w:eastAsia="ja-JP"/>
        </w:rPr>
        <w:t xml:space="preserve">adio backhaul link using </w:t>
      </w:r>
      <w:r>
        <w:rPr>
          <w:lang w:val="en-US" w:eastAsia="ja-JP"/>
        </w:rPr>
        <w:t xml:space="preserve">a </w:t>
      </w:r>
      <w:r>
        <w:rPr>
          <w:rFonts w:hint="eastAsia"/>
          <w:lang w:val="en-US" w:eastAsia="ja-JP"/>
        </w:rPr>
        <w:t xml:space="preserve">P-P connection can be used in rural areas where </w:t>
      </w:r>
      <w:r>
        <w:rPr>
          <w:lang w:val="en-US" w:eastAsia="ja-JP"/>
        </w:rPr>
        <w:t xml:space="preserve">an </w:t>
      </w:r>
      <w:r>
        <w:rPr>
          <w:rFonts w:hint="eastAsia"/>
          <w:lang w:val="en-US" w:eastAsia="ja-JP"/>
        </w:rPr>
        <w:t>optical fib</w:t>
      </w:r>
      <w:r>
        <w:rPr>
          <w:lang w:val="en-US" w:eastAsia="ja-JP"/>
        </w:rPr>
        <w:t>re</w:t>
      </w:r>
      <w:r>
        <w:rPr>
          <w:rFonts w:hint="eastAsia"/>
          <w:lang w:val="en-US" w:eastAsia="ja-JP"/>
        </w:rPr>
        <w:t xml:space="preserve"> system is located </w:t>
      </w:r>
      <w:r>
        <w:rPr>
          <w:lang w:val="en-US" w:eastAsia="ja-JP"/>
        </w:rPr>
        <w:t>from a</w:t>
      </w:r>
      <w:r>
        <w:rPr>
          <w:rFonts w:hint="eastAsia"/>
          <w:lang w:val="en-US" w:eastAsia="ja-JP"/>
        </w:rPr>
        <w:t xml:space="preserve">far. </w:t>
      </w:r>
    </w:p>
    <w:p w:rsidR="00CB4ECC" w:rsidRDefault="00CB4ECC" w:rsidP="00CB4ECC">
      <w:pPr>
        <w:rPr>
          <w:lang w:val="en-US" w:eastAsia="ja-JP"/>
        </w:rPr>
      </w:pPr>
      <w:r>
        <w:rPr>
          <w:lang w:val="en-US" w:eastAsia="ja-JP"/>
        </w:rPr>
        <w:t>A P-MP system with an omnidirectional AP antenna is mainly deployed for detached houses</w:t>
      </w:r>
      <w:r>
        <w:rPr>
          <w:rFonts w:hint="eastAsia"/>
          <w:lang w:val="en-US" w:eastAsia="ja-JP"/>
        </w:rPr>
        <w:t xml:space="preserve"> scattering in </w:t>
      </w:r>
      <w:r>
        <w:rPr>
          <w:lang w:val="en-US" w:eastAsia="ja-JP"/>
        </w:rPr>
        <w:t xml:space="preserve">a </w:t>
      </w:r>
      <w:r>
        <w:rPr>
          <w:rFonts w:hint="eastAsia"/>
          <w:lang w:val="en-US" w:eastAsia="ja-JP"/>
        </w:rPr>
        <w:t>service</w:t>
      </w:r>
      <w:r>
        <w:rPr>
          <w:lang w:val="en-US" w:eastAsia="ja-JP"/>
        </w:rPr>
        <w:t xml:space="preserve"> area</w:t>
      </w:r>
      <w:r>
        <w:rPr>
          <w:rFonts w:hint="eastAsia"/>
          <w:lang w:val="en-US" w:eastAsia="ja-JP"/>
        </w:rPr>
        <w:t xml:space="preserve">. The service area radius is </w:t>
      </w:r>
      <w:r>
        <w:rPr>
          <w:lang w:val="en-US" w:eastAsia="ja-JP"/>
        </w:rPr>
        <w:t>approximately</w:t>
      </w:r>
      <w:r>
        <w:rPr>
          <w:rFonts w:hint="eastAsia"/>
          <w:lang w:val="en-US" w:eastAsia="ja-JP"/>
        </w:rPr>
        <w:t xml:space="preserve"> 1 km, which depends on service availability objective and regional rain condition</w:t>
      </w:r>
      <w:r>
        <w:rPr>
          <w:lang w:val="en-US" w:eastAsia="ja-JP"/>
        </w:rPr>
        <w:t xml:space="preserve">s. </w:t>
      </w:r>
    </w:p>
    <w:p w:rsidR="00CB4ECC" w:rsidRDefault="00CB4ECC" w:rsidP="00CB4ECC">
      <w:pPr>
        <w:rPr>
          <w:lang w:val="en-US" w:eastAsia="ja-JP"/>
        </w:rPr>
      </w:pPr>
      <w:r>
        <w:rPr>
          <w:rFonts w:hint="eastAsia"/>
          <w:lang w:val="en-US" w:eastAsia="ja-JP"/>
        </w:rPr>
        <w:t>A P-MP system is also applied to a multi</w:t>
      </w:r>
      <w:r>
        <w:rPr>
          <w:lang w:val="en-US" w:eastAsia="ja-JP"/>
        </w:rPr>
        <w:t>-</w:t>
      </w:r>
      <w:r>
        <w:rPr>
          <w:rFonts w:hint="eastAsia"/>
          <w:lang w:val="en-US" w:eastAsia="ja-JP"/>
        </w:rPr>
        <w:t xml:space="preserve">dwelling building which is not </w:t>
      </w:r>
      <w:r>
        <w:rPr>
          <w:lang w:val="en-US" w:eastAsia="ja-JP"/>
        </w:rPr>
        <w:t>equipped</w:t>
      </w:r>
      <w:r>
        <w:rPr>
          <w:rFonts w:hint="eastAsia"/>
          <w:lang w:val="en-US" w:eastAsia="ja-JP"/>
        </w:rPr>
        <w:t xml:space="preserve"> with available wiring ducts in urban areas. </w:t>
      </w:r>
      <w:r>
        <w:rPr>
          <w:lang w:val="en-US" w:eastAsia="ja-JP"/>
        </w:rPr>
        <w:t xml:space="preserve">A horn antenna is implemented in </w:t>
      </w:r>
      <w:r>
        <w:rPr>
          <w:rFonts w:hint="eastAsia"/>
          <w:lang w:val="en-US" w:eastAsia="ja-JP"/>
        </w:rPr>
        <w:t xml:space="preserve">such </w:t>
      </w:r>
      <w:r>
        <w:rPr>
          <w:lang w:val="en-US" w:eastAsia="ja-JP"/>
        </w:rPr>
        <w:t>multi-dwelling buildings</w:t>
      </w:r>
      <w:r>
        <w:rPr>
          <w:rFonts w:hint="eastAsia"/>
          <w:lang w:val="en-US" w:eastAsia="ja-JP"/>
        </w:rPr>
        <w:t>.</w:t>
      </w:r>
    </w:p>
    <w:p w:rsidR="00CB4ECC" w:rsidRDefault="00CB4ECC" w:rsidP="00CB4ECC">
      <w:pPr>
        <w:rPr>
          <w:lang w:val="en-US" w:eastAsia="ja-JP"/>
        </w:rPr>
      </w:pPr>
      <w:r>
        <w:rPr>
          <w:lang w:val="en-US" w:eastAsia="ja-JP"/>
        </w:rPr>
        <w:t xml:space="preserve">Multiple </w:t>
      </w:r>
      <w:r>
        <w:rPr>
          <w:rFonts w:hint="eastAsia"/>
          <w:lang w:val="en-US" w:eastAsia="ja-JP"/>
        </w:rPr>
        <w:t xml:space="preserve">IP-based </w:t>
      </w:r>
      <w:r>
        <w:rPr>
          <w:lang w:val="en-US" w:eastAsia="ja-JP"/>
        </w:rPr>
        <w:t>user terminals</w:t>
      </w:r>
      <w:r>
        <w:rPr>
          <w:rFonts w:hint="eastAsia"/>
          <w:lang w:val="en-US" w:eastAsia="ja-JP"/>
        </w:rPr>
        <w:t>, such as PCs,</w:t>
      </w:r>
      <w:r>
        <w:rPr>
          <w:lang w:val="en-US" w:eastAsia="ja-JP"/>
        </w:rPr>
        <w:t xml:space="preserve"> can be accommodated by a wireless terminal (WT). It is easy to deploy this type of system and is cost effective because WTs are very compact</w:t>
      </w:r>
      <w:r>
        <w:rPr>
          <w:rFonts w:hint="eastAsia"/>
          <w:lang w:val="en-US" w:eastAsia="ja-JP"/>
        </w:rPr>
        <w:t>; 19</w:t>
      </w:r>
      <w:r>
        <w:rPr>
          <w:lang w:val="en-US" w:eastAsia="ja-JP"/>
        </w:rPr>
        <w:t> </w:t>
      </w:r>
      <w:r>
        <w:rPr>
          <w:rFonts w:hint="eastAsia"/>
          <w:lang w:val="en-US" w:eastAsia="ja-JP"/>
        </w:rPr>
        <w:t xml:space="preserve">cm </w:t>
      </w:r>
      <w:r>
        <w:rPr>
          <w:rFonts w:ascii="Times" w:hAnsi="Times"/>
          <w:lang w:val="en-US" w:eastAsia="ja-JP"/>
        </w:rPr>
        <w:t>×</w:t>
      </w:r>
      <w:r>
        <w:rPr>
          <w:rFonts w:hint="eastAsia"/>
          <w:lang w:val="en-US" w:eastAsia="ja-JP"/>
        </w:rPr>
        <w:t xml:space="preserve"> 19</w:t>
      </w:r>
      <w:r>
        <w:rPr>
          <w:lang w:val="en-US" w:eastAsia="ja-JP"/>
        </w:rPr>
        <w:t> </w:t>
      </w:r>
      <w:r>
        <w:rPr>
          <w:rFonts w:hint="eastAsia"/>
          <w:lang w:val="en-US" w:eastAsia="ja-JP"/>
        </w:rPr>
        <w:t xml:space="preserve">cm </w:t>
      </w:r>
      <w:r>
        <w:rPr>
          <w:rFonts w:ascii="Times" w:hAnsi="Times"/>
          <w:lang w:val="en-US" w:eastAsia="ja-JP"/>
        </w:rPr>
        <w:t>×</w:t>
      </w:r>
      <w:r>
        <w:rPr>
          <w:rFonts w:hint="eastAsia"/>
          <w:lang w:val="en-US" w:eastAsia="ja-JP"/>
        </w:rPr>
        <w:t xml:space="preserve"> 3 cm, </w:t>
      </w:r>
      <w:r>
        <w:rPr>
          <w:lang w:val="en-US" w:eastAsia="ja-JP"/>
        </w:rPr>
        <w:t>and low cost.</w:t>
      </w:r>
    </w:p>
    <w:p w:rsidR="00CB4ECC" w:rsidRDefault="00CB4ECC" w:rsidP="00CB4ECC">
      <w:pPr>
        <w:pStyle w:val="FigureNo"/>
        <w:rPr>
          <w:lang w:val="en-US" w:eastAsia="ja-JP"/>
        </w:rPr>
      </w:pPr>
      <w:r>
        <w:rPr>
          <w:rFonts w:hint="eastAsia"/>
          <w:lang w:val="en-US" w:eastAsia="ja-JP"/>
        </w:rPr>
        <w:t>Fig</w:t>
      </w:r>
      <w:r>
        <w:rPr>
          <w:lang w:val="en-US" w:eastAsia="ja-JP"/>
        </w:rPr>
        <w:t xml:space="preserve">ure </w:t>
      </w:r>
      <w:r>
        <w:rPr>
          <w:rFonts w:hint="eastAsia"/>
          <w:lang w:val="en-US" w:eastAsia="ja-JP"/>
        </w:rPr>
        <w:t>11</w:t>
      </w:r>
    </w:p>
    <w:p w:rsidR="00CB4ECC" w:rsidRDefault="00CB4ECC" w:rsidP="00CB4ECC">
      <w:pPr>
        <w:pStyle w:val="Figuretitle"/>
      </w:pPr>
      <w:r>
        <w:rPr>
          <w:rFonts w:hint="eastAsia"/>
          <w:lang w:val="en-US" w:eastAsia="ja-JP"/>
        </w:rPr>
        <w:t>S</w:t>
      </w:r>
      <w:r>
        <w:rPr>
          <w:lang w:val="en-US" w:eastAsia="ja-JP"/>
        </w:rPr>
        <w:t xml:space="preserve">ervice </w:t>
      </w:r>
      <w:r w:rsidRPr="00217019">
        <w:t>image</w:t>
      </w:r>
    </w:p>
    <w:p w:rsidR="00B62924" w:rsidRPr="00B62924" w:rsidRDefault="00B62924" w:rsidP="00B62924">
      <w:pPr>
        <w:pStyle w:val="Figure"/>
      </w:pPr>
      <w:r w:rsidRPr="00B62924">
        <w:rPr>
          <w:rFonts w:hint="eastAsia"/>
          <w:noProof/>
          <w:lang w:val="en-US" w:eastAsia="zh-CN"/>
        </w:rPr>
        <w:drawing>
          <wp:inline distT="0" distB="0" distL="0" distR="0">
            <wp:extent cx="5539740" cy="5212080"/>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539740" cy="5212080"/>
                    </a:xfrm>
                    <a:prstGeom prst="rect">
                      <a:avLst/>
                    </a:prstGeom>
                    <a:noFill/>
                  </pic:spPr>
                </pic:pic>
              </a:graphicData>
            </a:graphic>
          </wp:inline>
        </w:drawing>
      </w:r>
    </w:p>
    <w:p w:rsidR="00CB4ECC" w:rsidRDefault="00CB4ECC" w:rsidP="00B62924">
      <w:pPr>
        <w:pStyle w:val="Heading1"/>
        <w:rPr>
          <w:lang w:eastAsia="ja-JP"/>
        </w:rPr>
      </w:pPr>
      <w:bookmarkStart w:id="391" w:name="_Toc247967732"/>
      <w:bookmarkStart w:id="392" w:name="_Toc282094128"/>
      <w:r>
        <w:rPr>
          <w:rFonts w:hint="eastAsia"/>
          <w:lang w:eastAsia="ja-JP"/>
        </w:rPr>
        <w:lastRenderedPageBreak/>
        <w:t>3</w:t>
      </w:r>
      <w:r>
        <w:rPr>
          <w:lang w:eastAsia="ja-JP"/>
        </w:rPr>
        <w:tab/>
      </w:r>
      <w:r>
        <w:rPr>
          <w:rFonts w:hint="eastAsia"/>
          <w:lang w:eastAsia="ja-JP"/>
        </w:rPr>
        <w:t>Main s</w:t>
      </w:r>
      <w:r>
        <w:rPr>
          <w:lang w:val="en-US" w:eastAsia="ja-JP"/>
        </w:rPr>
        <w:t>pecifications</w:t>
      </w:r>
      <w:r>
        <w:rPr>
          <w:rFonts w:hint="eastAsia"/>
          <w:lang w:val="en-US" w:eastAsia="ja-JP"/>
        </w:rPr>
        <w:t xml:space="preserve"> and </w:t>
      </w:r>
      <w:r>
        <w:rPr>
          <w:lang w:val="en-US" w:eastAsia="ja-JP"/>
        </w:rPr>
        <w:t>comparison</w:t>
      </w:r>
      <w:r>
        <w:rPr>
          <w:rFonts w:hint="eastAsia"/>
          <w:lang w:val="en-US" w:eastAsia="ja-JP"/>
        </w:rPr>
        <w:t xml:space="preserve"> to conventional BWA</w:t>
      </w:r>
      <w:bookmarkEnd w:id="391"/>
      <w:bookmarkEnd w:id="392"/>
    </w:p>
    <w:p w:rsidR="00CB4ECC" w:rsidRDefault="00CB4ECC" w:rsidP="00CB4ECC">
      <w:pPr>
        <w:tabs>
          <w:tab w:val="left" w:pos="2269"/>
        </w:tabs>
        <w:rPr>
          <w:lang w:val="en-US" w:eastAsia="ja-JP"/>
        </w:rPr>
      </w:pPr>
      <w:r>
        <w:rPr>
          <w:lang w:val="en-US" w:eastAsia="ja-JP"/>
        </w:rPr>
        <w:t xml:space="preserve">Table </w:t>
      </w:r>
      <w:r>
        <w:rPr>
          <w:rFonts w:hint="eastAsia"/>
          <w:lang w:val="en-US" w:eastAsia="ja-JP"/>
        </w:rPr>
        <w:t>6</w:t>
      </w:r>
      <w:r>
        <w:rPr>
          <w:lang w:val="en-US" w:eastAsia="ja-JP"/>
        </w:rPr>
        <w:t xml:space="preserve"> gives the main specifications</w:t>
      </w:r>
      <w:r>
        <w:rPr>
          <w:rFonts w:hint="eastAsia"/>
          <w:lang w:val="en-US" w:eastAsia="ja-JP"/>
        </w:rPr>
        <w:t xml:space="preserve"> for the HQSA BWA system with </w:t>
      </w:r>
      <w:r>
        <w:rPr>
          <w:lang w:val="en-US" w:eastAsia="ja-JP"/>
        </w:rPr>
        <w:t>comparison</w:t>
      </w:r>
      <w:r>
        <w:rPr>
          <w:rFonts w:hint="eastAsia"/>
          <w:lang w:val="en-US" w:eastAsia="ja-JP"/>
        </w:rPr>
        <w:t xml:space="preserve"> to conventional BWA, whose parameters are proposed to be listed as one of the typical BWA systems in Recommendation ITU-R F.758 used for a sharing study</w:t>
      </w:r>
      <w:r>
        <w:rPr>
          <w:lang w:val="en-US" w:eastAsia="ja-JP"/>
        </w:rPr>
        <w:t xml:space="preserve">. </w:t>
      </w:r>
    </w:p>
    <w:p w:rsidR="00CB4ECC" w:rsidRDefault="00CB4ECC" w:rsidP="00CB4ECC">
      <w:pPr>
        <w:tabs>
          <w:tab w:val="left" w:pos="2269"/>
        </w:tabs>
        <w:rPr>
          <w:lang w:val="en-US" w:eastAsia="ja-JP"/>
        </w:rPr>
      </w:pPr>
      <w:r>
        <w:rPr>
          <w:lang w:val="en-US" w:eastAsia="ja-JP"/>
        </w:rPr>
        <w:t xml:space="preserve">The operating frequencies for the system are the various frequencies regulated by organizations. </w:t>
      </w:r>
      <w:r>
        <w:rPr>
          <w:rFonts w:hint="eastAsia"/>
          <w:lang w:val="en-US" w:eastAsia="ja-JP"/>
        </w:rPr>
        <w:t xml:space="preserve">The radio-frequency </w:t>
      </w:r>
      <w:r>
        <w:rPr>
          <w:lang w:val="en-US" w:eastAsia="ja-JP"/>
        </w:rPr>
        <w:t>arrangement</w:t>
      </w:r>
      <w:r>
        <w:rPr>
          <w:rFonts w:hint="eastAsia"/>
          <w:lang w:val="en-US" w:eastAsia="ja-JP"/>
        </w:rPr>
        <w:t xml:space="preserve">s comply with Annex 3 of Recommendation ITU-R F.748. </w:t>
      </w:r>
    </w:p>
    <w:p w:rsidR="00CB4ECC" w:rsidRDefault="00CB4ECC" w:rsidP="00CB4ECC">
      <w:pPr>
        <w:tabs>
          <w:tab w:val="left" w:pos="2269"/>
        </w:tabs>
        <w:rPr>
          <w:lang w:val="en-US" w:eastAsia="ja-JP"/>
        </w:rPr>
      </w:pPr>
      <w:r>
        <w:rPr>
          <w:lang w:val="en-US" w:eastAsia="ja-JP"/>
        </w:rPr>
        <w:t xml:space="preserve">The </w:t>
      </w:r>
      <w:r>
        <w:rPr>
          <w:rFonts w:hint="eastAsia"/>
          <w:lang w:val="en-US" w:eastAsia="ja-JP"/>
        </w:rPr>
        <w:t>HQSA BWA system</w:t>
      </w:r>
      <w:r>
        <w:rPr>
          <w:lang w:val="en-US" w:eastAsia="ja-JP"/>
        </w:rPr>
        <w:t xml:space="preserve"> can </w:t>
      </w:r>
      <w:r>
        <w:rPr>
          <w:rFonts w:hint="eastAsia"/>
          <w:lang w:val="en-US" w:eastAsia="ja-JP"/>
        </w:rPr>
        <w:t xml:space="preserve">newly </w:t>
      </w:r>
      <w:r>
        <w:rPr>
          <w:lang w:val="en-US" w:eastAsia="ja-JP"/>
        </w:rPr>
        <w:t xml:space="preserve">employ </w:t>
      </w:r>
      <w:r>
        <w:rPr>
          <w:rFonts w:hint="eastAsia"/>
          <w:lang w:val="en-US" w:eastAsia="ja-JP"/>
        </w:rPr>
        <w:t>high-level</w:t>
      </w:r>
      <w:r>
        <w:rPr>
          <w:lang w:val="en-US" w:eastAsia="ja-JP"/>
        </w:rPr>
        <w:t xml:space="preserve"> modulation schemes (64</w:t>
      </w:r>
      <w:r w:rsidR="00B62924">
        <w:rPr>
          <w:lang w:val="en-US" w:eastAsia="ja-JP"/>
        </w:rPr>
        <w:t>-</w:t>
      </w:r>
      <w:r>
        <w:rPr>
          <w:lang w:val="en-US" w:eastAsia="ja-JP"/>
        </w:rPr>
        <w:t xml:space="preserve">QAM) and </w:t>
      </w:r>
      <w:r>
        <w:rPr>
          <w:rFonts w:hint="eastAsia"/>
          <w:lang w:val="en-US" w:eastAsia="ja-JP"/>
        </w:rPr>
        <w:t>high</w:t>
      </w:r>
      <w:r>
        <w:rPr>
          <w:lang w:val="en-US" w:eastAsia="ja-JP"/>
        </w:rPr>
        <w:noBreakHyphen/>
      </w:r>
      <w:r>
        <w:rPr>
          <w:rFonts w:hint="eastAsia"/>
          <w:lang w:val="en-US" w:eastAsia="ja-JP"/>
        </w:rPr>
        <w:t xml:space="preserve">speed </w:t>
      </w:r>
      <w:r>
        <w:rPr>
          <w:lang w:val="en-US" w:eastAsia="ja-JP"/>
        </w:rPr>
        <w:t>symbol rate (40 MHz) to achieve high</w:t>
      </w:r>
      <w:r>
        <w:rPr>
          <w:rFonts w:hint="eastAsia"/>
          <w:lang w:val="en-US" w:eastAsia="ja-JP"/>
        </w:rPr>
        <w:t>-</w:t>
      </w:r>
      <w:r>
        <w:rPr>
          <w:lang w:val="en-US" w:eastAsia="ja-JP"/>
        </w:rPr>
        <w:t>speed transmission</w:t>
      </w:r>
      <w:r>
        <w:rPr>
          <w:rFonts w:hint="eastAsia"/>
          <w:lang w:val="en-US" w:eastAsia="ja-JP"/>
        </w:rPr>
        <w:t xml:space="preserve"> of</w:t>
      </w:r>
      <w:r>
        <w:rPr>
          <w:lang w:val="en-US" w:eastAsia="ja-JP"/>
        </w:rPr>
        <w:t xml:space="preserve"> 240 Mbit/s. </w:t>
      </w:r>
      <w:r>
        <w:rPr>
          <w:rFonts w:hint="eastAsia"/>
          <w:lang w:val="en-US" w:eastAsia="ja-JP"/>
        </w:rPr>
        <w:t>T</w:t>
      </w:r>
      <w:r>
        <w:rPr>
          <w:lang w:val="en-US" w:eastAsia="ja-JP"/>
        </w:rPr>
        <w:t>he media access control protocol</w:t>
      </w:r>
      <w:r>
        <w:rPr>
          <w:rFonts w:hint="eastAsia"/>
          <w:lang w:val="en-US" w:eastAsia="ja-JP"/>
        </w:rPr>
        <w:t xml:space="preserve"> </w:t>
      </w:r>
      <w:r>
        <w:rPr>
          <w:lang w:val="en-US" w:eastAsia="ja-JP"/>
        </w:rPr>
        <w:t xml:space="preserve">enables a throughput of approximately 180 Mbit/s. A new minimum guaranteed bandwidth, rate limit, and priority queuing function are supported to achieve </w:t>
      </w:r>
      <w:r>
        <w:rPr>
          <w:rFonts w:hint="eastAsia"/>
          <w:lang w:val="en-US" w:eastAsia="ja-JP"/>
        </w:rPr>
        <w:t>high-quality</w:t>
      </w:r>
      <w:r>
        <w:rPr>
          <w:lang w:val="en-US" w:eastAsia="ja-JP"/>
        </w:rPr>
        <w:t xml:space="preserve"> VoIP service</w:t>
      </w:r>
      <w:r>
        <w:rPr>
          <w:rFonts w:hint="eastAsia"/>
          <w:lang w:val="en-US" w:eastAsia="ja-JP"/>
        </w:rPr>
        <w:t xml:space="preserve"> comparable to POTs</w:t>
      </w:r>
      <w:r>
        <w:rPr>
          <w:lang w:val="en-US" w:eastAsia="ja-JP"/>
        </w:rPr>
        <w:t xml:space="preserve">. </w:t>
      </w:r>
    </w:p>
    <w:p w:rsidR="00CB4ECC" w:rsidRDefault="00B62924" w:rsidP="00CB4ECC">
      <w:pPr>
        <w:pStyle w:val="TableNo"/>
        <w:rPr>
          <w:lang w:val="en-US" w:eastAsia="ja-JP"/>
        </w:rPr>
      </w:pPr>
      <w:r>
        <w:rPr>
          <w:lang w:val="en-US" w:eastAsia="ja-JP"/>
        </w:rPr>
        <w:t>TABLE</w:t>
      </w:r>
      <w:r w:rsidR="00CB4ECC">
        <w:rPr>
          <w:rFonts w:hint="eastAsia"/>
          <w:lang w:val="en-US" w:eastAsia="ja-JP"/>
        </w:rPr>
        <w:t xml:space="preserve"> 6</w:t>
      </w:r>
    </w:p>
    <w:p w:rsidR="00CB4ECC" w:rsidRDefault="00CB4ECC" w:rsidP="00CB4ECC">
      <w:pPr>
        <w:pStyle w:val="Tabletitle"/>
        <w:spacing w:after="240"/>
        <w:rPr>
          <w:lang w:val="en-US" w:eastAsia="ja-JP"/>
        </w:rPr>
      </w:pPr>
      <w:r>
        <w:rPr>
          <w:rFonts w:hint="eastAsia"/>
          <w:lang w:val="en-US" w:eastAsia="ja-JP"/>
        </w:rPr>
        <w:t xml:space="preserve">Main specifications and </w:t>
      </w:r>
      <w:r>
        <w:rPr>
          <w:lang w:val="en-US" w:eastAsia="ja-JP"/>
        </w:rPr>
        <w:t>comparison</w:t>
      </w:r>
      <w:r>
        <w:rPr>
          <w:rFonts w:hint="eastAsia"/>
          <w:lang w:val="en-US" w:eastAsia="ja-JP"/>
        </w:rPr>
        <w:t xml:space="preserve"> to conventional BWA</w:t>
      </w:r>
    </w:p>
    <w:tbl>
      <w:tblPr>
        <w:tblStyle w:val="TableGrid"/>
        <w:tblW w:w="9639" w:type="dxa"/>
        <w:jc w:val="center"/>
        <w:tblLayout w:type="fixed"/>
        <w:tblLook w:val="04A0"/>
      </w:tblPr>
      <w:tblGrid>
        <w:gridCol w:w="2665"/>
        <w:gridCol w:w="3742"/>
        <w:gridCol w:w="3232"/>
      </w:tblGrid>
      <w:tr w:rsidR="00B62924" w:rsidTr="00B62924">
        <w:trPr>
          <w:jc w:val="center"/>
        </w:trPr>
        <w:tc>
          <w:tcPr>
            <w:tcW w:w="2665" w:type="dxa"/>
          </w:tcPr>
          <w:p w:rsidR="00B62924" w:rsidRDefault="00B62924" w:rsidP="00B62924">
            <w:pPr>
              <w:pStyle w:val="Tablehead"/>
              <w:rPr>
                <w:lang w:val="en-US" w:eastAsia="ja-JP"/>
              </w:rPr>
            </w:pPr>
            <w:r>
              <w:rPr>
                <w:lang w:val="en-US" w:eastAsia="ja-JP"/>
              </w:rPr>
              <w:t>Items</w:t>
            </w:r>
          </w:p>
        </w:tc>
        <w:tc>
          <w:tcPr>
            <w:tcW w:w="3742" w:type="dxa"/>
          </w:tcPr>
          <w:p w:rsidR="00B62924" w:rsidRDefault="00B62924" w:rsidP="00B62924">
            <w:pPr>
              <w:pStyle w:val="Tablehead"/>
              <w:rPr>
                <w:lang w:val="en-US" w:eastAsia="ja-JP"/>
              </w:rPr>
            </w:pPr>
            <w:r>
              <w:rPr>
                <w:lang w:val="en-US" w:eastAsia="ja-JP"/>
              </w:rPr>
              <w:t>HQSA BWA</w:t>
            </w:r>
          </w:p>
        </w:tc>
        <w:tc>
          <w:tcPr>
            <w:tcW w:w="3232" w:type="dxa"/>
          </w:tcPr>
          <w:p w:rsidR="00B62924" w:rsidRDefault="00B62924" w:rsidP="00B62924">
            <w:pPr>
              <w:pStyle w:val="Tablehead"/>
              <w:rPr>
                <w:lang w:val="en-US" w:eastAsia="ja-JP"/>
              </w:rPr>
            </w:pPr>
            <w:r>
              <w:rPr>
                <w:lang w:val="en-US" w:eastAsia="ja-JP"/>
              </w:rPr>
              <w:t>Conventional BWA</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Frequency</w:t>
            </w:r>
          </w:p>
        </w:tc>
        <w:tc>
          <w:tcPr>
            <w:tcW w:w="3742" w:type="dxa"/>
          </w:tcPr>
          <w:p w:rsidR="00B62924" w:rsidRDefault="00B62924" w:rsidP="00B62924">
            <w:pPr>
              <w:pStyle w:val="Tabletext"/>
              <w:jc w:val="center"/>
              <w:rPr>
                <w:lang w:val="en-US" w:eastAsia="ja-JP"/>
              </w:rPr>
            </w:pPr>
            <w:r>
              <w:rPr>
                <w:lang w:val="en-US" w:eastAsia="ja-JP"/>
              </w:rPr>
              <w:t>24.5-27 GHz band</w:t>
            </w:r>
          </w:p>
        </w:tc>
        <w:tc>
          <w:tcPr>
            <w:tcW w:w="3232" w:type="dxa"/>
          </w:tcPr>
          <w:p w:rsidR="00B62924" w:rsidRDefault="00B62924" w:rsidP="00B62924">
            <w:pPr>
              <w:pStyle w:val="Tabletext"/>
              <w:jc w:val="center"/>
              <w:rPr>
                <w:lang w:val="en-US" w:eastAsia="ja-JP"/>
              </w:rPr>
            </w:pPr>
            <w:r>
              <w:rPr>
                <w:lang w:val="en-US" w:eastAsia="ja-JP"/>
              </w:rPr>
              <w:t>26 GHz band</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Channel bandwidth</w:t>
            </w:r>
          </w:p>
        </w:tc>
        <w:tc>
          <w:tcPr>
            <w:tcW w:w="3742" w:type="dxa"/>
          </w:tcPr>
          <w:p w:rsidR="00B62924" w:rsidRDefault="00B62924" w:rsidP="00B62924">
            <w:pPr>
              <w:pStyle w:val="Tabletext"/>
              <w:jc w:val="center"/>
              <w:rPr>
                <w:lang w:val="en-US" w:eastAsia="ja-JP"/>
              </w:rPr>
            </w:pPr>
            <w:r>
              <w:rPr>
                <w:lang w:val="en-US" w:eastAsia="ja-JP"/>
              </w:rPr>
              <w:t>52 MHz</w:t>
            </w:r>
          </w:p>
        </w:tc>
        <w:tc>
          <w:tcPr>
            <w:tcW w:w="3232" w:type="dxa"/>
          </w:tcPr>
          <w:p w:rsidR="00B62924" w:rsidRDefault="00B62924" w:rsidP="00B62924">
            <w:pPr>
              <w:pStyle w:val="Tabletext"/>
              <w:jc w:val="center"/>
              <w:rPr>
                <w:lang w:val="en-US" w:eastAsia="ja-JP"/>
              </w:rPr>
            </w:pPr>
            <w:r>
              <w:rPr>
                <w:lang w:val="en-US" w:eastAsia="ja-JP"/>
              </w:rPr>
              <w:t>26 MHz</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Symbol rate</w:t>
            </w:r>
          </w:p>
        </w:tc>
        <w:tc>
          <w:tcPr>
            <w:tcW w:w="3742" w:type="dxa"/>
          </w:tcPr>
          <w:p w:rsidR="00B62924" w:rsidRDefault="00B62924" w:rsidP="00B62924">
            <w:pPr>
              <w:pStyle w:val="Tabletext"/>
              <w:jc w:val="center"/>
              <w:rPr>
                <w:lang w:val="en-US" w:eastAsia="ja-JP"/>
              </w:rPr>
            </w:pPr>
            <w:r>
              <w:rPr>
                <w:lang w:val="en-US" w:eastAsia="ja-JP"/>
              </w:rPr>
              <w:t>40 MHz</w:t>
            </w:r>
          </w:p>
        </w:tc>
        <w:tc>
          <w:tcPr>
            <w:tcW w:w="3232" w:type="dxa"/>
          </w:tcPr>
          <w:p w:rsidR="00B62924" w:rsidRDefault="00B62924" w:rsidP="00B62924">
            <w:pPr>
              <w:pStyle w:val="Tabletext"/>
              <w:jc w:val="center"/>
              <w:rPr>
                <w:lang w:val="en-US" w:eastAsia="ja-JP"/>
              </w:rPr>
            </w:pPr>
            <w:r>
              <w:rPr>
                <w:lang w:val="en-US" w:eastAsia="ja-JP"/>
              </w:rPr>
              <w:t>20 MHz</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Modulation</w:t>
            </w:r>
          </w:p>
        </w:tc>
        <w:tc>
          <w:tcPr>
            <w:tcW w:w="3742" w:type="dxa"/>
          </w:tcPr>
          <w:p w:rsidR="00B62924" w:rsidRDefault="00B62924" w:rsidP="00B62924">
            <w:pPr>
              <w:pStyle w:val="Tabletext"/>
              <w:jc w:val="center"/>
              <w:rPr>
                <w:lang w:val="en-US" w:eastAsia="ja-JP"/>
              </w:rPr>
            </w:pPr>
            <w:r>
              <w:rPr>
                <w:lang w:val="en-US" w:eastAsia="ja-JP"/>
              </w:rPr>
              <w:t>QPSK, 16-QAM, 64-QAM</w:t>
            </w:r>
          </w:p>
        </w:tc>
        <w:tc>
          <w:tcPr>
            <w:tcW w:w="3232" w:type="dxa"/>
          </w:tcPr>
          <w:p w:rsidR="00B62924" w:rsidRDefault="00B62924" w:rsidP="00B62924">
            <w:pPr>
              <w:pStyle w:val="Tabletext"/>
              <w:jc w:val="center"/>
              <w:rPr>
                <w:lang w:val="en-US" w:eastAsia="ja-JP"/>
              </w:rPr>
            </w:pPr>
            <w:r>
              <w:rPr>
                <w:lang w:val="en-US" w:eastAsia="ja-JP"/>
              </w:rPr>
              <w:t>QPSK, 16-QAM</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Physical data rate</w:t>
            </w:r>
          </w:p>
        </w:tc>
        <w:tc>
          <w:tcPr>
            <w:tcW w:w="3742" w:type="dxa"/>
          </w:tcPr>
          <w:p w:rsidR="00B62924" w:rsidRDefault="00B62924" w:rsidP="00B62924">
            <w:pPr>
              <w:pStyle w:val="Tabletext"/>
              <w:jc w:val="center"/>
              <w:rPr>
                <w:lang w:val="en-US" w:eastAsia="ja-JP"/>
              </w:rPr>
            </w:pPr>
            <w:r>
              <w:rPr>
                <w:lang w:val="en-US" w:eastAsia="ja-JP"/>
              </w:rPr>
              <w:t>240 Mbit/s</w:t>
            </w:r>
          </w:p>
        </w:tc>
        <w:tc>
          <w:tcPr>
            <w:tcW w:w="3232" w:type="dxa"/>
          </w:tcPr>
          <w:p w:rsidR="00B62924" w:rsidRDefault="00B62924" w:rsidP="00B62924">
            <w:pPr>
              <w:pStyle w:val="Tabletext"/>
              <w:jc w:val="center"/>
              <w:rPr>
                <w:lang w:val="en-US" w:eastAsia="ja-JP"/>
              </w:rPr>
            </w:pPr>
            <w:r>
              <w:rPr>
                <w:lang w:val="en-US" w:eastAsia="ja-JP"/>
              </w:rPr>
              <w:t>80 Mbit/s</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Transmission speed</w:t>
            </w:r>
          </w:p>
        </w:tc>
        <w:tc>
          <w:tcPr>
            <w:tcW w:w="3742" w:type="dxa"/>
          </w:tcPr>
          <w:p w:rsidR="00B62924" w:rsidRDefault="00B62924" w:rsidP="00B62924">
            <w:pPr>
              <w:pStyle w:val="Tabletext"/>
              <w:jc w:val="center"/>
              <w:rPr>
                <w:lang w:val="en-US" w:eastAsia="ja-JP"/>
              </w:rPr>
            </w:pPr>
            <w:r>
              <w:rPr>
                <w:lang w:val="en-US" w:eastAsia="ja-JP"/>
              </w:rPr>
              <w:t>Approximately 180 Mbit/s</w:t>
            </w:r>
            <w:r>
              <w:rPr>
                <w:lang w:val="en-US" w:eastAsia="ja-JP"/>
              </w:rPr>
              <w:br/>
              <w:t>(DownLink/UpLink)</w:t>
            </w:r>
          </w:p>
        </w:tc>
        <w:tc>
          <w:tcPr>
            <w:tcW w:w="3232" w:type="dxa"/>
          </w:tcPr>
          <w:p w:rsidR="00B62924" w:rsidRDefault="00B62924" w:rsidP="00B62924">
            <w:pPr>
              <w:pStyle w:val="Tabletext"/>
              <w:jc w:val="center"/>
              <w:rPr>
                <w:lang w:val="en-US" w:eastAsia="ja-JP"/>
              </w:rPr>
            </w:pPr>
            <w:r>
              <w:rPr>
                <w:lang w:val="en-US" w:eastAsia="ja-JP"/>
              </w:rPr>
              <w:t>Approximately 46 Mbit/s</w:t>
            </w:r>
            <w:r>
              <w:rPr>
                <w:lang w:val="en-US" w:eastAsia="ja-JP"/>
              </w:rPr>
              <w:br/>
              <w:t>(DownLink)</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Transmission scheme</w:t>
            </w:r>
          </w:p>
        </w:tc>
        <w:tc>
          <w:tcPr>
            <w:tcW w:w="3742" w:type="dxa"/>
            <w:gridSpan w:val="2"/>
          </w:tcPr>
          <w:p w:rsidR="00B62924" w:rsidRDefault="00B62924" w:rsidP="00DC0ED6">
            <w:pPr>
              <w:pStyle w:val="Tabletext"/>
              <w:jc w:val="center"/>
              <w:rPr>
                <w:lang w:val="en-US" w:eastAsia="ja-JP"/>
              </w:rPr>
            </w:pPr>
            <w:r>
              <w:rPr>
                <w:lang w:val="en-US" w:eastAsia="ja-JP"/>
              </w:rPr>
              <w:t>TDM/TDMA/Dynamic TDD</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Antenna type</w:t>
            </w:r>
          </w:p>
        </w:tc>
        <w:tc>
          <w:tcPr>
            <w:tcW w:w="3742" w:type="dxa"/>
            <w:gridSpan w:val="2"/>
          </w:tcPr>
          <w:p w:rsidR="00B62924" w:rsidRDefault="00B62924" w:rsidP="00B62924">
            <w:pPr>
              <w:pStyle w:val="Tabletext"/>
              <w:jc w:val="center"/>
              <w:rPr>
                <w:lang w:val="en-US" w:eastAsia="ja-JP"/>
              </w:rPr>
            </w:pPr>
            <w:r>
              <w:rPr>
                <w:lang w:val="en-US" w:eastAsia="ja-JP"/>
              </w:rPr>
              <w:t>AP: Omnidirectionnal, WT: Planar</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Antenna gain</w:t>
            </w:r>
          </w:p>
        </w:tc>
        <w:tc>
          <w:tcPr>
            <w:tcW w:w="3742" w:type="dxa"/>
            <w:gridSpan w:val="2"/>
          </w:tcPr>
          <w:p w:rsidR="00B62924" w:rsidRDefault="00B62924" w:rsidP="00B62924">
            <w:pPr>
              <w:pStyle w:val="Tabletext"/>
              <w:jc w:val="center"/>
              <w:rPr>
                <w:lang w:val="en-US" w:eastAsia="ja-JP"/>
              </w:rPr>
            </w:pPr>
            <w:r>
              <w:rPr>
                <w:lang w:val="en-US" w:eastAsia="ja-JP"/>
              </w:rPr>
              <w:t>AP: 6 dBi, WT: 31 dBi</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Adaptative modulation</w:t>
            </w:r>
          </w:p>
        </w:tc>
        <w:tc>
          <w:tcPr>
            <w:tcW w:w="3742" w:type="dxa"/>
            <w:gridSpan w:val="2"/>
          </w:tcPr>
          <w:p w:rsidR="00B62924" w:rsidRDefault="00B62924" w:rsidP="00B62924">
            <w:pPr>
              <w:pStyle w:val="Tabletext"/>
              <w:jc w:val="center"/>
              <w:rPr>
                <w:lang w:val="en-US" w:eastAsia="ja-JP"/>
              </w:rPr>
            </w:pPr>
            <w:r>
              <w:rPr>
                <w:lang w:val="en-US" w:eastAsia="ja-JP"/>
              </w:rPr>
              <w:t>Supported</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Priority queuing</w:t>
            </w:r>
          </w:p>
        </w:tc>
        <w:tc>
          <w:tcPr>
            <w:tcW w:w="3742" w:type="dxa"/>
          </w:tcPr>
          <w:p w:rsidR="00B62924" w:rsidRDefault="00B62924" w:rsidP="00B62924">
            <w:pPr>
              <w:pStyle w:val="Tabletext"/>
              <w:jc w:val="center"/>
              <w:rPr>
                <w:lang w:val="en-US" w:eastAsia="ja-JP"/>
              </w:rPr>
            </w:pPr>
            <w:r>
              <w:rPr>
                <w:lang w:val="en-US" w:eastAsia="ja-JP"/>
              </w:rPr>
              <w:t>Supported</w:t>
            </w:r>
          </w:p>
        </w:tc>
        <w:tc>
          <w:tcPr>
            <w:tcW w:w="3232" w:type="dxa"/>
          </w:tcPr>
          <w:p w:rsidR="00B62924" w:rsidRDefault="00B62924" w:rsidP="00B62924">
            <w:pPr>
              <w:pStyle w:val="Tabletext"/>
              <w:jc w:val="center"/>
              <w:rPr>
                <w:lang w:val="en-US" w:eastAsia="ja-JP"/>
              </w:rPr>
            </w:pPr>
            <w:r>
              <w:rPr>
                <w:lang w:val="en-US" w:eastAsia="ja-JP"/>
              </w:rPr>
              <w:t>Not supported</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Multicast</w:t>
            </w:r>
          </w:p>
        </w:tc>
        <w:tc>
          <w:tcPr>
            <w:tcW w:w="3742" w:type="dxa"/>
          </w:tcPr>
          <w:p w:rsidR="00B62924" w:rsidRDefault="00B62924" w:rsidP="00B62924">
            <w:pPr>
              <w:pStyle w:val="Tabletext"/>
              <w:jc w:val="center"/>
              <w:rPr>
                <w:lang w:val="en-US" w:eastAsia="ja-JP"/>
              </w:rPr>
            </w:pPr>
            <w:r>
              <w:rPr>
                <w:lang w:val="en-US" w:eastAsia="ja-JP"/>
              </w:rPr>
              <w:t>Supported</w:t>
            </w:r>
          </w:p>
        </w:tc>
        <w:tc>
          <w:tcPr>
            <w:tcW w:w="3232" w:type="dxa"/>
          </w:tcPr>
          <w:p w:rsidR="00B62924" w:rsidRDefault="00B62924" w:rsidP="00B62924">
            <w:pPr>
              <w:pStyle w:val="Tabletext"/>
              <w:jc w:val="center"/>
              <w:rPr>
                <w:lang w:val="en-US" w:eastAsia="ja-JP"/>
              </w:rPr>
            </w:pPr>
            <w:r>
              <w:rPr>
                <w:lang w:val="en-US" w:eastAsia="ja-JP"/>
              </w:rPr>
              <w:t>Not supported</w:t>
            </w:r>
          </w:p>
        </w:tc>
      </w:tr>
      <w:tr w:rsidR="00B62924" w:rsidTr="00B62924">
        <w:trPr>
          <w:jc w:val="center"/>
        </w:trPr>
        <w:tc>
          <w:tcPr>
            <w:tcW w:w="2665" w:type="dxa"/>
          </w:tcPr>
          <w:p w:rsidR="00B62924" w:rsidRDefault="00B62924" w:rsidP="00B62924">
            <w:pPr>
              <w:pStyle w:val="Tabletext"/>
              <w:rPr>
                <w:lang w:val="en-US" w:eastAsia="ja-JP"/>
              </w:rPr>
            </w:pPr>
            <w:r>
              <w:rPr>
                <w:lang w:val="en-US" w:eastAsia="ja-JP"/>
              </w:rPr>
              <w:t>Available services</w:t>
            </w:r>
          </w:p>
        </w:tc>
        <w:tc>
          <w:tcPr>
            <w:tcW w:w="3742" w:type="dxa"/>
          </w:tcPr>
          <w:p w:rsidR="00B62924" w:rsidRDefault="00B62924" w:rsidP="00B62924">
            <w:pPr>
              <w:pStyle w:val="Tabletext"/>
              <w:jc w:val="center"/>
              <w:rPr>
                <w:lang w:val="en-US" w:eastAsia="ja-JP"/>
              </w:rPr>
            </w:pPr>
            <w:r>
              <w:rPr>
                <w:lang w:val="en-US" w:eastAsia="ja-JP"/>
              </w:rPr>
              <w:t>Internet, VoIP service compatible</w:t>
            </w:r>
            <w:r>
              <w:rPr>
                <w:lang w:val="en-US" w:eastAsia="ja-JP"/>
              </w:rPr>
              <w:br/>
              <w:t>to POTs, HDTV streaming</w:t>
            </w:r>
          </w:p>
        </w:tc>
        <w:tc>
          <w:tcPr>
            <w:tcW w:w="3232" w:type="dxa"/>
          </w:tcPr>
          <w:p w:rsidR="00B62924" w:rsidRDefault="00B62924" w:rsidP="00B62924">
            <w:pPr>
              <w:pStyle w:val="Tabletext"/>
              <w:jc w:val="center"/>
              <w:rPr>
                <w:lang w:val="en-US" w:eastAsia="ja-JP"/>
              </w:rPr>
            </w:pPr>
            <w:r>
              <w:rPr>
                <w:lang w:val="en-US" w:eastAsia="ja-JP"/>
              </w:rPr>
              <w:t>Internet</w:t>
            </w:r>
          </w:p>
        </w:tc>
      </w:tr>
    </w:tbl>
    <w:p w:rsidR="00B62924" w:rsidRPr="00B62924" w:rsidRDefault="00B62924" w:rsidP="00B62924">
      <w:pPr>
        <w:pStyle w:val="Tablefin"/>
        <w:rPr>
          <w:lang w:eastAsia="ja-JP"/>
        </w:rPr>
      </w:pPr>
    </w:p>
    <w:p w:rsidR="007B22A3" w:rsidRDefault="007B22A3" w:rsidP="006B6127">
      <w:pPr>
        <w:rPr>
          <w:lang w:val="en-US"/>
        </w:rPr>
      </w:pPr>
    </w:p>
    <w:p w:rsidR="006B6127" w:rsidRDefault="006B6127" w:rsidP="006B6127">
      <w:pPr>
        <w:rPr>
          <w:lang w:val="en-US"/>
        </w:rPr>
      </w:pPr>
    </w:p>
    <w:p w:rsidR="006B6127" w:rsidRPr="006B6127" w:rsidRDefault="006B6127" w:rsidP="006B6127">
      <w:pPr>
        <w:pStyle w:val="Line"/>
      </w:pPr>
    </w:p>
    <w:sectPr w:rsidR="006B6127" w:rsidRPr="006B6127" w:rsidSect="007565CC">
      <w:headerReference w:type="even" r:id="rId35"/>
      <w:headerReference w:type="default" r:id="rId3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658" w:rsidRDefault="00C92658">
      <w:r>
        <w:separator/>
      </w:r>
    </w:p>
  </w:endnote>
  <w:endnote w:type="continuationSeparator" w:id="0">
    <w:p w:rsidR="00C92658" w:rsidRDefault="00C926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658" w:rsidRDefault="00C92658">
      <w:r>
        <w:separator/>
      </w:r>
    </w:p>
  </w:footnote>
  <w:footnote w:type="continuationSeparator" w:id="0">
    <w:p w:rsidR="00C92658" w:rsidRDefault="00C92658">
      <w:r>
        <w:continuationSeparator/>
      </w:r>
    </w:p>
  </w:footnote>
  <w:footnote w:id="1">
    <w:p w:rsidR="006B6127" w:rsidRPr="006C5936" w:rsidRDefault="006B6127" w:rsidP="006B6127">
      <w:pPr>
        <w:pStyle w:val="FootnoteText"/>
        <w:rPr>
          <w:lang w:val="en-US" w:eastAsia="ja-JP"/>
        </w:rPr>
      </w:pPr>
      <w:r>
        <w:rPr>
          <w:rStyle w:val="FootnoteReference"/>
        </w:rPr>
        <w:footnoteRef/>
      </w:r>
      <w:r w:rsidRPr="006C5936">
        <w:rPr>
          <w:lang w:val="en-US"/>
        </w:rPr>
        <w:tab/>
        <w:t xml:space="preserve">The width of a frequency band such that, below the lower and above the upper frequency limits, the mean powers emitted are each equal to a specified percentage </w:t>
      </w:r>
      <w:r w:rsidRPr="001567B0">
        <w:rPr>
          <w:rFonts w:ascii="Symbol" w:eastAsia="MS Mincho" w:hAnsi="Symbol"/>
          <w:lang w:eastAsia="ja-JP"/>
        </w:rPr>
        <w:t></w:t>
      </w:r>
      <w:r w:rsidRPr="006C5936">
        <w:rPr>
          <w:lang w:val="en-US"/>
        </w:rPr>
        <w:t xml:space="preserve">/2 of the total mean power of a given emission </w:t>
      </w:r>
      <w:r w:rsidRPr="006C5936">
        <w:rPr>
          <w:rFonts w:hint="eastAsia"/>
          <w:lang w:val="en-US" w:eastAsia="ja-JP"/>
        </w:rPr>
        <w:t>(defined in RR 1.153)</w:t>
      </w:r>
      <w:r w:rsidRPr="006C5936">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923" w:rsidRPr="00D95923" w:rsidRDefault="00594EC2" w:rsidP="00D95923">
    <w:pPr>
      <w:pStyle w:val="Header"/>
      <w:jc w:val="both"/>
    </w:pPr>
    <w:r w:rsidRPr="00594EC2">
      <w:rPr>
        <w:b/>
        <w:bCs/>
      </w:rPr>
      <w:fldChar w:fldCharType="begin"/>
    </w:r>
    <w:r w:rsidR="00D95923" w:rsidRPr="00D95923">
      <w:rPr>
        <w:b/>
        <w:bCs/>
        <w:lang w:val="en-US"/>
      </w:rPr>
      <w:instrText xml:space="preserve"> PAGE </w:instrText>
    </w:r>
    <w:r w:rsidRPr="00594EC2">
      <w:rPr>
        <w:b/>
        <w:bCs/>
      </w:rPr>
      <w:fldChar w:fldCharType="separate"/>
    </w:r>
    <w:r w:rsidR="007B33E9">
      <w:rPr>
        <w:b/>
        <w:bCs/>
        <w:noProof/>
        <w:lang w:val="en-US"/>
      </w:rPr>
      <w:t>ii</w:t>
    </w:r>
    <w:r w:rsidRPr="00D95923">
      <w:fldChar w:fldCharType="end"/>
    </w:r>
    <w:r w:rsidR="00D95923" w:rsidRPr="00D95923">
      <w:rPr>
        <w:lang w:val="en-US"/>
      </w:rPr>
      <w:tab/>
    </w:r>
    <w:fldSimple w:instr=" DOCPROPERTY &quot;Header 2&quot; \* MERGEFORMAT ">
      <w:r w:rsidR="00DC0ED6" w:rsidRPr="00DC0ED6">
        <w:rPr>
          <w:b/>
          <w:bCs/>
          <w:lang w:val="en-US"/>
        </w:rPr>
        <w:t xml:space="preserve">Rep. </w:t>
      </w:r>
    </w:fldSimple>
    <w:r w:rsidR="00D95923" w:rsidRPr="00D95923">
      <w:rPr>
        <w:b/>
        <w:bCs/>
      </w:rPr>
      <w:t xml:space="preserve"> </w:t>
    </w:r>
    <w:r w:rsidRPr="00594EC2">
      <w:rPr>
        <w:b/>
        <w:bCs/>
      </w:rPr>
      <w:fldChar w:fldCharType="begin"/>
    </w:r>
    <w:r w:rsidR="00D95923" w:rsidRPr="00D95923">
      <w:rPr>
        <w:b/>
        <w:bCs/>
        <w:lang w:val="en-US"/>
      </w:rPr>
      <w:instrText>styleref href</w:instrText>
    </w:r>
    <w:r w:rsidRPr="00594EC2">
      <w:rPr>
        <w:b/>
        <w:bCs/>
      </w:rPr>
      <w:fldChar w:fldCharType="separate"/>
    </w:r>
    <w:r w:rsidR="007B33E9">
      <w:rPr>
        <w:b/>
        <w:bCs/>
        <w:noProof/>
      </w:rPr>
      <w:t>ITU-R  F.2086-1</w:t>
    </w:r>
    <w:r w:rsidRPr="00D9592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1048E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924" w:rsidRPr="00D95923" w:rsidRDefault="00594EC2" w:rsidP="00D95923">
    <w:pPr>
      <w:pStyle w:val="Header"/>
      <w:jc w:val="both"/>
    </w:pPr>
    <w:r w:rsidRPr="00594EC2">
      <w:rPr>
        <w:b/>
        <w:bCs/>
      </w:rPr>
      <w:fldChar w:fldCharType="begin"/>
    </w:r>
    <w:r w:rsidR="00B62924" w:rsidRPr="00D95923">
      <w:rPr>
        <w:b/>
        <w:bCs/>
        <w:lang w:val="en-US"/>
      </w:rPr>
      <w:instrText xml:space="preserve"> PAGE </w:instrText>
    </w:r>
    <w:r w:rsidRPr="00594EC2">
      <w:rPr>
        <w:b/>
        <w:bCs/>
      </w:rPr>
      <w:fldChar w:fldCharType="separate"/>
    </w:r>
    <w:r w:rsidR="007B33E9">
      <w:rPr>
        <w:b/>
        <w:bCs/>
        <w:noProof/>
        <w:lang w:val="en-US"/>
      </w:rPr>
      <w:t>18</w:t>
    </w:r>
    <w:r w:rsidRPr="00D95923">
      <w:fldChar w:fldCharType="end"/>
    </w:r>
    <w:r w:rsidR="00B62924" w:rsidRPr="00D95923">
      <w:rPr>
        <w:lang w:val="en-US"/>
      </w:rPr>
      <w:tab/>
    </w:r>
    <w:fldSimple w:instr=" DOCPROPERTY &quot;Header 2&quot; \* MERGEFORMAT ">
      <w:r w:rsidR="00DC0ED6" w:rsidRPr="00DC0ED6">
        <w:rPr>
          <w:b/>
          <w:bCs/>
          <w:lang w:val="en-US"/>
        </w:rPr>
        <w:t xml:space="preserve">Rep. </w:t>
      </w:r>
    </w:fldSimple>
    <w:r w:rsidR="00B62924" w:rsidRPr="00D95923">
      <w:rPr>
        <w:b/>
        <w:bCs/>
      </w:rPr>
      <w:t xml:space="preserve"> </w:t>
    </w:r>
    <w:r w:rsidRPr="00594EC2">
      <w:rPr>
        <w:b/>
        <w:bCs/>
      </w:rPr>
      <w:fldChar w:fldCharType="begin"/>
    </w:r>
    <w:r w:rsidR="00B62924" w:rsidRPr="00D95923">
      <w:rPr>
        <w:b/>
        <w:bCs/>
        <w:lang w:val="en-US"/>
      </w:rPr>
      <w:instrText>styleref href</w:instrText>
    </w:r>
    <w:r w:rsidRPr="00594EC2">
      <w:rPr>
        <w:b/>
        <w:bCs/>
      </w:rPr>
      <w:fldChar w:fldCharType="separate"/>
    </w:r>
    <w:r w:rsidR="007B33E9">
      <w:rPr>
        <w:b/>
        <w:bCs/>
        <w:noProof/>
      </w:rPr>
      <w:t>ITU-R  F.2086-1</w:t>
    </w:r>
    <w:r w:rsidRPr="00D9592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923" w:rsidRPr="00D95923" w:rsidRDefault="00D95923" w:rsidP="00D95923">
    <w:pPr>
      <w:pStyle w:val="Header"/>
    </w:pPr>
    <w:r w:rsidRPr="00D95923">
      <w:rPr>
        <w:lang w:val="en-US"/>
      </w:rPr>
      <w:tab/>
    </w:r>
    <w:fldSimple w:instr=" DOCPROPERTY &quot;Header 2&quot; \* MERGEFORMAT ">
      <w:r w:rsidR="00DC0ED6" w:rsidRPr="00DC0ED6">
        <w:rPr>
          <w:b/>
          <w:bCs/>
          <w:lang w:val="en-US"/>
        </w:rPr>
        <w:t xml:space="preserve">Rep. </w:t>
      </w:r>
    </w:fldSimple>
    <w:r w:rsidRPr="00D95923">
      <w:rPr>
        <w:b/>
        <w:bCs/>
      </w:rPr>
      <w:t xml:space="preserve"> </w:t>
    </w:r>
    <w:r w:rsidR="00594EC2" w:rsidRPr="00594EC2">
      <w:rPr>
        <w:b/>
        <w:bCs/>
      </w:rPr>
      <w:fldChar w:fldCharType="begin"/>
    </w:r>
    <w:r w:rsidRPr="00D95923">
      <w:rPr>
        <w:b/>
        <w:bCs/>
        <w:lang w:val="en-US"/>
      </w:rPr>
      <w:instrText>styleref href</w:instrText>
    </w:r>
    <w:r w:rsidR="00594EC2" w:rsidRPr="00594EC2">
      <w:rPr>
        <w:b/>
        <w:bCs/>
      </w:rPr>
      <w:fldChar w:fldCharType="separate"/>
    </w:r>
    <w:r w:rsidR="007B33E9">
      <w:rPr>
        <w:b/>
        <w:bCs/>
        <w:noProof/>
      </w:rPr>
      <w:t>ITU-R  F.2086-1</w:t>
    </w:r>
    <w:r w:rsidR="00594EC2" w:rsidRPr="00D95923">
      <w:fldChar w:fldCharType="end"/>
    </w:r>
    <w:r w:rsidRPr="00D95923">
      <w:tab/>
    </w:r>
    <w:r w:rsidR="00594EC2" w:rsidRPr="00594EC2">
      <w:rPr>
        <w:b/>
        <w:bCs/>
      </w:rPr>
      <w:fldChar w:fldCharType="begin"/>
    </w:r>
    <w:r w:rsidRPr="00D95923">
      <w:rPr>
        <w:b/>
        <w:bCs/>
        <w:lang w:val="en-US"/>
      </w:rPr>
      <w:instrText xml:space="preserve"> PAGE </w:instrText>
    </w:r>
    <w:r w:rsidR="00594EC2" w:rsidRPr="00594EC2">
      <w:rPr>
        <w:b/>
        <w:bCs/>
      </w:rPr>
      <w:fldChar w:fldCharType="separate"/>
    </w:r>
    <w:r w:rsidR="007B33E9">
      <w:rPr>
        <w:b/>
        <w:bCs/>
        <w:noProof/>
        <w:lang w:val="en-US"/>
      </w:rPr>
      <w:t>19</w:t>
    </w:r>
    <w:r w:rsidR="00594EC2" w:rsidRPr="00D95923">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252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97DB0"/>
    <w:rsid w:val="000B7683"/>
    <w:rsid w:val="000B7B53"/>
    <w:rsid w:val="000C0413"/>
    <w:rsid w:val="000C3624"/>
    <w:rsid w:val="000E4FD1"/>
    <w:rsid w:val="000F3C25"/>
    <w:rsid w:val="000F6FC4"/>
    <w:rsid w:val="00102934"/>
    <w:rsid w:val="001048E2"/>
    <w:rsid w:val="00147110"/>
    <w:rsid w:val="00165467"/>
    <w:rsid w:val="00194111"/>
    <w:rsid w:val="001A5259"/>
    <w:rsid w:val="001A6007"/>
    <w:rsid w:val="001C70F6"/>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351573"/>
    <w:rsid w:val="003571CE"/>
    <w:rsid w:val="00357282"/>
    <w:rsid w:val="00362ED1"/>
    <w:rsid w:val="00382E8A"/>
    <w:rsid w:val="00420DFD"/>
    <w:rsid w:val="004319C1"/>
    <w:rsid w:val="00470E28"/>
    <w:rsid w:val="004720FC"/>
    <w:rsid w:val="004934C5"/>
    <w:rsid w:val="004C6D95"/>
    <w:rsid w:val="00505FB4"/>
    <w:rsid w:val="00517AB8"/>
    <w:rsid w:val="00526063"/>
    <w:rsid w:val="00556548"/>
    <w:rsid w:val="005600C9"/>
    <w:rsid w:val="00566C36"/>
    <w:rsid w:val="00586EF8"/>
    <w:rsid w:val="00594EC2"/>
    <w:rsid w:val="005A791E"/>
    <w:rsid w:val="005B49AB"/>
    <w:rsid w:val="005B50E7"/>
    <w:rsid w:val="005E7B4F"/>
    <w:rsid w:val="00607D68"/>
    <w:rsid w:val="006149B1"/>
    <w:rsid w:val="00680D2B"/>
    <w:rsid w:val="00681B32"/>
    <w:rsid w:val="006A1F02"/>
    <w:rsid w:val="006B6127"/>
    <w:rsid w:val="006E2037"/>
    <w:rsid w:val="006E3980"/>
    <w:rsid w:val="006F2B77"/>
    <w:rsid w:val="00700BE6"/>
    <w:rsid w:val="00712870"/>
    <w:rsid w:val="00743D85"/>
    <w:rsid w:val="0074518F"/>
    <w:rsid w:val="0075120B"/>
    <w:rsid w:val="00752FD3"/>
    <w:rsid w:val="00753CF4"/>
    <w:rsid w:val="007565CC"/>
    <w:rsid w:val="00763B9A"/>
    <w:rsid w:val="007A4F79"/>
    <w:rsid w:val="007A6AA8"/>
    <w:rsid w:val="007B203C"/>
    <w:rsid w:val="007B22A3"/>
    <w:rsid w:val="007B33E9"/>
    <w:rsid w:val="007B5D20"/>
    <w:rsid w:val="007C2459"/>
    <w:rsid w:val="007F2D83"/>
    <w:rsid w:val="00811FBD"/>
    <w:rsid w:val="008310C9"/>
    <w:rsid w:val="00836298"/>
    <w:rsid w:val="0084795C"/>
    <w:rsid w:val="00852A34"/>
    <w:rsid w:val="00870342"/>
    <w:rsid w:val="0087251C"/>
    <w:rsid w:val="008815AC"/>
    <w:rsid w:val="008B2CC6"/>
    <w:rsid w:val="008C7848"/>
    <w:rsid w:val="008D3D8D"/>
    <w:rsid w:val="008E7E04"/>
    <w:rsid w:val="009030CC"/>
    <w:rsid w:val="00917AF2"/>
    <w:rsid w:val="0092418A"/>
    <w:rsid w:val="00934ED7"/>
    <w:rsid w:val="009474D9"/>
    <w:rsid w:val="009543C3"/>
    <w:rsid w:val="00966E1B"/>
    <w:rsid w:val="009A351D"/>
    <w:rsid w:val="009F2D2C"/>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62924"/>
    <w:rsid w:val="00B714F3"/>
    <w:rsid w:val="00B75A37"/>
    <w:rsid w:val="00BC5D77"/>
    <w:rsid w:val="00BC6FC2"/>
    <w:rsid w:val="00BD3F5C"/>
    <w:rsid w:val="00BE5B84"/>
    <w:rsid w:val="00BF15C3"/>
    <w:rsid w:val="00BF487A"/>
    <w:rsid w:val="00C46BD9"/>
    <w:rsid w:val="00C55258"/>
    <w:rsid w:val="00C728FC"/>
    <w:rsid w:val="00C73560"/>
    <w:rsid w:val="00C7761D"/>
    <w:rsid w:val="00C92658"/>
    <w:rsid w:val="00C93B65"/>
    <w:rsid w:val="00CB0F14"/>
    <w:rsid w:val="00CB47A0"/>
    <w:rsid w:val="00CB4ECC"/>
    <w:rsid w:val="00CB60A4"/>
    <w:rsid w:val="00CD58B5"/>
    <w:rsid w:val="00CD659B"/>
    <w:rsid w:val="00CD7A62"/>
    <w:rsid w:val="00CF0D45"/>
    <w:rsid w:val="00CF34B5"/>
    <w:rsid w:val="00D0034D"/>
    <w:rsid w:val="00D10CF1"/>
    <w:rsid w:val="00D43E33"/>
    <w:rsid w:val="00D503C9"/>
    <w:rsid w:val="00D50B43"/>
    <w:rsid w:val="00D55B55"/>
    <w:rsid w:val="00D57367"/>
    <w:rsid w:val="00D722EF"/>
    <w:rsid w:val="00D73FBE"/>
    <w:rsid w:val="00D8150A"/>
    <w:rsid w:val="00D83331"/>
    <w:rsid w:val="00D91F7F"/>
    <w:rsid w:val="00D95923"/>
    <w:rsid w:val="00DB4F6A"/>
    <w:rsid w:val="00DC0ED6"/>
    <w:rsid w:val="00DF087C"/>
    <w:rsid w:val="00DF4176"/>
    <w:rsid w:val="00E17240"/>
    <w:rsid w:val="00E1785F"/>
    <w:rsid w:val="00E2038A"/>
    <w:rsid w:val="00E7610E"/>
    <w:rsid w:val="00E83CDE"/>
    <w:rsid w:val="00E84492"/>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252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B6127"/>
    <w:rPr>
      <w:b/>
      <w:sz w:val="24"/>
      <w:lang w:val="fr-FR" w:eastAsia="en-US"/>
    </w:rPr>
  </w:style>
  <w:style w:type="character" w:customStyle="1" w:styleId="Heading2Char">
    <w:name w:val="Heading 2 Char"/>
    <w:basedOn w:val="DefaultParagraphFont"/>
    <w:link w:val="Heading2"/>
    <w:rsid w:val="006B6127"/>
    <w:rPr>
      <w:b/>
      <w:sz w:val="24"/>
      <w:lang w:val="fr-FR" w:eastAsia="en-US"/>
    </w:rPr>
  </w:style>
  <w:style w:type="character" w:customStyle="1" w:styleId="Heading3Char">
    <w:name w:val="Heading 3 Char"/>
    <w:basedOn w:val="DefaultParagraphFont"/>
    <w:link w:val="Heading3"/>
    <w:rsid w:val="006B6127"/>
    <w:rPr>
      <w:b/>
      <w:sz w:val="24"/>
      <w:lang w:val="fr-FR" w:eastAsia="en-US"/>
    </w:rPr>
  </w:style>
  <w:style w:type="character" w:customStyle="1" w:styleId="Heading4Char">
    <w:name w:val="Heading 4 Char"/>
    <w:basedOn w:val="DefaultParagraphFont"/>
    <w:link w:val="Heading4"/>
    <w:rsid w:val="006B6127"/>
    <w:rPr>
      <w:b/>
      <w:sz w:val="24"/>
      <w:lang w:val="fr-FR" w:eastAsia="en-US"/>
    </w:rPr>
  </w:style>
  <w:style w:type="character" w:customStyle="1" w:styleId="Heading5Char">
    <w:name w:val="Heading 5 Char"/>
    <w:basedOn w:val="DefaultParagraphFont"/>
    <w:link w:val="Heading5"/>
    <w:rsid w:val="006B6127"/>
    <w:rPr>
      <w:b/>
      <w:sz w:val="24"/>
      <w:lang w:val="fr-FR" w:eastAsia="en-US"/>
    </w:rPr>
  </w:style>
  <w:style w:type="character" w:customStyle="1" w:styleId="Heading6Char">
    <w:name w:val="Heading 6 Char"/>
    <w:basedOn w:val="DefaultParagraphFont"/>
    <w:link w:val="Heading6"/>
    <w:rsid w:val="006B6127"/>
    <w:rPr>
      <w:b/>
      <w:sz w:val="24"/>
      <w:lang w:val="fr-FR" w:eastAsia="en-US"/>
    </w:rPr>
  </w:style>
  <w:style w:type="character" w:customStyle="1" w:styleId="Heading7Char">
    <w:name w:val="Heading 7 Char"/>
    <w:basedOn w:val="DefaultParagraphFont"/>
    <w:link w:val="Heading7"/>
    <w:rsid w:val="006B6127"/>
    <w:rPr>
      <w:b/>
      <w:sz w:val="24"/>
      <w:lang w:val="fr-FR" w:eastAsia="en-US"/>
    </w:rPr>
  </w:style>
  <w:style w:type="character" w:customStyle="1" w:styleId="Heading8Char">
    <w:name w:val="Heading 8 Char"/>
    <w:basedOn w:val="DefaultParagraphFont"/>
    <w:link w:val="Heading8"/>
    <w:rsid w:val="006B6127"/>
    <w:rPr>
      <w:b/>
      <w:sz w:val="24"/>
      <w:lang w:val="fr-FR" w:eastAsia="en-US"/>
    </w:rPr>
  </w:style>
  <w:style w:type="character" w:customStyle="1" w:styleId="Heading9Char">
    <w:name w:val="Heading 9 Char"/>
    <w:basedOn w:val="DefaultParagraphFont"/>
    <w:link w:val="Heading9"/>
    <w:rsid w:val="006B6127"/>
    <w:rPr>
      <w:b/>
      <w:sz w:val="24"/>
      <w:lang w:val="fr-FR" w:eastAsia="en-US"/>
    </w:rPr>
  </w:style>
  <w:style w:type="character" w:customStyle="1" w:styleId="HeaderChar">
    <w:name w:val="Header Char"/>
    <w:basedOn w:val="DefaultParagraphFont"/>
    <w:link w:val="Header"/>
    <w:rsid w:val="006B6127"/>
    <w:rPr>
      <w:sz w:val="24"/>
      <w:lang w:val="fr-FR" w:eastAsia="en-US"/>
    </w:rPr>
  </w:style>
  <w:style w:type="character" w:customStyle="1" w:styleId="FooterChar">
    <w:name w:val="Footer Char"/>
    <w:basedOn w:val="DefaultParagraphFont"/>
    <w:link w:val="Footer"/>
    <w:rsid w:val="006B6127"/>
    <w:rPr>
      <w:sz w:val="24"/>
      <w:lang w:val="fr-FR" w:eastAsia="en-US"/>
    </w:rPr>
  </w:style>
  <w:style w:type="paragraph" w:customStyle="1" w:styleId="Chaptitle">
    <w:name w:val="Chap_title"/>
    <w:basedOn w:val="Arttitle"/>
    <w:next w:val="Normalaftertitle"/>
    <w:rsid w:val="006B6127"/>
  </w:style>
  <w:style w:type="character" w:customStyle="1" w:styleId="FootnoteTextChar">
    <w:name w:val="Footnote Text Char"/>
    <w:basedOn w:val="DefaultParagraphFont"/>
    <w:link w:val="FootnoteText"/>
    <w:semiHidden/>
    <w:rsid w:val="006B6127"/>
    <w:rPr>
      <w:sz w:val="22"/>
      <w:lang w:val="fr-FR" w:eastAsia="en-US"/>
    </w:rPr>
  </w:style>
  <w:style w:type="table" w:styleId="TableGrid">
    <w:name w:val="Table Grid"/>
    <w:basedOn w:val="TableNormal"/>
    <w:rsid w:val="00B629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rib.or.jp/english/html/overview/st_e.html"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3.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ITU-R/publications/publication.asp?product=hdb11&amp;lang=e" TargetMode="Externa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4413C-1238-40FE-B7FD-A70C9C45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TotalTime>
  <Pages>30</Pages>
  <Words>8361</Words>
  <Characters>47746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55996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12</cp:revision>
  <cp:lastPrinted>2009-07-02T14:41:00Z</cp:lastPrinted>
  <dcterms:created xsi:type="dcterms:W3CDTF">2011-01-06T14:24:00Z</dcterms:created>
  <dcterms:modified xsi:type="dcterms:W3CDTF">2011-01-18T14:53:00Z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