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56A51" w14:textId="77777777" w:rsidR="00FE79FE" w:rsidRPr="005B5060" w:rsidRDefault="00FE79FE">
      <w:pPr>
        <w:rPr>
          <w:lang w:val="en-GB"/>
        </w:rPr>
      </w:pPr>
    </w:p>
    <w:p w14:paraId="37EC8FAD" w14:textId="77777777" w:rsidR="00013002" w:rsidRPr="005B5060" w:rsidRDefault="00013002" w:rsidP="00DE5556">
      <w:pPr>
        <w:tabs>
          <w:tab w:val="clear" w:pos="794"/>
          <w:tab w:val="clear" w:pos="1191"/>
          <w:tab w:val="clear" w:pos="1588"/>
          <w:tab w:val="clear" w:pos="1985"/>
        </w:tabs>
        <w:rPr>
          <w:lang w:val="en-GB"/>
        </w:rPr>
      </w:pPr>
    </w:p>
    <w:p w14:paraId="0950A935" w14:textId="3984B738" w:rsidR="00D5024B" w:rsidRPr="005B5060" w:rsidRDefault="00E97A57" w:rsidP="00D5024B">
      <w:pPr>
        <w:pStyle w:val="CoverNumber"/>
        <w:rPr>
          <w:lang w:val="en-GB"/>
        </w:rPr>
      </w:pPr>
      <w:bookmarkStart w:id="0" w:name="_Toc190245157"/>
      <w:r w:rsidRPr="005B5060">
        <w:rPr>
          <w:lang w:val="en-GB"/>
        </w:rPr>
        <w:t xml:space="preserve">Report ITU-R </w:t>
      </w:r>
      <w:r w:rsidR="00FC68F0" w:rsidRPr="005B5060">
        <w:rPr>
          <w:lang w:val="en-GB"/>
        </w:rPr>
        <w:t>B</w:t>
      </w:r>
      <w:r w:rsidR="00F06F93" w:rsidRPr="005B5060">
        <w:rPr>
          <w:lang w:val="en-GB"/>
        </w:rPr>
        <w:t>T</w:t>
      </w:r>
      <w:r w:rsidRPr="005B5060">
        <w:rPr>
          <w:lang w:val="en-GB"/>
        </w:rPr>
        <w:t>.</w:t>
      </w:r>
      <w:r w:rsidR="003D15C9" w:rsidRPr="005B5060">
        <w:rPr>
          <w:lang w:val="en-GB"/>
        </w:rPr>
        <w:t>254</w:t>
      </w:r>
      <w:r w:rsidR="00AD71FB" w:rsidRPr="005B5060">
        <w:rPr>
          <w:lang w:val="en-GB"/>
        </w:rPr>
        <w:t>4</w:t>
      </w:r>
      <w:r w:rsidR="003D15C9" w:rsidRPr="005B5060">
        <w:rPr>
          <w:lang w:val="en-GB"/>
        </w:rPr>
        <w:t>-0</w:t>
      </w:r>
      <w:bookmarkEnd w:id="0"/>
    </w:p>
    <w:p w14:paraId="7678030F" w14:textId="6D9E8A30" w:rsidR="00D5024B" w:rsidRPr="005B5060" w:rsidRDefault="00D5024B" w:rsidP="00D5024B">
      <w:pPr>
        <w:pStyle w:val="CoverDate"/>
        <w:rPr>
          <w:lang w:val="en-GB"/>
        </w:rPr>
      </w:pPr>
      <w:r w:rsidRPr="005B5060">
        <w:rPr>
          <w:lang w:val="en-GB"/>
        </w:rPr>
        <w:t>(</w:t>
      </w:r>
      <w:r w:rsidR="00AD71FB" w:rsidRPr="005B5060">
        <w:rPr>
          <w:lang w:val="en-GB"/>
        </w:rPr>
        <w:t>11</w:t>
      </w:r>
      <w:r w:rsidRPr="005B5060">
        <w:rPr>
          <w:lang w:val="en-GB"/>
        </w:rPr>
        <w:t>/</w:t>
      </w:r>
      <w:r w:rsidR="003D15C9" w:rsidRPr="005B5060">
        <w:rPr>
          <w:lang w:val="en-GB"/>
        </w:rPr>
        <w:t>2024</w:t>
      </w:r>
      <w:r w:rsidRPr="005B5060">
        <w:rPr>
          <w:lang w:val="en-GB"/>
        </w:rPr>
        <w:t>)</w:t>
      </w:r>
    </w:p>
    <w:p w14:paraId="751A481D" w14:textId="77777777" w:rsidR="00D5024B" w:rsidRPr="005B5060" w:rsidRDefault="00FC68F0" w:rsidP="00D5024B">
      <w:pPr>
        <w:pStyle w:val="CoverSeries"/>
        <w:rPr>
          <w:lang w:val="en-GB"/>
        </w:rPr>
      </w:pPr>
      <w:r w:rsidRPr="005B5060">
        <w:rPr>
          <w:lang w:val="en-GB"/>
        </w:rPr>
        <w:t>B</w:t>
      </w:r>
      <w:r w:rsidR="00F06F93" w:rsidRPr="005B5060">
        <w:rPr>
          <w:lang w:val="en-GB"/>
        </w:rPr>
        <w:t>T</w:t>
      </w:r>
      <w:r w:rsidR="00E97A57" w:rsidRPr="005B5060">
        <w:rPr>
          <w:lang w:val="en-GB"/>
        </w:rPr>
        <w:t xml:space="preserve"> Series: </w:t>
      </w:r>
      <w:r w:rsidR="00D606E1" w:rsidRPr="005B5060">
        <w:rPr>
          <w:bCs w:val="0"/>
          <w:iCs/>
          <w:lang w:val="en-GB"/>
        </w:rPr>
        <w:t>Broadcasting service (</w:t>
      </w:r>
      <w:r w:rsidR="00F06F93" w:rsidRPr="005B5060">
        <w:rPr>
          <w:bCs w:val="0"/>
          <w:iCs/>
          <w:lang w:val="en-GB"/>
        </w:rPr>
        <w:t>television</w:t>
      </w:r>
      <w:r w:rsidR="00D606E1" w:rsidRPr="005B5060">
        <w:rPr>
          <w:bCs w:val="0"/>
          <w:iCs/>
          <w:lang w:val="en-GB"/>
        </w:rPr>
        <w:t>)</w:t>
      </w:r>
    </w:p>
    <w:p w14:paraId="0C4D6F82" w14:textId="0F1EFE7B" w:rsidR="00D5024B" w:rsidRPr="005B5060" w:rsidRDefault="000A5F23" w:rsidP="00E97A57">
      <w:pPr>
        <w:pStyle w:val="CoverTitle"/>
        <w:rPr>
          <w:lang w:val="en-GB"/>
        </w:rPr>
      </w:pPr>
      <w:r w:rsidRPr="005B5060">
        <w:rPr>
          <w:lang w:val="en-GB" w:eastAsia="zh-CN"/>
        </w:rPr>
        <w:t>Compatibility between TMMB System-L and DTTB systems in the 470-694 MHz band within the GE06 agreement</w:t>
      </w:r>
    </w:p>
    <w:p w14:paraId="11BB8228" w14:textId="77777777" w:rsidR="00FE79FE" w:rsidRPr="005B5060" w:rsidRDefault="00FE79FE" w:rsidP="005373E0">
      <w:pPr>
        <w:rPr>
          <w:lang w:val="en-GB"/>
        </w:rPr>
      </w:pPr>
    </w:p>
    <w:p w14:paraId="617CE749" w14:textId="77777777" w:rsidR="00A71FE5" w:rsidRPr="005B5060" w:rsidRDefault="00A71FE5" w:rsidP="005373E0">
      <w:pPr>
        <w:rPr>
          <w:lang w:val="en-GB"/>
        </w:rPr>
      </w:pPr>
    </w:p>
    <w:p w14:paraId="0FC1C28D" w14:textId="77777777" w:rsidR="00EE47C4" w:rsidRPr="005B5060" w:rsidRDefault="00EE47C4" w:rsidP="005373E0">
      <w:pPr>
        <w:rPr>
          <w:lang w:val="en-GB"/>
        </w:rPr>
        <w:sectPr w:rsidR="00EE47C4" w:rsidRPr="005B5060" w:rsidSect="0027411A">
          <w:headerReference w:type="even" r:id="rId11"/>
          <w:headerReference w:type="default" r:id="rId12"/>
          <w:footerReference w:type="default" r:id="rId13"/>
          <w:pgSz w:w="11907" w:h="16840" w:code="9"/>
          <w:pgMar w:top="1089" w:right="1089" w:bottom="284" w:left="1089" w:header="737" w:footer="284" w:gutter="0"/>
          <w:pgNumType w:start="1"/>
          <w:cols w:space="720"/>
          <w:docGrid w:linePitch="326"/>
        </w:sectPr>
      </w:pPr>
    </w:p>
    <w:p w14:paraId="17514556" w14:textId="77777777" w:rsidR="00B975C4" w:rsidRPr="005B5060"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5B5060">
        <w:rPr>
          <w:bCs/>
          <w:sz w:val="24"/>
          <w:szCs w:val="24"/>
          <w:lang w:val="en-GB"/>
        </w:rPr>
        <w:lastRenderedPageBreak/>
        <w:t>Foreword</w:t>
      </w:r>
    </w:p>
    <w:p w14:paraId="23DDAADE" w14:textId="77777777" w:rsidR="00B975C4" w:rsidRPr="005B5060" w:rsidRDefault="00B975C4" w:rsidP="00B975C4">
      <w:pPr>
        <w:spacing w:before="240"/>
        <w:rPr>
          <w:sz w:val="20"/>
          <w:lang w:val="en-GB"/>
        </w:rPr>
      </w:pPr>
      <w:r w:rsidRPr="005B5060">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9F0CA16" w14:textId="1E60B5E0" w:rsidR="00B975C4" w:rsidRPr="005B5060" w:rsidRDefault="00B975C4" w:rsidP="00B975C4">
      <w:pPr>
        <w:rPr>
          <w:sz w:val="20"/>
          <w:lang w:val="en-GB"/>
        </w:rPr>
      </w:pPr>
      <w:r w:rsidRPr="005B5060">
        <w:rPr>
          <w:sz w:val="20"/>
          <w:lang w:val="en-GB"/>
        </w:rPr>
        <w:t>The regulatory and policy functions of the Radiocommunication Sector are performed by World and Regional Radiocommunication Conferences and Radiocommunication Assemblies supported by Study Groups.</w:t>
      </w:r>
    </w:p>
    <w:p w14:paraId="758573BF" w14:textId="77777777" w:rsidR="00B975C4" w:rsidRPr="005B5060" w:rsidRDefault="00B975C4" w:rsidP="00B975C4">
      <w:pPr>
        <w:pStyle w:val="Heading1"/>
        <w:spacing w:before="400"/>
        <w:jc w:val="center"/>
        <w:rPr>
          <w:szCs w:val="24"/>
          <w:lang w:val="en-GB"/>
        </w:rPr>
      </w:pPr>
    </w:p>
    <w:p w14:paraId="1BB66AB6" w14:textId="77777777" w:rsidR="00B975C4" w:rsidRPr="005B5060" w:rsidRDefault="00B975C4" w:rsidP="00B975C4">
      <w:pPr>
        <w:pStyle w:val="Heading1"/>
        <w:spacing w:before="540"/>
        <w:jc w:val="center"/>
        <w:rPr>
          <w:szCs w:val="24"/>
          <w:lang w:val="en-GB"/>
        </w:rPr>
      </w:pPr>
      <w:bookmarkStart w:id="2" w:name="_Toc190245158"/>
      <w:r w:rsidRPr="005B5060">
        <w:rPr>
          <w:szCs w:val="24"/>
          <w:lang w:val="en-GB"/>
        </w:rPr>
        <w:t>Policy on Intellectual Property Right (IPR)</w:t>
      </w:r>
      <w:bookmarkEnd w:id="2"/>
    </w:p>
    <w:p w14:paraId="40289991" w14:textId="0B7981A9" w:rsidR="00B975C4" w:rsidRPr="005B5060" w:rsidRDefault="00B975C4" w:rsidP="00B975C4">
      <w:pPr>
        <w:tabs>
          <w:tab w:val="left" w:pos="720"/>
        </w:tabs>
        <w:spacing w:before="240"/>
        <w:rPr>
          <w:sz w:val="20"/>
          <w:lang w:val="en-GB"/>
        </w:rPr>
      </w:pPr>
      <w:r w:rsidRPr="005B5060">
        <w:rPr>
          <w:sz w:val="20"/>
          <w:lang w:val="en-GB"/>
        </w:rPr>
        <w:t>ITU-R policy on IPR is described in the Common Patent Policy for ITU-T/ITU-R/ISO/IEC referenced in Resolution ITU</w:t>
      </w:r>
      <w:r w:rsidR="006F003F" w:rsidRPr="005B5060">
        <w:rPr>
          <w:sz w:val="20"/>
          <w:lang w:val="en-GB"/>
        </w:rPr>
        <w:noBreakHyphen/>
      </w:r>
      <w:r w:rsidRPr="005B5060">
        <w:rPr>
          <w:sz w:val="20"/>
          <w:lang w:val="en-GB"/>
        </w:rPr>
        <w:t xml:space="preserve">R 1. Forms to be used for the submission of patent statements and licensing declarations by patent holders are available from </w:t>
      </w:r>
      <w:hyperlink r:id="rId14" w:history="1">
        <w:r w:rsidR="004E6B07" w:rsidRPr="00720778">
          <w:rPr>
            <w:rStyle w:val="Hyperlink"/>
            <w:sz w:val="20"/>
            <w:lang w:val="en-GB"/>
          </w:rPr>
          <w:t>https://www.itu.int/ITU-R/go/patents/en</w:t>
        </w:r>
      </w:hyperlink>
      <w:r w:rsidRPr="005B5060">
        <w:rPr>
          <w:sz w:val="20"/>
          <w:lang w:val="en-GB"/>
        </w:rPr>
        <w:t xml:space="preserve"> where the Guidelines for Implementation of the Common Patent Policy for ITU</w:t>
      </w:r>
      <w:r w:rsidRPr="005B5060">
        <w:rPr>
          <w:sz w:val="20"/>
          <w:lang w:val="en-GB"/>
        </w:rPr>
        <w:noBreakHyphen/>
        <w:t>T/ITU</w:t>
      </w:r>
      <w:r w:rsidRPr="005B5060">
        <w:rPr>
          <w:sz w:val="20"/>
          <w:lang w:val="en-GB"/>
        </w:rPr>
        <w:noBreakHyphen/>
        <w:t xml:space="preserve">R/ISO/IEC and the ITU-R patent information database can also be found. </w:t>
      </w:r>
    </w:p>
    <w:p w14:paraId="70981428" w14:textId="77777777" w:rsidR="00B975C4" w:rsidRPr="005B5060" w:rsidRDefault="00B975C4" w:rsidP="00B975C4">
      <w:pPr>
        <w:jc w:val="center"/>
        <w:rPr>
          <w:sz w:val="22"/>
          <w:lang w:val="en-GB"/>
        </w:rPr>
      </w:pPr>
    </w:p>
    <w:p w14:paraId="154A437C" w14:textId="77777777" w:rsidR="00B975C4" w:rsidRPr="005B5060" w:rsidRDefault="00B975C4" w:rsidP="00B975C4">
      <w:pPr>
        <w:jc w:val="center"/>
        <w:rPr>
          <w:sz w:val="22"/>
          <w:lang w:val="en-GB"/>
        </w:rPr>
      </w:pPr>
    </w:p>
    <w:p w14:paraId="5D0BB6C0" w14:textId="77777777" w:rsidR="00B975C4" w:rsidRPr="005B5060" w:rsidRDefault="00B975C4" w:rsidP="00B975C4">
      <w:pPr>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244E35" w14:paraId="7DE32812" w14:textId="77777777" w:rsidTr="00B975C4">
        <w:tc>
          <w:tcPr>
            <w:tcW w:w="9360" w:type="dxa"/>
            <w:gridSpan w:val="2"/>
            <w:tcBorders>
              <w:top w:val="single" w:sz="12" w:space="0" w:color="000080"/>
              <w:left w:val="single" w:sz="12" w:space="0" w:color="000080"/>
              <w:bottom w:val="nil"/>
              <w:right w:val="single" w:sz="12" w:space="0" w:color="000080"/>
            </w:tcBorders>
          </w:tcPr>
          <w:p w14:paraId="256EC143" w14:textId="77777777" w:rsidR="00B975C4" w:rsidRPr="005B5060" w:rsidRDefault="00B975C4" w:rsidP="000B4BD9">
            <w:pPr>
              <w:pStyle w:val="ChapNo"/>
              <w:spacing w:before="240"/>
              <w:rPr>
                <w:sz w:val="22"/>
                <w:szCs w:val="22"/>
                <w:lang w:val="en-GB"/>
              </w:rPr>
            </w:pPr>
            <w:r w:rsidRPr="005B5060">
              <w:rPr>
                <w:sz w:val="22"/>
                <w:szCs w:val="22"/>
                <w:lang w:val="en-GB"/>
              </w:rPr>
              <w:t xml:space="preserve">Series of ITU-R Reports </w:t>
            </w:r>
          </w:p>
          <w:p w14:paraId="24F8F531" w14:textId="77777777" w:rsidR="00B975C4" w:rsidRPr="005B5060"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5B5060">
              <w:rPr>
                <w:b w:val="0"/>
                <w:sz w:val="18"/>
                <w:szCs w:val="18"/>
                <w:lang w:val="en-GB"/>
              </w:rPr>
              <w:t xml:space="preserve">(Also available online at </w:t>
            </w:r>
            <w:hyperlink r:id="rId15" w:history="1">
              <w:r w:rsidR="00892092" w:rsidRPr="005B5060">
                <w:rPr>
                  <w:rStyle w:val="Hyperlink"/>
                  <w:b w:val="0"/>
                  <w:bCs/>
                  <w:sz w:val="18"/>
                  <w:szCs w:val="18"/>
                  <w:lang w:val="en-GB"/>
                </w:rPr>
                <w:t>https://www.itu.int/publ/R-REP/en</w:t>
              </w:r>
            </w:hyperlink>
            <w:r w:rsidRPr="005B5060">
              <w:rPr>
                <w:b w:val="0"/>
                <w:sz w:val="18"/>
                <w:szCs w:val="18"/>
                <w:lang w:val="en-GB"/>
              </w:rPr>
              <w:t>)</w:t>
            </w:r>
          </w:p>
        </w:tc>
      </w:tr>
      <w:tr w:rsidR="00B975C4" w:rsidRPr="005B5060" w14:paraId="67540C15" w14:textId="77777777" w:rsidTr="003D15C9">
        <w:tc>
          <w:tcPr>
            <w:tcW w:w="1140" w:type="dxa"/>
            <w:tcBorders>
              <w:top w:val="nil"/>
              <w:left w:val="single" w:sz="12" w:space="0" w:color="000080"/>
              <w:bottom w:val="nil"/>
              <w:right w:val="nil"/>
            </w:tcBorders>
            <w:vAlign w:val="bottom"/>
          </w:tcPr>
          <w:p w14:paraId="0E85417D" w14:textId="77777777" w:rsidR="00B975C4" w:rsidRPr="005B5060" w:rsidRDefault="00B975C4" w:rsidP="00B975C4">
            <w:pPr>
              <w:spacing w:before="200" w:after="100"/>
              <w:ind w:left="57"/>
              <w:jc w:val="left"/>
              <w:rPr>
                <w:b/>
                <w:bCs/>
                <w:sz w:val="20"/>
                <w:lang w:val="en-GB"/>
              </w:rPr>
            </w:pPr>
            <w:r w:rsidRPr="005B5060">
              <w:rPr>
                <w:b/>
                <w:bCs/>
                <w:sz w:val="20"/>
                <w:lang w:val="en-GB"/>
              </w:rPr>
              <w:t>Series</w:t>
            </w:r>
          </w:p>
        </w:tc>
        <w:tc>
          <w:tcPr>
            <w:tcW w:w="8220" w:type="dxa"/>
            <w:tcBorders>
              <w:top w:val="nil"/>
              <w:left w:val="nil"/>
              <w:bottom w:val="nil"/>
              <w:right w:val="single" w:sz="12" w:space="0" w:color="000080"/>
            </w:tcBorders>
            <w:vAlign w:val="bottom"/>
          </w:tcPr>
          <w:p w14:paraId="292E1122" w14:textId="77777777" w:rsidR="00B975C4" w:rsidRPr="005B5060"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5B5060">
              <w:rPr>
                <w:bCs/>
                <w:sz w:val="20"/>
                <w:lang w:val="en-GB"/>
              </w:rPr>
              <w:t>Title</w:t>
            </w:r>
          </w:p>
        </w:tc>
      </w:tr>
      <w:tr w:rsidR="00B975C4" w:rsidRPr="005B5060" w14:paraId="4B8F3BDA" w14:textId="77777777" w:rsidTr="003D15C9">
        <w:tc>
          <w:tcPr>
            <w:tcW w:w="1140" w:type="dxa"/>
            <w:tcBorders>
              <w:top w:val="nil"/>
              <w:left w:val="single" w:sz="12" w:space="0" w:color="000080"/>
              <w:bottom w:val="nil"/>
              <w:right w:val="nil"/>
            </w:tcBorders>
            <w:shd w:val="clear" w:color="auto" w:fill="FFFFFF" w:themeFill="background1"/>
          </w:tcPr>
          <w:p w14:paraId="1E606D74" w14:textId="77777777" w:rsidR="00B975C4" w:rsidRPr="005B5060" w:rsidRDefault="00B975C4" w:rsidP="000B4BD9">
            <w:pPr>
              <w:spacing w:before="30" w:after="30"/>
              <w:ind w:left="57"/>
              <w:jc w:val="left"/>
              <w:rPr>
                <w:rFonts w:ascii="Times New Roman Bold" w:hAnsi="Times New Roman Bold" w:cs="Times New Roman Bold"/>
                <w:b/>
                <w:bCs/>
                <w:sz w:val="20"/>
                <w:lang w:val="en-GB"/>
              </w:rPr>
            </w:pPr>
            <w:r w:rsidRPr="005B5060">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FFFFFF" w:themeFill="background1"/>
          </w:tcPr>
          <w:p w14:paraId="7453BD39" w14:textId="77777777" w:rsidR="00B975C4" w:rsidRPr="005B5060"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B5060">
              <w:rPr>
                <w:b w:val="0"/>
                <w:sz w:val="20"/>
                <w:lang w:val="en-GB"/>
              </w:rPr>
              <w:t>Satellite delivery</w:t>
            </w:r>
          </w:p>
        </w:tc>
      </w:tr>
      <w:tr w:rsidR="00B975C4" w:rsidRPr="00244E35" w14:paraId="3171E689" w14:textId="77777777" w:rsidTr="00D606E1">
        <w:tc>
          <w:tcPr>
            <w:tcW w:w="1140" w:type="dxa"/>
            <w:tcBorders>
              <w:top w:val="nil"/>
              <w:left w:val="single" w:sz="12" w:space="0" w:color="000080"/>
              <w:bottom w:val="nil"/>
              <w:right w:val="nil"/>
            </w:tcBorders>
            <w:shd w:val="clear" w:color="auto" w:fill="FFFFFF" w:themeFill="background1"/>
          </w:tcPr>
          <w:p w14:paraId="50F7F5AF" w14:textId="77777777" w:rsidR="00B975C4" w:rsidRPr="005B5060" w:rsidRDefault="00B975C4" w:rsidP="000B4BD9">
            <w:pPr>
              <w:spacing w:before="30" w:after="30"/>
              <w:ind w:left="57"/>
              <w:jc w:val="left"/>
              <w:rPr>
                <w:b/>
                <w:bCs/>
                <w:color w:val="000080"/>
                <w:sz w:val="20"/>
                <w:lang w:val="en-GB"/>
              </w:rPr>
            </w:pPr>
            <w:r w:rsidRPr="005B5060">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FFFFFF" w:themeFill="background1"/>
          </w:tcPr>
          <w:p w14:paraId="53990C18" w14:textId="77777777" w:rsidR="00B975C4" w:rsidRPr="005B5060"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GB"/>
              </w:rPr>
            </w:pPr>
            <w:r w:rsidRPr="005B5060">
              <w:rPr>
                <w:b w:val="0"/>
                <w:sz w:val="20"/>
                <w:lang w:val="en-GB"/>
              </w:rPr>
              <w:t>Recording for production, archival and play-out; film for television</w:t>
            </w:r>
          </w:p>
        </w:tc>
      </w:tr>
      <w:tr w:rsidR="00B975C4" w:rsidRPr="005B5060" w14:paraId="4A073D5A" w14:textId="77777777" w:rsidTr="00F06F93">
        <w:tc>
          <w:tcPr>
            <w:tcW w:w="1140" w:type="dxa"/>
            <w:tcBorders>
              <w:top w:val="nil"/>
              <w:left w:val="single" w:sz="12" w:space="0" w:color="000080"/>
              <w:bottom w:val="nil"/>
              <w:right w:val="nil"/>
            </w:tcBorders>
            <w:shd w:val="clear" w:color="auto" w:fill="FFFFFF" w:themeFill="background1"/>
          </w:tcPr>
          <w:p w14:paraId="79A5EC3C" w14:textId="77777777" w:rsidR="00B975C4" w:rsidRPr="005B5060" w:rsidRDefault="00B975C4" w:rsidP="000B4BD9">
            <w:pPr>
              <w:spacing w:before="30" w:after="30"/>
              <w:ind w:left="57"/>
              <w:jc w:val="left"/>
              <w:rPr>
                <w:rFonts w:ascii="Times New Roman Bold" w:hAnsi="Times New Roman Bold" w:cs="Times New Roman Bold"/>
                <w:b/>
                <w:bCs/>
                <w:sz w:val="20"/>
                <w:lang w:val="en-GB"/>
              </w:rPr>
            </w:pPr>
            <w:r w:rsidRPr="005B5060">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FFFFFF" w:themeFill="background1"/>
          </w:tcPr>
          <w:p w14:paraId="6D64AB29" w14:textId="77777777" w:rsidR="00B975C4" w:rsidRPr="005B5060"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5B5060">
              <w:rPr>
                <w:sz w:val="20"/>
                <w:lang w:val="en-GB"/>
              </w:rPr>
              <w:t>Broadcasting service (sound)</w:t>
            </w:r>
          </w:p>
        </w:tc>
      </w:tr>
      <w:tr w:rsidR="00B975C4" w:rsidRPr="005B5060" w14:paraId="07924FBC" w14:textId="77777777" w:rsidTr="00F06F93">
        <w:tc>
          <w:tcPr>
            <w:tcW w:w="1140" w:type="dxa"/>
            <w:tcBorders>
              <w:top w:val="nil"/>
              <w:left w:val="single" w:sz="12" w:space="0" w:color="000080"/>
              <w:bottom w:val="nil"/>
              <w:right w:val="nil"/>
            </w:tcBorders>
            <w:shd w:val="clear" w:color="auto" w:fill="D9D9D9" w:themeFill="background1" w:themeFillShade="D9"/>
          </w:tcPr>
          <w:p w14:paraId="12C99079" w14:textId="77777777" w:rsidR="00B975C4" w:rsidRPr="005B5060" w:rsidRDefault="00B975C4" w:rsidP="000B4BD9">
            <w:pPr>
              <w:spacing w:before="30" w:after="30"/>
              <w:ind w:left="57"/>
              <w:jc w:val="left"/>
              <w:rPr>
                <w:b/>
                <w:bCs/>
                <w:color w:val="000080"/>
                <w:sz w:val="20"/>
                <w:lang w:val="en-GB"/>
              </w:rPr>
            </w:pPr>
            <w:r w:rsidRPr="005B5060">
              <w:rPr>
                <w:b/>
                <w:bCs/>
                <w:color w:val="000080"/>
                <w:sz w:val="20"/>
                <w:lang w:val="en-GB"/>
              </w:rPr>
              <w:t>BT</w:t>
            </w:r>
          </w:p>
        </w:tc>
        <w:tc>
          <w:tcPr>
            <w:tcW w:w="8220" w:type="dxa"/>
            <w:tcBorders>
              <w:top w:val="nil"/>
              <w:left w:val="nil"/>
              <w:bottom w:val="nil"/>
              <w:right w:val="single" w:sz="12" w:space="0" w:color="000080"/>
            </w:tcBorders>
            <w:shd w:val="clear" w:color="auto" w:fill="D9D9D9" w:themeFill="background1" w:themeFillShade="D9"/>
          </w:tcPr>
          <w:p w14:paraId="59B81F36" w14:textId="77777777" w:rsidR="00B975C4" w:rsidRPr="005B5060" w:rsidRDefault="00B975C4" w:rsidP="00F06F9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5B5060">
              <w:rPr>
                <w:b/>
                <w:bCs/>
                <w:color w:val="000080"/>
                <w:sz w:val="20"/>
                <w:lang w:val="en-GB"/>
              </w:rPr>
              <w:t>Broadcasting service (television)</w:t>
            </w:r>
          </w:p>
        </w:tc>
      </w:tr>
      <w:tr w:rsidR="00B975C4" w:rsidRPr="005B5060" w14:paraId="1DF4B3B2" w14:textId="77777777" w:rsidTr="00B975C4">
        <w:tc>
          <w:tcPr>
            <w:tcW w:w="1140" w:type="dxa"/>
            <w:tcBorders>
              <w:top w:val="nil"/>
              <w:left w:val="single" w:sz="12" w:space="0" w:color="000080"/>
              <w:bottom w:val="nil"/>
              <w:right w:val="nil"/>
            </w:tcBorders>
            <w:shd w:val="clear" w:color="auto" w:fill="auto"/>
          </w:tcPr>
          <w:p w14:paraId="13098F1B" w14:textId="77777777" w:rsidR="00B975C4" w:rsidRPr="005B5060" w:rsidRDefault="00B975C4" w:rsidP="000B4BD9">
            <w:pPr>
              <w:spacing w:before="30" w:after="30"/>
              <w:ind w:left="57"/>
              <w:jc w:val="left"/>
              <w:rPr>
                <w:rFonts w:ascii="Times New Roman Bold" w:hAnsi="Times New Roman Bold" w:cs="Times New Roman Bold"/>
                <w:b/>
                <w:bCs/>
                <w:sz w:val="20"/>
                <w:lang w:val="en-GB"/>
              </w:rPr>
            </w:pPr>
            <w:r w:rsidRPr="005B5060">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14:paraId="70C3ADF0" w14:textId="77777777" w:rsidR="00B975C4" w:rsidRPr="005B5060"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B5060">
              <w:rPr>
                <w:sz w:val="20"/>
                <w:lang w:val="en-GB"/>
              </w:rPr>
              <w:t>Fixed service</w:t>
            </w:r>
          </w:p>
        </w:tc>
      </w:tr>
      <w:tr w:rsidR="00B975C4" w:rsidRPr="005B5060" w14:paraId="32036FE5" w14:textId="77777777" w:rsidTr="00B975C4">
        <w:tc>
          <w:tcPr>
            <w:tcW w:w="1140" w:type="dxa"/>
            <w:tcBorders>
              <w:top w:val="nil"/>
              <w:left w:val="single" w:sz="12" w:space="0" w:color="000080"/>
              <w:bottom w:val="nil"/>
              <w:right w:val="nil"/>
            </w:tcBorders>
            <w:shd w:val="clear" w:color="auto" w:fill="auto"/>
          </w:tcPr>
          <w:p w14:paraId="4F9E6F88" w14:textId="77777777" w:rsidR="00B975C4" w:rsidRPr="005B5060" w:rsidRDefault="00B975C4" w:rsidP="000B4BD9">
            <w:pPr>
              <w:spacing w:before="30" w:after="30"/>
              <w:ind w:left="57"/>
              <w:jc w:val="left"/>
              <w:rPr>
                <w:b/>
                <w:bCs/>
                <w:sz w:val="20"/>
                <w:lang w:val="en-GB"/>
              </w:rPr>
            </w:pPr>
            <w:r w:rsidRPr="005B5060">
              <w:rPr>
                <w:b/>
                <w:bCs/>
                <w:sz w:val="20"/>
                <w:lang w:val="en-GB"/>
              </w:rPr>
              <w:t>M</w:t>
            </w:r>
          </w:p>
        </w:tc>
        <w:tc>
          <w:tcPr>
            <w:tcW w:w="8220" w:type="dxa"/>
            <w:tcBorders>
              <w:top w:val="nil"/>
              <w:left w:val="nil"/>
              <w:bottom w:val="nil"/>
              <w:right w:val="single" w:sz="12" w:space="0" w:color="000080"/>
            </w:tcBorders>
            <w:shd w:val="clear" w:color="auto" w:fill="auto"/>
          </w:tcPr>
          <w:p w14:paraId="0C299345" w14:textId="77777777" w:rsidR="00B975C4" w:rsidRPr="005B5060"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B5060">
              <w:rPr>
                <w:b w:val="0"/>
                <w:sz w:val="20"/>
                <w:lang w:val="en-GB"/>
              </w:rPr>
              <w:t>Mobile, radiodetermination, amateur and related satellite services</w:t>
            </w:r>
          </w:p>
        </w:tc>
      </w:tr>
      <w:tr w:rsidR="00B975C4" w:rsidRPr="005B5060" w14:paraId="51F526DA" w14:textId="77777777" w:rsidTr="00B975C4">
        <w:tc>
          <w:tcPr>
            <w:tcW w:w="1140" w:type="dxa"/>
            <w:tcBorders>
              <w:top w:val="nil"/>
              <w:left w:val="single" w:sz="12" w:space="0" w:color="000080"/>
              <w:bottom w:val="nil"/>
              <w:right w:val="nil"/>
            </w:tcBorders>
            <w:shd w:val="clear" w:color="auto" w:fill="auto"/>
          </w:tcPr>
          <w:p w14:paraId="48E87603" w14:textId="77777777" w:rsidR="00B975C4" w:rsidRPr="005B5060" w:rsidRDefault="00B975C4" w:rsidP="000B4BD9">
            <w:pPr>
              <w:spacing w:before="30" w:after="30"/>
              <w:ind w:left="57"/>
              <w:jc w:val="left"/>
              <w:rPr>
                <w:rFonts w:ascii="Times New Roman Bold" w:hAnsi="Times New Roman Bold" w:cs="Times New Roman Bold"/>
                <w:b/>
                <w:bCs/>
                <w:sz w:val="20"/>
                <w:lang w:val="en-GB"/>
              </w:rPr>
            </w:pPr>
            <w:r w:rsidRPr="005B5060">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14:paraId="1904386B" w14:textId="77777777" w:rsidR="00B975C4" w:rsidRPr="005B5060" w:rsidRDefault="00B975C4" w:rsidP="000B4BD9">
            <w:pPr>
              <w:spacing w:before="30" w:after="30"/>
              <w:jc w:val="left"/>
              <w:rPr>
                <w:sz w:val="20"/>
                <w:lang w:val="en-GB"/>
              </w:rPr>
            </w:pPr>
            <w:r w:rsidRPr="005B5060">
              <w:rPr>
                <w:sz w:val="20"/>
                <w:lang w:val="en-GB"/>
              </w:rPr>
              <w:t>Radiowave propagation</w:t>
            </w:r>
          </w:p>
        </w:tc>
      </w:tr>
      <w:tr w:rsidR="00B975C4" w:rsidRPr="005B5060" w14:paraId="07D88B6D" w14:textId="77777777" w:rsidTr="00B975C4">
        <w:tc>
          <w:tcPr>
            <w:tcW w:w="1140" w:type="dxa"/>
            <w:tcBorders>
              <w:top w:val="nil"/>
              <w:left w:val="single" w:sz="12" w:space="0" w:color="000080"/>
              <w:bottom w:val="nil"/>
              <w:right w:val="nil"/>
            </w:tcBorders>
            <w:shd w:val="clear" w:color="auto" w:fill="auto"/>
          </w:tcPr>
          <w:p w14:paraId="44E06C0F" w14:textId="77777777" w:rsidR="00B975C4" w:rsidRPr="005B5060" w:rsidRDefault="00B975C4" w:rsidP="000B4BD9">
            <w:pPr>
              <w:spacing w:before="30" w:after="30"/>
              <w:ind w:left="57"/>
              <w:jc w:val="left"/>
              <w:rPr>
                <w:rFonts w:ascii="Times New Roman Bold" w:hAnsi="Times New Roman Bold" w:cs="Times New Roman Bold"/>
                <w:b/>
                <w:bCs/>
                <w:sz w:val="20"/>
                <w:lang w:val="en-GB"/>
              </w:rPr>
            </w:pPr>
            <w:r w:rsidRPr="005B5060">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14:paraId="709E66BE" w14:textId="77777777" w:rsidR="00B975C4" w:rsidRPr="005B5060"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B5060">
              <w:rPr>
                <w:sz w:val="20"/>
                <w:lang w:val="en-GB"/>
              </w:rPr>
              <w:t>Radio astronomy</w:t>
            </w:r>
          </w:p>
        </w:tc>
      </w:tr>
      <w:tr w:rsidR="00B975C4" w:rsidRPr="005B5060" w14:paraId="7AD324FA" w14:textId="77777777" w:rsidTr="00FC68F0">
        <w:tc>
          <w:tcPr>
            <w:tcW w:w="1140" w:type="dxa"/>
            <w:tcBorders>
              <w:top w:val="nil"/>
              <w:left w:val="single" w:sz="12" w:space="0" w:color="000080"/>
              <w:bottom w:val="nil"/>
              <w:right w:val="nil"/>
            </w:tcBorders>
            <w:shd w:val="clear" w:color="auto" w:fill="FFFFFF" w:themeFill="background1"/>
          </w:tcPr>
          <w:p w14:paraId="19698694" w14:textId="77777777" w:rsidR="00B975C4" w:rsidRPr="005B5060" w:rsidRDefault="00B975C4" w:rsidP="000B4BD9">
            <w:pPr>
              <w:spacing w:before="30" w:after="30"/>
              <w:ind w:left="57"/>
              <w:jc w:val="left"/>
              <w:rPr>
                <w:rFonts w:ascii="Times New Roman Bold" w:hAnsi="Times New Roman Bold" w:cs="Times New Roman Bold"/>
                <w:b/>
                <w:bCs/>
                <w:sz w:val="20"/>
                <w:lang w:val="en-GB"/>
              </w:rPr>
            </w:pPr>
            <w:r w:rsidRPr="005B5060">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FFFFFF" w:themeFill="background1"/>
          </w:tcPr>
          <w:p w14:paraId="005C952A" w14:textId="77777777" w:rsidR="00B975C4" w:rsidRPr="005B5060" w:rsidRDefault="00B975C4" w:rsidP="00FC68F0">
            <w:pPr>
              <w:spacing w:before="30" w:after="30"/>
              <w:jc w:val="left"/>
              <w:rPr>
                <w:sz w:val="20"/>
                <w:lang w:val="en-GB"/>
              </w:rPr>
            </w:pPr>
            <w:r w:rsidRPr="005B5060">
              <w:rPr>
                <w:sz w:val="20"/>
                <w:lang w:val="en-GB"/>
              </w:rPr>
              <w:t>Remote sensing systems</w:t>
            </w:r>
          </w:p>
        </w:tc>
      </w:tr>
      <w:tr w:rsidR="00B975C4" w:rsidRPr="005B5060" w14:paraId="0E118FA3" w14:textId="77777777" w:rsidTr="00B975C4">
        <w:tc>
          <w:tcPr>
            <w:tcW w:w="1140" w:type="dxa"/>
            <w:tcBorders>
              <w:top w:val="nil"/>
              <w:left w:val="single" w:sz="12" w:space="0" w:color="000080"/>
              <w:bottom w:val="nil"/>
              <w:right w:val="nil"/>
            </w:tcBorders>
          </w:tcPr>
          <w:p w14:paraId="113E77EC" w14:textId="77777777" w:rsidR="00B975C4" w:rsidRPr="005B5060" w:rsidRDefault="00B975C4" w:rsidP="000B4BD9">
            <w:pPr>
              <w:spacing w:before="30" w:after="30"/>
              <w:ind w:left="57"/>
              <w:jc w:val="left"/>
              <w:rPr>
                <w:b/>
                <w:bCs/>
                <w:sz w:val="20"/>
                <w:lang w:val="en-GB"/>
              </w:rPr>
            </w:pPr>
            <w:r w:rsidRPr="005B5060">
              <w:rPr>
                <w:b/>
                <w:bCs/>
                <w:sz w:val="20"/>
                <w:lang w:val="en-GB"/>
              </w:rPr>
              <w:t>S</w:t>
            </w:r>
          </w:p>
        </w:tc>
        <w:tc>
          <w:tcPr>
            <w:tcW w:w="8220" w:type="dxa"/>
            <w:tcBorders>
              <w:top w:val="nil"/>
              <w:left w:val="nil"/>
              <w:bottom w:val="nil"/>
              <w:right w:val="single" w:sz="12" w:space="0" w:color="000080"/>
            </w:tcBorders>
          </w:tcPr>
          <w:p w14:paraId="248B4638" w14:textId="77777777" w:rsidR="00B975C4" w:rsidRPr="005B5060" w:rsidRDefault="00B975C4" w:rsidP="000B4BD9">
            <w:pPr>
              <w:spacing w:before="30" w:after="30"/>
              <w:jc w:val="left"/>
              <w:rPr>
                <w:sz w:val="20"/>
                <w:lang w:val="en-GB"/>
              </w:rPr>
            </w:pPr>
            <w:r w:rsidRPr="005B5060">
              <w:rPr>
                <w:sz w:val="20"/>
                <w:lang w:val="en-GB"/>
              </w:rPr>
              <w:t>Fixed-satellite service</w:t>
            </w:r>
          </w:p>
        </w:tc>
      </w:tr>
      <w:tr w:rsidR="00B975C4" w:rsidRPr="005B5060" w14:paraId="2133F344" w14:textId="77777777" w:rsidTr="00B975C4">
        <w:tc>
          <w:tcPr>
            <w:tcW w:w="1140" w:type="dxa"/>
            <w:tcBorders>
              <w:top w:val="nil"/>
              <w:left w:val="single" w:sz="12" w:space="0" w:color="000080"/>
              <w:bottom w:val="nil"/>
              <w:right w:val="nil"/>
            </w:tcBorders>
          </w:tcPr>
          <w:p w14:paraId="52C02A05" w14:textId="77777777" w:rsidR="00B975C4" w:rsidRPr="005B5060" w:rsidRDefault="00B975C4" w:rsidP="000B4BD9">
            <w:pPr>
              <w:spacing w:before="30" w:after="30"/>
              <w:ind w:left="57"/>
              <w:jc w:val="left"/>
              <w:rPr>
                <w:b/>
                <w:bCs/>
                <w:sz w:val="20"/>
                <w:lang w:val="en-GB"/>
              </w:rPr>
            </w:pPr>
            <w:r w:rsidRPr="005B5060">
              <w:rPr>
                <w:b/>
                <w:bCs/>
                <w:sz w:val="20"/>
                <w:lang w:val="en-GB"/>
              </w:rPr>
              <w:t>SA</w:t>
            </w:r>
          </w:p>
        </w:tc>
        <w:tc>
          <w:tcPr>
            <w:tcW w:w="8220" w:type="dxa"/>
            <w:tcBorders>
              <w:top w:val="nil"/>
              <w:left w:val="nil"/>
              <w:bottom w:val="nil"/>
              <w:right w:val="single" w:sz="12" w:space="0" w:color="000080"/>
            </w:tcBorders>
          </w:tcPr>
          <w:p w14:paraId="3118D86F" w14:textId="77777777" w:rsidR="00B975C4" w:rsidRPr="005B5060" w:rsidRDefault="00B975C4" w:rsidP="000B4BD9">
            <w:pPr>
              <w:spacing w:before="30" w:after="30"/>
              <w:jc w:val="left"/>
              <w:rPr>
                <w:sz w:val="20"/>
                <w:lang w:val="en-GB"/>
              </w:rPr>
            </w:pPr>
            <w:r w:rsidRPr="005B5060">
              <w:rPr>
                <w:sz w:val="20"/>
                <w:lang w:val="en-GB"/>
              </w:rPr>
              <w:t>Space applications and meteorology</w:t>
            </w:r>
          </w:p>
        </w:tc>
      </w:tr>
      <w:tr w:rsidR="00B975C4" w:rsidRPr="00244E35" w14:paraId="21FC0DFD" w14:textId="77777777" w:rsidTr="00B975C4">
        <w:tc>
          <w:tcPr>
            <w:tcW w:w="1140" w:type="dxa"/>
            <w:tcBorders>
              <w:top w:val="nil"/>
              <w:left w:val="single" w:sz="12" w:space="0" w:color="000080"/>
              <w:bottom w:val="nil"/>
              <w:right w:val="nil"/>
            </w:tcBorders>
          </w:tcPr>
          <w:p w14:paraId="6108427B" w14:textId="77777777" w:rsidR="00B975C4" w:rsidRPr="005B5060" w:rsidRDefault="00B975C4" w:rsidP="000B4BD9">
            <w:pPr>
              <w:spacing w:before="30" w:after="30"/>
              <w:ind w:left="57"/>
              <w:jc w:val="left"/>
              <w:rPr>
                <w:b/>
                <w:bCs/>
                <w:sz w:val="20"/>
                <w:lang w:val="en-GB"/>
              </w:rPr>
            </w:pPr>
            <w:r w:rsidRPr="005B5060">
              <w:rPr>
                <w:b/>
                <w:bCs/>
                <w:sz w:val="20"/>
                <w:lang w:val="en-GB"/>
              </w:rPr>
              <w:t>SF</w:t>
            </w:r>
          </w:p>
        </w:tc>
        <w:tc>
          <w:tcPr>
            <w:tcW w:w="8220" w:type="dxa"/>
            <w:tcBorders>
              <w:top w:val="nil"/>
              <w:left w:val="nil"/>
              <w:bottom w:val="nil"/>
              <w:right w:val="single" w:sz="12" w:space="0" w:color="000080"/>
            </w:tcBorders>
          </w:tcPr>
          <w:p w14:paraId="14EB4D2A" w14:textId="77777777" w:rsidR="00B975C4" w:rsidRPr="005B5060" w:rsidRDefault="00B975C4" w:rsidP="000B4BD9">
            <w:pPr>
              <w:spacing w:before="30" w:after="30"/>
              <w:jc w:val="left"/>
              <w:rPr>
                <w:sz w:val="20"/>
                <w:lang w:val="en-GB"/>
              </w:rPr>
            </w:pPr>
            <w:r w:rsidRPr="005B5060">
              <w:rPr>
                <w:sz w:val="20"/>
                <w:lang w:val="en-GB"/>
              </w:rPr>
              <w:t>Frequency sharing and coordination between fixed-satellite and fixed service systems</w:t>
            </w:r>
          </w:p>
        </w:tc>
      </w:tr>
      <w:tr w:rsidR="00F63538" w:rsidRPr="005B5060" w14:paraId="2D20FE7F" w14:textId="77777777" w:rsidTr="00B975C4">
        <w:tc>
          <w:tcPr>
            <w:tcW w:w="1140" w:type="dxa"/>
            <w:tcBorders>
              <w:top w:val="nil"/>
              <w:left w:val="single" w:sz="12" w:space="0" w:color="000080"/>
              <w:bottom w:val="nil"/>
              <w:right w:val="nil"/>
            </w:tcBorders>
          </w:tcPr>
          <w:p w14:paraId="5DB1728F" w14:textId="77777777" w:rsidR="00F63538" w:rsidRPr="005B5060" w:rsidRDefault="00F63538" w:rsidP="000B4BD9">
            <w:pPr>
              <w:spacing w:before="30" w:after="30"/>
              <w:ind w:left="57"/>
              <w:jc w:val="left"/>
              <w:rPr>
                <w:b/>
                <w:bCs/>
                <w:sz w:val="20"/>
                <w:lang w:val="en-GB"/>
              </w:rPr>
            </w:pPr>
            <w:r w:rsidRPr="005B5060">
              <w:rPr>
                <w:b/>
                <w:bCs/>
                <w:sz w:val="20"/>
                <w:lang w:val="en-GB"/>
              </w:rPr>
              <w:t>SM</w:t>
            </w:r>
          </w:p>
        </w:tc>
        <w:tc>
          <w:tcPr>
            <w:tcW w:w="8220" w:type="dxa"/>
            <w:tcBorders>
              <w:top w:val="nil"/>
              <w:left w:val="nil"/>
              <w:bottom w:val="nil"/>
              <w:right w:val="single" w:sz="12" w:space="0" w:color="000080"/>
            </w:tcBorders>
          </w:tcPr>
          <w:p w14:paraId="7B84B502" w14:textId="77777777" w:rsidR="00F63538" w:rsidRPr="005B5060" w:rsidRDefault="00F63538" w:rsidP="000B4BD9">
            <w:pPr>
              <w:spacing w:before="30" w:after="30"/>
              <w:jc w:val="left"/>
              <w:rPr>
                <w:sz w:val="20"/>
                <w:lang w:val="en-GB"/>
              </w:rPr>
            </w:pPr>
            <w:r w:rsidRPr="005B5060">
              <w:rPr>
                <w:sz w:val="20"/>
                <w:lang w:val="en-GB"/>
              </w:rPr>
              <w:t>Spectrum management</w:t>
            </w:r>
          </w:p>
        </w:tc>
      </w:tr>
      <w:tr w:rsidR="00B975C4" w:rsidRPr="00244E35" w14:paraId="74BC515E" w14:textId="77777777" w:rsidTr="00B975C4">
        <w:tc>
          <w:tcPr>
            <w:tcW w:w="1140" w:type="dxa"/>
            <w:tcBorders>
              <w:top w:val="nil"/>
              <w:left w:val="single" w:sz="12" w:space="0" w:color="000080"/>
              <w:bottom w:val="single" w:sz="12" w:space="0" w:color="000080"/>
              <w:right w:val="nil"/>
            </w:tcBorders>
          </w:tcPr>
          <w:p w14:paraId="65D00FD9" w14:textId="77777777" w:rsidR="00B975C4" w:rsidRPr="005B5060" w:rsidRDefault="00F63538" w:rsidP="000B4BD9">
            <w:pPr>
              <w:spacing w:before="30" w:after="30"/>
              <w:ind w:left="57"/>
              <w:jc w:val="left"/>
              <w:rPr>
                <w:b/>
                <w:bCs/>
                <w:sz w:val="20"/>
                <w:lang w:val="en-GB"/>
              </w:rPr>
            </w:pPr>
            <w:r w:rsidRPr="005B5060">
              <w:rPr>
                <w:b/>
                <w:bCs/>
                <w:sz w:val="20"/>
                <w:lang w:val="en-GB"/>
              </w:rPr>
              <w:t>TF</w:t>
            </w:r>
          </w:p>
        </w:tc>
        <w:tc>
          <w:tcPr>
            <w:tcW w:w="8220" w:type="dxa"/>
            <w:tcBorders>
              <w:top w:val="nil"/>
              <w:left w:val="nil"/>
              <w:bottom w:val="single" w:sz="12" w:space="0" w:color="000080"/>
              <w:right w:val="single" w:sz="12" w:space="0" w:color="000080"/>
            </w:tcBorders>
          </w:tcPr>
          <w:p w14:paraId="79FCDD22" w14:textId="77777777" w:rsidR="00B975C4" w:rsidRPr="005B5060" w:rsidRDefault="00F63538" w:rsidP="000B4BD9">
            <w:pPr>
              <w:spacing w:before="30" w:after="180"/>
              <w:jc w:val="left"/>
              <w:rPr>
                <w:sz w:val="20"/>
                <w:lang w:val="en-GB"/>
              </w:rPr>
            </w:pPr>
            <w:r w:rsidRPr="005B5060">
              <w:rPr>
                <w:sz w:val="20"/>
                <w:lang w:val="en-GB"/>
              </w:rPr>
              <w:t>Time signals and frequency standards emissions</w:t>
            </w:r>
          </w:p>
        </w:tc>
      </w:tr>
    </w:tbl>
    <w:p w14:paraId="778A7244" w14:textId="77777777" w:rsidR="00B975C4" w:rsidRPr="005B5060" w:rsidRDefault="00B975C4" w:rsidP="00B975C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B975C4" w:rsidRPr="00244E35" w14:paraId="0001B16B" w14:textId="77777777" w:rsidTr="000B4BD9">
        <w:tc>
          <w:tcPr>
            <w:tcW w:w="720" w:type="dxa"/>
          </w:tcPr>
          <w:p w14:paraId="154E82EE" w14:textId="77777777" w:rsidR="00B975C4" w:rsidRPr="005B5060" w:rsidRDefault="00B975C4" w:rsidP="000B4BD9">
            <w:pPr>
              <w:jc w:val="center"/>
              <w:rPr>
                <w:sz w:val="22"/>
                <w:lang w:val="en-GB"/>
              </w:rPr>
            </w:pPr>
          </w:p>
        </w:tc>
      </w:tr>
    </w:tbl>
    <w:p w14:paraId="5BFFF7E3" w14:textId="77777777" w:rsidR="00B975C4" w:rsidRPr="005B5060" w:rsidRDefault="00B975C4" w:rsidP="00B975C4">
      <w:pPr>
        <w:spacing w:before="0"/>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244E35" w14:paraId="71134616"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05D5AB24" w14:textId="77777777" w:rsidR="00B975C4" w:rsidRPr="005B5060" w:rsidRDefault="00B975C4" w:rsidP="004941AC">
            <w:pPr>
              <w:spacing w:after="120"/>
              <w:rPr>
                <w:b/>
                <w:bCs/>
                <w:sz w:val="20"/>
                <w:lang w:val="en-GB"/>
              </w:rPr>
            </w:pPr>
            <w:r w:rsidRPr="005B5060">
              <w:rPr>
                <w:b/>
                <w:bCs/>
                <w:i/>
                <w:iCs/>
                <w:sz w:val="20"/>
                <w:lang w:val="en-GB"/>
              </w:rPr>
              <w:t>Note</w:t>
            </w:r>
            <w:r w:rsidRPr="005B5060">
              <w:rPr>
                <w:i/>
                <w:iCs/>
                <w:sz w:val="20"/>
                <w:lang w:val="en-GB"/>
              </w:rPr>
              <w:t>: This ITU-R Report was approved in English by the Study Group under the procedure detailed in Resolution</w:t>
            </w:r>
            <w:r w:rsidR="004941AC" w:rsidRPr="005B5060">
              <w:rPr>
                <w:i/>
                <w:iCs/>
                <w:sz w:val="20"/>
                <w:lang w:val="en-GB"/>
              </w:rPr>
              <w:t xml:space="preserve"> </w:t>
            </w:r>
            <w:r w:rsidRPr="005B5060">
              <w:rPr>
                <w:i/>
                <w:iCs/>
                <w:sz w:val="20"/>
                <w:lang w:val="en-GB"/>
              </w:rPr>
              <w:t>ITU</w:t>
            </w:r>
            <w:r w:rsidR="004941AC" w:rsidRPr="005B5060">
              <w:rPr>
                <w:i/>
                <w:iCs/>
                <w:sz w:val="20"/>
                <w:lang w:val="en-GB"/>
              </w:rPr>
              <w:noBreakHyphen/>
            </w:r>
            <w:r w:rsidRPr="005B5060">
              <w:rPr>
                <w:i/>
                <w:iCs/>
                <w:sz w:val="20"/>
                <w:lang w:val="en-GB"/>
              </w:rPr>
              <w:t>R 1.</w:t>
            </w:r>
          </w:p>
        </w:tc>
      </w:tr>
    </w:tbl>
    <w:p w14:paraId="0B74BB2C" w14:textId="77777777" w:rsidR="00B975C4" w:rsidRPr="005B5060" w:rsidRDefault="00B975C4" w:rsidP="00B975C4">
      <w:pPr>
        <w:spacing w:before="0"/>
        <w:jc w:val="center"/>
        <w:rPr>
          <w:sz w:val="22"/>
          <w:lang w:val="en-GB"/>
        </w:rPr>
      </w:pPr>
    </w:p>
    <w:p w14:paraId="183D4028" w14:textId="77777777" w:rsidR="00B975C4" w:rsidRPr="005B5060" w:rsidRDefault="00B975C4" w:rsidP="00B975C4">
      <w:pPr>
        <w:spacing w:before="0"/>
        <w:jc w:val="right"/>
        <w:rPr>
          <w:i/>
          <w:iCs/>
          <w:sz w:val="20"/>
          <w:lang w:val="en-GB"/>
        </w:rPr>
      </w:pPr>
      <w:r w:rsidRPr="005B5060">
        <w:rPr>
          <w:i/>
          <w:iCs/>
          <w:sz w:val="20"/>
          <w:lang w:val="en-GB"/>
        </w:rPr>
        <w:t>Electronic Publication</w:t>
      </w:r>
    </w:p>
    <w:p w14:paraId="00D308B7" w14:textId="7F47B293" w:rsidR="00B975C4" w:rsidRPr="005B5060" w:rsidRDefault="00B975C4" w:rsidP="00B975C4">
      <w:pPr>
        <w:spacing w:before="0"/>
        <w:jc w:val="right"/>
        <w:rPr>
          <w:sz w:val="20"/>
          <w:lang w:val="en-GB"/>
        </w:rPr>
      </w:pPr>
      <w:r w:rsidRPr="005B5060">
        <w:rPr>
          <w:sz w:val="20"/>
          <w:lang w:val="en-GB"/>
        </w:rPr>
        <w:t>Geneva, 202</w:t>
      </w:r>
      <w:r w:rsidR="004E6B07">
        <w:rPr>
          <w:sz w:val="20"/>
          <w:lang w:val="en-GB"/>
        </w:rPr>
        <w:t>5</w:t>
      </w:r>
    </w:p>
    <w:p w14:paraId="3B020137" w14:textId="603347E1" w:rsidR="00B975C4" w:rsidRPr="005B5060" w:rsidRDefault="00B975C4" w:rsidP="00B975C4">
      <w:pPr>
        <w:jc w:val="center"/>
        <w:rPr>
          <w:sz w:val="20"/>
          <w:lang w:val="en-GB"/>
        </w:rPr>
      </w:pPr>
      <w:r w:rsidRPr="005B5060">
        <w:rPr>
          <w:sz w:val="20"/>
          <w:lang w:val="en-GB"/>
        </w:rPr>
        <w:sym w:font="Symbol" w:char="00E3"/>
      </w:r>
      <w:r w:rsidRPr="005B5060">
        <w:rPr>
          <w:sz w:val="20"/>
          <w:lang w:val="en-GB"/>
        </w:rPr>
        <w:t xml:space="preserve"> ITU </w:t>
      </w:r>
      <w:bookmarkStart w:id="3" w:name="iiannee"/>
      <w:bookmarkEnd w:id="3"/>
      <w:r w:rsidRPr="005B5060">
        <w:rPr>
          <w:sz w:val="20"/>
          <w:lang w:val="en-GB"/>
        </w:rPr>
        <w:t>202</w:t>
      </w:r>
      <w:r w:rsidR="004E6B07">
        <w:rPr>
          <w:sz w:val="20"/>
          <w:lang w:val="en-GB"/>
        </w:rPr>
        <w:t>5</w:t>
      </w:r>
    </w:p>
    <w:p w14:paraId="56F55F51" w14:textId="77777777" w:rsidR="00D5024B" w:rsidRPr="005B5060" w:rsidRDefault="00B975C4" w:rsidP="00B975C4">
      <w:pPr>
        <w:rPr>
          <w:sz w:val="18"/>
          <w:szCs w:val="18"/>
          <w:lang w:val="en-GB"/>
        </w:rPr>
      </w:pPr>
      <w:r w:rsidRPr="005B5060">
        <w:rPr>
          <w:sz w:val="18"/>
          <w:szCs w:val="18"/>
          <w:lang w:val="en-GB"/>
        </w:rPr>
        <w:t>All rights reserved. No part of this publication may be reproduced, by any means whatsoever, without written permission of ITU.</w:t>
      </w:r>
    </w:p>
    <w:p w14:paraId="1E567E8B" w14:textId="77777777" w:rsidR="007565CC" w:rsidRPr="005B5060" w:rsidRDefault="007565CC" w:rsidP="00A971A1">
      <w:pPr>
        <w:spacing w:before="160"/>
        <w:rPr>
          <w:i/>
          <w:sz w:val="20"/>
          <w:lang w:val="en-GB"/>
        </w:rPr>
        <w:sectPr w:rsidR="007565CC" w:rsidRPr="005B5060" w:rsidSect="002058CE">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77416559" w14:textId="27DF470E" w:rsidR="00B874C6" w:rsidRPr="005B5060" w:rsidRDefault="00B874C6" w:rsidP="00A936CB">
      <w:pPr>
        <w:pStyle w:val="RecNo"/>
        <w:spacing w:before="0"/>
        <w:rPr>
          <w:lang w:val="en-GB"/>
        </w:rPr>
      </w:pPr>
      <w:bookmarkStart w:id="4" w:name="irecnoe"/>
      <w:bookmarkEnd w:id="4"/>
      <w:r w:rsidRPr="005B5060">
        <w:rPr>
          <w:lang w:val="en-GB"/>
        </w:rPr>
        <w:lastRenderedPageBreak/>
        <w:t>RE</w:t>
      </w:r>
      <w:r w:rsidR="00B975C4" w:rsidRPr="005B5060">
        <w:rPr>
          <w:lang w:val="en-GB"/>
        </w:rPr>
        <w:t>PORT</w:t>
      </w:r>
      <w:r w:rsidRPr="005B5060">
        <w:rPr>
          <w:lang w:val="en-GB"/>
        </w:rPr>
        <w:t xml:space="preserve">  </w:t>
      </w:r>
      <w:r w:rsidRPr="005B5060">
        <w:rPr>
          <w:rStyle w:val="href"/>
          <w:lang w:val="en-GB"/>
        </w:rPr>
        <w:t xml:space="preserve">ITU-R  </w:t>
      </w:r>
      <w:r w:rsidR="00FC68F0" w:rsidRPr="005B5060">
        <w:rPr>
          <w:rStyle w:val="href"/>
          <w:lang w:val="en-GB"/>
        </w:rPr>
        <w:t>B</w:t>
      </w:r>
      <w:r w:rsidR="00F06F93" w:rsidRPr="005B5060">
        <w:rPr>
          <w:rStyle w:val="href"/>
          <w:lang w:val="en-GB"/>
        </w:rPr>
        <w:t>T</w:t>
      </w:r>
      <w:r w:rsidRPr="005B5060">
        <w:rPr>
          <w:rStyle w:val="href"/>
          <w:lang w:val="en-GB"/>
        </w:rPr>
        <w:t>.</w:t>
      </w:r>
      <w:r w:rsidR="003D15C9" w:rsidRPr="005B5060">
        <w:rPr>
          <w:rStyle w:val="href"/>
          <w:lang w:val="en-GB"/>
        </w:rPr>
        <w:t>254</w:t>
      </w:r>
      <w:r w:rsidR="00801CFF" w:rsidRPr="005B5060">
        <w:rPr>
          <w:rStyle w:val="href"/>
          <w:lang w:val="en-GB"/>
        </w:rPr>
        <w:t>4</w:t>
      </w:r>
      <w:r w:rsidR="003D15C9" w:rsidRPr="005B5060">
        <w:rPr>
          <w:rStyle w:val="href"/>
          <w:lang w:val="en-GB"/>
        </w:rPr>
        <w:t>-0</w:t>
      </w:r>
    </w:p>
    <w:p w14:paraId="099A0F07" w14:textId="07E9FC94" w:rsidR="003D15C9" w:rsidRPr="005B5060" w:rsidRDefault="00801CFF" w:rsidP="008E2836">
      <w:pPr>
        <w:pStyle w:val="Reptitle"/>
        <w:rPr>
          <w:lang w:val="en-GB" w:eastAsia="ja-JP"/>
        </w:rPr>
      </w:pPr>
      <w:r w:rsidRPr="005B5060">
        <w:rPr>
          <w:lang w:val="en-GB" w:eastAsia="zh-CN"/>
        </w:rPr>
        <w:t>Compatibility between TMMB System-L and DTTB systems</w:t>
      </w:r>
      <w:r w:rsidRPr="005B5060">
        <w:rPr>
          <w:lang w:val="en-GB" w:eastAsia="zh-CN"/>
        </w:rPr>
        <w:br/>
        <w:t>in the 470-694 MHz band within the GE06 agreement</w:t>
      </w:r>
    </w:p>
    <w:p w14:paraId="763F25AE" w14:textId="77777777" w:rsidR="003D15C9" w:rsidRPr="005B5060" w:rsidRDefault="003D15C9" w:rsidP="0065289F">
      <w:pPr>
        <w:pStyle w:val="Repdate"/>
        <w:rPr>
          <w:lang w:val="en-GB" w:eastAsia="ja-JP"/>
        </w:rPr>
      </w:pPr>
      <w:r w:rsidRPr="005B5060">
        <w:rPr>
          <w:lang w:val="en-GB" w:eastAsia="ja-JP"/>
        </w:rPr>
        <w:t>(2024)</w:t>
      </w:r>
    </w:p>
    <w:p w14:paraId="118793FC" w14:textId="77777777" w:rsidR="00B82D07" w:rsidRPr="005B5060" w:rsidRDefault="00B82D07" w:rsidP="00B82D07">
      <w:pPr>
        <w:spacing w:before="480"/>
        <w:jc w:val="center"/>
        <w:rPr>
          <w:lang w:val="en-GB"/>
        </w:rPr>
      </w:pPr>
      <w:r w:rsidRPr="005B5060">
        <w:rPr>
          <w:lang w:val="en-GB"/>
        </w:rPr>
        <w:t>TABLE OF CONTENTS</w:t>
      </w:r>
    </w:p>
    <w:p w14:paraId="1944E345" w14:textId="5CB6E672" w:rsidR="00B82D07" w:rsidRDefault="0017768E" w:rsidP="00601AA4">
      <w:pPr>
        <w:pStyle w:val="toc0"/>
        <w:jc w:val="right"/>
        <w:rPr>
          <w:lang w:val="en-GB"/>
        </w:rPr>
      </w:pPr>
      <w:r w:rsidRPr="005B5060">
        <w:rPr>
          <w:lang w:val="en-GB"/>
        </w:rPr>
        <w:t>Page</w:t>
      </w:r>
    </w:p>
    <w:p w14:paraId="1DD1FF76" w14:textId="3DF0BA8D" w:rsidR="00601AA4" w:rsidRDefault="00601AA4">
      <w:pPr>
        <w:pStyle w:val="TOC1"/>
        <w:rPr>
          <w:rFonts w:asciiTheme="minorHAnsi" w:eastAsiaTheme="minorEastAsia" w:hAnsiTheme="minorHAnsi" w:cstheme="minorBidi"/>
          <w:noProof/>
          <w:kern w:val="2"/>
          <w:szCs w:val="24"/>
          <w:lang w:val="en-GB" w:eastAsia="en-GB"/>
          <w14:ligatures w14:val="standardContextual"/>
        </w:rPr>
      </w:pPr>
      <w:r>
        <w:rPr>
          <w:lang w:val="en-GB"/>
        </w:rPr>
        <w:fldChar w:fldCharType="begin"/>
      </w:r>
      <w:r>
        <w:rPr>
          <w:lang w:val="en-GB"/>
        </w:rPr>
        <w:instrText xml:space="preserve"> TOC \o "1-2" \h \z \u </w:instrText>
      </w:r>
      <w:r>
        <w:rPr>
          <w:lang w:val="en-GB"/>
        </w:rPr>
        <w:fldChar w:fldCharType="separate"/>
      </w:r>
      <w:hyperlink w:anchor="_Toc190245157" w:history="1">
        <w:r w:rsidRPr="006A21B3">
          <w:rPr>
            <w:rStyle w:val="Hyperlink"/>
            <w:noProof/>
            <w:lang w:val="en-GB"/>
          </w:rPr>
          <w:t>Report ITU-R BT.2544-0</w:t>
        </w:r>
        <w:r>
          <w:rPr>
            <w:rStyle w:val="Hyperlink"/>
            <w:noProof/>
            <w:lang w:val="en-GB"/>
          </w:rPr>
          <w:tab/>
        </w:r>
        <w:r>
          <w:rPr>
            <w:noProof/>
            <w:webHidden/>
          </w:rPr>
          <w:tab/>
        </w:r>
        <w:r>
          <w:rPr>
            <w:noProof/>
            <w:webHidden/>
          </w:rPr>
          <w:fldChar w:fldCharType="begin"/>
        </w:r>
        <w:r>
          <w:rPr>
            <w:noProof/>
            <w:webHidden/>
          </w:rPr>
          <w:instrText xml:space="preserve"> PAGEREF _Toc190245157 \h </w:instrText>
        </w:r>
        <w:r>
          <w:rPr>
            <w:noProof/>
            <w:webHidden/>
          </w:rPr>
        </w:r>
        <w:r>
          <w:rPr>
            <w:noProof/>
            <w:webHidden/>
          </w:rPr>
          <w:fldChar w:fldCharType="separate"/>
        </w:r>
        <w:r w:rsidR="009A7115">
          <w:rPr>
            <w:noProof/>
            <w:webHidden/>
          </w:rPr>
          <w:t>1</w:t>
        </w:r>
        <w:r>
          <w:rPr>
            <w:noProof/>
            <w:webHidden/>
          </w:rPr>
          <w:fldChar w:fldCharType="end"/>
        </w:r>
      </w:hyperlink>
    </w:p>
    <w:p w14:paraId="1C421F0C" w14:textId="1D3E41A9" w:rsidR="00601AA4" w:rsidRDefault="00601AA4">
      <w:pPr>
        <w:pStyle w:val="TOC1"/>
        <w:rPr>
          <w:rFonts w:asciiTheme="minorHAnsi" w:eastAsiaTheme="minorEastAsia" w:hAnsiTheme="minorHAnsi" w:cstheme="minorBidi"/>
          <w:noProof/>
          <w:kern w:val="2"/>
          <w:szCs w:val="24"/>
          <w:lang w:val="en-GB" w:eastAsia="en-GB"/>
          <w14:ligatures w14:val="standardContextual"/>
        </w:rPr>
      </w:pPr>
      <w:hyperlink w:anchor="_Toc190245158" w:history="1">
        <w:r w:rsidRPr="006A21B3">
          <w:rPr>
            <w:rStyle w:val="Hyperlink"/>
            <w:noProof/>
            <w:lang w:val="en-GB"/>
          </w:rPr>
          <w:t>Policy on Intellectual Property Right (IPR)</w:t>
        </w:r>
        <w:r>
          <w:rPr>
            <w:rStyle w:val="Hyperlink"/>
            <w:noProof/>
            <w:lang w:val="en-GB"/>
          </w:rPr>
          <w:tab/>
        </w:r>
        <w:r>
          <w:rPr>
            <w:noProof/>
            <w:webHidden/>
          </w:rPr>
          <w:tab/>
        </w:r>
        <w:r>
          <w:rPr>
            <w:noProof/>
            <w:webHidden/>
          </w:rPr>
          <w:fldChar w:fldCharType="begin"/>
        </w:r>
        <w:r>
          <w:rPr>
            <w:noProof/>
            <w:webHidden/>
          </w:rPr>
          <w:instrText xml:space="preserve"> PAGEREF _Toc190245158 \h </w:instrText>
        </w:r>
        <w:r>
          <w:rPr>
            <w:noProof/>
            <w:webHidden/>
          </w:rPr>
        </w:r>
        <w:r>
          <w:rPr>
            <w:noProof/>
            <w:webHidden/>
          </w:rPr>
          <w:fldChar w:fldCharType="separate"/>
        </w:r>
        <w:r w:rsidR="009A7115">
          <w:rPr>
            <w:noProof/>
            <w:webHidden/>
          </w:rPr>
          <w:t>ii</w:t>
        </w:r>
        <w:r>
          <w:rPr>
            <w:noProof/>
            <w:webHidden/>
          </w:rPr>
          <w:fldChar w:fldCharType="end"/>
        </w:r>
      </w:hyperlink>
    </w:p>
    <w:p w14:paraId="2FADC648" w14:textId="08AF08F4" w:rsidR="00601AA4" w:rsidRDefault="00601AA4">
      <w:pPr>
        <w:pStyle w:val="TOC1"/>
        <w:rPr>
          <w:rFonts w:asciiTheme="minorHAnsi" w:eastAsiaTheme="minorEastAsia" w:hAnsiTheme="minorHAnsi" w:cstheme="minorBidi"/>
          <w:noProof/>
          <w:kern w:val="2"/>
          <w:szCs w:val="24"/>
          <w:lang w:val="en-GB" w:eastAsia="en-GB"/>
          <w14:ligatures w14:val="standardContextual"/>
        </w:rPr>
      </w:pPr>
      <w:hyperlink w:anchor="_Toc190245159" w:history="1">
        <w:r w:rsidRPr="006A21B3">
          <w:rPr>
            <w:rStyle w:val="Hyperlink"/>
            <w:noProof/>
            <w:lang w:val="en-GB"/>
          </w:rPr>
          <w:t>1</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Introduction</w:t>
        </w:r>
        <w:r>
          <w:rPr>
            <w:noProof/>
            <w:webHidden/>
          </w:rPr>
          <w:tab/>
        </w:r>
        <w:r>
          <w:rPr>
            <w:noProof/>
            <w:webHidden/>
          </w:rPr>
          <w:tab/>
        </w:r>
        <w:r>
          <w:rPr>
            <w:noProof/>
            <w:webHidden/>
          </w:rPr>
          <w:fldChar w:fldCharType="begin"/>
        </w:r>
        <w:r>
          <w:rPr>
            <w:noProof/>
            <w:webHidden/>
          </w:rPr>
          <w:instrText xml:space="preserve"> PAGEREF _Toc190245159 \h </w:instrText>
        </w:r>
        <w:r>
          <w:rPr>
            <w:noProof/>
            <w:webHidden/>
          </w:rPr>
        </w:r>
        <w:r>
          <w:rPr>
            <w:noProof/>
            <w:webHidden/>
          </w:rPr>
          <w:fldChar w:fldCharType="separate"/>
        </w:r>
        <w:r w:rsidR="009A7115">
          <w:rPr>
            <w:noProof/>
            <w:webHidden/>
          </w:rPr>
          <w:t>4</w:t>
        </w:r>
        <w:r>
          <w:rPr>
            <w:noProof/>
            <w:webHidden/>
          </w:rPr>
          <w:fldChar w:fldCharType="end"/>
        </w:r>
      </w:hyperlink>
    </w:p>
    <w:p w14:paraId="389C9777" w14:textId="4ED187A8" w:rsidR="00601AA4" w:rsidRDefault="00601AA4">
      <w:pPr>
        <w:pStyle w:val="TOC1"/>
        <w:rPr>
          <w:rFonts w:asciiTheme="minorHAnsi" w:eastAsiaTheme="minorEastAsia" w:hAnsiTheme="minorHAnsi" w:cstheme="minorBidi"/>
          <w:noProof/>
          <w:kern w:val="2"/>
          <w:szCs w:val="24"/>
          <w:lang w:val="en-GB" w:eastAsia="en-GB"/>
          <w14:ligatures w14:val="standardContextual"/>
        </w:rPr>
      </w:pPr>
      <w:hyperlink w:anchor="_Toc190245160" w:history="1">
        <w:r w:rsidRPr="006A21B3">
          <w:rPr>
            <w:rStyle w:val="Hyperlink"/>
            <w:noProof/>
            <w:lang w:val="en-GB"/>
          </w:rPr>
          <w:t>2</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Scenarios for introducing 5G Broadcast in the 470-694 MHz band</w:t>
        </w:r>
        <w:r>
          <w:rPr>
            <w:rStyle w:val="Hyperlink"/>
            <w:noProof/>
            <w:lang w:val="en-GB"/>
          </w:rPr>
          <w:tab/>
        </w:r>
        <w:r>
          <w:rPr>
            <w:noProof/>
            <w:webHidden/>
          </w:rPr>
          <w:tab/>
        </w:r>
        <w:r>
          <w:rPr>
            <w:noProof/>
            <w:webHidden/>
          </w:rPr>
          <w:fldChar w:fldCharType="begin"/>
        </w:r>
        <w:r>
          <w:rPr>
            <w:noProof/>
            <w:webHidden/>
          </w:rPr>
          <w:instrText xml:space="preserve"> PAGEREF _Toc190245160 \h </w:instrText>
        </w:r>
        <w:r>
          <w:rPr>
            <w:noProof/>
            <w:webHidden/>
          </w:rPr>
        </w:r>
        <w:r>
          <w:rPr>
            <w:noProof/>
            <w:webHidden/>
          </w:rPr>
          <w:fldChar w:fldCharType="separate"/>
        </w:r>
        <w:r w:rsidR="009A7115">
          <w:rPr>
            <w:noProof/>
            <w:webHidden/>
          </w:rPr>
          <w:t>4</w:t>
        </w:r>
        <w:r>
          <w:rPr>
            <w:noProof/>
            <w:webHidden/>
          </w:rPr>
          <w:fldChar w:fldCharType="end"/>
        </w:r>
      </w:hyperlink>
    </w:p>
    <w:p w14:paraId="6A6B8BDE" w14:textId="68866FE4" w:rsidR="00601AA4" w:rsidRDefault="00601AA4">
      <w:pPr>
        <w:pStyle w:val="TOC1"/>
        <w:rPr>
          <w:rFonts w:asciiTheme="minorHAnsi" w:eastAsiaTheme="minorEastAsia" w:hAnsiTheme="minorHAnsi" w:cstheme="minorBidi"/>
          <w:noProof/>
          <w:kern w:val="2"/>
          <w:szCs w:val="24"/>
          <w:lang w:val="en-GB" w:eastAsia="en-GB"/>
          <w14:ligatures w14:val="standardContextual"/>
        </w:rPr>
      </w:pPr>
      <w:hyperlink w:anchor="_Toc190245161" w:history="1">
        <w:r w:rsidRPr="006A21B3">
          <w:rPr>
            <w:rStyle w:val="Hyperlink"/>
            <w:noProof/>
            <w:lang w:val="en-GB"/>
          </w:rPr>
          <w:t>3</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Issues and solutions for co</w:t>
        </w:r>
        <w:r w:rsidRPr="006A21B3">
          <w:rPr>
            <w:rStyle w:val="Hyperlink"/>
            <w:noProof/>
            <w:lang w:val="en-GB"/>
          </w:rPr>
          <w:noBreakHyphen/>
          <w:t>channel compatibility</w:t>
        </w:r>
        <w:r>
          <w:rPr>
            <w:noProof/>
            <w:webHidden/>
          </w:rPr>
          <w:tab/>
        </w:r>
        <w:r>
          <w:rPr>
            <w:noProof/>
            <w:webHidden/>
          </w:rPr>
          <w:tab/>
        </w:r>
        <w:r>
          <w:rPr>
            <w:noProof/>
            <w:webHidden/>
          </w:rPr>
          <w:fldChar w:fldCharType="begin"/>
        </w:r>
        <w:r>
          <w:rPr>
            <w:noProof/>
            <w:webHidden/>
          </w:rPr>
          <w:instrText xml:space="preserve"> PAGEREF _Toc190245161 \h </w:instrText>
        </w:r>
        <w:r>
          <w:rPr>
            <w:noProof/>
            <w:webHidden/>
          </w:rPr>
        </w:r>
        <w:r>
          <w:rPr>
            <w:noProof/>
            <w:webHidden/>
          </w:rPr>
          <w:fldChar w:fldCharType="separate"/>
        </w:r>
        <w:r w:rsidR="009A7115">
          <w:rPr>
            <w:noProof/>
            <w:webHidden/>
          </w:rPr>
          <w:t>5</w:t>
        </w:r>
        <w:r>
          <w:rPr>
            <w:noProof/>
            <w:webHidden/>
          </w:rPr>
          <w:fldChar w:fldCharType="end"/>
        </w:r>
      </w:hyperlink>
    </w:p>
    <w:p w14:paraId="3AE1A31C" w14:textId="1927C33A" w:rsidR="00601AA4" w:rsidRDefault="00601AA4">
      <w:pPr>
        <w:pStyle w:val="TOC2"/>
        <w:rPr>
          <w:rFonts w:asciiTheme="minorHAnsi" w:eastAsiaTheme="minorEastAsia" w:hAnsiTheme="minorHAnsi" w:cstheme="minorBidi"/>
          <w:noProof/>
          <w:kern w:val="2"/>
          <w:szCs w:val="24"/>
          <w:lang w:val="en-GB" w:eastAsia="en-GB"/>
          <w14:ligatures w14:val="standardContextual"/>
        </w:rPr>
      </w:pPr>
      <w:hyperlink w:anchor="_Toc190245162" w:history="1">
        <w:r w:rsidRPr="006A21B3">
          <w:rPr>
            <w:rStyle w:val="Hyperlink"/>
            <w:noProof/>
            <w:lang w:val="en-GB"/>
          </w:rPr>
          <w:t>3.1</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Scenario 1: Use of coordinated GE06 DTTB entries by 5G Broadcast</w:t>
        </w:r>
        <w:r>
          <w:rPr>
            <w:rStyle w:val="Hyperlink"/>
            <w:noProof/>
            <w:lang w:val="en-GB"/>
          </w:rPr>
          <w:tab/>
        </w:r>
        <w:r>
          <w:rPr>
            <w:noProof/>
            <w:webHidden/>
          </w:rPr>
          <w:tab/>
        </w:r>
        <w:r>
          <w:rPr>
            <w:noProof/>
            <w:webHidden/>
          </w:rPr>
          <w:fldChar w:fldCharType="begin"/>
        </w:r>
        <w:r>
          <w:rPr>
            <w:noProof/>
            <w:webHidden/>
          </w:rPr>
          <w:instrText xml:space="preserve"> PAGEREF _Toc190245162 \h </w:instrText>
        </w:r>
        <w:r>
          <w:rPr>
            <w:noProof/>
            <w:webHidden/>
          </w:rPr>
        </w:r>
        <w:r>
          <w:rPr>
            <w:noProof/>
            <w:webHidden/>
          </w:rPr>
          <w:fldChar w:fldCharType="separate"/>
        </w:r>
        <w:r w:rsidR="009A7115">
          <w:rPr>
            <w:noProof/>
            <w:webHidden/>
          </w:rPr>
          <w:t>5</w:t>
        </w:r>
        <w:r>
          <w:rPr>
            <w:noProof/>
            <w:webHidden/>
          </w:rPr>
          <w:fldChar w:fldCharType="end"/>
        </w:r>
      </w:hyperlink>
    </w:p>
    <w:p w14:paraId="7D3B2C61" w14:textId="3727B8F2" w:rsidR="00601AA4" w:rsidRDefault="00601AA4">
      <w:pPr>
        <w:pStyle w:val="TOC2"/>
        <w:rPr>
          <w:rFonts w:asciiTheme="minorHAnsi" w:eastAsiaTheme="minorEastAsia" w:hAnsiTheme="minorHAnsi" w:cstheme="minorBidi"/>
          <w:noProof/>
          <w:kern w:val="2"/>
          <w:szCs w:val="24"/>
          <w:lang w:val="en-GB" w:eastAsia="en-GB"/>
          <w14:ligatures w14:val="standardContextual"/>
        </w:rPr>
      </w:pPr>
      <w:hyperlink w:anchor="_Toc190245163" w:history="1">
        <w:r w:rsidRPr="006A21B3">
          <w:rPr>
            <w:rStyle w:val="Hyperlink"/>
            <w:noProof/>
            <w:lang w:val="en-GB"/>
          </w:rPr>
          <w:t>3.2</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Scenario 2: Interleaved use of spectrum between GE06 entries</w:t>
        </w:r>
        <w:r>
          <w:rPr>
            <w:noProof/>
            <w:webHidden/>
          </w:rPr>
          <w:tab/>
        </w:r>
        <w:r>
          <w:rPr>
            <w:noProof/>
            <w:webHidden/>
          </w:rPr>
          <w:tab/>
        </w:r>
        <w:r>
          <w:rPr>
            <w:noProof/>
            <w:webHidden/>
          </w:rPr>
          <w:fldChar w:fldCharType="begin"/>
        </w:r>
        <w:r>
          <w:rPr>
            <w:noProof/>
            <w:webHidden/>
          </w:rPr>
          <w:instrText xml:space="preserve"> PAGEREF _Toc190245163 \h </w:instrText>
        </w:r>
        <w:r>
          <w:rPr>
            <w:noProof/>
            <w:webHidden/>
          </w:rPr>
        </w:r>
        <w:r>
          <w:rPr>
            <w:noProof/>
            <w:webHidden/>
          </w:rPr>
          <w:fldChar w:fldCharType="separate"/>
        </w:r>
        <w:r w:rsidR="009A7115">
          <w:rPr>
            <w:noProof/>
            <w:webHidden/>
          </w:rPr>
          <w:t>5</w:t>
        </w:r>
        <w:r>
          <w:rPr>
            <w:noProof/>
            <w:webHidden/>
          </w:rPr>
          <w:fldChar w:fldCharType="end"/>
        </w:r>
      </w:hyperlink>
    </w:p>
    <w:p w14:paraId="622282D1" w14:textId="2E6B0964" w:rsidR="00601AA4" w:rsidRDefault="00601AA4">
      <w:pPr>
        <w:pStyle w:val="TOC2"/>
        <w:rPr>
          <w:rFonts w:asciiTheme="minorHAnsi" w:eastAsiaTheme="minorEastAsia" w:hAnsiTheme="minorHAnsi" w:cstheme="minorBidi"/>
          <w:noProof/>
          <w:kern w:val="2"/>
          <w:szCs w:val="24"/>
          <w:lang w:val="en-GB" w:eastAsia="en-GB"/>
          <w14:ligatures w14:val="standardContextual"/>
        </w:rPr>
      </w:pPr>
      <w:hyperlink w:anchor="_Toc190245164" w:history="1">
        <w:r w:rsidRPr="006A21B3">
          <w:rPr>
            <w:rStyle w:val="Hyperlink"/>
            <w:noProof/>
            <w:lang w:val="en-GB"/>
          </w:rPr>
          <w:t>3.3</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Scenario 3: Band segmentation</w:t>
        </w:r>
        <w:r>
          <w:rPr>
            <w:noProof/>
            <w:webHidden/>
          </w:rPr>
          <w:tab/>
        </w:r>
        <w:r>
          <w:rPr>
            <w:noProof/>
            <w:webHidden/>
          </w:rPr>
          <w:tab/>
        </w:r>
        <w:r>
          <w:rPr>
            <w:noProof/>
            <w:webHidden/>
          </w:rPr>
          <w:fldChar w:fldCharType="begin"/>
        </w:r>
        <w:r>
          <w:rPr>
            <w:noProof/>
            <w:webHidden/>
          </w:rPr>
          <w:instrText xml:space="preserve"> PAGEREF _Toc190245164 \h </w:instrText>
        </w:r>
        <w:r>
          <w:rPr>
            <w:noProof/>
            <w:webHidden/>
          </w:rPr>
        </w:r>
        <w:r>
          <w:rPr>
            <w:noProof/>
            <w:webHidden/>
          </w:rPr>
          <w:fldChar w:fldCharType="separate"/>
        </w:r>
        <w:r w:rsidR="009A7115">
          <w:rPr>
            <w:noProof/>
            <w:webHidden/>
          </w:rPr>
          <w:t>7</w:t>
        </w:r>
        <w:r>
          <w:rPr>
            <w:noProof/>
            <w:webHidden/>
          </w:rPr>
          <w:fldChar w:fldCharType="end"/>
        </w:r>
      </w:hyperlink>
    </w:p>
    <w:p w14:paraId="6101763F" w14:textId="43781FBE" w:rsidR="00601AA4" w:rsidRDefault="00601AA4">
      <w:pPr>
        <w:pStyle w:val="TOC1"/>
        <w:rPr>
          <w:rFonts w:asciiTheme="minorHAnsi" w:eastAsiaTheme="minorEastAsia" w:hAnsiTheme="minorHAnsi" w:cstheme="minorBidi"/>
          <w:noProof/>
          <w:kern w:val="2"/>
          <w:szCs w:val="24"/>
          <w:lang w:val="en-GB" w:eastAsia="en-GB"/>
          <w14:ligatures w14:val="standardContextual"/>
        </w:rPr>
      </w:pPr>
      <w:hyperlink w:anchor="_Toc190245165" w:history="1">
        <w:r w:rsidRPr="006A21B3">
          <w:rPr>
            <w:rStyle w:val="Hyperlink"/>
            <w:noProof/>
            <w:lang w:val="en-GB"/>
          </w:rPr>
          <w:t>4</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Issues and solutions for adjacent</w:t>
        </w:r>
        <w:r w:rsidRPr="006A21B3">
          <w:rPr>
            <w:rStyle w:val="Hyperlink"/>
            <w:noProof/>
            <w:lang w:val="en-GB"/>
          </w:rPr>
          <w:noBreakHyphen/>
          <w:t>channel compatibility</w:t>
        </w:r>
        <w:r>
          <w:rPr>
            <w:noProof/>
            <w:webHidden/>
          </w:rPr>
          <w:tab/>
        </w:r>
        <w:r>
          <w:rPr>
            <w:noProof/>
            <w:webHidden/>
          </w:rPr>
          <w:tab/>
        </w:r>
        <w:r>
          <w:rPr>
            <w:noProof/>
            <w:webHidden/>
          </w:rPr>
          <w:fldChar w:fldCharType="begin"/>
        </w:r>
        <w:r>
          <w:rPr>
            <w:noProof/>
            <w:webHidden/>
          </w:rPr>
          <w:instrText xml:space="preserve"> PAGEREF _Toc190245165 \h </w:instrText>
        </w:r>
        <w:r>
          <w:rPr>
            <w:noProof/>
            <w:webHidden/>
          </w:rPr>
        </w:r>
        <w:r>
          <w:rPr>
            <w:noProof/>
            <w:webHidden/>
          </w:rPr>
          <w:fldChar w:fldCharType="separate"/>
        </w:r>
        <w:r w:rsidR="009A7115">
          <w:rPr>
            <w:noProof/>
            <w:webHidden/>
          </w:rPr>
          <w:t>7</w:t>
        </w:r>
        <w:r>
          <w:rPr>
            <w:noProof/>
            <w:webHidden/>
          </w:rPr>
          <w:fldChar w:fldCharType="end"/>
        </w:r>
      </w:hyperlink>
    </w:p>
    <w:p w14:paraId="1022456D" w14:textId="657BC65A" w:rsidR="00601AA4" w:rsidRDefault="00601AA4">
      <w:pPr>
        <w:pStyle w:val="TOC2"/>
        <w:rPr>
          <w:rFonts w:asciiTheme="minorHAnsi" w:eastAsiaTheme="minorEastAsia" w:hAnsiTheme="minorHAnsi" w:cstheme="minorBidi"/>
          <w:noProof/>
          <w:kern w:val="2"/>
          <w:szCs w:val="24"/>
          <w:lang w:val="en-GB" w:eastAsia="en-GB"/>
          <w14:ligatures w14:val="standardContextual"/>
        </w:rPr>
      </w:pPr>
      <w:hyperlink w:anchor="_Toc190245166" w:history="1">
        <w:r w:rsidRPr="006A21B3">
          <w:rPr>
            <w:rStyle w:val="Hyperlink"/>
            <w:noProof/>
            <w:lang w:val="en-GB"/>
          </w:rPr>
          <w:t>4.1</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General analysis</w:t>
        </w:r>
        <w:r>
          <w:rPr>
            <w:noProof/>
            <w:webHidden/>
          </w:rPr>
          <w:tab/>
        </w:r>
        <w:r>
          <w:rPr>
            <w:noProof/>
            <w:webHidden/>
          </w:rPr>
          <w:tab/>
        </w:r>
        <w:r>
          <w:rPr>
            <w:noProof/>
            <w:webHidden/>
          </w:rPr>
          <w:fldChar w:fldCharType="begin"/>
        </w:r>
        <w:r>
          <w:rPr>
            <w:noProof/>
            <w:webHidden/>
          </w:rPr>
          <w:instrText xml:space="preserve"> PAGEREF _Toc190245166 \h </w:instrText>
        </w:r>
        <w:r>
          <w:rPr>
            <w:noProof/>
            <w:webHidden/>
          </w:rPr>
        </w:r>
        <w:r>
          <w:rPr>
            <w:noProof/>
            <w:webHidden/>
          </w:rPr>
          <w:fldChar w:fldCharType="separate"/>
        </w:r>
        <w:r w:rsidR="009A7115">
          <w:rPr>
            <w:noProof/>
            <w:webHidden/>
          </w:rPr>
          <w:t>7</w:t>
        </w:r>
        <w:r>
          <w:rPr>
            <w:noProof/>
            <w:webHidden/>
          </w:rPr>
          <w:fldChar w:fldCharType="end"/>
        </w:r>
      </w:hyperlink>
    </w:p>
    <w:p w14:paraId="0DCE27B7" w14:textId="26DB818C" w:rsidR="00601AA4" w:rsidRDefault="00601AA4">
      <w:pPr>
        <w:pStyle w:val="TOC2"/>
        <w:rPr>
          <w:rFonts w:asciiTheme="minorHAnsi" w:eastAsiaTheme="minorEastAsia" w:hAnsiTheme="minorHAnsi" w:cstheme="minorBidi"/>
          <w:noProof/>
          <w:kern w:val="2"/>
          <w:szCs w:val="24"/>
          <w:lang w:val="en-GB" w:eastAsia="en-GB"/>
          <w14:ligatures w14:val="standardContextual"/>
        </w:rPr>
      </w:pPr>
      <w:hyperlink w:anchor="_Toc190245167" w:history="1">
        <w:r w:rsidRPr="006A21B3">
          <w:rPr>
            <w:rStyle w:val="Hyperlink"/>
            <w:noProof/>
            <w:lang w:val="en-GB"/>
          </w:rPr>
          <w:t>4.2</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5G Broadcast receiver adjacent channel selectivity</w:t>
        </w:r>
        <w:r>
          <w:rPr>
            <w:noProof/>
            <w:webHidden/>
          </w:rPr>
          <w:tab/>
        </w:r>
        <w:r>
          <w:rPr>
            <w:noProof/>
            <w:webHidden/>
          </w:rPr>
          <w:tab/>
        </w:r>
        <w:r>
          <w:rPr>
            <w:noProof/>
            <w:webHidden/>
          </w:rPr>
          <w:fldChar w:fldCharType="begin"/>
        </w:r>
        <w:r>
          <w:rPr>
            <w:noProof/>
            <w:webHidden/>
          </w:rPr>
          <w:instrText xml:space="preserve"> PAGEREF _Toc190245167 \h </w:instrText>
        </w:r>
        <w:r>
          <w:rPr>
            <w:noProof/>
            <w:webHidden/>
          </w:rPr>
        </w:r>
        <w:r>
          <w:rPr>
            <w:noProof/>
            <w:webHidden/>
          </w:rPr>
          <w:fldChar w:fldCharType="separate"/>
        </w:r>
        <w:r w:rsidR="009A7115">
          <w:rPr>
            <w:noProof/>
            <w:webHidden/>
          </w:rPr>
          <w:t>9</w:t>
        </w:r>
        <w:r>
          <w:rPr>
            <w:noProof/>
            <w:webHidden/>
          </w:rPr>
          <w:fldChar w:fldCharType="end"/>
        </w:r>
      </w:hyperlink>
    </w:p>
    <w:p w14:paraId="38D6450A" w14:textId="465A6CEE" w:rsidR="00601AA4" w:rsidRDefault="00601AA4">
      <w:pPr>
        <w:pStyle w:val="TOC1"/>
        <w:rPr>
          <w:rFonts w:asciiTheme="minorHAnsi" w:eastAsiaTheme="minorEastAsia" w:hAnsiTheme="minorHAnsi" w:cstheme="minorBidi"/>
          <w:noProof/>
          <w:kern w:val="2"/>
          <w:szCs w:val="24"/>
          <w:lang w:val="en-GB" w:eastAsia="en-GB"/>
          <w14:ligatures w14:val="standardContextual"/>
        </w:rPr>
      </w:pPr>
      <w:hyperlink w:anchor="_Toc190245168" w:history="1">
        <w:r w:rsidRPr="006A21B3">
          <w:rPr>
            <w:rStyle w:val="Hyperlink"/>
            <w:noProof/>
            <w:lang w:val="en-GB"/>
          </w:rPr>
          <w:t>5</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5G Broadcast band plans assessment</w:t>
        </w:r>
        <w:r>
          <w:rPr>
            <w:noProof/>
            <w:webHidden/>
          </w:rPr>
          <w:tab/>
        </w:r>
        <w:r>
          <w:rPr>
            <w:noProof/>
            <w:webHidden/>
          </w:rPr>
          <w:tab/>
        </w:r>
        <w:r>
          <w:rPr>
            <w:noProof/>
            <w:webHidden/>
          </w:rPr>
          <w:fldChar w:fldCharType="begin"/>
        </w:r>
        <w:r>
          <w:rPr>
            <w:noProof/>
            <w:webHidden/>
          </w:rPr>
          <w:instrText xml:space="preserve"> PAGEREF _Toc190245168 \h </w:instrText>
        </w:r>
        <w:r>
          <w:rPr>
            <w:noProof/>
            <w:webHidden/>
          </w:rPr>
        </w:r>
        <w:r>
          <w:rPr>
            <w:noProof/>
            <w:webHidden/>
          </w:rPr>
          <w:fldChar w:fldCharType="separate"/>
        </w:r>
        <w:r w:rsidR="009A7115">
          <w:rPr>
            <w:noProof/>
            <w:webHidden/>
          </w:rPr>
          <w:t>9</w:t>
        </w:r>
        <w:r>
          <w:rPr>
            <w:noProof/>
            <w:webHidden/>
          </w:rPr>
          <w:fldChar w:fldCharType="end"/>
        </w:r>
      </w:hyperlink>
    </w:p>
    <w:p w14:paraId="0F2354E5" w14:textId="431F0F3B" w:rsidR="00601AA4" w:rsidRDefault="00601AA4">
      <w:pPr>
        <w:pStyle w:val="TOC2"/>
        <w:rPr>
          <w:rFonts w:asciiTheme="minorHAnsi" w:eastAsiaTheme="minorEastAsia" w:hAnsiTheme="minorHAnsi" w:cstheme="minorBidi"/>
          <w:noProof/>
          <w:kern w:val="2"/>
          <w:szCs w:val="24"/>
          <w:lang w:val="en-GB" w:eastAsia="en-GB"/>
          <w14:ligatures w14:val="standardContextual"/>
        </w:rPr>
      </w:pPr>
      <w:hyperlink w:anchor="_Toc190245169" w:history="1">
        <w:r w:rsidRPr="006A21B3">
          <w:rPr>
            <w:rStyle w:val="Hyperlink"/>
            <w:noProof/>
            <w:lang w:val="en-GB"/>
          </w:rPr>
          <w:t>5.1</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Quantitative evaluation</w:t>
        </w:r>
        <w:r>
          <w:rPr>
            <w:noProof/>
            <w:webHidden/>
          </w:rPr>
          <w:tab/>
        </w:r>
        <w:r>
          <w:rPr>
            <w:noProof/>
            <w:webHidden/>
          </w:rPr>
          <w:tab/>
        </w:r>
        <w:r>
          <w:rPr>
            <w:noProof/>
            <w:webHidden/>
          </w:rPr>
          <w:fldChar w:fldCharType="begin"/>
        </w:r>
        <w:r>
          <w:rPr>
            <w:noProof/>
            <w:webHidden/>
          </w:rPr>
          <w:instrText xml:space="preserve"> PAGEREF _Toc190245169 \h </w:instrText>
        </w:r>
        <w:r>
          <w:rPr>
            <w:noProof/>
            <w:webHidden/>
          </w:rPr>
        </w:r>
        <w:r>
          <w:rPr>
            <w:noProof/>
            <w:webHidden/>
          </w:rPr>
          <w:fldChar w:fldCharType="separate"/>
        </w:r>
        <w:r w:rsidR="009A7115">
          <w:rPr>
            <w:noProof/>
            <w:webHidden/>
          </w:rPr>
          <w:t>9</w:t>
        </w:r>
        <w:r>
          <w:rPr>
            <w:noProof/>
            <w:webHidden/>
          </w:rPr>
          <w:fldChar w:fldCharType="end"/>
        </w:r>
      </w:hyperlink>
    </w:p>
    <w:p w14:paraId="597C9AE0" w14:textId="7AD73891" w:rsidR="00601AA4" w:rsidRDefault="00601AA4">
      <w:pPr>
        <w:pStyle w:val="TOC2"/>
        <w:rPr>
          <w:rFonts w:asciiTheme="minorHAnsi" w:eastAsiaTheme="minorEastAsia" w:hAnsiTheme="minorHAnsi" w:cstheme="minorBidi"/>
          <w:noProof/>
          <w:kern w:val="2"/>
          <w:szCs w:val="24"/>
          <w:lang w:val="en-GB" w:eastAsia="en-GB"/>
          <w14:ligatures w14:val="standardContextual"/>
        </w:rPr>
      </w:pPr>
      <w:hyperlink w:anchor="_Toc190245170" w:history="1">
        <w:r w:rsidRPr="006A21B3">
          <w:rPr>
            <w:rStyle w:val="Hyperlink"/>
            <w:noProof/>
            <w:lang w:val="en-GB"/>
          </w:rPr>
          <w:t>5.2</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The GE06 envelope concept (applicable to Region 1)</w:t>
        </w:r>
        <w:r>
          <w:rPr>
            <w:noProof/>
            <w:webHidden/>
          </w:rPr>
          <w:tab/>
        </w:r>
        <w:r>
          <w:rPr>
            <w:noProof/>
            <w:webHidden/>
          </w:rPr>
          <w:tab/>
        </w:r>
        <w:r>
          <w:rPr>
            <w:noProof/>
            <w:webHidden/>
          </w:rPr>
          <w:fldChar w:fldCharType="begin"/>
        </w:r>
        <w:r>
          <w:rPr>
            <w:noProof/>
            <w:webHidden/>
          </w:rPr>
          <w:instrText xml:space="preserve"> PAGEREF _Toc190245170 \h </w:instrText>
        </w:r>
        <w:r>
          <w:rPr>
            <w:noProof/>
            <w:webHidden/>
          </w:rPr>
        </w:r>
        <w:r>
          <w:rPr>
            <w:noProof/>
            <w:webHidden/>
          </w:rPr>
          <w:fldChar w:fldCharType="separate"/>
        </w:r>
        <w:r w:rsidR="009A7115">
          <w:rPr>
            <w:noProof/>
            <w:webHidden/>
          </w:rPr>
          <w:t>12</w:t>
        </w:r>
        <w:r>
          <w:rPr>
            <w:noProof/>
            <w:webHidden/>
          </w:rPr>
          <w:fldChar w:fldCharType="end"/>
        </w:r>
      </w:hyperlink>
    </w:p>
    <w:p w14:paraId="1C4E5A5F" w14:textId="3CB29F62" w:rsidR="00601AA4" w:rsidRDefault="00601AA4">
      <w:pPr>
        <w:pStyle w:val="TOC2"/>
        <w:rPr>
          <w:rFonts w:asciiTheme="minorHAnsi" w:eastAsiaTheme="minorEastAsia" w:hAnsiTheme="minorHAnsi" w:cstheme="minorBidi"/>
          <w:noProof/>
          <w:kern w:val="2"/>
          <w:szCs w:val="24"/>
          <w:lang w:val="en-GB" w:eastAsia="en-GB"/>
          <w14:ligatures w14:val="standardContextual"/>
        </w:rPr>
      </w:pPr>
      <w:hyperlink w:anchor="_Toc190245171" w:history="1">
        <w:r w:rsidRPr="006A21B3">
          <w:rPr>
            <w:rStyle w:val="Hyperlink"/>
            <w:noProof/>
            <w:lang w:val="en-GB"/>
          </w:rPr>
          <w:t>5.3</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Further considerations about the use of 5G Broadcast with 10 MHz bandwidth in an 8 MHz channel raster</w:t>
        </w:r>
        <w:r>
          <w:rPr>
            <w:noProof/>
            <w:webHidden/>
          </w:rPr>
          <w:tab/>
        </w:r>
        <w:r>
          <w:rPr>
            <w:noProof/>
            <w:webHidden/>
          </w:rPr>
          <w:tab/>
        </w:r>
        <w:r>
          <w:rPr>
            <w:noProof/>
            <w:webHidden/>
          </w:rPr>
          <w:fldChar w:fldCharType="begin"/>
        </w:r>
        <w:r>
          <w:rPr>
            <w:noProof/>
            <w:webHidden/>
          </w:rPr>
          <w:instrText xml:space="preserve"> PAGEREF _Toc190245171 \h </w:instrText>
        </w:r>
        <w:r>
          <w:rPr>
            <w:noProof/>
            <w:webHidden/>
          </w:rPr>
        </w:r>
        <w:r>
          <w:rPr>
            <w:noProof/>
            <w:webHidden/>
          </w:rPr>
          <w:fldChar w:fldCharType="separate"/>
        </w:r>
        <w:r w:rsidR="009A7115">
          <w:rPr>
            <w:noProof/>
            <w:webHidden/>
          </w:rPr>
          <w:t>15</w:t>
        </w:r>
        <w:r>
          <w:rPr>
            <w:noProof/>
            <w:webHidden/>
          </w:rPr>
          <w:fldChar w:fldCharType="end"/>
        </w:r>
      </w:hyperlink>
    </w:p>
    <w:p w14:paraId="04ED9D92" w14:textId="3363F93B" w:rsidR="00601AA4" w:rsidRDefault="00601AA4">
      <w:pPr>
        <w:pStyle w:val="TOC2"/>
        <w:rPr>
          <w:rFonts w:asciiTheme="minorHAnsi" w:eastAsiaTheme="minorEastAsia" w:hAnsiTheme="minorHAnsi" w:cstheme="minorBidi"/>
          <w:noProof/>
          <w:kern w:val="2"/>
          <w:szCs w:val="24"/>
          <w:lang w:val="en-GB" w:eastAsia="en-GB"/>
          <w14:ligatures w14:val="standardContextual"/>
        </w:rPr>
      </w:pPr>
      <w:hyperlink w:anchor="_Toc190245172" w:history="1">
        <w:r w:rsidRPr="006A21B3">
          <w:rPr>
            <w:rStyle w:val="Hyperlink"/>
            <w:noProof/>
            <w:lang w:val="en-GB"/>
          </w:rPr>
          <w:t>5.4</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Summary on band plans</w:t>
        </w:r>
        <w:r>
          <w:rPr>
            <w:noProof/>
            <w:webHidden/>
          </w:rPr>
          <w:tab/>
        </w:r>
        <w:r>
          <w:rPr>
            <w:noProof/>
            <w:webHidden/>
          </w:rPr>
          <w:tab/>
        </w:r>
        <w:r>
          <w:rPr>
            <w:noProof/>
            <w:webHidden/>
          </w:rPr>
          <w:fldChar w:fldCharType="begin"/>
        </w:r>
        <w:r>
          <w:rPr>
            <w:noProof/>
            <w:webHidden/>
          </w:rPr>
          <w:instrText xml:space="preserve"> PAGEREF _Toc190245172 \h </w:instrText>
        </w:r>
        <w:r>
          <w:rPr>
            <w:noProof/>
            <w:webHidden/>
          </w:rPr>
        </w:r>
        <w:r>
          <w:rPr>
            <w:noProof/>
            <w:webHidden/>
          </w:rPr>
          <w:fldChar w:fldCharType="separate"/>
        </w:r>
        <w:r w:rsidR="009A7115">
          <w:rPr>
            <w:noProof/>
            <w:webHidden/>
          </w:rPr>
          <w:t>16</w:t>
        </w:r>
        <w:r>
          <w:rPr>
            <w:noProof/>
            <w:webHidden/>
          </w:rPr>
          <w:fldChar w:fldCharType="end"/>
        </w:r>
      </w:hyperlink>
    </w:p>
    <w:p w14:paraId="2AC2A037" w14:textId="1A137749" w:rsidR="00601AA4" w:rsidRDefault="00601AA4">
      <w:pPr>
        <w:pStyle w:val="TOC1"/>
        <w:rPr>
          <w:rFonts w:asciiTheme="minorHAnsi" w:eastAsiaTheme="minorEastAsia" w:hAnsiTheme="minorHAnsi" w:cstheme="minorBidi"/>
          <w:noProof/>
          <w:kern w:val="2"/>
          <w:szCs w:val="24"/>
          <w:lang w:val="en-GB" w:eastAsia="en-GB"/>
          <w14:ligatures w14:val="standardContextual"/>
        </w:rPr>
      </w:pPr>
      <w:hyperlink w:anchor="_Toc190245173" w:history="1">
        <w:r w:rsidRPr="006A21B3">
          <w:rPr>
            <w:rStyle w:val="Hyperlink"/>
            <w:noProof/>
            <w:lang w:val="en-GB"/>
          </w:rPr>
          <w:t>6</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Conclusions</w:t>
        </w:r>
        <w:r>
          <w:rPr>
            <w:noProof/>
            <w:webHidden/>
          </w:rPr>
          <w:tab/>
        </w:r>
        <w:r>
          <w:rPr>
            <w:noProof/>
            <w:webHidden/>
          </w:rPr>
          <w:tab/>
        </w:r>
        <w:r>
          <w:rPr>
            <w:noProof/>
            <w:webHidden/>
          </w:rPr>
          <w:fldChar w:fldCharType="begin"/>
        </w:r>
        <w:r>
          <w:rPr>
            <w:noProof/>
            <w:webHidden/>
          </w:rPr>
          <w:instrText xml:space="preserve"> PAGEREF _Toc190245173 \h </w:instrText>
        </w:r>
        <w:r>
          <w:rPr>
            <w:noProof/>
            <w:webHidden/>
          </w:rPr>
        </w:r>
        <w:r>
          <w:rPr>
            <w:noProof/>
            <w:webHidden/>
          </w:rPr>
          <w:fldChar w:fldCharType="separate"/>
        </w:r>
        <w:r w:rsidR="009A7115">
          <w:rPr>
            <w:noProof/>
            <w:webHidden/>
          </w:rPr>
          <w:t>16</w:t>
        </w:r>
        <w:r>
          <w:rPr>
            <w:noProof/>
            <w:webHidden/>
          </w:rPr>
          <w:fldChar w:fldCharType="end"/>
        </w:r>
      </w:hyperlink>
    </w:p>
    <w:p w14:paraId="07891DF9" w14:textId="1701C418" w:rsidR="00601AA4" w:rsidRDefault="00601AA4">
      <w:pPr>
        <w:pStyle w:val="TOC1"/>
        <w:rPr>
          <w:rFonts w:asciiTheme="minorHAnsi" w:eastAsiaTheme="minorEastAsia" w:hAnsiTheme="minorHAnsi" w:cstheme="minorBidi"/>
          <w:noProof/>
          <w:kern w:val="2"/>
          <w:szCs w:val="24"/>
          <w:lang w:val="en-GB" w:eastAsia="en-GB"/>
          <w14:ligatures w14:val="standardContextual"/>
        </w:rPr>
      </w:pPr>
      <w:hyperlink w:anchor="_Toc190245174" w:history="1">
        <w:r w:rsidRPr="006A21B3">
          <w:rPr>
            <w:rStyle w:val="Hyperlink"/>
            <w:noProof/>
            <w:lang w:val="en-GB"/>
          </w:rPr>
          <w:t>7</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References</w:t>
        </w:r>
        <w:r>
          <w:rPr>
            <w:noProof/>
            <w:webHidden/>
          </w:rPr>
          <w:tab/>
        </w:r>
        <w:r>
          <w:rPr>
            <w:noProof/>
            <w:webHidden/>
          </w:rPr>
          <w:tab/>
        </w:r>
        <w:r>
          <w:rPr>
            <w:noProof/>
            <w:webHidden/>
          </w:rPr>
          <w:fldChar w:fldCharType="begin"/>
        </w:r>
        <w:r>
          <w:rPr>
            <w:noProof/>
            <w:webHidden/>
          </w:rPr>
          <w:instrText xml:space="preserve"> PAGEREF _Toc190245174 \h </w:instrText>
        </w:r>
        <w:r>
          <w:rPr>
            <w:noProof/>
            <w:webHidden/>
          </w:rPr>
        </w:r>
        <w:r>
          <w:rPr>
            <w:noProof/>
            <w:webHidden/>
          </w:rPr>
          <w:fldChar w:fldCharType="separate"/>
        </w:r>
        <w:r w:rsidR="009A7115">
          <w:rPr>
            <w:noProof/>
            <w:webHidden/>
          </w:rPr>
          <w:t>17</w:t>
        </w:r>
        <w:r>
          <w:rPr>
            <w:noProof/>
            <w:webHidden/>
          </w:rPr>
          <w:fldChar w:fldCharType="end"/>
        </w:r>
      </w:hyperlink>
    </w:p>
    <w:p w14:paraId="324F9194" w14:textId="78446E77" w:rsidR="00601AA4" w:rsidRDefault="00601AA4">
      <w:pPr>
        <w:pStyle w:val="TOC1"/>
        <w:rPr>
          <w:rFonts w:asciiTheme="minorHAnsi" w:eastAsiaTheme="minorEastAsia" w:hAnsiTheme="minorHAnsi" w:cstheme="minorBidi"/>
          <w:noProof/>
          <w:kern w:val="2"/>
          <w:szCs w:val="24"/>
          <w:lang w:val="en-GB" w:eastAsia="en-GB"/>
          <w14:ligatures w14:val="standardContextual"/>
        </w:rPr>
      </w:pPr>
      <w:hyperlink w:anchor="_Toc190245175" w:history="1">
        <w:r w:rsidRPr="006A21B3">
          <w:rPr>
            <w:rStyle w:val="Hyperlink"/>
            <w:noProof/>
            <w:lang w:val="en-GB"/>
          </w:rPr>
          <w:t xml:space="preserve">Annex 1 </w:t>
        </w:r>
        <w:r w:rsidR="00244E35">
          <w:rPr>
            <w:rStyle w:val="Hyperlink"/>
            <w:noProof/>
            <w:lang w:val="en-GB"/>
          </w:rPr>
          <w:t>–</w:t>
        </w:r>
        <w:r w:rsidRPr="006A21B3">
          <w:rPr>
            <w:rStyle w:val="Hyperlink"/>
            <w:noProof/>
            <w:lang w:val="en-GB"/>
          </w:rPr>
          <w:t xml:space="preserve"> Measurement of adjacent and overlapping channels protection ratios</w:t>
        </w:r>
        <w:r>
          <w:rPr>
            <w:noProof/>
            <w:webHidden/>
          </w:rPr>
          <w:tab/>
        </w:r>
        <w:r>
          <w:rPr>
            <w:noProof/>
            <w:webHidden/>
          </w:rPr>
          <w:tab/>
        </w:r>
        <w:r>
          <w:rPr>
            <w:noProof/>
            <w:webHidden/>
          </w:rPr>
          <w:fldChar w:fldCharType="begin"/>
        </w:r>
        <w:r>
          <w:rPr>
            <w:noProof/>
            <w:webHidden/>
          </w:rPr>
          <w:instrText xml:space="preserve"> PAGEREF _Toc190245175 \h </w:instrText>
        </w:r>
        <w:r>
          <w:rPr>
            <w:noProof/>
            <w:webHidden/>
          </w:rPr>
        </w:r>
        <w:r>
          <w:rPr>
            <w:noProof/>
            <w:webHidden/>
          </w:rPr>
          <w:fldChar w:fldCharType="separate"/>
        </w:r>
        <w:r w:rsidR="009A7115">
          <w:rPr>
            <w:noProof/>
            <w:webHidden/>
          </w:rPr>
          <w:t>18</w:t>
        </w:r>
        <w:r>
          <w:rPr>
            <w:noProof/>
            <w:webHidden/>
          </w:rPr>
          <w:fldChar w:fldCharType="end"/>
        </w:r>
      </w:hyperlink>
    </w:p>
    <w:p w14:paraId="3190B67B" w14:textId="0F71A0F8" w:rsidR="00601AA4" w:rsidRDefault="00601AA4">
      <w:pPr>
        <w:pStyle w:val="TOC1"/>
        <w:rPr>
          <w:rFonts w:asciiTheme="minorHAnsi" w:eastAsiaTheme="minorEastAsia" w:hAnsiTheme="minorHAnsi" w:cstheme="minorBidi"/>
          <w:noProof/>
          <w:kern w:val="2"/>
          <w:szCs w:val="24"/>
          <w:lang w:val="en-GB" w:eastAsia="en-GB"/>
          <w14:ligatures w14:val="standardContextual"/>
        </w:rPr>
      </w:pPr>
      <w:hyperlink w:anchor="_Toc190245176" w:history="1">
        <w:r w:rsidRPr="006A21B3">
          <w:rPr>
            <w:rStyle w:val="Hyperlink"/>
            <w:noProof/>
            <w:lang w:val="en-GB"/>
          </w:rPr>
          <w:t>1</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DVB</w:t>
        </w:r>
        <w:r w:rsidRPr="006A21B3">
          <w:rPr>
            <w:rStyle w:val="Hyperlink"/>
            <w:noProof/>
            <w:lang w:val="en-GB"/>
          </w:rPr>
          <w:noBreakHyphen/>
          <w:t>T as wanted system</w:t>
        </w:r>
        <w:r>
          <w:rPr>
            <w:noProof/>
            <w:webHidden/>
          </w:rPr>
          <w:tab/>
        </w:r>
        <w:r>
          <w:rPr>
            <w:noProof/>
            <w:webHidden/>
          </w:rPr>
          <w:tab/>
        </w:r>
        <w:r>
          <w:rPr>
            <w:noProof/>
            <w:webHidden/>
          </w:rPr>
          <w:fldChar w:fldCharType="begin"/>
        </w:r>
        <w:r>
          <w:rPr>
            <w:noProof/>
            <w:webHidden/>
          </w:rPr>
          <w:instrText xml:space="preserve"> PAGEREF _Toc190245176 \h </w:instrText>
        </w:r>
        <w:r>
          <w:rPr>
            <w:noProof/>
            <w:webHidden/>
          </w:rPr>
        </w:r>
        <w:r>
          <w:rPr>
            <w:noProof/>
            <w:webHidden/>
          </w:rPr>
          <w:fldChar w:fldCharType="separate"/>
        </w:r>
        <w:r w:rsidR="009A7115">
          <w:rPr>
            <w:noProof/>
            <w:webHidden/>
          </w:rPr>
          <w:t>18</w:t>
        </w:r>
        <w:r>
          <w:rPr>
            <w:noProof/>
            <w:webHidden/>
          </w:rPr>
          <w:fldChar w:fldCharType="end"/>
        </w:r>
      </w:hyperlink>
    </w:p>
    <w:p w14:paraId="17B54CC0" w14:textId="472812EB" w:rsidR="00601AA4" w:rsidRDefault="00601AA4">
      <w:pPr>
        <w:pStyle w:val="TOC1"/>
        <w:rPr>
          <w:rFonts w:asciiTheme="minorHAnsi" w:eastAsiaTheme="minorEastAsia" w:hAnsiTheme="minorHAnsi" w:cstheme="minorBidi"/>
          <w:noProof/>
          <w:kern w:val="2"/>
          <w:szCs w:val="24"/>
          <w:lang w:val="en-GB" w:eastAsia="en-GB"/>
          <w14:ligatures w14:val="standardContextual"/>
        </w:rPr>
      </w:pPr>
      <w:hyperlink w:anchor="_Toc190245177" w:history="1">
        <w:r w:rsidRPr="006A21B3">
          <w:rPr>
            <w:rStyle w:val="Hyperlink"/>
            <w:noProof/>
            <w:lang w:val="en-GB"/>
          </w:rPr>
          <w:t>2</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DVB</w:t>
        </w:r>
        <w:r w:rsidRPr="006A21B3">
          <w:rPr>
            <w:rStyle w:val="Hyperlink"/>
            <w:noProof/>
            <w:lang w:val="en-GB"/>
          </w:rPr>
          <w:noBreakHyphen/>
          <w:t>T2 as wanted system</w:t>
        </w:r>
        <w:r>
          <w:rPr>
            <w:noProof/>
            <w:webHidden/>
          </w:rPr>
          <w:tab/>
        </w:r>
        <w:r>
          <w:rPr>
            <w:noProof/>
            <w:webHidden/>
          </w:rPr>
          <w:tab/>
        </w:r>
        <w:r>
          <w:rPr>
            <w:noProof/>
            <w:webHidden/>
          </w:rPr>
          <w:fldChar w:fldCharType="begin"/>
        </w:r>
        <w:r>
          <w:rPr>
            <w:noProof/>
            <w:webHidden/>
          </w:rPr>
          <w:instrText xml:space="preserve"> PAGEREF _Toc190245177 \h </w:instrText>
        </w:r>
        <w:r>
          <w:rPr>
            <w:noProof/>
            <w:webHidden/>
          </w:rPr>
        </w:r>
        <w:r>
          <w:rPr>
            <w:noProof/>
            <w:webHidden/>
          </w:rPr>
          <w:fldChar w:fldCharType="separate"/>
        </w:r>
        <w:r w:rsidR="009A7115">
          <w:rPr>
            <w:noProof/>
            <w:webHidden/>
          </w:rPr>
          <w:t>21</w:t>
        </w:r>
        <w:r>
          <w:rPr>
            <w:noProof/>
            <w:webHidden/>
          </w:rPr>
          <w:fldChar w:fldCharType="end"/>
        </w:r>
      </w:hyperlink>
    </w:p>
    <w:p w14:paraId="214E20D8" w14:textId="7DFF8D3D" w:rsidR="00601AA4" w:rsidRDefault="00601AA4">
      <w:pPr>
        <w:pStyle w:val="TOC2"/>
        <w:rPr>
          <w:rFonts w:asciiTheme="minorHAnsi" w:eastAsiaTheme="minorEastAsia" w:hAnsiTheme="minorHAnsi" w:cstheme="minorBidi"/>
          <w:noProof/>
          <w:kern w:val="2"/>
          <w:szCs w:val="24"/>
          <w:lang w:val="en-GB" w:eastAsia="en-GB"/>
          <w14:ligatures w14:val="standardContextual"/>
        </w:rPr>
      </w:pPr>
      <w:hyperlink w:anchor="_Toc190245178" w:history="1">
        <w:r w:rsidRPr="006A21B3">
          <w:rPr>
            <w:rStyle w:val="Hyperlink"/>
            <w:noProof/>
            <w:lang w:val="en-GB"/>
          </w:rPr>
          <w:t>2.1</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Measurements done by Arqiva</w:t>
        </w:r>
        <w:r>
          <w:rPr>
            <w:noProof/>
            <w:webHidden/>
          </w:rPr>
          <w:tab/>
        </w:r>
        <w:r>
          <w:rPr>
            <w:noProof/>
            <w:webHidden/>
          </w:rPr>
          <w:tab/>
        </w:r>
        <w:r>
          <w:rPr>
            <w:noProof/>
            <w:webHidden/>
          </w:rPr>
          <w:fldChar w:fldCharType="begin"/>
        </w:r>
        <w:r>
          <w:rPr>
            <w:noProof/>
            <w:webHidden/>
          </w:rPr>
          <w:instrText xml:space="preserve"> PAGEREF _Toc190245178 \h </w:instrText>
        </w:r>
        <w:r>
          <w:rPr>
            <w:noProof/>
            <w:webHidden/>
          </w:rPr>
        </w:r>
        <w:r>
          <w:rPr>
            <w:noProof/>
            <w:webHidden/>
          </w:rPr>
          <w:fldChar w:fldCharType="separate"/>
        </w:r>
        <w:r w:rsidR="009A7115">
          <w:rPr>
            <w:noProof/>
            <w:webHidden/>
          </w:rPr>
          <w:t>21</w:t>
        </w:r>
        <w:r>
          <w:rPr>
            <w:noProof/>
            <w:webHidden/>
          </w:rPr>
          <w:fldChar w:fldCharType="end"/>
        </w:r>
      </w:hyperlink>
    </w:p>
    <w:p w14:paraId="4D4EAFB2" w14:textId="03BBB2E3" w:rsidR="00601AA4" w:rsidRDefault="00601AA4">
      <w:pPr>
        <w:pStyle w:val="TOC2"/>
        <w:rPr>
          <w:rFonts w:asciiTheme="minorHAnsi" w:eastAsiaTheme="minorEastAsia" w:hAnsiTheme="minorHAnsi" w:cstheme="minorBidi"/>
          <w:noProof/>
          <w:kern w:val="2"/>
          <w:szCs w:val="24"/>
          <w:lang w:val="en-GB" w:eastAsia="en-GB"/>
          <w14:ligatures w14:val="standardContextual"/>
        </w:rPr>
      </w:pPr>
      <w:hyperlink w:anchor="_Toc190245179" w:history="1">
        <w:r w:rsidRPr="006A21B3">
          <w:rPr>
            <w:rStyle w:val="Hyperlink"/>
            <w:noProof/>
            <w:lang w:val="en-GB"/>
          </w:rPr>
          <w:t>2.2</w:t>
        </w:r>
        <w:r>
          <w:rPr>
            <w:rFonts w:asciiTheme="minorHAnsi" w:eastAsiaTheme="minorEastAsia" w:hAnsiTheme="minorHAnsi" w:cstheme="minorBidi"/>
            <w:noProof/>
            <w:kern w:val="2"/>
            <w:szCs w:val="24"/>
            <w:lang w:val="en-GB" w:eastAsia="en-GB"/>
            <w14:ligatures w14:val="standardContextual"/>
          </w:rPr>
          <w:tab/>
        </w:r>
        <w:r w:rsidRPr="006A21B3">
          <w:rPr>
            <w:rStyle w:val="Hyperlink"/>
            <w:noProof/>
            <w:lang w:val="en-GB"/>
          </w:rPr>
          <w:t>Measurements done by EI</w:t>
        </w:r>
        <w:r w:rsidRPr="006A21B3">
          <w:rPr>
            <w:rStyle w:val="Hyperlink"/>
            <w:noProof/>
            <w:lang w:val="en-GB"/>
          </w:rPr>
          <w:noBreakHyphen/>
          <w:t>Towers</w:t>
        </w:r>
        <w:r>
          <w:rPr>
            <w:noProof/>
            <w:webHidden/>
          </w:rPr>
          <w:tab/>
        </w:r>
        <w:r>
          <w:rPr>
            <w:noProof/>
            <w:webHidden/>
          </w:rPr>
          <w:tab/>
        </w:r>
        <w:r>
          <w:rPr>
            <w:noProof/>
            <w:webHidden/>
          </w:rPr>
          <w:fldChar w:fldCharType="begin"/>
        </w:r>
        <w:r>
          <w:rPr>
            <w:noProof/>
            <w:webHidden/>
          </w:rPr>
          <w:instrText xml:space="preserve"> PAGEREF _Toc190245179 \h </w:instrText>
        </w:r>
        <w:r>
          <w:rPr>
            <w:noProof/>
            <w:webHidden/>
          </w:rPr>
        </w:r>
        <w:r>
          <w:rPr>
            <w:noProof/>
            <w:webHidden/>
          </w:rPr>
          <w:fldChar w:fldCharType="separate"/>
        </w:r>
        <w:r w:rsidR="009A7115">
          <w:rPr>
            <w:noProof/>
            <w:webHidden/>
          </w:rPr>
          <w:t>24</w:t>
        </w:r>
        <w:r>
          <w:rPr>
            <w:noProof/>
            <w:webHidden/>
          </w:rPr>
          <w:fldChar w:fldCharType="end"/>
        </w:r>
      </w:hyperlink>
    </w:p>
    <w:p w14:paraId="5EB72677" w14:textId="374D610C" w:rsidR="00601AA4" w:rsidRDefault="00601AA4">
      <w:pPr>
        <w:pStyle w:val="TOC1"/>
        <w:rPr>
          <w:rFonts w:asciiTheme="minorHAnsi" w:eastAsiaTheme="minorEastAsia" w:hAnsiTheme="minorHAnsi" w:cstheme="minorBidi"/>
          <w:noProof/>
          <w:kern w:val="2"/>
          <w:szCs w:val="24"/>
          <w:lang w:val="en-GB" w:eastAsia="en-GB"/>
          <w14:ligatures w14:val="standardContextual"/>
        </w:rPr>
      </w:pPr>
      <w:hyperlink w:anchor="_Toc190245180" w:history="1">
        <w:r w:rsidRPr="006A21B3">
          <w:rPr>
            <w:rStyle w:val="Hyperlink"/>
            <w:noProof/>
            <w:lang w:val="en-GB"/>
          </w:rPr>
          <w:t xml:space="preserve">Annex 2 </w:t>
        </w:r>
        <w:r w:rsidR="00244E35" w:rsidRPr="00244E35">
          <w:rPr>
            <w:rStyle w:val="Hyperlink"/>
            <w:noProof/>
            <w:lang w:val="en-GB"/>
          </w:rPr>
          <w:t>–</w:t>
        </w:r>
        <w:r w:rsidRPr="006A21B3">
          <w:rPr>
            <w:rStyle w:val="Hyperlink"/>
            <w:noProof/>
            <w:lang w:val="en-GB"/>
          </w:rPr>
          <w:t xml:space="preserve"> Detailed calculation and results of the quantitative evaluation  described in § 5.1</w:t>
        </w:r>
        <w:r>
          <w:rPr>
            <w:rStyle w:val="Hyperlink"/>
            <w:noProof/>
            <w:lang w:val="en-GB"/>
          </w:rPr>
          <w:tab/>
        </w:r>
        <w:r>
          <w:rPr>
            <w:noProof/>
            <w:webHidden/>
          </w:rPr>
          <w:tab/>
        </w:r>
        <w:r>
          <w:rPr>
            <w:noProof/>
            <w:webHidden/>
          </w:rPr>
          <w:fldChar w:fldCharType="begin"/>
        </w:r>
        <w:r>
          <w:rPr>
            <w:noProof/>
            <w:webHidden/>
          </w:rPr>
          <w:instrText xml:space="preserve"> PAGEREF _Toc190245180 \h </w:instrText>
        </w:r>
        <w:r>
          <w:rPr>
            <w:noProof/>
            <w:webHidden/>
          </w:rPr>
        </w:r>
        <w:r>
          <w:rPr>
            <w:noProof/>
            <w:webHidden/>
          </w:rPr>
          <w:fldChar w:fldCharType="separate"/>
        </w:r>
        <w:r w:rsidR="009A7115">
          <w:rPr>
            <w:noProof/>
            <w:webHidden/>
          </w:rPr>
          <w:t>31</w:t>
        </w:r>
        <w:r>
          <w:rPr>
            <w:noProof/>
            <w:webHidden/>
          </w:rPr>
          <w:fldChar w:fldCharType="end"/>
        </w:r>
      </w:hyperlink>
    </w:p>
    <w:p w14:paraId="334B852A" w14:textId="0349FCAA" w:rsidR="00601AA4" w:rsidRDefault="00601AA4">
      <w:pPr>
        <w:pStyle w:val="TOC1"/>
        <w:rPr>
          <w:rFonts w:asciiTheme="minorHAnsi" w:eastAsiaTheme="minorEastAsia" w:hAnsiTheme="minorHAnsi" w:cstheme="minorBidi"/>
          <w:noProof/>
          <w:kern w:val="2"/>
          <w:szCs w:val="24"/>
          <w:lang w:val="en-GB" w:eastAsia="en-GB"/>
          <w14:ligatures w14:val="standardContextual"/>
        </w:rPr>
      </w:pPr>
      <w:hyperlink w:anchor="_Toc190245181" w:history="1">
        <w:r w:rsidRPr="006A21B3">
          <w:rPr>
            <w:rStyle w:val="Hyperlink"/>
            <w:noProof/>
            <w:lang w:val="en-GB"/>
          </w:rPr>
          <w:t xml:space="preserve">Annex 3 </w:t>
        </w:r>
        <w:r w:rsidR="00244E35" w:rsidRPr="00244E35">
          <w:rPr>
            <w:rStyle w:val="Hyperlink"/>
            <w:noProof/>
            <w:lang w:val="en-GB"/>
          </w:rPr>
          <w:t>–</w:t>
        </w:r>
        <w:r w:rsidRPr="006A21B3">
          <w:rPr>
            <w:rStyle w:val="Hyperlink"/>
            <w:noProof/>
            <w:lang w:val="en-GB"/>
          </w:rPr>
          <w:t xml:space="preserve"> Example of the calculation of power reduction in a real case</w:t>
        </w:r>
        <w:r>
          <w:rPr>
            <w:noProof/>
            <w:webHidden/>
          </w:rPr>
          <w:tab/>
        </w:r>
        <w:r>
          <w:rPr>
            <w:noProof/>
            <w:webHidden/>
          </w:rPr>
          <w:tab/>
        </w:r>
        <w:r>
          <w:rPr>
            <w:noProof/>
            <w:webHidden/>
          </w:rPr>
          <w:fldChar w:fldCharType="begin"/>
        </w:r>
        <w:r>
          <w:rPr>
            <w:noProof/>
            <w:webHidden/>
          </w:rPr>
          <w:instrText xml:space="preserve"> PAGEREF _Toc190245181 \h </w:instrText>
        </w:r>
        <w:r>
          <w:rPr>
            <w:noProof/>
            <w:webHidden/>
          </w:rPr>
        </w:r>
        <w:r>
          <w:rPr>
            <w:noProof/>
            <w:webHidden/>
          </w:rPr>
          <w:fldChar w:fldCharType="separate"/>
        </w:r>
        <w:r w:rsidR="009A7115">
          <w:rPr>
            <w:noProof/>
            <w:webHidden/>
          </w:rPr>
          <w:t>32</w:t>
        </w:r>
        <w:r>
          <w:rPr>
            <w:noProof/>
            <w:webHidden/>
          </w:rPr>
          <w:fldChar w:fldCharType="end"/>
        </w:r>
      </w:hyperlink>
    </w:p>
    <w:p w14:paraId="73405F3E" w14:textId="5D23892F" w:rsidR="00601AA4" w:rsidRDefault="00601AA4">
      <w:pPr>
        <w:pStyle w:val="TOC1"/>
        <w:rPr>
          <w:rFonts w:asciiTheme="minorHAnsi" w:eastAsiaTheme="minorEastAsia" w:hAnsiTheme="minorHAnsi" w:cstheme="minorBidi"/>
          <w:noProof/>
          <w:kern w:val="2"/>
          <w:szCs w:val="24"/>
          <w:lang w:val="en-GB" w:eastAsia="en-GB"/>
          <w14:ligatures w14:val="standardContextual"/>
        </w:rPr>
      </w:pPr>
      <w:hyperlink w:anchor="_Toc190245182" w:history="1">
        <w:r w:rsidRPr="006A21B3">
          <w:rPr>
            <w:rStyle w:val="Hyperlink"/>
            <w:noProof/>
            <w:lang w:val="en-GB"/>
          </w:rPr>
          <w:t xml:space="preserve">Annex 4 </w:t>
        </w:r>
        <w:r w:rsidR="00244E35" w:rsidRPr="00244E35">
          <w:rPr>
            <w:rStyle w:val="Hyperlink"/>
            <w:noProof/>
            <w:lang w:val="en-GB"/>
          </w:rPr>
          <w:t>–</w:t>
        </w:r>
        <w:r w:rsidRPr="006A21B3">
          <w:rPr>
            <w:rStyle w:val="Hyperlink"/>
            <w:noProof/>
            <w:lang w:val="en-GB"/>
          </w:rPr>
          <w:t xml:space="preserve"> Identifying contiguous DTTB channels at the border  between </w:t>
        </w:r>
        <w:r>
          <w:rPr>
            <w:rStyle w:val="Hyperlink"/>
            <w:noProof/>
            <w:lang w:val="en-GB"/>
          </w:rPr>
          <w:br/>
        </w:r>
        <w:r w:rsidRPr="006A21B3">
          <w:rPr>
            <w:rStyle w:val="Hyperlink"/>
            <w:noProof/>
            <w:lang w:val="en-GB"/>
          </w:rPr>
          <w:t>Germany and France</w:t>
        </w:r>
        <w:r>
          <w:rPr>
            <w:noProof/>
            <w:webHidden/>
          </w:rPr>
          <w:tab/>
        </w:r>
        <w:r>
          <w:rPr>
            <w:noProof/>
            <w:webHidden/>
          </w:rPr>
          <w:tab/>
        </w:r>
        <w:r>
          <w:rPr>
            <w:noProof/>
            <w:webHidden/>
          </w:rPr>
          <w:fldChar w:fldCharType="begin"/>
        </w:r>
        <w:r>
          <w:rPr>
            <w:noProof/>
            <w:webHidden/>
          </w:rPr>
          <w:instrText xml:space="preserve"> PAGEREF _Toc190245182 \h </w:instrText>
        </w:r>
        <w:r>
          <w:rPr>
            <w:noProof/>
            <w:webHidden/>
          </w:rPr>
        </w:r>
        <w:r>
          <w:rPr>
            <w:noProof/>
            <w:webHidden/>
          </w:rPr>
          <w:fldChar w:fldCharType="separate"/>
        </w:r>
        <w:r w:rsidR="009A7115">
          <w:rPr>
            <w:noProof/>
            <w:webHidden/>
          </w:rPr>
          <w:t>37</w:t>
        </w:r>
        <w:r>
          <w:rPr>
            <w:noProof/>
            <w:webHidden/>
          </w:rPr>
          <w:fldChar w:fldCharType="end"/>
        </w:r>
      </w:hyperlink>
    </w:p>
    <w:p w14:paraId="3336BFEC" w14:textId="2CA9F443" w:rsidR="00601AA4" w:rsidRDefault="00601AA4" w:rsidP="00601AA4">
      <w:pPr>
        <w:pStyle w:val="TOC1"/>
        <w:rPr>
          <w:lang w:val="en-GB"/>
        </w:rPr>
      </w:pPr>
      <w:r>
        <w:rPr>
          <w:lang w:val="en-GB"/>
        </w:rPr>
        <w:fldChar w:fldCharType="end"/>
      </w:r>
      <w:bookmarkStart w:id="5" w:name="_Toc421115475"/>
      <w:bookmarkStart w:id="6" w:name="_Toc433558892"/>
      <w:bookmarkStart w:id="7" w:name="_Toc8290581"/>
      <w:bookmarkStart w:id="8" w:name="_Toc8290756"/>
      <w:bookmarkStart w:id="9" w:name="_Toc8291025"/>
      <w:bookmarkStart w:id="10" w:name="_Toc8291188"/>
      <w:bookmarkStart w:id="11" w:name="_Toc8291541"/>
      <w:bookmarkStart w:id="12" w:name="_Toc54781803"/>
    </w:p>
    <w:p w14:paraId="354CF390" w14:textId="6DD8DA2C" w:rsidR="00B82D07" w:rsidRPr="005B5060" w:rsidRDefault="00B82D07" w:rsidP="00B82D07">
      <w:pPr>
        <w:pStyle w:val="Headingb"/>
        <w:spacing w:after="120"/>
        <w:rPr>
          <w:lang w:val="en-GB"/>
        </w:rPr>
      </w:pPr>
      <w:r w:rsidRPr="005B5060">
        <w:rPr>
          <w:lang w:val="en-GB"/>
        </w:rPr>
        <w:t>List of abbreviations and acronyms</w:t>
      </w:r>
      <w:bookmarkEnd w:id="5"/>
      <w:bookmarkEnd w:id="6"/>
      <w:bookmarkEnd w:id="7"/>
      <w:bookmarkEnd w:id="8"/>
      <w:bookmarkEnd w:id="9"/>
      <w:bookmarkEnd w:id="10"/>
      <w:bookmarkEnd w:id="11"/>
      <w:bookmarkEnd w:id="12"/>
    </w:p>
    <w:p w14:paraId="6428B214"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3GPP</w:t>
      </w:r>
      <w:r w:rsidRPr="005B5060">
        <w:rPr>
          <w:lang w:val="en-GB"/>
        </w:rPr>
        <w:tab/>
      </w:r>
      <w:r w:rsidRPr="005B5060">
        <w:rPr>
          <w:lang w:val="en-GB"/>
        </w:rPr>
        <w:tab/>
        <w:t>3rd generation partnership project</w:t>
      </w:r>
    </w:p>
    <w:p w14:paraId="495A9DFA" w14:textId="77777777" w:rsidR="00B82D07" w:rsidRPr="005B5060" w:rsidDel="00AB4ACC"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ACS</w:t>
      </w:r>
      <w:r w:rsidRPr="005B5060">
        <w:rPr>
          <w:lang w:val="en-GB"/>
        </w:rPr>
        <w:tab/>
      </w:r>
      <w:r w:rsidRPr="005B5060" w:rsidDel="00AB4ACC">
        <w:rPr>
          <w:lang w:val="en-GB"/>
        </w:rPr>
        <w:tab/>
      </w:r>
      <w:r w:rsidRPr="005B5060">
        <w:rPr>
          <w:lang w:val="en-GB"/>
        </w:rPr>
        <w:t>Adjacent channel selectivity</w:t>
      </w:r>
    </w:p>
    <w:p w14:paraId="5847484E"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CEPT</w:t>
      </w:r>
      <w:r w:rsidRPr="005B5060">
        <w:rPr>
          <w:lang w:val="en-GB"/>
        </w:rPr>
        <w:tab/>
      </w:r>
      <w:r w:rsidRPr="005B5060">
        <w:rPr>
          <w:lang w:val="en-GB"/>
        </w:rPr>
        <w:tab/>
        <w:t>Conference of European Post and Telecommunications Administrations</w:t>
      </w:r>
    </w:p>
    <w:p w14:paraId="41ADB3C0"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i/>
          <w:iCs/>
          <w:lang w:val="en-GB"/>
        </w:rPr>
        <w:t>C</w:t>
      </w:r>
      <w:r w:rsidRPr="005B5060">
        <w:rPr>
          <w:lang w:val="en-GB"/>
        </w:rPr>
        <w:t>/</w:t>
      </w:r>
      <w:r w:rsidRPr="005B5060">
        <w:rPr>
          <w:i/>
          <w:iCs/>
          <w:lang w:val="en-GB"/>
        </w:rPr>
        <w:t>I</w:t>
      </w:r>
      <w:r w:rsidRPr="005B5060">
        <w:rPr>
          <w:lang w:val="en-GB"/>
        </w:rPr>
        <w:tab/>
      </w:r>
      <w:r w:rsidRPr="005B5060">
        <w:rPr>
          <w:lang w:val="en-GB"/>
        </w:rPr>
        <w:tab/>
        <w:t>Carrier-to-interferer ratio</w:t>
      </w:r>
    </w:p>
    <w:p w14:paraId="3FD5974E"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i/>
          <w:iCs/>
          <w:lang w:val="en-GB"/>
        </w:rPr>
        <w:t>C</w:t>
      </w:r>
      <w:r w:rsidRPr="005B5060">
        <w:rPr>
          <w:lang w:val="en-GB"/>
        </w:rPr>
        <w:t>/</w:t>
      </w:r>
      <w:r w:rsidRPr="005B5060">
        <w:rPr>
          <w:i/>
          <w:iCs/>
          <w:lang w:val="en-GB"/>
        </w:rPr>
        <w:t>N</w:t>
      </w:r>
      <w:r w:rsidRPr="005B5060">
        <w:rPr>
          <w:lang w:val="en-GB"/>
        </w:rPr>
        <w:tab/>
      </w:r>
      <w:r w:rsidRPr="005B5060">
        <w:rPr>
          <w:lang w:val="en-GB"/>
        </w:rPr>
        <w:tab/>
        <w:t xml:space="preserve">Carrier-to-noise ratio </w:t>
      </w:r>
    </w:p>
    <w:p w14:paraId="7F093B73" w14:textId="6BD183B9" w:rsidR="00D72E20" w:rsidRPr="005B5060" w:rsidRDefault="00D72E20" w:rsidP="004E6B07">
      <w:pPr>
        <w:pStyle w:val="enumlev1"/>
        <w:tabs>
          <w:tab w:val="clear" w:pos="794"/>
          <w:tab w:val="clear" w:pos="1191"/>
          <w:tab w:val="clear" w:pos="1588"/>
          <w:tab w:val="clear" w:pos="1985"/>
          <w:tab w:val="left" w:pos="2127"/>
        </w:tabs>
        <w:ind w:left="1871" w:hanging="1871"/>
        <w:rPr>
          <w:lang w:val="en-GB"/>
        </w:rPr>
      </w:pPr>
      <w:r w:rsidRPr="005B5060">
        <w:rPr>
          <w:lang w:val="en-GB"/>
        </w:rPr>
        <w:t>COFDM</w:t>
      </w:r>
      <w:r>
        <w:rPr>
          <w:lang w:val="en-GB"/>
        </w:rPr>
        <w:t xml:space="preserve"> </w:t>
      </w:r>
      <w:r>
        <w:rPr>
          <w:lang w:val="en-GB"/>
        </w:rPr>
        <w:tab/>
      </w:r>
      <w:r w:rsidR="004E6B07">
        <w:rPr>
          <w:lang w:val="en-GB"/>
        </w:rPr>
        <w:tab/>
      </w:r>
      <w:r>
        <w:rPr>
          <w:lang w:val="en-GB"/>
        </w:rPr>
        <w:t>Coded orthogonal frequency division multiplexing</w:t>
      </w:r>
    </w:p>
    <w:p w14:paraId="41248B30"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DAB</w:t>
      </w:r>
      <w:r w:rsidRPr="005B5060">
        <w:rPr>
          <w:lang w:val="en-GB"/>
        </w:rPr>
        <w:tab/>
      </w:r>
      <w:r w:rsidRPr="005B5060">
        <w:rPr>
          <w:lang w:val="en-GB"/>
        </w:rPr>
        <w:tab/>
        <w:t>Digital audio broadcasting</w:t>
      </w:r>
    </w:p>
    <w:p w14:paraId="26894F3A" w14:textId="6FD3613C" w:rsidR="00054F7B" w:rsidRPr="005B5060" w:rsidRDefault="00054F7B" w:rsidP="004E6B07">
      <w:pPr>
        <w:pStyle w:val="enumlev1"/>
        <w:tabs>
          <w:tab w:val="clear" w:pos="794"/>
          <w:tab w:val="clear" w:pos="1191"/>
          <w:tab w:val="clear" w:pos="1588"/>
          <w:tab w:val="clear" w:pos="1985"/>
          <w:tab w:val="left" w:pos="2127"/>
        </w:tabs>
        <w:ind w:left="1871" w:hanging="1871"/>
        <w:rPr>
          <w:lang w:val="en-GB"/>
        </w:rPr>
      </w:pPr>
      <w:r>
        <w:rPr>
          <w:lang w:val="en-GB"/>
        </w:rPr>
        <w:t>DTT</w:t>
      </w:r>
      <w:r>
        <w:rPr>
          <w:lang w:val="en-GB"/>
        </w:rPr>
        <w:tab/>
      </w:r>
      <w:r>
        <w:rPr>
          <w:lang w:val="en-GB"/>
        </w:rPr>
        <w:tab/>
        <w:t>Digital terrestrial television</w:t>
      </w:r>
    </w:p>
    <w:p w14:paraId="3EC9F11B"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DTTB</w:t>
      </w:r>
      <w:r w:rsidRPr="005B5060">
        <w:rPr>
          <w:lang w:val="en-GB"/>
        </w:rPr>
        <w:tab/>
      </w:r>
      <w:r w:rsidRPr="005B5060">
        <w:rPr>
          <w:lang w:val="en-GB"/>
        </w:rPr>
        <w:tab/>
        <w:t>Digital terrestrial television broadcasting</w:t>
      </w:r>
    </w:p>
    <w:p w14:paraId="643365FC"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DVB</w:t>
      </w:r>
      <w:r w:rsidRPr="005B5060">
        <w:rPr>
          <w:lang w:val="en-GB"/>
        </w:rPr>
        <w:tab/>
      </w:r>
      <w:r w:rsidRPr="005B5060">
        <w:rPr>
          <w:lang w:val="en-GB"/>
        </w:rPr>
        <w:tab/>
        <w:t>Digital video broadcasting</w:t>
      </w:r>
    </w:p>
    <w:p w14:paraId="22DC51D6"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DVB</w:t>
      </w:r>
      <w:r w:rsidRPr="005B5060">
        <w:rPr>
          <w:lang w:val="en-GB"/>
        </w:rPr>
        <w:noBreakHyphen/>
        <w:t>H</w:t>
      </w:r>
      <w:r w:rsidRPr="005B5060">
        <w:rPr>
          <w:lang w:val="en-GB"/>
        </w:rPr>
        <w:tab/>
      </w:r>
      <w:r w:rsidRPr="005B5060">
        <w:rPr>
          <w:lang w:val="en-GB"/>
        </w:rPr>
        <w:tab/>
        <w:t>Digital video broadcasting – hand held</w:t>
      </w:r>
    </w:p>
    <w:p w14:paraId="793C37AF"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DVB</w:t>
      </w:r>
      <w:r w:rsidRPr="005B5060">
        <w:rPr>
          <w:lang w:val="en-GB"/>
        </w:rPr>
        <w:noBreakHyphen/>
        <w:t>T</w:t>
      </w:r>
      <w:r w:rsidRPr="005B5060">
        <w:rPr>
          <w:lang w:val="en-GB"/>
        </w:rPr>
        <w:tab/>
      </w:r>
      <w:r w:rsidRPr="005B5060">
        <w:rPr>
          <w:lang w:val="en-GB"/>
        </w:rPr>
        <w:tab/>
        <w:t>Digital video broadcasting – first generation terrestrial</w:t>
      </w:r>
    </w:p>
    <w:p w14:paraId="16313694"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DVB</w:t>
      </w:r>
      <w:r w:rsidRPr="005B5060">
        <w:rPr>
          <w:lang w:val="en-GB"/>
        </w:rPr>
        <w:noBreakHyphen/>
        <w:t>T2</w:t>
      </w:r>
      <w:r w:rsidRPr="005B5060">
        <w:rPr>
          <w:lang w:val="en-GB"/>
        </w:rPr>
        <w:tab/>
      </w:r>
      <w:r w:rsidRPr="005B5060">
        <w:rPr>
          <w:lang w:val="en-GB"/>
        </w:rPr>
        <w:tab/>
        <w:t>Digital video broadcasting – second generation terrestrial</w:t>
      </w:r>
    </w:p>
    <w:p w14:paraId="790784EF"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e.i.r.p.</w:t>
      </w:r>
      <w:r w:rsidRPr="005B5060">
        <w:rPr>
          <w:lang w:val="en-GB"/>
        </w:rPr>
        <w:tab/>
      </w:r>
      <w:r w:rsidRPr="005B5060">
        <w:rPr>
          <w:lang w:val="en-GB"/>
        </w:rPr>
        <w:tab/>
        <w:t>Equivalent isotropically radiated power</w:t>
      </w:r>
    </w:p>
    <w:p w14:paraId="4828B0C2" w14:textId="77777777" w:rsidR="00AB7ADF" w:rsidRPr="005B5060" w:rsidRDefault="00AB7ADF" w:rsidP="004E6B07">
      <w:pPr>
        <w:pStyle w:val="enumlev1"/>
        <w:tabs>
          <w:tab w:val="clear" w:pos="794"/>
          <w:tab w:val="clear" w:pos="1191"/>
          <w:tab w:val="clear" w:pos="1588"/>
          <w:tab w:val="clear" w:pos="1985"/>
          <w:tab w:val="left" w:pos="2127"/>
        </w:tabs>
        <w:ind w:left="1871" w:hanging="1871"/>
        <w:rPr>
          <w:lang w:val="en-GB"/>
        </w:rPr>
      </w:pPr>
      <w:r>
        <w:rPr>
          <w:lang w:val="en-GB"/>
        </w:rPr>
        <w:t>ERP</w:t>
      </w:r>
      <w:r>
        <w:rPr>
          <w:lang w:val="en-GB"/>
        </w:rPr>
        <w:tab/>
      </w:r>
      <w:r>
        <w:rPr>
          <w:lang w:val="en-GB"/>
        </w:rPr>
        <w:tab/>
        <w:t>Equivalent radiated power</w:t>
      </w:r>
    </w:p>
    <w:p w14:paraId="5182B6F6"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FFT</w:t>
      </w:r>
      <w:r w:rsidRPr="005B5060">
        <w:rPr>
          <w:lang w:val="en-GB"/>
        </w:rPr>
        <w:tab/>
      </w:r>
      <w:r w:rsidRPr="005B5060">
        <w:rPr>
          <w:lang w:val="en-GB"/>
        </w:rPr>
        <w:tab/>
        <w:t>Fast fourier transform</w:t>
      </w:r>
    </w:p>
    <w:p w14:paraId="1EB1E624"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GE06</w:t>
      </w:r>
      <w:r w:rsidRPr="005B5060">
        <w:rPr>
          <w:lang w:val="en-GB"/>
        </w:rPr>
        <w:tab/>
      </w:r>
      <w:r w:rsidRPr="005B5060">
        <w:rPr>
          <w:lang w:val="en-GB"/>
        </w:rPr>
        <w:tab/>
        <w:t>Geneva Agreement 2006</w:t>
      </w:r>
    </w:p>
    <w:p w14:paraId="29D6C6B3" w14:textId="58A93055" w:rsidR="00B82D07" w:rsidRPr="005B5060" w:rsidRDefault="00D44F70" w:rsidP="004E6B07">
      <w:pPr>
        <w:pStyle w:val="enumlev1"/>
        <w:tabs>
          <w:tab w:val="clear" w:pos="794"/>
          <w:tab w:val="clear" w:pos="1191"/>
          <w:tab w:val="clear" w:pos="1588"/>
          <w:tab w:val="clear" w:pos="1985"/>
          <w:tab w:val="left" w:pos="2127"/>
        </w:tabs>
        <w:ind w:left="1871" w:hanging="1871"/>
        <w:rPr>
          <w:lang w:val="en-GB"/>
        </w:rPr>
      </w:pPr>
      <w:r>
        <w:rPr>
          <w:lang w:val="en-GB"/>
        </w:rPr>
        <w:t>*</w:t>
      </w:r>
      <w:r w:rsidR="00B82D07" w:rsidRPr="005B5060">
        <w:rPr>
          <w:lang w:val="en-GB"/>
        </w:rPr>
        <w:t>GI</w:t>
      </w:r>
      <w:r w:rsidR="00B82D07" w:rsidRPr="005B5060">
        <w:rPr>
          <w:lang w:val="en-GB"/>
        </w:rPr>
        <w:tab/>
      </w:r>
      <w:r w:rsidR="00B82D07" w:rsidRPr="005B5060">
        <w:rPr>
          <w:lang w:val="en-GB"/>
        </w:rPr>
        <w:tab/>
        <w:t>Guard interval</w:t>
      </w:r>
    </w:p>
    <w:p w14:paraId="7E459B75"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HPHT</w:t>
      </w:r>
      <w:r w:rsidRPr="005B5060">
        <w:rPr>
          <w:lang w:val="en-GB"/>
        </w:rPr>
        <w:tab/>
      </w:r>
      <w:r w:rsidRPr="005B5060">
        <w:rPr>
          <w:lang w:val="en-GB"/>
        </w:rPr>
        <w:tab/>
        <w:t>High</w:t>
      </w:r>
      <w:r w:rsidRPr="005B5060">
        <w:rPr>
          <w:lang w:val="en-GB"/>
        </w:rPr>
        <w:noBreakHyphen/>
        <w:t>power high</w:t>
      </w:r>
      <w:r w:rsidRPr="005B5060">
        <w:rPr>
          <w:lang w:val="en-GB"/>
        </w:rPr>
        <w:noBreakHyphen/>
        <w:t>tower</w:t>
      </w:r>
    </w:p>
    <w:p w14:paraId="08EF1845" w14:textId="034A1E84" w:rsidR="00B82D07" w:rsidRPr="005B5060" w:rsidRDefault="00B82D07" w:rsidP="004E6B07">
      <w:pPr>
        <w:pStyle w:val="enumlev1"/>
        <w:tabs>
          <w:tab w:val="clear" w:pos="794"/>
          <w:tab w:val="clear" w:pos="1191"/>
          <w:tab w:val="clear" w:pos="1588"/>
          <w:tab w:val="clear" w:pos="1985"/>
          <w:tab w:val="left" w:pos="2127"/>
        </w:tabs>
        <w:ind w:left="2127" w:hanging="2127"/>
        <w:rPr>
          <w:lang w:val="en-GB"/>
        </w:rPr>
      </w:pPr>
      <w:r w:rsidRPr="005B5060">
        <w:rPr>
          <w:lang w:val="en-GB"/>
        </w:rPr>
        <w:t>ISDB</w:t>
      </w:r>
      <w:r w:rsidRPr="005B5060">
        <w:rPr>
          <w:lang w:val="en-GB"/>
        </w:rPr>
        <w:noBreakHyphen/>
        <w:t>Tmm</w:t>
      </w:r>
      <w:r w:rsidR="004E6B07">
        <w:rPr>
          <w:lang w:val="en-GB"/>
        </w:rPr>
        <w:tab/>
      </w:r>
      <w:r w:rsidRPr="005B5060">
        <w:rPr>
          <w:lang w:val="en-GB"/>
        </w:rPr>
        <w:tab/>
        <w:t>Integrated services digital broadcasting – Terrestrial multimedia broadcasting for mobile reception</w:t>
      </w:r>
    </w:p>
    <w:p w14:paraId="5782C144"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ITU</w:t>
      </w:r>
      <w:r w:rsidRPr="005B5060">
        <w:rPr>
          <w:lang w:val="en-GB"/>
        </w:rPr>
        <w:tab/>
      </w:r>
      <w:r w:rsidRPr="005B5060">
        <w:rPr>
          <w:lang w:val="en-GB"/>
        </w:rPr>
        <w:tab/>
        <w:t>International Telecommunication Union</w:t>
      </w:r>
    </w:p>
    <w:p w14:paraId="4E3D425E"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LPLT</w:t>
      </w:r>
      <w:r w:rsidRPr="005B5060">
        <w:rPr>
          <w:lang w:val="en-GB"/>
        </w:rPr>
        <w:tab/>
      </w:r>
      <w:r w:rsidRPr="005B5060">
        <w:rPr>
          <w:lang w:val="en-GB"/>
        </w:rPr>
        <w:tab/>
        <w:t>Low</w:t>
      </w:r>
      <w:r w:rsidRPr="005B5060">
        <w:rPr>
          <w:lang w:val="en-GB"/>
        </w:rPr>
        <w:noBreakHyphen/>
        <w:t>power low</w:t>
      </w:r>
      <w:r w:rsidRPr="005B5060">
        <w:rPr>
          <w:lang w:val="en-GB"/>
        </w:rPr>
        <w:noBreakHyphen/>
        <w:t>tower</w:t>
      </w:r>
    </w:p>
    <w:p w14:paraId="1F27E2DF"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LTE</w:t>
      </w:r>
      <w:r w:rsidRPr="005B5060">
        <w:rPr>
          <w:lang w:val="en-GB"/>
        </w:rPr>
        <w:tab/>
      </w:r>
      <w:r w:rsidRPr="005B5060">
        <w:rPr>
          <w:lang w:val="en-GB"/>
        </w:rPr>
        <w:tab/>
        <w:t>Long term evolution</w:t>
      </w:r>
    </w:p>
    <w:p w14:paraId="58374CDE" w14:textId="01AF2290"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LTE</w:t>
      </w:r>
      <w:r w:rsidRPr="005B5060">
        <w:rPr>
          <w:lang w:val="en-GB"/>
        </w:rPr>
        <w:noBreakHyphen/>
        <w:t>B / MediaFlo</w:t>
      </w:r>
      <w:r w:rsidRPr="005B5060">
        <w:rPr>
          <w:lang w:val="en-GB"/>
        </w:rPr>
        <w:tab/>
      </w:r>
      <w:r w:rsidR="004E6B07">
        <w:rPr>
          <w:lang w:val="en-GB"/>
        </w:rPr>
        <w:tab/>
      </w:r>
      <w:r w:rsidRPr="005B5060">
        <w:rPr>
          <w:lang w:val="en-GB"/>
        </w:rPr>
        <w:t>Qualcomm proprietary broadcast system aimed at handheld reception</w:t>
      </w:r>
    </w:p>
    <w:p w14:paraId="5C8CC1E7"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MER</w:t>
      </w:r>
      <w:r w:rsidRPr="005B5060">
        <w:rPr>
          <w:lang w:val="en-GB"/>
        </w:rPr>
        <w:tab/>
      </w:r>
      <w:r w:rsidRPr="005B5060">
        <w:rPr>
          <w:lang w:val="en-GB"/>
        </w:rPr>
        <w:tab/>
        <w:t>Modulation error ratio</w:t>
      </w:r>
    </w:p>
    <w:p w14:paraId="6E288C1D" w14:textId="77777777" w:rsidR="00B82D07" w:rsidRPr="005B5060" w:rsidDel="00AB4ACC"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MFN</w:t>
      </w:r>
      <w:r w:rsidRPr="005B5060" w:rsidDel="00AB4ACC">
        <w:rPr>
          <w:lang w:val="en-GB"/>
        </w:rPr>
        <w:tab/>
      </w:r>
      <w:r w:rsidRPr="005B5060">
        <w:rPr>
          <w:lang w:val="en-GB"/>
        </w:rPr>
        <w:tab/>
        <w:t>Multi frequency network</w:t>
      </w:r>
    </w:p>
    <w:p w14:paraId="621A469D"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MPMT</w:t>
      </w:r>
      <w:r w:rsidRPr="005B5060">
        <w:rPr>
          <w:lang w:val="en-GB"/>
        </w:rPr>
        <w:tab/>
      </w:r>
      <w:r w:rsidRPr="005B5060">
        <w:rPr>
          <w:lang w:val="en-GB"/>
        </w:rPr>
        <w:tab/>
        <w:t>Medium</w:t>
      </w:r>
      <w:r w:rsidRPr="005B5060">
        <w:rPr>
          <w:lang w:val="en-GB"/>
        </w:rPr>
        <w:noBreakHyphen/>
        <w:t>power medium</w:t>
      </w:r>
      <w:r w:rsidRPr="005B5060">
        <w:rPr>
          <w:lang w:val="en-GB"/>
        </w:rPr>
        <w:noBreakHyphen/>
        <w:t>tower</w:t>
      </w:r>
    </w:p>
    <w:p w14:paraId="2513DD7D"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OFDM</w:t>
      </w:r>
      <w:r w:rsidRPr="005B5060">
        <w:rPr>
          <w:lang w:val="en-GB"/>
        </w:rPr>
        <w:tab/>
      </w:r>
      <w:r w:rsidRPr="005B5060">
        <w:rPr>
          <w:lang w:val="en-GB"/>
        </w:rPr>
        <w:tab/>
        <w:t>Orthogonal frequency</w:t>
      </w:r>
      <w:r w:rsidRPr="005B5060">
        <w:rPr>
          <w:lang w:val="en-GB"/>
        </w:rPr>
        <w:noBreakHyphen/>
        <w:t>division multiplexing</w:t>
      </w:r>
    </w:p>
    <w:p w14:paraId="0624BFD5" w14:textId="77777777" w:rsidR="00B82D07" w:rsidRPr="005B5060" w:rsidDel="00AB4ACC"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PLP</w:t>
      </w:r>
      <w:r w:rsidRPr="005B5060" w:rsidDel="00AB4ACC">
        <w:rPr>
          <w:lang w:val="en-GB"/>
        </w:rPr>
        <w:tab/>
      </w:r>
      <w:r w:rsidRPr="005B5060">
        <w:rPr>
          <w:lang w:val="en-GB"/>
        </w:rPr>
        <w:tab/>
        <w:t>Physical layer pipes</w:t>
      </w:r>
    </w:p>
    <w:p w14:paraId="4AE0036E" w14:textId="77777777" w:rsidR="00B82D07" w:rsidRPr="005B5060" w:rsidDel="000B07A4"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PMCH</w:t>
      </w:r>
      <w:r w:rsidRPr="005B5060" w:rsidDel="000B07A4">
        <w:rPr>
          <w:lang w:val="en-GB"/>
        </w:rPr>
        <w:tab/>
      </w:r>
      <w:r w:rsidRPr="005B5060">
        <w:rPr>
          <w:lang w:val="en-GB"/>
        </w:rPr>
        <w:tab/>
        <w:t>Physical multicast channel</w:t>
      </w:r>
    </w:p>
    <w:p w14:paraId="36406087" w14:textId="77777777" w:rsidR="00B82D07" w:rsidRPr="007E1E15" w:rsidRDefault="00B82D07" w:rsidP="004E6B07">
      <w:pPr>
        <w:pStyle w:val="enumlev1"/>
        <w:tabs>
          <w:tab w:val="clear" w:pos="794"/>
          <w:tab w:val="clear" w:pos="1191"/>
          <w:tab w:val="clear" w:pos="1588"/>
          <w:tab w:val="clear" w:pos="1985"/>
          <w:tab w:val="left" w:pos="2127"/>
        </w:tabs>
        <w:ind w:left="1871" w:hanging="1871"/>
        <w:rPr>
          <w:lang w:val="en-GB"/>
        </w:rPr>
      </w:pPr>
      <w:r w:rsidRPr="007E1E15">
        <w:rPr>
          <w:lang w:val="en-GB"/>
        </w:rPr>
        <w:t>PSM</w:t>
      </w:r>
      <w:r w:rsidRPr="007E1E15">
        <w:rPr>
          <w:lang w:val="en-GB"/>
        </w:rPr>
        <w:tab/>
      </w:r>
      <w:r w:rsidRPr="007E1E15">
        <w:rPr>
          <w:lang w:val="en-GB"/>
        </w:rPr>
        <w:tab/>
        <w:t>Public service media</w:t>
      </w:r>
    </w:p>
    <w:p w14:paraId="5EC3F122" w14:textId="77777777" w:rsidR="00B82D07" w:rsidRPr="007E1E15" w:rsidDel="00AB4ACC" w:rsidRDefault="00B82D07" w:rsidP="004E6B07">
      <w:pPr>
        <w:pStyle w:val="enumlev1"/>
        <w:tabs>
          <w:tab w:val="clear" w:pos="794"/>
          <w:tab w:val="clear" w:pos="1191"/>
          <w:tab w:val="clear" w:pos="1588"/>
          <w:tab w:val="clear" w:pos="1985"/>
          <w:tab w:val="left" w:pos="2127"/>
        </w:tabs>
        <w:ind w:left="1871" w:hanging="1871"/>
        <w:rPr>
          <w:lang w:val="en-GB"/>
        </w:rPr>
      </w:pPr>
      <w:r w:rsidRPr="007E1E15">
        <w:rPr>
          <w:lang w:val="en-GB"/>
        </w:rPr>
        <w:t>QAM</w:t>
      </w:r>
      <w:r w:rsidRPr="007E1E15" w:rsidDel="00AB4ACC">
        <w:rPr>
          <w:lang w:val="en-GB"/>
        </w:rPr>
        <w:tab/>
      </w:r>
      <w:r w:rsidRPr="007E1E15">
        <w:rPr>
          <w:lang w:val="en-GB"/>
        </w:rPr>
        <w:tab/>
        <w:t>Quadrature amplitude modulation</w:t>
      </w:r>
    </w:p>
    <w:p w14:paraId="7E57FDC8" w14:textId="465355A5" w:rsidR="00B82D07" w:rsidRPr="005B5060" w:rsidDel="00AB4ACC"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lastRenderedPageBreak/>
        <w:t>RB</w:t>
      </w:r>
      <w:r w:rsidRPr="005B5060" w:rsidDel="00AB4ACC">
        <w:rPr>
          <w:lang w:val="en-GB"/>
        </w:rPr>
        <w:tab/>
      </w:r>
      <w:r w:rsidRPr="005B5060">
        <w:rPr>
          <w:lang w:val="en-GB"/>
        </w:rPr>
        <w:tab/>
        <w:t>Resource block</w:t>
      </w:r>
    </w:p>
    <w:p w14:paraId="10AFE9E1" w14:textId="77777777" w:rsidR="00B82D07" w:rsidRPr="005B5060" w:rsidDel="00AB4ACC"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RMS</w:t>
      </w:r>
      <w:r w:rsidRPr="005B5060" w:rsidDel="00AB4ACC">
        <w:rPr>
          <w:lang w:val="en-GB"/>
        </w:rPr>
        <w:tab/>
      </w:r>
      <w:r w:rsidRPr="005B5060">
        <w:rPr>
          <w:lang w:val="en-GB"/>
        </w:rPr>
        <w:tab/>
        <w:t>Root mean squared</w:t>
      </w:r>
    </w:p>
    <w:p w14:paraId="304450A7"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SFN</w:t>
      </w:r>
      <w:r w:rsidRPr="005B5060">
        <w:rPr>
          <w:lang w:val="en-GB"/>
        </w:rPr>
        <w:tab/>
      </w:r>
      <w:r w:rsidRPr="005B5060">
        <w:rPr>
          <w:lang w:val="en-GB"/>
        </w:rPr>
        <w:tab/>
        <w:t>Single frequency network</w:t>
      </w:r>
    </w:p>
    <w:p w14:paraId="47D6DE60" w14:textId="77777777" w:rsidR="00B82D07" w:rsidRPr="005B5060"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SINR</w:t>
      </w:r>
      <w:r w:rsidRPr="005B5060">
        <w:rPr>
          <w:lang w:val="en-GB"/>
        </w:rPr>
        <w:tab/>
      </w:r>
      <w:r w:rsidRPr="005B5060">
        <w:rPr>
          <w:lang w:val="en-GB"/>
        </w:rPr>
        <w:tab/>
        <w:t>Signal-to-interference plus noise ratio</w:t>
      </w:r>
    </w:p>
    <w:p w14:paraId="1885929D" w14:textId="4750C94F" w:rsidR="005E7040" w:rsidRPr="005B5060" w:rsidRDefault="005E7040" w:rsidP="004E6B07">
      <w:pPr>
        <w:pStyle w:val="enumlev1"/>
        <w:tabs>
          <w:tab w:val="clear" w:pos="794"/>
          <w:tab w:val="clear" w:pos="1191"/>
          <w:tab w:val="clear" w:pos="1588"/>
          <w:tab w:val="clear" w:pos="1985"/>
          <w:tab w:val="left" w:pos="2127"/>
        </w:tabs>
        <w:ind w:left="1871" w:hanging="1871"/>
        <w:rPr>
          <w:lang w:val="en-GB"/>
        </w:rPr>
      </w:pPr>
      <w:r>
        <w:rPr>
          <w:lang w:val="en-GB"/>
        </w:rPr>
        <w:t>TMMB</w:t>
      </w:r>
      <w:r>
        <w:rPr>
          <w:lang w:val="en-GB"/>
        </w:rPr>
        <w:tab/>
      </w:r>
      <w:r>
        <w:rPr>
          <w:lang w:val="en-GB"/>
        </w:rPr>
        <w:tab/>
        <w:t xml:space="preserve">Terrestrial </w:t>
      </w:r>
      <w:r w:rsidR="006E0E52">
        <w:rPr>
          <w:lang w:val="en-GB"/>
        </w:rPr>
        <w:t>multimedia mobile broadcasting</w:t>
      </w:r>
    </w:p>
    <w:p w14:paraId="7EC75F88" w14:textId="77777777" w:rsidR="00B82D07" w:rsidRPr="005B5060" w:rsidDel="00AB4ACC" w:rsidRDefault="00B82D07" w:rsidP="004E6B07">
      <w:pPr>
        <w:pStyle w:val="enumlev1"/>
        <w:tabs>
          <w:tab w:val="clear" w:pos="794"/>
          <w:tab w:val="clear" w:pos="1191"/>
          <w:tab w:val="clear" w:pos="1588"/>
          <w:tab w:val="clear" w:pos="1985"/>
          <w:tab w:val="left" w:pos="2127"/>
        </w:tabs>
        <w:ind w:left="1871" w:hanging="1871"/>
        <w:rPr>
          <w:lang w:val="en-GB"/>
        </w:rPr>
      </w:pPr>
      <w:r w:rsidRPr="005B5060">
        <w:rPr>
          <w:lang w:val="en-GB"/>
        </w:rPr>
        <w:t>WiB</w:t>
      </w:r>
      <w:r w:rsidRPr="005B5060" w:rsidDel="00AB4ACC">
        <w:rPr>
          <w:lang w:val="en-GB"/>
        </w:rPr>
        <w:tab/>
      </w:r>
      <w:r w:rsidRPr="005B5060">
        <w:rPr>
          <w:lang w:val="en-GB"/>
        </w:rPr>
        <w:tab/>
        <w:t>Wideband reuse</w:t>
      </w:r>
      <w:r w:rsidRPr="005B5060">
        <w:rPr>
          <w:lang w:val="en-GB"/>
        </w:rPr>
        <w:noBreakHyphen/>
        <w:t>1 based DTT concept</w:t>
      </w:r>
    </w:p>
    <w:p w14:paraId="41A8D5FF" w14:textId="77777777" w:rsidR="00B82D07" w:rsidRPr="005B5060" w:rsidRDefault="00B82D07" w:rsidP="00B82D07">
      <w:pPr>
        <w:pStyle w:val="Headingb"/>
        <w:rPr>
          <w:lang w:val="en-GB"/>
        </w:rPr>
      </w:pPr>
      <w:r w:rsidRPr="005B5060">
        <w:rPr>
          <w:lang w:val="en-GB"/>
        </w:rPr>
        <w:t>Abstract</w:t>
      </w:r>
    </w:p>
    <w:p w14:paraId="05267F91" w14:textId="1CD4E7EA" w:rsidR="00B82D07" w:rsidRPr="005B5060" w:rsidRDefault="00B82D07" w:rsidP="00B82D07">
      <w:pPr>
        <w:rPr>
          <w:lang w:val="en-GB"/>
        </w:rPr>
      </w:pPr>
      <w:r w:rsidRPr="005B5060">
        <w:rPr>
          <w:lang w:val="en-GB"/>
        </w:rPr>
        <w:t>The way in which the content and services of Public Service Media (PSM) organizations are delivered is evolving, driven particularly by the popularity of personal devices (smartphones, tablets) for accessing audio visual media.</w:t>
      </w:r>
    </w:p>
    <w:p w14:paraId="30F88EAE" w14:textId="77777777" w:rsidR="00B82D07" w:rsidRPr="005B5060" w:rsidRDefault="00B82D07" w:rsidP="00B82D07">
      <w:pPr>
        <w:rPr>
          <w:lang w:val="en-GB"/>
        </w:rPr>
      </w:pPr>
      <w:r w:rsidRPr="005B5060">
        <w:rPr>
          <w:lang w:val="en-GB"/>
        </w:rPr>
        <w:t>Whilst PSM content and services can be accessed on smartphones and tablets, this is only under conditions that do not comply with the fundamental requirements of PSM organizations. In particular, the need to deliver linear services free to air to all audiences, everywhere and at any time. This so-called universality principle lies at the core of the PSM remit.</w:t>
      </w:r>
    </w:p>
    <w:p w14:paraId="4A867B1B" w14:textId="6D85B04E" w:rsidR="00B82D07" w:rsidRPr="005B5060" w:rsidRDefault="00B82D07" w:rsidP="00B82D07">
      <w:pPr>
        <w:rPr>
          <w:lang w:val="en-GB"/>
        </w:rPr>
      </w:pPr>
      <w:r w:rsidRPr="005B5060">
        <w:rPr>
          <w:lang w:val="en-GB"/>
        </w:rPr>
        <w:t>Since the early 2000s, therefore, PSM organisations have tried to establish full access to such devices by including a broadcast receiver within them. All these attempts, which used different broadcast technologies</w:t>
      </w:r>
      <w:r w:rsidR="000B1131">
        <w:rPr>
          <w:lang w:val="en-GB"/>
        </w:rPr>
        <w:t>, e.g.</w:t>
      </w:r>
      <w:r w:rsidRPr="005B5060">
        <w:rPr>
          <w:lang w:val="en-GB"/>
        </w:rPr>
        <w:t xml:space="preserve"> DVB H, MediaFlo, ISDB Tmm, DVB T2 Lite, have been unsuccessful.</w:t>
      </w:r>
    </w:p>
    <w:p w14:paraId="242DA91B" w14:textId="45EF88F1" w:rsidR="00B82D07" w:rsidRPr="005B5060" w:rsidRDefault="00B82D07" w:rsidP="00B82D07">
      <w:pPr>
        <w:rPr>
          <w:lang w:val="en-GB"/>
        </w:rPr>
      </w:pPr>
      <w:r w:rsidRPr="005B5060">
        <w:rPr>
          <w:lang w:val="en-GB"/>
        </w:rPr>
        <w:t>The new technology called LTE</w:t>
      </w:r>
      <w:r w:rsidR="005F3FB2">
        <w:rPr>
          <w:lang w:val="en-GB"/>
        </w:rPr>
        <w:t>-</w:t>
      </w:r>
      <w:r w:rsidRPr="005B5060">
        <w:rPr>
          <w:lang w:val="en-GB"/>
        </w:rPr>
        <w:t xml:space="preserve">based 5G Terrestrial Broadcast, developed and specified as part of the general mobile communication technology of </w:t>
      </w:r>
      <w:r w:rsidR="00562D14" w:rsidRPr="005B5060">
        <w:rPr>
          <w:lang w:val="en-GB"/>
        </w:rPr>
        <w:t xml:space="preserve">3rd generation partnership project </w:t>
      </w:r>
      <w:r w:rsidR="00562D14">
        <w:rPr>
          <w:lang w:val="en-GB"/>
        </w:rPr>
        <w:t>(</w:t>
      </w:r>
      <w:r w:rsidRPr="005B5060">
        <w:rPr>
          <w:lang w:val="en-GB"/>
        </w:rPr>
        <w:t>3GPP</w:t>
      </w:r>
      <w:r w:rsidR="00562D14">
        <w:rPr>
          <w:lang w:val="en-GB"/>
        </w:rPr>
        <w:t>)</w:t>
      </w:r>
      <w:r w:rsidRPr="005B5060">
        <w:rPr>
          <w:lang w:val="en-GB"/>
        </w:rPr>
        <w:t xml:space="preserve"> and included in ITU-R Recommendations and Reports under the name </w:t>
      </w:r>
      <w:r w:rsidR="00D32C81">
        <w:rPr>
          <w:lang w:val="en-GB"/>
        </w:rPr>
        <w:t>Terrestrial Multimedia Mobile Broadcasting (</w:t>
      </w:r>
      <w:r w:rsidRPr="005B5060">
        <w:rPr>
          <w:lang w:val="en-GB"/>
        </w:rPr>
        <w:t>TMMB</w:t>
      </w:r>
      <w:r w:rsidR="00D32C81">
        <w:rPr>
          <w:lang w:val="en-GB"/>
        </w:rPr>
        <w:t>)</w:t>
      </w:r>
      <w:r w:rsidRPr="005B5060">
        <w:rPr>
          <w:lang w:val="en-GB"/>
        </w:rPr>
        <w:t xml:space="preserve"> System</w:t>
      </w:r>
      <w:r w:rsidR="00734BFC">
        <w:rPr>
          <w:lang w:val="en-GB"/>
        </w:rPr>
        <w:t>-</w:t>
      </w:r>
      <w:r w:rsidRPr="005B5060">
        <w:rPr>
          <w:lang w:val="en-GB"/>
        </w:rPr>
        <w:t xml:space="preserve">L (abbreviated to “5G Broadcast” in this </w:t>
      </w:r>
      <w:r w:rsidR="00E2428B" w:rsidRPr="005B5060">
        <w:rPr>
          <w:lang w:val="en-GB"/>
        </w:rPr>
        <w:t>Report</w:t>
      </w:r>
      <w:r w:rsidRPr="005B5060">
        <w:rPr>
          <w:lang w:val="en-GB"/>
        </w:rPr>
        <w:t>), is a broadcast mode of operation that seems to be a promising candidate for finally allowing all PSM services, both linear and nonlinear, to reach smartphones and tablets.</w:t>
      </w:r>
    </w:p>
    <w:p w14:paraId="06BD32AD" w14:textId="35563541" w:rsidR="00B82D07" w:rsidRPr="005B5060" w:rsidRDefault="00B82D07" w:rsidP="00B82D07">
      <w:pPr>
        <w:rPr>
          <w:lang w:val="en-GB"/>
        </w:rPr>
      </w:pPr>
      <w:r w:rsidRPr="005B5060">
        <w:rPr>
          <w:lang w:val="en-GB"/>
        </w:rPr>
        <w:t xml:space="preserve">Many PSM organizations around the world are considering 5G Broadcast. However, before adopting this new technology it is crucial for PSM organisations to understand what the implications of such a decision would be. This refers to the potential and pitfalls of this new audiovisual distribution option in terms of technology, regulatory constraints and business implications. This </w:t>
      </w:r>
      <w:r w:rsidR="008A1670" w:rsidRPr="005B5060">
        <w:rPr>
          <w:lang w:val="en-GB"/>
        </w:rPr>
        <w:t xml:space="preserve">Report </w:t>
      </w:r>
      <w:r w:rsidRPr="005B5060">
        <w:rPr>
          <w:lang w:val="en-GB"/>
        </w:rPr>
        <w:t xml:space="preserve">sheds some light on frequency planning of 5G Broadcast networks, including sharing and compatibility between 5G Broadcast and </w:t>
      </w:r>
      <w:r w:rsidR="00FB27EE">
        <w:rPr>
          <w:lang w:val="en-GB"/>
        </w:rPr>
        <w:t>Digital terrestrial television</w:t>
      </w:r>
      <w:r w:rsidR="00FB27EE" w:rsidRPr="005B5060">
        <w:rPr>
          <w:lang w:val="en-GB"/>
        </w:rPr>
        <w:t xml:space="preserve"> </w:t>
      </w:r>
      <w:r w:rsidR="00FB27EE">
        <w:rPr>
          <w:lang w:val="en-GB"/>
        </w:rPr>
        <w:t>(</w:t>
      </w:r>
      <w:r w:rsidRPr="005B5060">
        <w:rPr>
          <w:lang w:val="en-GB"/>
        </w:rPr>
        <w:t>DTT</w:t>
      </w:r>
      <w:r w:rsidR="00FB27EE">
        <w:rPr>
          <w:lang w:val="en-GB"/>
        </w:rPr>
        <w:t>)</w:t>
      </w:r>
      <w:r w:rsidRPr="005B5060">
        <w:rPr>
          <w:lang w:val="en-GB"/>
        </w:rPr>
        <w:t xml:space="preserve"> in the spectrum range 470</w:t>
      </w:r>
      <w:r w:rsidRPr="005B5060">
        <w:rPr>
          <w:lang w:val="en-GB"/>
        </w:rPr>
        <w:noBreakHyphen/>
        <w:t>694 MHz.</w:t>
      </w:r>
    </w:p>
    <w:p w14:paraId="234DBD5D" w14:textId="7BDD198B" w:rsidR="00B82D07" w:rsidRPr="005B5060" w:rsidRDefault="00B82D07" w:rsidP="00B82D07">
      <w:pPr>
        <w:rPr>
          <w:lang w:val="en-GB"/>
        </w:rPr>
      </w:pPr>
      <w:r w:rsidRPr="005B5060">
        <w:rPr>
          <w:lang w:val="en-GB"/>
        </w:rPr>
        <w:t xml:space="preserve">Information on the status of 5G standardization, including 5G Broadcast, and deployment opportunities can be found in EBU Technical Report </w:t>
      </w:r>
      <w:hyperlink r:id="rId18" w:history="1">
        <w:r w:rsidRPr="00A34CDA">
          <w:rPr>
            <w:rStyle w:val="Hyperlink"/>
            <w:color w:val="auto"/>
            <w:u w:val="none"/>
            <w:lang w:val="en-GB"/>
          </w:rPr>
          <w:t>TR 054</w:t>
        </w:r>
      </w:hyperlink>
      <w:r w:rsidRPr="005B5060">
        <w:rPr>
          <w:lang w:val="en-GB"/>
        </w:rPr>
        <w:t xml:space="preserve"> “5G for the Distribution of Audiovisual Media </w:t>
      </w:r>
      <w:r w:rsidR="00AC69D1" w:rsidRPr="005B5060">
        <w:rPr>
          <w:lang w:val="en-GB"/>
        </w:rPr>
        <w:t xml:space="preserve">Content </w:t>
      </w:r>
      <w:r w:rsidRPr="005B5060">
        <w:rPr>
          <w:lang w:val="en-GB"/>
        </w:rPr>
        <w:t xml:space="preserve">and </w:t>
      </w:r>
      <w:r w:rsidR="00AC69D1" w:rsidRPr="005B5060">
        <w:rPr>
          <w:lang w:val="en-GB"/>
        </w:rPr>
        <w:t>Services</w:t>
      </w:r>
      <w:r w:rsidRPr="005B5060">
        <w:rPr>
          <w:lang w:val="en-GB"/>
        </w:rPr>
        <w:t>”.</w:t>
      </w:r>
    </w:p>
    <w:p w14:paraId="78665A32" w14:textId="6AD633D4" w:rsidR="00B82D07" w:rsidRPr="005B5060" w:rsidRDefault="00B82D07" w:rsidP="00B82D07">
      <w:pPr>
        <w:rPr>
          <w:lang w:val="en-GB"/>
        </w:rPr>
      </w:pPr>
      <w:r w:rsidRPr="005B5060">
        <w:rPr>
          <w:lang w:val="en-GB"/>
        </w:rPr>
        <w:t xml:space="preserve">The main findings of the studies carried out in this </w:t>
      </w:r>
      <w:r w:rsidR="001E4727" w:rsidRPr="005B5060">
        <w:rPr>
          <w:lang w:val="en-GB"/>
        </w:rPr>
        <w:t xml:space="preserve">Report </w:t>
      </w:r>
      <w:r w:rsidRPr="005B5060">
        <w:rPr>
          <w:lang w:val="en-GB"/>
        </w:rPr>
        <w:t>can be summarised as follows:</w:t>
      </w:r>
    </w:p>
    <w:p w14:paraId="099F1FF6" w14:textId="14C0C712" w:rsidR="00B82D07" w:rsidRPr="005B5060" w:rsidRDefault="00B82D07" w:rsidP="00B82D07">
      <w:pPr>
        <w:pStyle w:val="enumlev1"/>
        <w:rPr>
          <w:lang w:val="en-GB"/>
        </w:rPr>
      </w:pPr>
      <w:r w:rsidRPr="005B5060">
        <w:rPr>
          <w:lang w:val="en-GB"/>
        </w:rPr>
        <w:t>1</w:t>
      </w:r>
      <w:r w:rsidR="001E4727">
        <w:rPr>
          <w:lang w:val="en-GB"/>
        </w:rPr>
        <w:t>)</w:t>
      </w:r>
      <w:r w:rsidRPr="005B5060">
        <w:rPr>
          <w:lang w:val="en-GB"/>
        </w:rPr>
        <w:tab/>
        <w:t>The use of coordinated yet unused GE06 DTT entries by 5G Broadcast seems to be the most practical way for early introduction of 5G Broadcast in the 470-694 MHz band. The compatibility between 5G Broadcast and DTT in this scenario, including at border areas between neighbouring countries, is manageable with mitigation measures and solutions currently applied to DTT networks. This might include filtering out 5G Broadcast frequencies in the DTT installations surrounding 5G Broadcast sites, when possible and as needed. It might also include implementing additional constraints (e.g. e.i.r.p. reduction, polarisation, antenna adjustments) on 5G Broadcast sites, as needed.</w:t>
      </w:r>
    </w:p>
    <w:p w14:paraId="3899D425" w14:textId="77777777" w:rsidR="00B82D07" w:rsidRPr="005B5060" w:rsidRDefault="00B82D07" w:rsidP="00B82D07">
      <w:pPr>
        <w:pStyle w:val="enumlev1"/>
        <w:rPr>
          <w:lang w:val="en-GB"/>
        </w:rPr>
      </w:pPr>
      <w:r w:rsidRPr="005B5060">
        <w:rPr>
          <w:lang w:val="en-GB"/>
        </w:rPr>
        <w:t>2</w:t>
      </w:r>
      <w:r w:rsidRPr="005B5060">
        <w:rPr>
          <w:lang w:val="en-GB"/>
        </w:rPr>
        <w:tab/>
        <w:t>5G Broadcast signals with bandwidth of 5 or 8 MHz can be deployed within the GE06 plan with minimal constraints. The 8 MHz option provides the highest efficiency of spectrum usage.</w:t>
      </w:r>
    </w:p>
    <w:p w14:paraId="006C56A1" w14:textId="77777777" w:rsidR="00B82D07" w:rsidRPr="005B5060" w:rsidRDefault="00B82D07" w:rsidP="00B82D07">
      <w:pPr>
        <w:pStyle w:val="Heading1"/>
        <w:tabs>
          <w:tab w:val="center" w:pos="4819"/>
        </w:tabs>
        <w:rPr>
          <w:lang w:val="en-GB"/>
        </w:rPr>
      </w:pPr>
      <w:bookmarkStart w:id="13" w:name="_Toc78327753"/>
      <w:bookmarkStart w:id="14" w:name="_Toc138105881"/>
      <w:bookmarkStart w:id="15" w:name="_Toc182228846"/>
      <w:bookmarkStart w:id="16" w:name="_Toc190245159"/>
      <w:r w:rsidRPr="005B5060">
        <w:rPr>
          <w:lang w:val="en-GB"/>
        </w:rPr>
        <w:lastRenderedPageBreak/>
        <w:t>1</w:t>
      </w:r>
      <w:r w:rsidRPr="005B5060">
        <w:rPr>
          <w:lang w:val="en-GB"/>
        </w:rPr>
        <w:tab/>
        <w:t>Introduction</w:t>
      </w:r>
      <w:bookmarkEnd w:id="13"/>
      <w:bookmarkEnd w:id="14"/>
      <w:bookmarkEnd w:id="15"/>
      <w:bookmarkEnd w:id="16"/>
    </w:p>
    <w:p w14:paraId="57440107" w14:textId="1AB4EBE6" w:rsidR="00B82D07" w:rsidRPr="005B5060" w:rsidRDefault="00B82D07" w:rsidP="00B82D07">
      <w:pPr>
        <w:rPr>
          <w:lang w:val="en-GB"/>
        </w:rPr>
      </w:pPr>
      <w:r w:rsidRPr="005B5060">
        <w:rPr>
          <w:lang w:val="en-GB"/>
        </w:rPr>
        <w:t>TMMB System</w:t>
      </w:r>
      <w:r w:rsidR="00AC0121">
        <w:rPr>
          <w:lang w:val="en-GB"/>
        </w:rPr>
        <w:t>-</w:t>
      </w:r>
      <w:r w:rsidRPr="005B5060">
        <w:rPr>
          <w:lang w:val="en-GB"/>
        </w:rPr>
        <w:t>L corresponds to LTE-based 5G Terrestrial Broadcast System. For the purpose of this Report, the term 5G Broadcast has been used for simplification.</w:t>
      </w:r>
    </w:p>
    <w:p w14:paraId="66E85FA1" w14:textId="3B098D8B" w:rsidR="00B82D07" w:rsidRPr="005B5060" w:rsidRDefault="00B82D07" w:rsidP="00B82D07">
      <w:pPr>
        <w:rPr>
          <w:lang w:val="en-GB"/>
        </w:rPr>
      </w:pPr>
      <w:r w:rsidRPr="005B5060">
        <w:rPr>
          <w:lang w:val="en-GB"/>
        </w:rPr>
        <w:t>It is understood that 5G Broadcast is a standalone downlink system. This makes it similar to existing broadcasting systems (such as DTT) on the RF side, i.e. to cover an area it consists of an omnidirectional or directional transmission from one or more fixed locations. Each 5G Broadcast (System-L) transmitter uses a determined RF channel with a specified bandwidth and set of characteristics, e.g. transmit power, maximum antenna gain, horizontal and vertical antenna patterns and the height of the antenna above ground level.</w:t>
      </w:r>
    </w:p>
    <w:p w14:paraId="7BA992FA" w14:textId="4C6ABB64" w:rsidR="00B82D07" w:rsidRPr="005B5060" w:rsidRDefault="00B82D07" w:rsidP="00B82D07">
      <w:pPr>
        <w:rPr>
          <w:lang w:val="en-GB"/>
        </w:rPr>
      </w:pPr>
      <w:r w:rsidRPr="005B5060">
        <w:rPr>
          <w:lang w:val="en-GB"/>
        </w:rPr>
        <w:t xml:space="preserve">A 5G Broadcast network could use high-power high-tower (HPHT) transmitters (like most </w:t>
      </w:r>
      <w:r w:rsidR="00F91F3D" w:rsidRPr="005B5060">
        <w:rPr>
          <w:lang w:val="en-GB"/>
        </w:rPr>
        <w:t xml:space="preserve">Digital terrestrial television broadcasting </w:t>
      </w:r>
      <w:r w:rsidR="00F91F3D">
        <w:rPr>
          <w:lang w:val="en-GB"/>
        </w:rPr>
        <w:t>(</w:t>
      </w:r>
      <w:r w:rsidRPr="005B5060">
        <w:rPr>
          <w:lang w:val="en-GB"/>
        </w:rPr>
        <w:t>DTTB</w:t>
      </w:r>
      <w:r w:rsidR="00F91F3D">
        <w:rPr>
          <w:lang w:val="en-GB"/>
        </w:rPr>
        <w:t>)</w:t>
      </w:r>
      <w:r w:rsidRPr="005B5060">
        <w:rPr>
          <w:lang w:val="en-GB"/>
        </w:rPr>
        <w:t xml:space="preserve"> networks designed for fixed reception using rooftop antennas), medium-power medium-tower (MPMT), transmitters (like most </w:t>
      </w:r>
      <w:r w:rsidR="005C6A08" w:rsidRPr="005B5060">
        <w:rPr>
          <w:lang w:val="en-GB"/>
        </w:rPr>
        <w:t xml:space="preserve">digital </w:t>
      </w:r>
      <w:r w:rsidR="006F1C26" w:rsidRPr="005B5060">
        <w:rPr>
          <w:lang w:val="en-GB"/>
        </w:rPr>
        <w:t xml:space="preserve">audio broadcasting </w:t>
      </w:r>
      <w:r w:rsidR="005C6A08">
        <w:rPr>
          <w:lang w:val="en-GB"/>
        </w:rPr>
        <w:t>(</w:t>
      </w:r>
      <w:r w:rsidRPr="005B5060">
        <w:rPr>
          <w:lang w:val="en-GB"/>
        </w:rPr>
        <w:t>DAB</w:t>
      </w:r>
      <w:r w:rsidR="005C6A08">
        <w:rPr>
          <w:lang w:val="en-GB"/>
        </w:rPr>
        <w:t>)</w:t>
      </w:r>
      <w:r w:rsidRPr="005B5060">
        <w:rPr>
          <w:lang w:val="en-GB"/>
        </w:rPr>
        <w:t xml:space="preserve"> networks designed for mobile and/or portable reception) or low-power low-tower (LPLT) transmitters (like most cellular networks designed for Unicast transmissions for mobile and portable indoor reception).</w:t>
      </w:r>
    </w:p>
    <w:p w14:paraId="33788BD0" w14:textId="71E9471F" w:rsidR="00B82D07" w:rsidRPr="005B5060" w:rsidRDefault="00B82D07" w:rsidP="00B82D07">
      <w:pPr>
        <w:rPr>
          <w:lang w:val="en-GB"/>
        </w:rPr>
      </w:pPr>
      <w:r w:rsidRPr="005B5060">
        <w:rPr>
          <w:lang w:val="en-GB"/>
        </w:rPr>
        <w:t xml:space="preserve">Furthermore, 5G Broadcast, being based on </w:t>
      </w:r>
      <w:r w:rsidR="003B4F34">
        <w:rPr>
          <w:lang w:val="en-GB"/>
        </w:rPr>
        <w:t>coded orthogonal frequency division multiplexi</w:t>
      </w:r>
      <w:r w:rsidR="00D72E20">
        <w:rPr>
          <w:lang w:val="en-GB"/>
        </w:rPr>
        <w:t>ng (</w:t>
      </w:r>
      <w:r w:rsidRPr="005B5060">
        <w:rPr>
          <w:lang w:val="en-GB"/>
        </w:rPr>
        <w:t>COFDM</w:t>
      </w:r>
      <w:r w:rsidR="00D72E20">
        <w:rPr>
          <w:lang w:val="en-GB"/>
        </w:rPr>
        <w:t>)</w:t>
      </w:r>
      <w:r w:rsidRPr="005B5060">
        <w:rPr>
          <w:lang w:val="en-GB"/>
        </w:rPr>
        <w:t>, can operate in single frequency network (SFN) mode or in multi frequency network (MFN) mode, much like current DTTB systems based on COFDM.</w:t>
      </w:r>
    </w:p>
    <w:p w14:paraId="3298824E" w14:textId="77777777" w:rsidR="00B82D07" w:rsidRPr="005B5060" w:rsidRDefault="00B82D07" w:rsidP="00B82D07">
      <w:pPr>
        <w:rPr>
          <w:lang w:val="en-GB"/>
        </w:rPr>
      </w:pPr>
      <w:r w:rsidRPr="005B5060">
        <w:rPr>
          <w:lang w:val="en-GB"/>
        </w:rPr>
        <w:t>In Region 1, the provisions of the Geneva 2006 Agreement (GE06) apply to the introduction of 5G Broadcast (System-L) within spectrum currently used for DTTB in ITU Region 1 (Europe, Africa, Middle East and Parts of Asia). The Agreement regulates the use of the 470-694 MHz band in Region 1 for DVB</w:t>
      </w:r>
      <w:r w:rsidRPr="005B5060">
        <w:rPr>
          <w:lang w:val="en-GB"/>
        </w:rPr>
        <w:noBreakHyphen/>
        <w:t>T/T2 and includes the frequency plans, the technical elements and criteria to develop and implement the frequency plan and the necessary procedures to modify the plan and to coordinate with neighbouring countries.</w:t>
      </w:r>
    </w:p>
    <w:p w14:paraId="1FCBB8B7" w14:textId="104ED0E4" w:rsidR="00B82D07" w:rsidRPr="005B5060" w:rsidRDefault="00B82D07" w:rsidP="00B82D07">
      <w:pPr>
        <w:rPr>
          <w:lang w:val="en-GB"/>
        </w:rPr>
      </w:pPr>
      <w:r w:rsidRPr="005B5060">
        <w:rPr>
          <w:lang w:val="en-GB"/>
        </w:rPr>
        <w:t>The GE06 frequency plan gives administrations rights to use certain frequencies over certain geographical areas for broadcasting services, without specifying exactly which technologies should be used, the so called ‘envelope concept’. This flexibility has been used to facilitate the transition from DVB</w:t>
      </w:r>
      <w:r w:rsidRPr="005B5060">
        <w:rPr>
          <w:lang w:val="en-GB"/>
        </w:rPr>
        <w:noBreakHyphen/>
        <w:t>T to DVB</w:t>
      </w:r>
      <w:r w:rsidRPr="005B5060">
        <w:rPr>
          <w:lang w:val="en-GB"/>
        </w:rPr>
        <w:noBreakHyphen/>
        <w:t>T2 in some countries and may also be used for the implementation of 5G Broadcast (System-L) technologies by some countries while neighbouring countries retain DVB systems.</w:t>
      </w:r>
      <w:r w:rsidR="0030144E">
        <w:rPr>
          <w:lang w:val="en-GB"/>
        </w:rPr>
        <w:t xml:space="preserve"> Section</w:t>
      </w:r>
      <w:r w:rsidRPr="005B5060">
        <w:rPr>
          <w:lang w:val="en-GB"/>
        </w:rPr>
        <w:t> 2 presents the identified scenarios of introduction of 5G Broadcast.</w:t>
      </w:r>
    </w:p>
    <w:p w14:paraId="6579F7CE" w14:textId="77777777" w:rsidR="00B82D07" w:rsidRPr="005B5060" w:rsidRDefault="00B82D07" w:rsidP="00B82D07">
      <w:pPr>
        <w:rPr>
          <w:lang w:val="en-GB"/>
        </w:rPr>
      </w:pPr>
      <w:r w:rsidRPr="005B5060">
        <w:rPr>
          <w:lang w:val="en-GB"/>
        </w:rPr>
        <w:t>Based on the identified scenarios, §§ 3 and 4 deal with the related co</w:t>
      </w:r>
      <w:r w:rsidRPr="005B5060">
        <w:rPr>
          <w:lang w:val="en-GB"/>
        </w:rPr>
        <w:noBreakHyphen/>
        <w:t>channel and adjacent channel compatibility issues with existing DTTB systems and their possible solutions.</w:t>
      </w:r>
    </w:p>
    <w:p w14:paraId="132483F0" w14:textId="61DEE2BF" w:rsidR="00B82D07" w:rsidRPr="005B5060" w:rsidRDefault="0030144E" w:rsidP="00B82D07">
      <w:pPr>
        <w:rPr>
          <w:lang w:val="en-GB"/>
        </w:rPr>
      </w:pPr>
      <w:r>
        <w:rPr>
          <w:lang w:val="en-GB"/>
        </w:rPr>
        <w:t>Section</w:t>
      </w:r>
      <w:r w:rsidR="00B82D07" w:rsidRPr="005B5060">
        <w:rPr>
          <w:lang w:val="en-GB"/>
        </w:rPr>
        <w:t xml:space="preserve"> 5 provides an analysis of the possible 5G </w:t>
      </w:r>
      <w:r w:rsidRPr="005B5060">
        <w:rPr>
          <w:lang w:val="en-GB"/>
        </w:rPr>
        <w:t xml:space="preserve">Broadcast </w:t>
      </w:r>
      <w:r w:rsidR="00E97BB1" w:rsidRPr="005B5060">
        <w:rPr>
          <w:lang w:val="en-GB"/>
        </w:rPr>
        <w:t>band plans</w:t>
      </w:r>
      <w:r w:rsidR="00B82D07" w:rsidRPr="005B5060">
        <w:rPr>
          <w:lang w:val="en-GB"/>
        </w:rPr>
        <w:t xml:space="preserve">. Conclusions are provided in § 6, and further supporting information is provided in Annexes </w:t>
      </w:r>
      <w:r w:rsidR="00D32A08">
        <w:rPr>
          <w:lang w:val="en-GB"/>
        </w:rPr>
        <w:t>1</w:t>
      </w:r>
      <w:r w:rsidR="00B82D07" w:rsidRPr="005B5060">
        <w:rPr>
          <w:lang w:val="en-GB"/>
        </w:rPr>
        <w:t xml:space="preserve"> to </w:t>
      </w:r>
      <w:r w:rsidR="00D32A08">
        <w:rPr>
          <w:lang w:val="en-GB"/>
        </w:rPr>
        <w:t>4</w:t>
      </w:r>
      <w:r w:rsidR="00B82D07" w:rsidRPr="005B5060">
        <w:rPr>
          <w:lang w:val="en-GB"/>
        </w:rPr>
        <w:t>.</w:t>
      </w:r>
    </w:p>
    <w:p w14:paraId="7AE64974" w14:textId="77777777" w:rsidR="00B82D07" w:rsidRPr="005B5060" w:rsidRDefault="00B82D07" w:rsidP="00B82D07">
      <w:pPr>
        <w:pStyle w:val="Heading1"/>
        <w:rPr>
          <w:lang w:val="en-GB"/>
        </w:rPr>
      </w:pPr>
      <w:bookmarkStart w:id="17" w:name="_Toc40645056"/>
      <w:bookmarkStart w:id="18" w:name="_Toc64383392"/>
      <w:bookmarkStart w:id="19" w:name="_Toc76920594"/>
      <w:bookmarkStart w:id="20" w:name="_Toc78327754"/>
      <w:bookmarkStart w:id="21" w:name="_Toc182228847"/>
      <w:bookmarkStart w:id="22" w:name="_Toc190245160"/>
      <w:r w:rsidRPr="005B5060">
        <w:rPr>
          <w:lang w:val="en-GB"/>
        </w:rPr>
        <w:t>2</w:t>
      </w:r>
      <w:r w:rsidRPr="005B5060">
        <w:rPr>
          <w:lang w:val="en-GB"/>
        </w:rPr>
        <w:tab/>
      </w:r>
      <w:bookmarkStart w:id="23" w:name="_Toc138105882"/>
      <w:r w:rsidRPr="005B5060">
        <w:rPr>
          <w:lang w:val="en-GB"/>
        </w:rPr>
        <w:t>Scenarios for introducing 5G Broadcast in the 470-694 MHz band</w:t>
      </w:r>
      <w:bookmarkEnd w:id="17"/>
      <w:bookmarkEnd w:id="18"/>
      <w:bookmarkEnd w:id="19"/>
      <w:bookmarkEnd w:id="20"/>
      <w:bookmarkEnd w:id="21"/>
      <w:bookmarkEnd w:id="23"/>
      <w:bookmarkEnd w:id="22"/>
    </w:p>
    <w:p w14:paraId="6F9CDAFA" w14:textId="77777777" w:rsidR="00B82D07" w:rsidRPr="005B5060" w:rsidRDefault="00B82D07" w:rsidP="00B82D07">
      <w:pPr>
        <w:rPr>
          <w:lang w:val="en-GB"/>
        </w:rPr>
      </w:pPr>
      <w:r w:rsidRPr="005B5060">
        <w:rPr>
          <w:lang w:val="en-GB"/>
        </w:rPr>
        <w:t>Three scenarios for how 5G Broadcast may be introduced have been identified and evaluated:</w:t>
      </w:r>
    </w:p>
    <w:p w14:paraId="6F89A220" w14:textId="77777777" w:rsidR="00B82D07" w:rsidRPr="005B5060" w:rsidRDefault="00B82D07" w:rsidP="00B82D07">
      <w:pPr>
        <w:pStyle w:val="Headingb"/>
        <w:rPr>
          <w:lang w:val="en-GB"/>
        </w:rPr>
      </w:pPr>
      <w:r w:rsidRPr="005B5060">
        <w:rPr>
          <w:bCs/>
          <w:lang w:val="en-GB"/>
        </w:rPr>
        <w:t>Scenario 1 (applicable to Region 1)</w:t>
      </w:r>
      <w:r w:rsidRPr="005B5060">
        <w:rPr>
          <w:lang w:val="en-GB"/>
        </w:rPr>
        <w:t>: Use of coordinated GE06 DTTB entries by 5G Broadcast</w:t>
      </w:r>
    </w:p>
    <w:p w14:paraId="0E1DA8D4" w14:textId="45E54A0C" w:rsidR="00B82D07" w:rsidRPr="005B5060" w:rsidRDefault="00B82D07" w:rsidP="00B82D07">
      <w:pPr>
        <w:rPr>
          <w:lang w:val="en-GB"/>
        </w:rPr>
      </w:pPr>
      <w:r w:rsidRPr="005B5060">
        <w:rPr>
          <w:lang w:val="en-GB"/>
        </w:rPr>
        <w:t xml:space="preserve">In this scenario, 5G Broadcast transmissions could make use of existing GE06 allocations under </w:t>
      </w:r>
      <w:r w:rsidR="00841666">
        <w:rPr>
          <w:lang w:val="en-GB"/>
        </w:rPr>
        <w:t>section</w:t>
      </w:r>
      <w:r w:rsidRPr="005B5060">
        <w:rPr>
          <w:lang w:val="en-GB"/>
        </w:rPr>
        <w:t> 5.1.3 of the GE06 Agreement (the so</w:t>
      </w:r>
      <w:r w:rsidRPr="005B5060">
        <w:rPr>
          <w:lang w:val="en-GB"/>
        </w:rPr>
        <w:noBreakHyphen/>
        <w:t>called envelope concept). In this case they shall neither cause more interference than the original DTTB proposals nor claim more protection. This scenario assumes that some of the existing GE06 allocations in one area are unused by DTTB and could be used by 5G Broadcast; this might not be the case in all countries. In addition, the availability of unused GE06 entries will be very different from area to area; for example, in urban areas and in areas close to national borders the availability may be more limited.</w:t>
      </w:r>
    </w:p>
    <w:p w14:paraId="22E28297" w14:textId="77777777" w:rsidR="00B82D07" w:rsidRPr="005B5060" w:rsidRDefault="00B82D07" w:rsidP="00B82D07">
      <w:pPr>
        <w:pStyle w:val="Headingb"/>
        <w:rPr>
          <w:lang w:val="en-GB"/>
        </w:rPr>
      </w:pPr>
      <w:r w:rsidRPr="005B5060">
        <w:rPr>
          <w:lang w:val="en-GB"/>
        </w:rPr>
        <w:lastRenderedPageBreak/>
        <w:t>Scenario 2 (applicable to Region 1): Interleaved use in GE06</w:t>
      </w:r>
    </w:p>
    <w:p w14:paraId="66B8AFD2" w14:textId="737A5E74" w:rsidR="00B82D07" w:rsidRPr="005B5060" w:rsidRDefault="00B82D07" w:rsidP="00B82D07">
      <w:pPr>
        <w:rPr>
          <w:lang w:val="en-GB"/>
        </w:rPr>
      </w:pPr>
      <w:r w:rsidRPr="005B5060">
        <w:rPr>
          <w:lang w:val="en-GB"/>
        </w:rPr>
        <w:t>5G Broadcast transmissions could be introduced into the band alongside and between existing DTTB transmissions, making use of the so</w:t>
      </w:r>
      <w:r w:rsidRPr="005B5060">
        <w:rPr>
          <w:lang w:val="en-GB"/>
        </w:rPr>
        <w:noBreakHyphen/>
        <w:t xml:space="preserve">called </w:t>
      </w:r>
      <w:r w:rsidR="00A94EA2">
        <w:rPr>
          <w:lang w:val="en-GB"/>
        </w:rPr>
        <w:t>‘</w:t>
      </w:r>
      <w:r w:rsidRPr="005B5060">
        <w:rPr>
          <w:lang w:val="en-GB"/>
        </w:rPr>
        <w:t>white spaces</w:t>
      </w:r>
      <w:r w:rsidR="00A94EA2">
        <w:rPr>
          <w:lang w:val="en-GB"/>
        </w:rPr>
        <w:t>’</w:t>
      </w:r>
      <w:r w:rsidRPr="005B5060">
        <w:rPr>
          <w:lang w:val="en-GB"/>
        </w:rPr>
        <w:t xml:space="preserve"> in the band, where available. These white spaces could correspond to existing, unused allocations in the GE06 Plan, or not. Clearly each of these will have different implications. </w:t>
      </w:r>
    </w:p>
    <w:p w14:paraId="563E0ABE" w14:textId="5A9E0C06" w:rsidR="00B82D07" w:rsidRPr="005B5060" w:rsidRDefault="00B82D07" w:rsidP="00B82D07">
      <w:pPr>
        <w:rPr>
          <w:lang w:val="en-GB"/>
        </w:rPr>
      </w:pPr>
      <w:r w:rsidRPr="005B5060">
        <w:rPr>
          <w:lang w:val="en-GB"/>
        </w:rPr>
        <w:t xml:space="preserve">Note that in many countries, the white spaces between DTTB transmissions are already used for </w:t>
      </w:r>
      <w:r w:rsidR="00E251E6">
        <w:rPr>
          <w:lang w:val="en-GB"/>
        </w:rPr>
        <w:t>pro</w:t>
      </w:r>
      <w:r w:rsidR="00384856">
        <w:rPr>
          <w:lang w:val="en-GB"/>
        </w:rPr>
        <w:t>gramme making and special events (</w:t>
      </w:r>
      <w:r w:rsidRPr="005B5060">
        <w:rPr>
          <w:lang w:val="en-GB"/>
        </w:rPr>
        <w:t>PMSE</w:t>
      </w:r>
      <w:r w:rsidR="00384856">
        <w:rPr>
          <w:lang w:val="en-GB"/>
        </w:rPr>
        <w:t>)</w:t>
      </w:r>
      <w:r w:rsidRPr="005B5060">
        <w:rPr>
          <w:lang w:val="en-GB"/>
        </w:rPr>
        <w:t xml:space="preserve"> services (primarily radio microphones for programme production). Further, many administrations use non</w:t>
      </w:r>
      <w:r w:rsidRPr="005B5060">
        <w:rPr>
          <w:lang w:val="en-GB"/>
        </w:rPr>
        <w:noBreakHyphen/>
        <w:t>coordinated low</w:t>
      </w:r>
      <w:r w:rsidRPr="005B5060">
        <w:rPr>
          <w:lang w:val="en-GB"/>
        </w:rPr>
        <w:noBreakHyphen/>
        <w:t>power DTTB in the spaces between GE06 allocations (e.g. for local TV).</w:t>
      </w:r>
    </w:p>
    <w:p w14:paraId="252EF3BE" w14:textId="77777777" w:rsidR="00B82D07" w:rsidRPr="005B5060" w:rsidRDefault="00B82D07" w:rsidP="00B82D07">
      <w:pPr>
        <w:pStyle w:val="Headingb"/>
        <w:rPr>
          <w:lang w:val="en-GB"/>
        </w:rPr>
      </w:pPr>
      <w:r w:rsidRPr="005B5060">
        <w:rPr>
          <w:bCs/>
          <w:lang w:val="en-GB"/>
        </w:rPr>
        <w:t>Scenario 3</w:t>
      </w:r>
      <w:r w:rsidRPr="005B5060">
        <w:rPr>
          <w:lang w:val="en-GB"/>
        </w:rPr>
        <w:t>: Band segmentation</w:t>
      </w:r>
    </w:p>
    <w:p w14:paraId="154975E6" w14:textId="77777777" w:rsidR="00B82D07" w:rsidRPr="005B5060" w:rsidRDefault="00B82D07" w:rsidP="00B82D07">
      <w:pPr>
        <w:rPr>
          <w:lang w:val="en-GB"/>
        </w:rPr>
      </w:pPr>
      <w:r w:rsidRPr="005B5060">
        <w:rPr>
          <w:lang w:val="en-GB"/>
        </w:rPr>
        <w:t>By restricting DTTB to just part of the UHF band, the remaining part of the band could be freed for 5G Broadcast use. Different countries could choose to clear different parts of the band.</w:t>
      </w:r>
    </w:p>
    <w:p w14:paraId="3E3CC309" w14:textId="77777777" w:rsidR="00B82D07" w:rsidRPr="005B5060" w:rsidRDefault="00B82D07" w:rsidP="00B82D07">
      <w:pPr>
        <w:rPr>
          <w:lang w:val="en-GB"/>
        </w:rPr>
      </w:pPr>
      <w:r w:rsidRPr="005B5060">
        <w:rPr>
          <w:lang w:val="en-GB"/>
        </w:rPr>
        <w:t>From a frequency planning point of view, there could be co</w:t>
      </w:r>
      <w:r w:rsidRPr="005B5060">
        <w:rPr>
          <w:lang w:val="en-GB"/>
        </w:rPr>
        <w:noBreakHyphen/>
        <w:t>channel and adjacent channel compatibility issues between 5G Broadcast and existing DTTB broadcasting systems. These are discussed with possible related solutions in the next sections.</w:t>
      </w:r>
    </w:p>
    <w:p w14:paraId="3C12F8E0" w14:textId="77777777" w:rsidR="00B82D07" w:rsidRPr="005B5060" w:rsidRDefault="00B82D07" w:rsidP="00B82D07">
      <w:pPr>
        <w:pStyle w:val="Heading1"/>
        <w:rPr>
          <w:lang w:val="en-GB"/>
        </w:rPr>
      </w:pPr>
      <w:bookmarkStart w:id="24" w:name="_Toc182228848"/>
      <w:bookmarkStart w:id="25" w:name="_Toc190245161"/>
      <w:r w:rsidRPr="005B5060">
        <w:rPr>
          <w:lang w:val="en-GB"/>
        </w:rPr>
        <w:t>3</w:t>
      </w:r>
      <w:r w:rsidRPr="005B5060">
        <w:rPr>
          <w:lang w:val="en-GB"/>
        </w:rPr>
        <w:tab/>
      </w:r>
      <w:bookmarkStart w:id="26" w:name="_Toc40645057"/>
      <w:bookmarkStart w:id="27" w:name="_Toc64383393"/>
      <w:bookmarkStart w:id="28" w:name="_Toc76920595"/>
      <w:bookmarkStart w:id="29" w:name="_Toc78327755"/>
      <w:bookmarkStart w:id="30" w:name="_Toc138105883"/>
      <w:r w:rsidRPr="005B5060">
        <w:rPr>
          <w:lang w:val="en-GB"/>
        </w:rPr>
        <w:t>Issues and solutions for co</w:t>
      </w:r>
      <w:r w:rsidRPr="005B5060">
        <w:rPr>
          <w:lang w:val="en-GB"/>
        </w:rPr>
        <w:noBreakHyphen/>
        <w:t>channel compatibility</w:t>
      </w:r>
      <w:bookmarkEnd w:id="24"/>
      <w:bookmarkEnd w:id="26"/>
      <w:bookmarkEnd w:id="27"/>
      <w:bookmarkEnd w:id="28"/>
      <w:bookmarkEnd w:id="29"/>
      <w:bookmarkEnd w:id="30"/>
      <w:bookmarkEnd w:id="25"/>
    </w:p>
    <w:p w14:paraId="3EE28397" w14:textId="77777777" w:rsidR="00B82D07" w:rsidRPr="005B5060" w:rsidRDefault="00B82D07" w:rsidP="00B82D07">
      <w:pPr>
        <w:pStyle w:val="Heading2"/>
        <w:rPr>
          <w:lang w:val="en-GB"/>
        </w:rPr>
      </w:pPr>
      <w:bookmarkStart w:id="31" w:name="_Toc40645058"/>
      <w:bookmarkStart w:id="32" w:name="_Toc64383394"/>
      <w:bookmarkStart w:id="33" w:name="_Toc76920596"/>
      <w:bookmarkStart w:id="34" w:name="_Toc78327756"/>
      <w:bookmarkStart w:id="35" w:name="_Toc138105884"/>
      <w:bookmarkStart w:id="36" w:name="_Toc182228849"/>
      <w:bookmarkStart w:id="37" w:name="_Toc190245162"/>
      <w:r w:rsidRPr="005B5060">
        <w:rPr>
          <w:lang w:val="en-GB"/>
        </w:rPr>
        <w:t>3.1</w:t>
      </w:r>
      <w:r w:rsidRPr="005B5060">
        <w:rPr>
          <w:lang w:val="en-GB"/>
        </w:rPr>
        <w:tab/>
        <w:t>Scenario 1</w:t>
      </w:r>
      <w:bookmarkEnd w:id="31"/>
      <w:bookmarkEnd w:id="32"/>
      <w:r w:rsidRPr="005B5060">
        <w:rPr>
          <w:lang w:val="en-GB"/>
        </w:rPr>
        <w:t>: Use of coordinated GE06 DTTB entries by 5G Broadcast</w:t>
      </w:r>
      <w:bookmarkEnd w:id="33"/>
      <w:bookmarkEnd w:id="34"/>
      <w:bookmarkEnd w:id="35"/>
      <w:bookmarkEnd w:id="36"/>
      <w:bookmarkEnd w:id="37"/>
    </w:p>
    <w:p w14:paraId="12DF0602" w14:textId="77777777" w:rsidR="00B82D07" w:rsidRPr="005B5060" w:rsidRDefault="00B82D07" w:rsidP="00B82D07">
      <w:pPr>
        <w:rPr>
          <w:lang w:val="en-GB"/>
        </w:rPr>
      </w:pPr>
      <w:r w:rsidRPr="005B5060">
        <w:rPr>
          <w:lang w:val="en-GB"/>
        </w:rPr>
        <w:t>The outgoing interference from 5G Broadcast into DTTB may not be an issue if the conditions for the use of the DTTB entry (envelope concept in GE06) are respected. However, the coverage area for the 5G Broadcast may not be the same as the coverage area of the DTTB entry, as coverage will depend on the reception mode (portable or mobile versus fixed) and differences between system parameters and network topologies used for the DTTB and 5G Broadcast networks.</w:t>
      </w:r>
    </w:p>
    <w:p w14:paraId="10F63F84" w14:textId="77777777" w:rsidR="00B82D07" w:rsidRPr="005B5060" w:rsidRDefault="00B82D07" w:rsidP="00B82D07">
      <w:pPr>
        <w:rPr>
          <w:lang w:val="en-GB"/>
        </w:rPr>
      </w:pPr>
      <w:r w:rsidRPr="005B5060">
        <w:rPr>
          <w:lang w:val="en-GB"/>
        </w:rPr>
        <w:t>With Scenario 1, the availability of spectrum for 5G Broadcast in each country will depend on the level of usage of the planned GE06 entries for DTT in the concerned country. A high level of unused GE06 entries would allow for high availability. Countries may also choose to replace some of their GE06 entries used by existing DTTB for 5G Broadcast.</w:t>
      </w:r>
    </w:p>
    <w:p w14:paraId="51EF54B0" w14:textId="77777777" w:rsidR="00B82D07" w:rsidRPr="005B5060" w:rsidRDefault="00B82D07" w:rsidP="00B82D07">
      <w:pPr>
        <w:pStyle w:val="Heading2"/>
        <w:rPr>
          <w:lang w:val="en-GB"/>
        </w:rPr>
      </w:pPr>
      <w:bookmarkStart w:id="38" w:name="_Toc40645059"/>
      <w:bookmarkStart w:id="39" w:name="_Toc64383395"/>
      <w:bookmarkStart w:id="40" w:name="_Toc76920597"/>
      <w:bookmarkStart w:id="41" w:name="_Toc78327757"/>
      <w:bookmarkStart w:id="42" w:name="_Toc138105885"/>
      <w:bookmarkStart w:id="43" w:name="_Toc182228850"/>
      <w:bookmarkStart w:id="44" w:name="_Toc190245163"/>
      <w:r w:rsidRPr="005B5060">
        <w:rPr>
          <w:lang w:val="en-GB"/>
        </w:rPr>
        <w:t>3.2</w:t>
      </w:r>
      <w:r w:rsidRPr="005B5060">
        <w:rPr>
          <w:lang w:val="en-GB"/>
        </w:rPr>
        <w:tab/>
        <w:t>Scenario 2</w:t>
      </w:r>
      <w:bookmarkEnd w:id="38"/>
      <w:bookmarkEnd w:id="39"/>
      <w:r w:rsidRPr="005B5060">
        <w:rPr>
          <w:lang w:val="en-GB"/>
        </w:rPr>
        <w:t>: Interleaved use of spectrum between GE06 entries</w:t>
      </w:r>
      <w:bookmarkEnd w:id="40"/>
      <w:bookmarkEnd w:id="41"/>
      <w:bookmarkEnd w:id="42"/>
      <w:bookmarkEnd w:id="43"/>
      <w:bookmarkEnd w:id="44"/>
    </w:p>
    <w:p w14:paraId="6590C471" w14:textId="77777777" w:rsidR="00B82D07" w:rsidRPr="005B5060" w:rsidRDefault="00B82D07" w:rsidP="00B82D07">
      <w:pPr>
        <w:rPr>
          <w:lang w:val="en-GB"/>
        </w:rPr>
      </w:pPr>
      <w:r w:rsidRPr="005B5060">
        <w:rPr>
          <w:lang w:val="en-GB"/>
        </w:rPr>
        <w:t>Given the scarcity of clear spectrum, and the fact that none is likely to be made available for a new broadcast application, any new broadcast service would most probably have to be introduced in spectrum already occupied by existing DTTB services. In such a case this service would have to:</w:t>
      </w:r>
    </w:p>
    <w:p w14:paraId="7DCD2174" w14:textId="77777777" w:rsidR="00B82D07" w:rsidRPr="005B5060" w:rsidRDefault="00B82D07" w:rsidP="00B82D07">
      <w:pPr>
        <w:pStyle w:val="enumlev1"/>
        <w:rPr>
          <w:lang w:val="en-GB"/>
        </w:rPr>
      </w:pPr>
      <w:r w:rsidRPr="005B5060">
        <w:rPr>
          <w:lang w:val="en-GB"/>
        </w:rPr>
        <w:t>–</w:t>
      </w:r>
      <w:r w:rsidRPr="005B5060">
        <w:rPr>
          <w:lang w:val="en-GB"/>
        </w:rPr>
        <w:tab/>
        <w:t xml:space="preserve">be compatible with existing DTTB services </w:t>
      </w:r>
      <w:r w:rsidRPr="005B5060">
        <w:rPr>
          <w:lang w:val="en-GB"/>
        </w:rPr>
        <w:noBreakHyphen/>
        <w:t>that is, it will cause no material damage to the coverage of the existing DTTB, and</w:t>
      </w:r>
    </w:p>
    <w:p w14:paraId="41894964" w14:textId="77777777" w:rsidR="00B82D07" w:rsidRPr="005B5060" w:rsidRDefault="00B82D07" w:rsidP="00B82D07">
      <w:pPr>
        <w:pStyle w:val="enumlev1"/>
        <w:rPr>
          <w:lang w:val="en-GB"/>
        </w:rPr>
      </w:pPr>
      <w:r w:rsidRPr="005B5060">
        <w:rPr>
          <w:lang w:val="en-GB"/>
        </w:rPr>
        <w:t>–</w:t>
      </w:r>
      <w:r w:rsidRPr="005B5060">
        <w:rPr>
          <w:lang w:val="en-GB"/>
        </w:rPr>
        <w:tab/>
        <w:t>be compatible with DTTB services in neighbouring countries.</w:t>
      </w:r>
    </w:p>
    <w:p w14:paraId="4AD14AAF" w14:textId="697E0C2B" w:rsidR="00B82D07" w:rsidRPr="005B5060" w:rsidRDefault="00B82D07" w:rsidP="00B82D07">
      <w:pPr>
        <w:rPr>
          <w:lang w:val="en-GB"/>
        </w:rPr>
      </w:pPr>
      <w:r w:rsidRPr="005B5060">
        <w:rPr>
          <w:lang w:val="en-GB"/>
        </w:rPr>
        <w:t xml:space="preserve">The impact on existing DTTB will depend on the way DTTB has been planned in each country. For example, a study done by Arqiva, for the </w:t>
      </w:r>
      <w:r w:rsidR="00EC7405" w:rsidRPr="005B5060">
        <w:rPr>
          <w:lang w:val="en-GB"/>
        </w:rPr>
        <w:t>Wideband reuse</w:t>
      </w:r>
      <w:r w:rsidR="00EC7405" w:rsidRPr="005B5060">
        <w:rPr>
          <w:lang w:val="en-GB"/>
        </w:rPr>
        <w:noBreakHyphen/>
        <w:t xml:space="preserve">1 based DTT concept </w:t>
      </w:r>
      <w:r w:rsidR="00EC7405">
        <w:rPr>
          <w:lang w:val="en-GB"/>
        </w:rPr>
        <w:t>(</w:t>
      </w:r>
      <w:r w:rsidRPr="005B5060">
        <w:rPr>
          <w:lang w:val="en-GB"/>
        </w:rPr>
        <w:t>WiB</w:t>
      </w:r>
      <w:r w:rsidR="00EC7405">
        <w:rPr>
          <w:lang w:val="en-GB"/>
        </w:rPr>
        <w:t>)</w:t>
      </w:r>
      <w:r w:rsidRPr="005B5060">
        <w:rPr>
          <w:lang w:val="en-GB"/>
        </w:rPr>
        <w:t xml:space="preserve"> DVB study mission, considered introducing an interleaved service in the U</w:t>
      </w:r>
      <w:r w:rsidR="001E30C7">
        <w:rPr>
          <w:lang w:val="en-GB"/>
        </w:rPr>
        <w:t xml:space="preserve">nited </w:t>
      </w:r>
      <w:r w:rsidRPr="005B5060">
        <w:rPr>
          <w:lang w:val="en-GB"/>
        </w:rPr>
        <w:t>K</w:t>
      </w:r>
      <w:r w:rsidR="001E30C7">
        <w:rPr>
          <w:lang w:val="en-GB"/>
        </w:rPr>
        <w:t>ingdom</w:t>
      </w:r>
      <w:r w:rsidRPr="005B5060">
        <w:rPr>
          <w:lang w:val="en-GB"/>
        </w:rPr>
        <w:t xml:space="preserve"> [1]. This study showed that interleaved channels for WiB, on 48 main broadcasting sites covering 84% of the UK population, could be introduced with minimal impact on existing DTTB services subject to the following measures/conditions:</w:t>
      </w:r>
    </w:p>
    <w:p w14:paraId="5A2AEEBE" w14:textId="44C5BC4A" w:rsidR="00B82D07" w:rsidRPr="005B5060" w:rsidRDefault="00B82D07" w:rsidP="00B82D07">
      <w:pPr>
        <w:pStyle w:val="enumlev1"/>
        <w:rPr>
          <w:lang w:val="en-GB"/>
        </w:rPr>
      </w:pPr>
      <w:r w:rsidRPr="005B5060">
        <w:rPr>
          <w:lang w:val="en-GB"/>
        </w:rPr>
        <w:t>1</w:t>
      </w:r>
      <w:r w:rsidR="002E0322">
        <w:rPr>
          <w:lang w:val="en-GB"/>
        </w:rPr>
        <w:t>)</w:t>
      </w:r>
      <w:r w:rsidRPr="005B5060">
        <w:rPr>
          <w:lang w:val="en-GB"/>
        </w:rPr>
        <w:tab/>
        <w:t>A power reduction of 20 dB relative to the DTTB (</w:t>
      </w:r>
      <w:r w:rsidR="00F61306">
        <w:rPr>
          <w:lang w:val="en-GB"/>
        </w:rPr>
        <w:t>Public service broadcasting (</w:t>
      </w:r>
      <w:r w:rsidRPr="005B5060">
        <w:rPr>
          <w:lang w:val="en-GB"/>
        </w:rPr>
        <w:t>PSB</w:t>
      </w:r>
      <w:r w:rsidR="00F61306">
        <w:rPr>
          <w:lang w:val="en-GB"/>
        </w:rPr>
        <w:t>)</w:t>
      </w:r>
      <w:r w:rsidRPr="005B5060">
        <w:rPr>
          <w:lang w:val="en-GB"/>
        </w:rPr>
        <w:t xml:space="preserve"> channels) on the same site. This reduced operating power limiting the capacity of the service for a given coverage.</w:t>
      </w:r>
    </w:p>
    <w:p w14:paraId="3C15E0B1" w14:textId="049A83B9" w:rsidR="00B82D07" w:rsidRPr="005B5060" w:rsidRDefault="00B82D07" w:rsidP="00B82D07">
      <w:pPr>
        <w:pStyle w:val="enumlev1"/>
        <w:rPr>
          <w:lang w:val="en-GB"/>
        </w:rPr>
      </w:pPr>
      <w:r w:rsidRPr="005B5060">
        <w:rPr>
          <w:lang w:val="en-GB"/>
        </w:rPr>
        <w:lastRenderedPageBreak/>
        <w:t>2</w:t>
      </w:r>
      <w:r w:rsidR="002E0322">
        <w:rPr>
          <w:lang w:val="en-GB"/>
        </w:rPr>
        <w:t>)</w:t>
      </w:r>
      <w:r w:rsidRPr="005B5060">
        <w:rPr>
          <w:lang w:val="en-GB"/>
        </w:rPr>
        <w:tab/>
        <w:t>Use of horizontal polarization, i.e. similar to the DTTB on the same site, but cross</w:t>
      </w:r>
      <w:r w:rsidRPr="005B5060">
        <w:rPr>
          <w:lang w:val="en-GB"/>
        </w:rPr>
        <w:noBreakHyphen/>
        <w:t>polar with the UK relay stations (generally using vertical polarization).</w:t>
      </w:r>
    </w:p>
    <w:p w14:paraId="2E59AED5" w14:textId="6B9D60B8" w:rsidR="00B82D07" w:rsidRPr="005B5060" w:rsidRDefault="00B82D07" w:rsidP="00B82D07">
      <w:pPr>
        <w:pStyle w:val="enumlev1"/>
        <w:rPr>
          <w:lang w:val="en-GB"/>
        </w:rPr>
      </w:pPr>
      <w:r w:rsidRPr="005B5060">
        <w:rPr>
          <w:lang w:val="en-GB"/>
        </w:rPr>
        <w:t>3</w:t>
      </w:r>
      <w:r w:rsidR="002E0322">
        <w:rPr>
          <w:lang w:val="en-GB"/>
        </w:rPr>
        <w:t>)</w:t>
      </w:r>
      <w:r w:rsidRPr="005B5060">
        <w:rPr>
          <w:lang w:val="en-GB"/>
        </w:rPr>
        <w:tab/>
        <w:t xml:space="preserve">To offset interference, the DTTB network would need to be changed from </w:t>
      </w:r>
      <w:r w:rsidR="00B80705" w:rsidRPr="005B5060">
        <w:rPr>
          <w:lang w:val="en-GB"/>
        </w:rPr>
        <w:t xml:space="preserve">Digital video broadcasting – first generation terrestrial </w:t>
      </w:r>
      <w:r w:rsidR="00B80705">
        <w:rPr>
          <w:lang w:val="en-GB"/>
        </w:rPr>
        <w:t>(</w:t>
      </w:r>
      <w:r w:rsidRPr="005B5060">
        <w:rPr>
          <w:lang w:val="en-GB"/>
        </w:rPr>
        <w:t>DVB</w:t>
      </w:r>
      <w:r w:rsidRPr="005B5060">
        <w:rPr>
          <w:lang w:val="en-GB"/>
        </w:rPr>
        <w:noBreakHyphen/>
        <w:t>T</w:t>
      </w:r>
      <w:r w:rsidR="00B80705">
        <w:rPr>
          <w:lang w:val="en-GB"/>
        </w:rPr>
        <w:t>)</w:t>
      </w:r>
      <w:r w:rsidRPr="005B5060">
        <w:rPr>
          <w:lang w:val="en-GB"/>
        </w:rPr>
        <w:t xml:space="preserve"> to </w:t>
      </w:r>
      <w:r w:rsidR="00B80705" w:rsidRPr="005B5060">
        <w:rPr>
          <w:lang w:val="en-GB"/>
        </w:rPr>
        <w:t xml:space="preserve">Digital video broadcasting – </w:t>
      </w:r>
      <w:r w:rsidR="00B80705">
        <w:rPr>
          <w:lang w:val="en-GB"/>
        </w:rPr>
        <w:t>second</w:t>
      </w:r>
      <w:r w:rsidR="00B80705" w:rsidRPr="005B5060">
        <w:rPr>
          <w:lang w:val="en-GB"/>
        </w:rPr>
        <w:t xml:space="preserve"> generation terrestrial </w:t>
      </w:r>
      <w:r w:rsidR="00B80705">
        <w:rPr>
          <w:lang w:val="en-GB"/>
        </w:rPr>
        <w:t>(</w:t>
      </w:r>
      <w:r w:rsidRPr="005B5060">
        <w:rPr>
          <w:lang w:val="en-GB"/>
        </w:rPr>
        <w:t>DVB</w:t>
      </w:r>
      <w:r w:rsidRPr="005B5060">
        <w:rPr>
          <w:lang w:val="en-GB"/>
        </w:rPr>
        <w:noBreakHyphen/>
        <w:t>T2</w:t>
      </w:r>
      <w:r w:rsidR="00B80705">
        <w:rPr>
          <w:lang w:val="en-GB"/>
        </w:rPr>
        <w:t>)</w:t>
      </w:r>
      <w:r w:rsidRPr="005B5060">
        <w:rPr>
          <w:lang w:val="en-GB"/>
        </w:rPr>
        <w:t xml:space="preserve"> with use of a more robust system variant, which would then only slightly increase the DTTB capacity compared to DVB</w:t>
      </w:r>
      <w:r w:rsidRPr="005B5060">
        <w:rPr>
          <w:lang w:val="en-GB"/>
        </w:rPr>
        <w:noBreakHyphen/>
        <w:t>T.</w:t>
      </w:r>
    </w:p>
    <w:p w14:paraId="4194F4A0" w14:textId="0E3BA3DE" w:rsidR="00B82D07" w:rsidRPr="005B5060" w:rsidRDefault="00B82D07" w:rsidP="00B82D07">
      <w:pPr>
        <w:rPr>
          <w:lang w:val="en-GB"/>
        </w:rPr>
      </w:pPr>
      <w:r w:rsidRPr="005B5060">
        <w:rPr>
          <w:lang w:val="en-GB"/>
        </w:rPr>
        <w:t>These results apply only to the U</w:t>
      </w:r>
      <w:r w:rsidR="002B21D6">
        <w:rPr>
          <w:lang w:val="en-GB"/>
        </w:rPr>
        <w:t xml:space="preserve">nited </w:t>
      </w:r>
      <w:r w:rsidRPr="005B5060">
        <w:rPr>
          <w:lang w:val="en-GB"/>
        </w:rPr>
        <w:t>K</w:t>
      </w:r>
      <w:r w:rsidR="002B21D6">
        <w:rPr>
          <w:lang w:val="en-GB"/>
        </w:rPr>
        <w:t>ingdom</w:t>
      </w:r>
      <w:r w:rsidRPr="005B5060">
        <w:rPr>
          <w:lang w:val="en-GB"/>
        </w:rPr>
        <w:t xml:space="preserve"> and to the case of using only HPHT sites for the new service (in this case WiB). If a LPLT network is used, the impact to existing services is likely to be less than that of a HPHT network though not co</w:t>
      </w:r>
      <w:r w:rsidRPr="005B5060">
        <w:rPr>
          <w:lang w:val="en-GB"/>
        </w:rPr>
        <w:noBreakHyphen/>
        <w:t>siting with the existing DTTB network will raise issues with hole punching</w:t>
      </w:r>
      <w:r w:rsidR="00336040">
        <w:rPr>
          <w:lang w:val="en-GB"/>
        </w:rPr>
        <w:t xml:space="preserve"> (</w:t>
      </w:r>
      <w:r w:rsidRPr="005B5060">
        <w:rPr>
          <w:lang w:val="en-GB"/>
        </w:rPr>
        <w:t>see § 4</w:t>
      </w:r>
      <w:r w:rsidR="00336040">
        <w:rPr>
          <w:lang w:val="en-GB"/>
        </w:rPr>
        <w:t>)</w:t>
      </w:r>
      <w:r w:rsidRPr="005B5060">
        <w:rPr>
          <w:lang w:val="en-GB"/>
        </w:rPr>
        <w:t>.</w:t>
      </w:r>
    </w:p>
    <w:p w14:paraId="0A797066" w14:textId="77777777" w:rsidR="00B82D07" w:rsidRPr="005B5060" w:rsidRDefault="00B82D07" w:rsidP="00B82D07">
      <w:pPr>
        <w:rPr>
          <w:lang w:val="en-GB"/>
        </w:rPr>
      </w:pPr>
      <w:r w:rsidRPr="005B5060">
        <w:rPr>
          <w:lang w:val="en-GB"/>
        </w:rPr>
        <w:t xml:space="preserve">The UK example relies on the fact that within the UK broadcast network, HPHT sites are horizontally polarized, and the relay sites (MPMT and LPLT) are vertically polarized. In the case of countries using the same polarization for all DTTB sites (for example, France), the impact to existing DTTB coverage will be higher than the UK example above, as no polarization discrimination could be considered between the new system and DTTB. </w:t>
      </w:r>
    </w:p>
    <w:p w14:paraId="6FD9BD76" w14:textId="77777777" w:rsidR="00B82D07" w:rsidRPr="005B5060" w:rsidRDefault="00B82D07" w:rsidP="00B82D07">
      <w:pPr>
        <w:rPr>
          <w:lang w:val="en-GB"/>
        </w:rPr>
      </w:pPr>
      <w:r w:rsidRPr="005B5060">
        <w:rPr>
          <w:lang w:val="en-GB"/>
        </w:rPr>
        <w:t>In the case of countries that would have unused channels in all or large parts of their territories the impact on co</w:t>
      </w:r>
      <w:r w:rsidRPr="005B5060">
        <w:rPr>
          <w:lang w:val="en-GB"/>
        </w:rPr>
        <w:noBreakHyphen/>
        <w:t>channel DTTB inside the country will be less than the two cases above. However, the impact on co</w:t>
      </w:r>
      <w:r w:rsidRPr="005B5060">
        <w:rPr>
          <w:lang w:val="en-GB"/>
        </w:rPr>
        <w:noBreakHyphen/>
        <w:t>channel DTTB in the neighbouring countries will be the main issue.</w:t>
      </w:r>
    </w:p>
    <w:p w14:paraId="0F4651DB" w14:textId="77777777" w:rsidR="00B82D07" w:rsidRPr="005B5060" w:rsidRDefault="00B82D07" w:rsidP="00B82D07">
      <w:pPr>
        <w:rPr>
          <w:lang w:val="en-GB"/>
        </w:rPr>
      </w:pPr>
      <w:r w:rsidRPr="005B5060">
        <w:rPr>
          <w:lang w:val="en-GB"/>
        </w:rPr>
        <w:t>The need to protect DTTB by restricting operating power, along with levels of interference from existing DTTB, mean that coverage for a given data rate from individual interleaved channels will vary and will be lower than existing DTTB. Matching DTTB coverage would result in much lower data rates (more robust modulation) which vary between channels when compared with existing DTTB services. The possible coverage of a new system using interleaved channels can be estimated from the study by Arqiva on WiB mentioned above.</w:t>
      </w:r>
    </w:p>
    <w:p w14:paraId="17BEE6F3" w14:textId="77777777" w:rsidR="00B82D07" w:rsidRPr="005B5060" w:rsidRDefault="00B82D07" w:rsidP="00B82D07">
      <w:pPr>
        <w:keepNext/>
        <w:keepLines/>
        <w:rPr>
          <w:lang w:val="en-GB"/>
        </w:rPr>
      </w:pPr>
      <w:r w:rsidRPr="005B5060">
        <w:rPr>
          <w:lang w:val="en-GB"/>
        </w:rPr>
        <w:t xml:space="preserve">This showed that for fixed reception in the UK scenario: </w:t>
      </w:r>
    </w:p>
    <w:p w14:paraId="11AEA816" w14:textId="1F9D2B0A" w:rsidR="00B82D07" w:rsidRPr="005B5060" w:rsidRDefault="00B82D07" w:rsidP="00B82D07">
      <w:pPr>
        <w:pStyle w:val="enumlev1"/>
        <w:keepNext/>
        <w:keepLines/>
        <w:rPr>
          <w:lang w:val="en-GB"/>
        </w:rPr>
      </w:pPr>
      <w:r w:rsidRPr="005B5060">
        <w:rPr>
          <w:lang w:val="en-GB"/>
        </w:rPr>
        <w:t>–</w:t>
      </w:r>
      <w:r w:rsidRPr="005B5060">
        <w:rPr>
          <w:lang w:val="en-GB"/>
        </w:rPr>
        <w:tab/>
        <w:t>In the worst</w:t>
      </w:r>
      <w:r w:rsidRPr="005B5060">
        <w:rPr>
          <w:lang w:val="en-GB"/>
        </w:rPr>
        <w:noBreakHyphen/>
        <w:t xml:space="preserve">case channel, the new system would need to operate at −14 dB </w:t>
      </w:r>
      <w:r w:rsidR="00C848A8">
        <w:rPr>
          <w:lang w:val="en-GB"/>
        </w:rPr>
        <w:t>s</w:t>
      </w:r>
      <w:r w:rsidR="00C848A8" w:rsidRPr="005B5060">
        <w:rPr>
          <w:lang w:val="en-GB"/>
        </w:rPr>
        <w:t xml:space="preserve">ignal-to-interference plus noise ratio </w:t>
      </w:r>
      <w:r w:rsidR="00C848A8">
        <w:rPr>
          <w:lang w:val="en-GB"/>
        </w:rPr>
        <w:t>(</w:t>
      </w:r>
      <w:r w:rsidRPr="005B5060">
        <w:rPr>
          <w:lang w:val="en-GB"/>
        </w:rPr>
        <w:t>SINR</w:t>
      </w:r>
      <w:r w:rsidR="00C848A8">
        <w:rPr>
          <w:lang w:val="en-GB"/>
        </w:rPr>
        <w:t>)</w:t>
      </w:r>
      <w:r w:rsidRPr="005B5060">
        <w:rPr>
          <w:lang w:val="en-GB"/>
        </w:rPr>
        <w:t xml:space="preserve"> to cover the same population as DTTB from the 48 considered sites.</w:t>
      </w:r>
    </w:p>
    <w:p w14:paraId="7473031F" w14:textId="77777777" w:rsidR="00B82D07" w:rsidRPr="005B5060" w:rsidRDefault="00B82D07" w:rsidP="00B82D07">
      <w:pPr>
        <w:pStyle w:val="enumlev1"/>
        <w:rPr>
          <w:lang w:val="en-GB"/>
        </w:rPr>
      </w:pPr>
      <w:r w:rsidRPr="005B5060">
        <w:rPr>
          <w:lang w:val="en-GB"/>
        </w:rPr>
        <w:t>–</w:t>
      </w:r>
      <w:r w:rsidRPr="005B5060">
        <w:rPr>
          <w:lang w:val="en-GB"/>
        </w:rPr>
        <w:tab/>
        <w:t>In an average channel, the new system would need to operate at −3 dB SINR to match the same coverage above.</w:t>
      </w:r>
    </w:p>
    <w:p w14:paraId="7B4B9FC3" w14:textId="77777777" w:rsidR="00B82D07" w:rsidRPr="005B5060" w:rsidRDefault="00B82D07" w:rsidP="00B82D07">
      <w:pPr>
        <w:pStyle w:val="enumlev1"/>
        <w:rPr>
          <w:lang w:val="en-GB"/>
        </w:rPr>
      </w:pPr>
      <w:r w:rsidRPr="005B5060">
        <w:rPr>
          <w:lang w:val="en-GB"/>
        </w:rPr>
        <w:t>–</w:t>
      </w:r>
      <w:r w:rsidRPr="005B5060">
        <w:rPr>
          <w:lang w:val="en-GB"/>
        </w:rPr>
        <w:tab/>
        <w:t>Inversely, in the worst</w:t>
      </w:r>
      <w:r w:rsidRPr="005B5060">
        <w:rPr>
          <w:lang w:val="en-GB"/>
        </w:rPr>
        <w:noBreakHyphen/>
        <w:t>case channel, the use of a new system with 10 dB SINR would cover 24% of the UK population.</w:t>
      </w:r>
    </w:p>
    <w:p w14:paraId="1F3D0470" w14:textId="77777777" w:rsidR="00B82D07" w:rsidRPr="005B5060" w:rsidRDefault="00B82D07" w:rsidP="00B82D07">
      <w:pPr>
        <w:pStyle w:val="enumlev1"/>
        <w:rPr>
          <w:lang w:val="en-GB"/>
        </w:rPr>
      </w:pPr>
      <w:r w:rsidRPr="005B5060">
        <w:rPr>
          <w:lang w:val="en-GB"/>
        </w:rPr>
        <w:t>–</w:t>
      </w:r>
      <w:r w:rsidRPr="005B5060">
        <w:rPr>
          <w:lang w:val="en-GB"/>
        </w:rPr>
        <w:tab/>
        <w:t>In an average channel, the use of a new system with 10 dB SINR would cover 46% of the UK population.</w:t>
      </w:r>
    </w:p>
    <w:p w14:paraId="02DFF543" w14:textId="77777777" w:rsidR="00B82D07" w:rsidRPr="005B5060" w:rsidRDefault="00B82D07" w:rsidP="00B82D07">
      <w:pPr>
        <w:rPr>
          <w:lang w:val="en-GB"/>
        </w:rPr>
      </w:pPr>
      <w:r w:rsidRPr="005B5060">
        <w:rPr>
          <w:lang w:val="en-GB"/>
        </w:rPr>
        <w:t>For Scenario 2, coordination of new assignments or allotments, using the GE06 procedures, with neighbouring countries would be mandatory.</w:t>
      </w:r>
    </w:p>
    <w:p w14:paraId="64D0C422" w14:textId="77777777" w:rsidR="00B82D07" w:rsidRPr="005B5060" w:rsidRDefault="00B82D07" w:rsidP="00B82D07">
      <w:pPr>
        <w:rPr>
          <w:lang w:val="en-GB"/>
        </w:rPr>
      </w:pPr>
      <w:r w:rsidRPr="005B5060">
        <w:rPr>
          <w:lang w:val="en-GB"/>
        </w:rPr>
        <w:t>The main solutions in Scenario 2 for co</w:t>
      </w:r>
      <w:r w:rsidRPr="005B5060">
        <w:rPr>
          <w:lang w:val="en-GB"/>
        </w:rPr>
        <w:noBreakHyphen/>
        <w:t>channel operation of 5G Broadcast with DTTB would be a mixture of the following:</w:t>
      </w:r>
    </w:p>
    <w:p w14:paraId="3801406B" w14:textId="77777777" w:rsidR="00B82D07" w:rsidRPr="005B5060" w:rsidRDefault="00B82D07" w:rsidP="00B82D07">
      <w:pPr>
        <w:pStyle w:val="enumlev1"/>
        <w:rPr>
          <w:lang w:val="en-GB"/>
        </w:rPr>
      </w:pPr>
      <w:r w:rsidRPr="005B5060">
        <w:rPr>
          <w:lang w:val="en-GB"/>
        </w:rPr>
        <w:t>1</w:t>
      </w:r>
      <w:r w:rsidRPr="005B5060">
        <w:rPr>
          <w:lang w:val="en-GB"/>
        </w:rPr>
        <w:tab/>
        <w:t>Reduction of power on the HPHT sites compared to DTTB or using different antenna patterns or polarization. These changes will depend on the existing DTTB network topologies and parameters.</w:t>
      </w:r>
    </w:p>
    <w:p w14:paraId="23112137" w14:textId="77777777" w:rsidR="00B82D07" w:rsidRPr="005B5060" w:rsidRDefault="00B82D07" w:rsidP="00B82D07">
      <w:pPr>
        <w:pStyle w:val="enumlev1"/>
        <w:rPr>
          <w:lang w:val="en-GB"/>
        </w:rPr>
      </w:pPr>
      <w:r w:rsidRPr="005B5060">
        <w:rPr>
          <w:lang w:val="en-GB"/>
        </w:rPr>
        <w:t>2</w:t>
      </w:r>
      <w:r w:rsidRPr="005B5060">
        <w:rPr>
          <w:lang w:val="en-GB"/>
        </w:rPr>
        <w:tab/>
        <w:t>Selection of robust 5G Broadcast mode to improve coverage with the reduced power above.</w:t>
      </w:r>
    </w:p>
    <w:p w14:paraId="6333F460" w14:textId="77777777" w:rsidR="00B82D07" w:rsidRPr="005B5060" w:rsidRDefault="00B82D07" w:rsidP="00B82D07">
      <w:pPr>
        <w:pStyle w:val="enumlev1"/>
        <w:rPr>
          <w:lang w:val="en-GB"/>
        </w:rPr>
      </w:pPr>
      <w:r w:rsidRPr="005B5060">
        <w:rPr>
          <w:lang w:val="en-GB"/>
        </w:rPr>
        <w:t>3</w:t>
      </w:r>
      <w:r w:rsidRPr="005B5060">
        <w:rPr>
          <w:lang w:val="en-GB"/>
        </w:rPr>
        <w:tab/>
        <w:t>Addition of transmitting sites to increase coverage and improve portable/mobile reception, with appropriate polarization.</w:t>
      </w:r>
    </w:p>
    <w:p w14:paraId="5B32E5F5" w14:textId="77777777" w:rsidR="00B82D07" w:rsidRPr="005B5060" w:rsidRDefault="00B82D07" w:rsidP="00B82D07">
      <w:pPr>
        <w:rPr>
          <w:lang w:val="en-GB"/>
        </w:rPr>
      </w:pPr>
      <w:r w:rsidRPr="005B5060">
        <w:rPr>
          <w:lang w:val="en-GB"/>
        </w:rPr>
        <w:lastRenderedPageBreak/>
        <w:t>The above solutions may also help in coordination with neighbouring countries but overall, this scenario would be very challenging.</w:t>
      </w:r>
    </w:p>
    <w:p w14:paraId="4AACD519" w14:textId="77777777" w:rsidR="00B82D07" w:rsidRPr="005B5060" w:rsidRDefault="00B82D07" w:rsidP="00B82D07">
      <w:pPr>
        <w:pStyle w:val="Heading2"/>
        <w:rPr>
          <w:lang w:val="en-GB"/>
        </w:rPr>
      </w:pPr>
      <w:bookmarkStart w:id="45" w:name="_Toc40645060"/>
      <w:bookmarkStart w:id="46" w:name="_Toc64383396"/>
      <w:bookmarkStart w:id="47" w:name="_Toc76920598"/>
      <w:bookmarkStart w:id="48" w:name="_Toc78327758"/>
      <w:bookmarkStart w:id="49" w:name="_Toc138105886"/>
      <w:bookmarkStart w:id="50" w:name="_Toc182228851"/>
      <w:bookmarkStart w:id="51" w:name="_Toc190245164"/>
      <w:r w:rsidRPr="005B5060">
        <w:rPr>
          <w:lang w:val="en-GB"/>
        </w:rPr>
        <w:t>3.3</w:t>
      </w:r>
      <w:r w:rsidRPr="005B5060">
        <w:rPr>
          <w:lang w:val="en-GB"/>
        </w:rPr>
        <w:tab/>
        <w:t>Scenario 3</w:t>
      </w:r>
      <w:bookmarkEnd w:id="45"/>
      <w:bookmarkEnd w:id="46"/>
      <w:r w:rsidRPr="005B5060">
        <w:rPr>
          <w:lang w:val="en-GB"/>
        </w:rPr>
        <w:t>: Band segmentation</w:t>
      </w:r>
      <w:bookmarkEnd w:id="47"/>
      <w:bookmarkEnd w:id="48"/>
      <w:bookmarkEnd w:id="49"/>
      <w:bookmarkEnd w:id="50"/>
      <w:bookmarkEnd w:id="51"/>
      <w:r w:rsidRPr="005B5060">
        <w:rPr>
          <w:lang w:val="en-GB"/>
        </w:rPr>
        <w:t xml:space="preserve"> </w:t>
      </w:r>
    </w:p>
    <w:p w14:paraId="63780BE7" w14:textId="77777777" w:rsidR="00B82D07" w:rsidRPr="005B5060" w:rsidRDefault="00B82D07" w:rsidP="00B82D07">
      <w:pPr>
        <w:rPr>
          <w:lang w:val="en-GB"/>
        </w:rPr>
      </w:pPr>
      <w:r w:rsidRPr="005B5060">
        <w:rPr>
          <w:lang w:val="en-GB"/>
        </w:rPr>
        <w:t>If a country can segment the 470-694 MHz band for use by 5G Broadcast, such use would need to co</w:t>
      </w:r>
      <w:r w:rsidRPr="005B5060">
        <w:rPr>
          <w:lang w:val="en-GB"/>
        </w:rPr>
        <w:noBreakHyphen/>
        <w:t>exist with existing DTTB and GE06 assignments/allotments in neighbouring countries.</w:t>
      </w:r>
    </w:p>
    <w:p w14:paraId="0F6D855F" w14:textId="77777777" w:rsidR="00B82D07" w:rsidRPr="005B5060" w:rsidRDefault="00B82D07" w:rsidP="00B82D07">
      <w:pPr>
        <w:rPr>
          <w:lang w:val="en-GB"/>
        </w:rPr>
      </w:pPr>
      <w:r w:rsidRPr="005B5060">
        <w:rPr>
          <w:lang w:val="en-GB"/>
        </w:rPr>
        <w:t>The issues here are like the issues in Scenario 1 if 5G Broadcast uses an existing coordinated GE06 entry and like those in Scenario 2 if 5G Broadcast is not using an existing coordinated GE06 entry. In this last case, the same solutions as for Scenario 2 apply.</w:t>
      </w:r>
    </w:p>
    <w:p w14:paraId="77A248ED" w14:textId="77777777" w:rsidR="00B82D07" w:rsidRPr="005B5060" w:rsidRDefault="00B82D07" w:rsidP="00B82D07">
      <w:pPr>
        <w:pStyle w:val="Heading1"/>
        <w:rPr>
          <w:lang w:val="en-GB"/>
        </w:rPr>
      </w:pPr>
      <w:bookmarkStart w:id="52" w:name="_Toc40645061"/>
      <w:bookmarkStart w:id="53" w:name="_Toc64383397"/>
      <w:bookmarkStart w:id="54" w:name="_Toc76920599"/>
      <w:bookmarkStart w:id="55" w:name="_Toc78327759"/>
      <w:bookmarkStart w:id="56" w:name="_Toc182228852"/>
      <w:bookmarkStart w:id="57" w:name="_Toc190245165"/>
      <w:r w:rsidRPr="005B5060">
        <w:rPr>
          <w:lang w:val="en-GB"/>
        </w:rPr>
        <w:t>4</w:t>
      </w:r>
      <w:r w:rsidRPr="005B5060">
        <w:rPr>
          <w:lang w:val="en-GB"/>
        </w:rPr>
        <w:tab/>
      </w:r>
      <w:bookmarkStart w:id="58" w:name="_Toc138105887"/>
      <w:bookmarkStart w:id="59" w:name="_Hlk37338357"/>
      <w:r w:rsidRPr="005B5060">
        <w:rPr>
          <w:lang w:val="en-GB"/>
        </w:rPr>
        <w:t>Issues and solutions for adjacent</w:t>
      </w:r>
      <w:r w:rsidRPr="005B5060">
        <w:rPr>
          <w:lang w:val="en-GB"/>
        </w:rPr>
        <w:noBreakHyphen/>
        <w:t>channel compatibility</w:t>
      </w:r>
      <w:bookmarkEnd w:id="52"/>
      <w:bookmarkEnd w:id="53"/>
      <w:bookmarkEnd w:id="54"/>
      <w:bookmarkEnd w:id="55"/>
      <w:bookmarkEnd w:id="56"/>
      <w:bookmarkEnd w:id="58"/>
      <w:bookmarkEnd w:id="57"/>
    </w:p>
    <w:p w14:paraId="27D4ADE0" w14:textId="77777777" w:rsidR="00B82D07" w:rsidRPr="005B5060" w:rsidRDefault="00B82D07" w:rsidP="00B82D07">
      <w:pPr>
        <w:pStyle w:val="Heading2"/>
        <w:rPr>
          <w:lang w:val="en-GB"/>
        </w:rPr>
      </w:pPr>
      <w:bookmarkStart w:id="60" w:name="_Toc40645062"/>
      <w:bookmarkStart w:id="61" w:name="_Toc64383398"/>
      <w:bookmarkStart w:id="62" w:name="_Toc76920600"/>
      <w:bookmarkStart w:id="63" w:name="_Toc78327760"/>
      <w:bookmarkStart w:id="64" w:name="_Toc138105888"/>
      <w:bookmarkStart w:id="65" w:name="_Toc182228853"/>
      <w:bookmarkStart w:id="66" w:name="_Toc190245166"/>
      <w:r w:rsidRPr="005B5060">
        <w:rPr>
          <w:lang w:val="en-GB"/>
        </w:rPr>
        <w:t>4.1</w:t>
      </w:r>
      <w:r w:rsidRPr="005B5060">
        <w:rPr>
          <w:lang w:val="en-GB"/>
        </w:rPr>
        <w:tab/>
        <w:t>General analysis</w:t>
      </w:r>
      <w:bookmarkEnd w:id="60"/>
      <w:bookmarkEnd w:id="61"/>
      <w:bookmarkEnd w:id="62"/>
      <w:bookmarkEnd w:id="63"/>
      <w:bookmarkEnd w:id="64"/>
      <w:bookmarkEnd w:id="65"/>
      <w:bookmarkEnd w:id="66"/>
    </w:p>
    <w:p w14:paraId="251F34EE" w14:textId="77777777" w:rsidR="00B82D07" w:rsidRPr="005B5060" w:rsidRDefault="00B82D07" w:rsidP="00B82D07">
      <w:pPr>
        <w:pStyle w:val="Heading3"/>
        <w:rPr>
          <w:lang w:val="en-GB"/>
        </w:rPr>
      </w:pPr>
      <w:bookmarkStart w:id="67" w:name="_Toc64383399"/>
      <w:bookmarkStart w:id="68" w:name="_Toc76920601"/>
      <w:bookmarkStart w:id="69" w:name="_Toc78327761"/>
      <w:bookmarkStart w:id="70" w:name="_Toc182228854"/>
      <w:r w:rsidRPr="005B5060">
        <w:rPr>
          <w:lang w:val="en-GB"/>
        </w:rPr>
        <w:t>4.1.1</w:t>
      </w:r>
      <w:r w:rsidRPr="005B5060">
        <w:rPr>
          <w:lang w:val="en-GB"/>
        </w:rPr>
        <w:tab/>
        <w:t>Scenarios 1 and 2</w:t>
      </w:r>
      <w:bookmarkEnd w:id="67"/>
      <w:bookmarkEnd w:id="68"/>
      <w:bookmarkEnd w:id="69"/>
      <w:bookmarkEnd w:id="70"/>
    </w:p>
    <w:p w14:paraId="393E5E09" w14:textId="77777777" w:rsidR="00B82D07" w:rsidRPr="005B5060" w:rsidRDefault="00B82D07" w:rsidP="00B82D07">
      <w:pPr>
        <w:pStyle w:val="Heading4"/>
        <w:rPr>
          <w:lang w:val="en-GB"/>
        </w:rPr>
      </w:pPr>
      <w:r w:rsidRPr="005B5060">
        <w:rPr>
          <w:lang w:val="en-GB"/>
        </w:rPr>
        <w:t>4.1.1.1</w:t>
      </w:r>
      <w:r w:rsidRPr="005B5060">
        <w:rPr>
          <w:lang w:val="en-GB"/>
        </w:rPr>
        <w:tab/>
        <w:t>Impact on DTTB</w:t>
      </w:r>
    </w:p>
    <w:p w14:paraId="28AA555D" w14:textId="77777777" w:rsidR="00B82D07" w:rsidRPr="005B5060" w:rsidRDefault="00B82D07" w:rsidP="00B82D07">
      <w:pPr>
        <w:rPr>
          <w:lang w:val="en-GB"/>
        </w:rPr>
      </w:pPr>
      <w:r w:rsidRPr="005B5060">
        <w:rPr>
          <w:lang w:val="en-GB"/>
        </w:rPr>
        <w:t>For Scenarios 1 and 2, the protection of DTTB reception requires adequate measures to solve the hole</w:t>
      </w:r>
      <w:r w:rsidRPr="005B5060">
        <w:rPr>
          <w:lang w:val="en-GB"/>
        </w:rPr>
        <w:noBreakHyphen/>
        <w:t>punching issue</w:t>
      </w:r>
      <w:r w:rsidRPr="005B5060">
        <w:rPr>
          <w:rStyle w:val="FootnoteReference"/>
          <w:lang w:val="en-GB"/>
        </w:rPr>
        <w:footnoteReference w:id="1"/>
      </w:r>
      <w:r w:rsidRPr="005B5060">
        <w:rPr>
          <w:vertAlign w:val="superscript"/>
          <w:lang w:val="en-GB"/>
        </w:rPr>
        <w:t xml:space="preserve">, </w:t>
      </w:r>
      <w:r w:rsidRPr="005B5060">
        <w:rPr>
          <w:rStyle w:val="FootnoteReference"/>
          <w:lang w:val="en-GB"/>
        </w:rPr>
        <w:footnoteReference w:id="2"/>
      </w:r>
      <w:r w:rsidRPr="005B5060">
        <w:rPr>
          <w:lang w:val="en-GB"/>
        </w:rPr>
        <w:t>. Hole</w:t>
      </w:r>
      <w:r w:rsidRPr="005B5060">
        <w:rPr>
          <w:lang w:val="en-GB"/>
        </w:rPr>
        <w:noBreakHyphen/>
        <w:t>punching is a problem that broadcasters are used to dealing with; past implementations of different types of system or applications subject to this issue being:</w:t>
      </w:r>
    </w:p>
    <w:p w14:paraId="29999F50" w14:textId="6FC8B720" w:rsidR="00B82D07" w:rsidRPr="005B5060" w:rsidRDefault="00B82D07" w:rsidP="00B82D07">
      <w:pPr>
        <w:pStyle w:val="enumlev1"/>
        <w:rPr>
          <w:lang w:val="en-GB"/>
        </w:rPr>
      </w:pPr>
      <w:r w:rsidRPr="005B5060">
        <w:rPr>
          <w:lang w:val="en-GB"/>
        </w:rPr>
        <w:t>1</w:t>
      </w:r>
      <w:r w:rsidR="001B31EB">
        <w:rPr>
          <w:lang w:val="en-GB"/>
        </w:rPr>
        <w:t>)</w:t>
      </w:r>
      <w:r w:rsidRPr="005B5060">
        <w:rPr>
          <w:lang w:val="en-GB"/>
        </w:rPr>
        <w:tab/>
        <w:t xml:space="preserve">The introduction of </w:t>
      </w:r>
      <w:r w:rsidR="00267E50">
        <w:rPr>
          <w:lang w:val="en-GB"/>
        </w:rPr>
        <w:t>d</w:t>
      </w:r>
      <w:r w:rsidR="00EE32D8" w:rsidRPr="005B5060">
        <w:rPr>
          <w:lang w:val="en-GB"/>
        </w:rPr>
        <w:t xml:space="preserve">igital video broadcasting </w:t>
      </w:r>
      <w:r w:rsidR="00267E50">
        <w:rPr>
          <w:lang w:val="en-GB"/>
        </w:rPr>
        <w:t>-</w:t>
      </w:r>
      <w:r w:rsidR="00EE32D8" w:rsidRPr="005B5060">
        <w:rPr>
          <w:lang w:val="en-GB"/>
        </w:rPr>
        <w:t xml:space="preserve"> hand held </w:t>
      </w:r>
      <w:r w:rsidR="00EE32D8">
        <w:rPr>
          <w:lang w:val="en-GB"/>
        </w:rPr>
        <w:t>(</w:t>
      </w:r>
      <w:r w:rsidRPr="005B5060">
        <w:rPr>
          <w:lang w:val="en-GB"/>
        </w:rPr>
        <w:t>DVB</w:t>
      </w:r>
      <w:r w:rsidRPr="005B5060">
        <w:rPr>
          <w:lang w:val="en-GB"/>
        </w:rPr>
        <w:noBreakHyphen/>
        <w:t>H</w:t>
      </w:r>
      <w:r w:rsidR="00EE32D8">
        <w:rPr>
          <w:lang w:val="en-GB"/>
        </w:rPr>
        <w:t>)</w:t>
      </w:r>
      <w:r w:rsidRPr="005B5060">
        <w:rPr>
          <w:lang w:val="en-GB"/>
        </w:rPr>
        <w:t xml:space="preserve"> in the UHF band in Italy.</w:t>
      </w:r>
    </w:p>
    <w:p w14:paraId="05818154" w14:textId="17A738FF" w:rsidR="00B82D07" w:rsidRPr="005B5060" w:rsidRDefault="00B82D07" w:rsidP="00B82D07">
      <w:pPr>
        <w:pStyle w:val="enumlev1"/>
        <w:rPr>
          <w:lang w:val="en-GB"/>
        </w:rPr>
      </w:pPr>
      <w:r w:rsidRPr="005B5060">
        <w:rPr>
          <w:lang w:val="en-GB"/>
        </w:rPr>
        <w:t>2</w:t>
      </w:r>
      <w:r w:rsidR="001B31EB">
        <w:rPr>
          <w:lang w:val="en-GB"/>
        </w:rPr>
        <w:t>)</w:t>
      </w:r>
      <w:r w:rsidRPr="005B5060">
        <w:rPr>
          <w:lang w:val="en-GB"/>
        </w:rPr>
        <w:tab/>
        <w:t>Non</w:t>
      </w:r>
      <w:r w:rsidRPr="005B5060">
        <w:rPr>
          <w:lang w:val="en-GB"/>
        </w:rPr>
        <w:noBreakHyphen/>
        <w:t>co</w:t>
      </w:r>
      <w:r w:rsidRPr="005B5060">
        <w:rPr>
          <w:lang w:val="en-GB"/>
        </w:rPr>
        <w:noBreakHyphen/>
        <w:t>located DAB or DTTB transmitters in several countries.</w:t>
      </w:r>
    </w:p>
    <w:p w14:paraId="544B2F02" w14:textId="0300E1C4" w:rsidR="00B82D07" w:rsidRPr="005B5060" w:rsidRDefault="00B82D07" w:rsidP="00B82D07">
      <w:pPr>
        <w:pStyle w:val="enumlev1"/>
        <w:rPr>
          <w:lang w:val="en-GB"/>
        </w:rPr>
      </w:pPr>
      <w:r w:rsidRPr="005B5060">
        <w:rPr>
          <w:lang w:val="en-GB"/>
        </w:rPr>
        <w:t>3</w:t>
      </w:r>
      <w:r w:rsidR="001B31EB">
        <w:rPr>
          <w:lang w:val="en-GB"/>
        </w:rPr>
        <w:t>)</w:t>
      </w:r>
      <w:r w:rsidRPr="005B5060">
        <w:rPr>
          <w:lang w:val="en-GB"/>
        </w:rPr>
        <w:tab/>
        <w:t>The introduction of white space devices in the interleaved spectrum (</w:t>
      </w:r>
      <w:r w:rsidR="00FB4123" w:rsidRPr="005B5060">
        <w:rPr>
          <w:lang w:val="en-GB"/>
        </w:rPr>
        <w:t xml:space="preserve">this </w:t>
      </w:r>
      <w:r w:rsidRPr="005B5060">
        <w:rPr>
          <w:lang w:val="en-GB"/>
        </w:rPr>
        <w:t>is relevant mostly for Scenario 2).</w:t>
      </w:r>
    </w:p>
    <w:p w14:paraId="6357421B" w14:textId="77777777" w:rsidR="00B82D07" w:rsidRPr="005B5060" w:rsidRDefault="00B82D07" w:rsidP="00B82D07">
      <w:pPr>
        <w:rPr>
          <w:lang w:val="en-GB"/>
        </w:rPr>
      </w:pPr>
      <w:r w:rsidRPr="005B5060">
        <w:rPr>
          <w:lang w:val="en-GB"/>
        </w:rPr>
        <w:t>For the protection of existing DTTB in the adjacent channels, some or all of the following measures would be needed:</w:t>
      </w:r>
    </w:p>
    <w:p w14:paraId="258FF29B" w14:textId="77777777" w:rsidR="00B82D07" w:rsidRPr="005B5060" w:rsidRDefault="00B82D07" w:rsidP="00B82D07">
      <w:pPr>
        <w:pStyle w:val="enumlev1"/>
        <w:rPr>
          <w:lang w:val="en-GB"/>
        </w:rPr>
      </w:pPr>
      <w:r w:rsidRPr="005B5060">
        <w:rPr>
          <w:lang w:val="en-GB"/>
        </w:rPr>
        <w:t>–</w:t>
      </w:r>
      <w:r w:rsidRPr="005B5060">
        <w:rPr>
          <w:lang w:val="en-GB"/>
        </w:rPr>
        <w:tab/>
        <w:t>Appropriate site selection, avoiding where possible proximity with existing DTTB receiving antennas. Co</w:t>
      </w:r>
      <w:r w:rsidRPr="005B5060">
        <w:rPr>
          <w:lang w:val="en-GB"/>
        </w:rPr>
        <w:noBreakHyphen/>
        <w:t>siting between DTTB and the 5G Broadcast is the preferred option.</w:t>
      </w:r>
    </w:p>
    <w:p w14:paraId="1E5AF442" w14:textId="77777777" w:rsidR="00B82D07" w:rsidRPr="005B5060" w:rsidRDefault="00B82D07" w:rsidP="00B82D07">
      <w:pPr>
        <w:pStyle w:val="enumlev1"/>
        <w:rPr>
          <w:lang w:val="en-GB"/>
        </w:rPr>
      </w:pPr>
      <w:r w:rsidRPr="005B5060">
        <w:rPr>
          <w:lang w:val="en-GB"/>
        </w:rPr>
        <w:t>–</w:t>
      </w:r>
      <w:r w:rsidRPr="005B5060">
        <w:rPr>
          <w:lang w:val="en-GB"/>
        </w:rPr>
        <w:tab/>
        <w:t>Appropriate design of the transmit power and antenna patterns to minimize impact on DTTB reception in the vicinity of the 5G Broadcast site if not co</w:t>
      </w:r>
      <w:r w:rsidRPr="005B5060">
        <w:rPr>
          <w:lang w:val="en-GB"/>
        </w:rPr>
        <w:noBreakHyphen/>
        <w:t>sited.</w:t>
      </w:r>
    </w:p>
    <w:p w14:paraId="22595A8D" w14:textId="77777777" w:rsidR="00B82D07" w:rsidRPr="005B5060" w:rsidRDefault="00B82D07" w:rsidP="00B82D07">
      <w:pPr>
        <w:pStyle w:val="enumlev1"/>
        <w:rPr>
          <w:lang w:val="en-GB"/>
        </w:rPr>
      </w:pPr>
      <w:r w:rsidRPr="005B5060">
        <w:rPr>
          <w:lang w:val="en-GB"/>
        </w:rPr>
        <w:t>–</w:t>
      </w:r>
      <w:r w:rsidRPr="005B5060">
        <w:rPr>
          <w:lang w:val="en-GB"/>
        </w:rPr>
        <w:tab/>
        <w:t>Appropriate filtering of the 5G Broadcast transmitter is required, especially in the non</w:t>
      </w:r>
      <w:r w:rsidRPr="005B5060">
        <w:rPr>
          <w:lang w:val="en-GB"/>
        </w:rPr>
        <w:noBreakHyphen/>
        <w:t>co</w:t>
      </w:r>
      <w:r w:rsidRPr="005B5060">
        <w:rPr>
          <w:lang w:val="en-GB"/>
        </w:rPr>
        <w:noBreakHyphen/>
        <w:t>sited low</w:t>
      </w:r>
      <w:r w:rsidRPr="005B5060">
        <w:rPr>
          <w:lang w:val="en-GB"/>
        </w:rPr>
        <w:noBreakHyphen/>
        <w:t>power low</w:t>
      </w:r>
      <w:r w:rsidRPr="005B5060">
        <w:rPr>
          <w:lang w:val="en-GB"/>
        </w:rPr>
        <w:noBreakHyphen/>
        <w:t>tower sites.</w:t>
      </w:r>
    </w:p>
    <w:p w14:paraId="58F38D24" w14:textId="77777777" w:rsidR="00B82D07" w:rsidRPr="005B5060" w:rsidRDefault="00B82D07" w:rsidP="00B82D07">
      <w:pPr>
        <w:pStyle w:val="enumlev1"/>
        <w:rPr>
          <w:lang w:val="en-GB"/>
        </w:rPr>
      </w:pPr>
      <w:bookmarkStart w:id="71" w:name="_Hlk37844535"/>
      <w:r w:rsidRPr="005B5060">
        <w:rPr>
          <w:lang w:val="en-GB"/>
        </w:rPr>
        <w:t>–</w:t>
      </w:r>
      <w:r w:rsidRPr="005B5060">
        <w:rPr>
          <w:lang w:val="en-GB"/>
        </w:rPr>
        <w:tab/>
        <w:t>In some cases, the addition of notch filters, typically in the antenna feeder of a DTTB reception installation, inside a certain area around the 5G Broadcast site.</w:t>
      </w:r>
    </w:p>
    <w:p w14:paraId="127A8795" w14:textId="370F0FB5" w:rsidR="00B82D07" w:rsidRPr="005B5060" w:rsidRDefault="00B82D07" w:rsidP="00B82D07">
      <w:pPr>
        <w:pStyle w:val="enumlev1"/>
        <w:rPr>
          <w:lang w:val="en-GB"/>
        </w:rPr>
      </w:pPr>
      <w:r w:rsidRPr="005B5060">
        <w:rPr>
          <w:lang w:val="en-GB"/>
        </w:rPr>
        <w:t>–</w:t>
      </w:r>
      <w:r w:rsidRPr="005B5060">
        <w:rPr>
          <w:lang w:val="en-GB"/>
        </w:rPr>
        <w:tab/>
        <w:t>The notch filter should be specifically designed for the used 5G Broadcast frequency. This notch filter helps avoiding adjacent channel interference and overloading of DTTB active receiving installation. In the experience of DVB</w:t>
      </w:r>
      <w:r w:rsidRPr="005B5060">
        <w:rPr>
          <w:lang w:val="en-GB"/>
        </w:rPr>
        <w:noBreakHyphen/>
        <w:t xml:space="preserve">H in Italy, on average, </w:t>
      </w:r>
      <w:r w:rsidR="00615C23">
        <w:rPr>
          <w:lang w:val="en-GB"/>
        </w:rPr>
        <w:t>one</w:t>
      </w:r>
      <w:r w:rsidRPr="005B5060">
        <w:rPr>
          <w:lang w:val="en-GB"/>
        </w:rPr>
        <w:t xml:space="preserve"> to </w:t>
      </w:r>
      <w:r w:rsidR="00615C23">
        <w:rPr>
          <w:lang w:val="en-GB"/>
        </w:rPr>
        <w:t>two</w:t>
      </w:r>
      <w:r w:rsidRPr="005B5060">
        <w:rPr>
          <w:lang w:val="en-GB"/>
        </w:rPr>
        <w:t xml:space="preserve"> DTTB receiving installations per DVB</w:t>
      </w:r>
      <w:r w:rsidRPr="005B5060">
        <w:rPr>
          <w:lang w:val="en-GB"/>
        </w:rPr>
        <w:noBreakHyphen/>
        <w:t xml:space="preserve">H site required filtering (using </w:t>
      </w:r>
      <w:r w:rsidR="00615C23">
        <w:rPr>
          <w:lang w:val="en-GB"/>
        </w:rPr>
        <w:t>one</w:t>
      </w:r>
      <w:r w:rsidRPr="005B5060">
        <w:rPr>
          <w:lang w:val="en-GB"/>
        </w:rPr>
        <w:t xml:space="preserve"> or </w:t>
      </w:r>
      <w:r w:rsidR="00615C23">
        <w:rPr>
          <w:lang w:val="en-GB"/>
        </w:rPr>
        <w:t>two</w:t>
      </w:r>
      <w:r w:rsidRPr="005B5060">
        <w:rPr>
          <w:lang w:val="en-GB"/>
        </w:rPr>
        <w:t xml:space="preserve"> notch filters). In the experience of introducing LTE800 in France, on average </w:t>
      </w:r>
      <w:r w:rsidR="00615C23">
        <w:rPr>
          <w:lang w:val="en-GB"/>
        </w:rPr>
        <w:t>four</w:t>
      </w:r>
      <w:r w:rsidRPr="005B5060">
        <w:rPr>
          <w:lang w:val="en-GB"/>
        </w:rPr>
        <w:t xml:space="preserve"> to </w:t>
      </w:r>
      <w:r w:rsidR="00615C23">
        <w:rPr>
          <w:lang w:val="en-GB"/>
        </w:rPr>
        <w:t>five</w:t>
      </w:r>
      <w:r w:rsidRPr="005B5060">
        <w:rPr>
          <w:lang w:val="en-GB"/>
        </w:rPr>
        <w:t xml:space="preserve"> DTTB receiving installations required filtering (one low</w:t>
      </w:r>
      <w:r w:rsidRPr="005B5060">
        <w:rPr>
          <w:lang w:val="en-GB"/>
        </w:rPr>
        <w:noBreakHyphen/>
        <w:t>pass filter) per LTE800 base station</w:t>
      </w:r>
      <w:bookmarkEnd w:id="71"/>
      <w:r w:rsidRPr="005B5060">
        <w:rPr>
          <w:lang w:val="en-GB"/>
        </w:rPr>
        <w:t xml:space="preserve">. The median interference distance between the interfering LTE800 base station and the fixed rooftop </w:t>
      </w:r>
      <w:r w:rsidRPr="005B5060">
        <w:rPr>
          <w:lang w:val="en-GB"/>
        </w:rPr>
        <w:lastRenderedPageBreak/>
        <w:t>DTTB reception installation was 572 m and the maximum interference distance reported was about 6.5 km, with 99% of cases of interference occurring within 2.1 km of the LTE800 base station [2].</w:t>
      </w:r>
    </w:p>
    <w:p w14:paraId="01B00905" w14:textId="77777777" w:rsidR="00B82D07" w:rsidRPr="005B5060" w:rsidRDefault="00B82D07" w:rsidP="00B82D07">
      <w:pPr>
        <w:pStyle w:val="Heading4"/>
        <w:rPr>
          <w:lang w:val="en-GB"/>
        </w:rPr>
      </w:pPr>
      <w:bookmarkStart w:id="72" w:name="_Hlk37338450"/>
      <w:r w:rsidRPr="005B5060">
        <w:rPr>
          <w:lang w:val="en-GB"/>
        </w:rPr>
        <w:t>4.1.1.2</w:t>
      </w:r>
      <w:r w:rsidRPr="005B5060">
        <w:rPr>
          <w:lang w:val="en-GB"/>
        </w:rPr>
        <w:tab/>
        <w:t>Impact on 5G Broadcast receivers</w:t>
      </w:r>
    </w:p>
    <w:bookmarkEnd w:id="72"/>
    <w:p w14:paraId="5956A688" w14:textId="77777777" w:rsidR="00B82D07" w:rsidRPr="005B5060" w:rsidRDefault="00B82D07" w:rsidP="00B82D07">
      <w:pPr>
        <w:rPr>
          <w:lang w:val="en-GB"/>
        </w:rPr>
      </w:pPr>
      <w:r w:rsidRPr="005B5060">
        <w:rPr>
          <w:lang w:val="en-GB"/>
        </w:rPr>
        <w:t>For the protection of the 5G Broadcast receivers, the main issues and possible solutions are:</w:t>
      </w:r>
    </w:p>
    <w:p w14:paraId="6C3FA591" w14:textId="77777777" w:rsidR="00B82D07" w:rsidRPr="005B5060" w:rsidRDefault="00B82D07" w:rsidP="00B82D07">
      <w:pPr>
        <w:pStyle w:val="enumlev1"/>
        <w:rPr>
          <w:lang w:val="en-GB"/>
        </w:rPr>
      </w:pPr>
      <w:r w:rsidRPr="005B5060">
        <w:rPr>
          <w:lang w:val="en-GB"/>
        </w:rPr>
        <w:t>–</w:t>
      </w:r>
      <w:r w:rsidRPr="005B5060">
        <w:rPr>
          <w:lang w:val="en-GB"/>
        </w:rPr>
        <w:tab/>
        <w:t>The received signal being scattered inside the band used by DTTB, with possible large differences in the received signal levels, the main issue would be not respecting the required protection ratio at the receiver input (see § 4.2 on the Adjacent Channel Selectivity of the 5G Broadcast receiver).</w:t>
      </w:r>
    </w:p>
    <w:p w14:paraId="60BFADAD" w14:textId="77777777" w:rsidR="00B82D07" w:rsidRPr="005B5060" w:rsidRDefault="00B82D07" w:rsidP="00B82D07">
      <w:pPr>
        <w:pStyle w:val="enumlev1"/>
        <w:rPr>
          <w:lang w:val="en-GB"/>
        </w:rPr>
      </w:pPr>
      <w:r w:rsidRPr="005B5060">
        <w:rPr>
          <w:lang w:val="en-GB"/>
        </w:rPr>
        <w:t>–</w:t>
      </w:r>
      <w:r w:rsidRPr="005B5060">
        <w:rPr>
          <w:lang w:val="en-GB"/>
        </w:rPr>
        <w:tab/>
        <w:t>The main solutions are co</w:t>
      </w:r>
      <w:r w:rsidRPr="005B5060">
        <w:rPr>
          <w:lang w:val="en-GB"/>
        </w:rPr>
        <w:noBreakHyphen/>
        <w:t>siting when possible or adding 5G Broadcast transmitters to increase the wanted signal level.</w:t>
      </w:r>
    </w:p>
    <w:p w14:paraId="3476A562" w14:textId="77777777" w:rsidR="00B82D07" w:rsidRPr="005B5060" w:rsidRDefault="00B82D07" w:rsidP="00B82D07">
      <w:pPr>
        <w:pStyle w:val="enumlev1"/>
        <w:rPr>
          <w:lang w:val="en-GB"/>
        </w:rPr>
      </w:pPr>
      <w:bookmarkStart w:id="73" w:name="_Hlk37344439"/>
      <w:r w:rsidRPr="005B5060">
        <w:rPr>
          <w:lang w:val="en-GB"/>
        </w:rPr>
        <w:t>–</w:t>
      </w:r>
      <w:r w:rsidRPr="005B5060">
        <w:rPr>
          <w:lang w:val="en-GB"/>
        </w:rPr>
        <w:tab/>
        <w:t>To avoid interference into a 5G Broadcast handheld receiver, high level DTTB signals could be removed using notch filters. However, for a hand</w:t>
      </w:r>
      <w:r w:rsidRPr="005B5060">
        <w:rPr>
          <w:lang w:val="en-GB"/>
        </w:rPr>
        <w:noBreakHyphen/>
        <w:t>held receiver with an internal antenna, these filters would need to be integrated into the receiver. In addition, because the interference could be on any DTTB channel, they would need to be frequency agile, controlled by software in the receiver. Whilst this would be technically feasible, it is likely to be impractical.</w:t>
      </w:r>
    </w:p>
    <w:p w14:paraId="46B36AC8" w14:textId="77777777" w:rsidR="00B82D07" w:rsidRPr="005B5060" w:rsidRDefault="00B82D07" w:rsidP="00B82D07">
      <w:pPr>
        <w:pStyle w:val="Heading3"/>
        <w:rPr>
          <w:lang w:val="en-GB"/>
        </w:rPr>
      </w:pPr>
      <w:bookmarkStart w:id="74" w:name="_Toc64383400"/>
      <w:bookmarkStart w:id="75" w:name="_Toc76920602"/>
      <w:bookmarkStart w:id="76" w:name="_Toc78327762"/>
      <w:bookmarkStart w:id="77" w:name="_Toc182228855"/>
      <w:bookmarkEnd w:id="73"/>
      <w:r w:rsidRPr="005B5060">
        <w:rPr>
          <w:lang w:val="en-GB"/>
        </w:rPr>
        <w:t>4.1.2</w:t>
      </w:r>
      <w:r w:rsidRPr="005B5060">
        <w:rPr>
          <w:lang w:val="en-GB"/>
        </w:rPr>
        <w:tab/>
        <w:t>Scenario 3</w:t>
      </w:r>
      <w:bookmarkEnd w:id="74"/>
      <w:bookmarkEnd w:id="75"/>
      <w:bookmarkEnd w:id="76"/>
      <w:bookmarkEnd w:id="77"/>
    </w:p>
    <w:p w14:paraId="6C144DC0" w14:textId="1F1E305C" w:rsidR="00B82D07" w:rsidRPr="005B5060" w:rsidRDefault="00B82D07" w:rsidP="00B82D07">
      <w:pPr>
        <w:rPr>
          <w:lang w:val="en-GB"/>
        </w:rPr>
      </w:pPr>
      <w:r w:rsidRPr="005B5060">
        <w:rPr>
          <w:lang w:val="en-GB"/>
        </w:rPr>
        <w:t xml:space="preserve">For Scenario 3, the protection of broadcasting from 5G Broadcast adjacent channel interference is expected to be similar to that associated with the introduction of 800 MHz LTE. The mitigation techniques studied in CEPT Report 30 [3] and implemented according to the national experiences described in Report </w:t>
      </w:r>
      <w:hyperlink r:id="rId19" w:history="1">
        <w:r w:rsidRPr="005A6868">
          <w:rPr>
            <w:rStyle w:val="Hyperlink"/>
            <w:color w:val="auto"/>
            <w:u w:val="none"/>
            <w:lang w:val="en-GB"/>
          </w:rPr>
          <w:t>ITU</w:t>
        </w:r>
        <w:r w:rsidRPr="005A6868">
          <w:rPr>
            <w:rStyle w:val="Hyperlink"/>
            <w:color w:val="auto"/>
            <w:u w:val="none"/>
            <w:lang w:val="en-GB"/>
          </w:rPr>
          <w:noBreakHyphen/>
          <w:t>R BT.2301</w:t>
        </w:r>
      </w:hyperlink>
      <w:r w:rsidRPr="005B5060">
        <w:rPr>
          <w:lang w:val="en-GB"/>
        </w:rPr>
        <w:t xml:space="preserve"> [2], may be relevant for solving any adjacent channel compatibility issues that occur.</w:t>
      </w:r>
    </w:p>
    <w:p w14:paraId="61F7A972" w14:textId="77777777" w:rsidR="00B82D07" w:rsidRPr="005B5060" w:rsidRDefault="00B82D07" w:rsidP="00B82D07">
      <w:pPr>
        <w:pStyle w:val="Heading4"/>
        <w:rPr>
          <w:lang w:val="en-GB"/>
        </w:rPr>
      </w:pPr>
      <w:r w:rsidRPr="005B5060">
        <w:rPr>
          <w:lang w:val="en-GB"/>
        </w:rPr>
        <w:t>4.1.2.1</w:t>
      </w:r>
      <w:r w:rsidRPr="005B5060">
        <w:rPr>
          <w:lang w:val="en-GB"/>
        </w:rPr>
        <w:tab/>
        <w:t>Protection of DTTB</w:t>
      </w:r>
    </w:p>
    <w:p w14:paraId="752C6D6D" w14:textId="77777777" w:rsidR="00B82D07" w:rsidRPr="005B5060" w:rsidRDefault="00B82D07" w:rsidP="00B82D07">
      <w:pPr>
        <w:rPr>
          <w:lang w:val="en-GB"/>
        </w:rPr>
      </w:pPr>
      <w:r w:rsidRPr="005B5060">
        <w:rPr>
          <w:lang w:val="en-GB"/>
        </w:rPr>
        <w:t>For the protection of existing DTTB in the adjacent channels, some of or all the following measures would be needed:</w:t>
      </w:r>
    </w:p>
    <w:p w14:paraId="446EE7D5" w14:textId="77777777" w:rsidR="00B82D07" w:rsidRPr="005B5060" w:rsidRDefault="00B82D07" w:rsidP="00B82D07">
      <w:pPr>
        <w:pStyle w:val="enumlev1"/>
        <w:rPr>
          <w:lang w:val="en-GB"/>
        </w:rPr>
      </w:pPr>
      <w:r w:rsidRPr="005B5060">
        <w:rPr>
          <w:lang w:val="en-GB"/>
        </w:rPr>
        <w:t>–</w:t>
      </w:r>
      <w:r w:rsidRPr="005B5060">
        <w:rPr>
          <w:lang w:val="en-GB"/>
        </w:rPr>
        <w:tab/>
        <w:t>Additional Out</w:t>
      </w:r>
      <w:r w:rsidRPr="005B5060">
        <w:rPr>
          <w:lang w:val="en-GB"/>
        </w:rPr>
        <w:noBreakHyphen/>
        <w:t>of</w:t>
      </w:r>
      <w:r w:rsidRPr="005B5060">
        <w:rPr>
          <w:lang w:val="en-GB"/>
        </w:rPr>
        <w:noBreakHyphen/>
        <w:t>Band filtering of the 5G Broadcast transmitter, especially in the non</w:t>
      </w:r>
      <w:r w:rsidRPr="005B5060">
        <w:rPr>
          <w:lang w:val="en-GB"/>
        </w:rPr>
        <w:noBreakHyphen/>
        <w:t>co</w:t>
      </w:r>
      <w:r w:rsidRPr="005B5060">
        <w:rPr>
          <w:lang w:val="en-GB"/>
        </w:rPr>
        <w:noBreakHyphen/>
        <w:t>sited low</w:t>
      </w:r>
      <w:r w:rsidRPr="005B5060">
        <w:rPr>
          <w:lang w:val="en-GB"/>
        </w:rPr>
        <w:noBreakHyphen/>
        <w:t>power</w:t>
      </w:r>
      <w:r w:rsidRPr="005B5060">
        <w:rPr>
          <w:lang w:val="en-GB"/>
        </w:rPr>
        <w:noBreakHyphen/>
        <w:t>low</w:t>
      </w:r>
      <w:r w:rsidRPr="005B5060">
        <w:rPr>
          <w:lang w:val="en-GB"/>
        </w:rPr>
        <w:noBreakHyphen/>
        <w:t>tower sites using channels adjacent to DTTB.</w:t>
      </w:r>
    </w:p>
    <w:p w14:paraId="6DC0AC52" w14:textId="77777777" w:rsidR="00B82D07" w:rsidRPr="005B5060" w:rsidRDefault="00B82D07" w:rsidP="00B82D07">
      <w:pPr>
        <w:pStyle w:val="enumlev1"/>
        <w:rPr>
          <w:lang w:val="en-GB"/>
        </w:rPr>
      </w:pPr>
      <w:r w:rsidRPr="005B5060">
        <w:rPr>
          <w:lang w:val="en-GB"/>
        </w:rPr>
        <w:t>–</w:t>
      </w:r>
      <w:r w:rsidRPr="005B5060">
        <w:rPr>
          <w:lang w:val="en-GB"/>
        </w:rPr>
        <w:tab/>
        <w:t>In some cases, appropriate filtering of the DTTB reception installations inside a certain area around the 5G Broadcast site would be needed [2].</w:t>
      </w:r>
    </w:p>
    <w:p w14:paraId="139FACBE" w14:textId="77777777" w:rsidR="00B82D07" w:rsidRPr="005B5060" w:rsidRDefault="00B82D07" w:rsidP="00B82D07">
      <w:pPr>
        <w:pStyle w:val="Heading4"/>
        <w:rPr>
          <w:lang w:val="en-GB"/>
        </w:rPr>
      </w:pPr>
      <w:r w:rsidRPr="005B5060">
        <w:rPr>
          <w:lang w:val="en-GB"/>
        </w:rPr>
        <w:t>4.1.2.2</w:t>
      </w:r>
      <w:r w:rsidRPr="005B5060">
        <w:rPr>
          <w:lang w:val="en-GB"/>
        </w:rPr>
        <w:tab/>
        <w:t>Protection of 5G Broadcast</w:t>
      </w:r>
    </w:p>
    <w:p w14:paraId="6FB2BEAD" w14:textId="77777777" w:rsidR="00B82D07" w:rsidRPr="005B5060" w:rsidRDefault="00B82D07" w:rsidP="00B82D07">
      <w:pPr>
        <w:rPr>
          <w:lang w:val="en-GB"/>
        </w:rPr>
      </w:pPr>
      <w:r w:rsidRPr="005B5060">
        <w:rPr>
          <w:lang w:val="en-GB"/>
        </w:rPr>
        <w:t>For the protection of the 5G Broadcast receivers, the main issues and possible solutions are:</w:t>
      </w:r>
    </w:p>
    <w:p w14:paraId="3749E1E4" w14:textId="77777777" w:rsidR="00B82D07" w:rsidRPr="005B5060" w:rsidRDefault="00B82D07" w:rsidP="00B82D07">
      <w:pPr>
        <w:pStyle w:val="enumlev1"/>
        <w:rPr>
          <w:lang w:val="en-GB"/>
        </w:rPr>
      </w:pPr>
      <w:r w:rsidRPr="005B5060">
        <w:rPr>
          <w:lang w:val="en-GB"/>
        </w:rPr>
        <w:t>–</w:t>
      </w:r>
      <w:r w:rsidRPr="005B5060">
        <w:rPr>
          <w:lang w:val="en-GB"/>
        </w:rPr>
        <w:tab/>
        <w:t>The received signals from the 5G Broadcast sites operating adjacent to DTTB services may be subject to adjacent channel interference due to the receiver having a poor adjacent</w:t>
      </w:r>
      <w:r w:rsidRPr="005B5060">
        <w:rPr>
          <w:lang w:val="en-GB"/>
        </w:rPr>
        <w:noBreakHyphen/>
        <w:t>channel selectivity protection ratio or to overloading. This risk is likely to be localized around the concerned DTTB transmitter.</w:t>
      </w:r>
    </w:p>
    <w:p w14:paraId="286BC929" w14:textId="77777777" w:rsidR="00B82D07" w:rsidRPr="005B5060" w:rsidRDefault="00B82D07" w:rsidP="00B82D07">
      <w:pPr>
        <w:pStyle w:val="enumlev1"/>
        <w:rPr>
          <w:lang w:val="en-GB"/>
        </w:rPr>
      </w:pPr>
      <w:r w:rsidRPr="005B5060">
        <w:rPr>
          <w:lang w:val="en-GB"/>
        </w:rPr>
        <w:t>–</w:t>
      </w:r>
      <w:r w:rsidRPr="005B5060">
        <w:rPr>
          <w:lang w:val="en-GB"/>
        </w:rPr>
        <w:tab/>
        <w:t>The main solution for possible 5G Broadcast overloading is adding suitable filtering inside the 5G Broadcast receiver. In this case of Scenario 3, this filter may filter</w:t>
      </w:r>
      <w:r w:rsidRPr="005B5060">
        <w:rPr>
          <w:lang w:val="en-GB"/>
        </w:rPr>
        <w:noBreakHyphen/>
        <w:t>out the whole DTTB segment. However, the filter would need to be different if the segment is chosen differently between different countries.</w:t>
      </w:r>
    </w:p>
    <w:p w14:paraId="4A1101DC" w14:textId="77777777" w:rsidR="00B82D07" w:rsidRPr="005B5060" w:rsidRDefault="00B82D07" w:rsidP="00B82D07">
      <w:pPr>
        <w:pStyle w:val="enumlev1"/>
        <w:rPr>
          <w:lang w:val="en-GB"/>
        </w:rPr>
      </w:pPr>
      <w:r w:rsidRPr="005B5060">
        <w:rPr>
          <w:lang w:val="en-GB"/>
        </w:rPr>
        <w:t>–</w:t>
      </w:r>
      <w:r w:rsidRPr="005B5060">
        <w:rPr>
          <w:lang w:val="en-GB"/>
        </w:rPr>
        <w:tab/>
        <w:t>Adding additional 5G Broadcast sites to improve the signal</w:t>
      </w:r>
      <w:r w:rsidRPr="005B5060">
        <w:rPr>
          <w:lang w:val="en-GB"/>
        </w:rPr>
        <w:noBreakHyphen/>
        <w:t>to</w:t>
      </w:r>
      <w:r w:rsidRPr="005B5060">
        <w:rPr>
          <w:lang w:val="en-GB"/>
        </w:rPr>
        <w:noBreakHyphen/>
        <w:t>interference ratio could also be useful in some cases.</w:t>
      </w:r>
    </w:p>
    <w:p w14:paraId="09813835" w14:textId="77777777" w:rsidR="00B82D07" w:rsidRPr="005B5060" w:rsidRDefault="00B82D07" w:rsidP="00B82D07">
      <w:pPr>
        <w:rPr>
          <w:lang w:val="en-GB"/>
        </w:rPr>
      </w:pPr>
      <w:r w:rsidRPr="005B5060">
        <w:rPr>
          <w:lang w:val="en-GB"/>
        </w:rPr>
        <w:t xml:space="preserve">Another potential issue not always or not sufficiently considered, is intermodulation generated inside the receiver in the presence of multiple received signals. Although this has not been a major issue in </w:t>
      </w:r>
      <w:r w:rsidRPr="005B5060">
        <w:rPr>
          <w:lang w:val="en-GB"/>
        </w:rPr>
        <w:lastRenderedPageBreak/>
        <w:t>real networks so far, it may become more important with the increased number of signals present at the receiver input.</w:t>
      </w:r>
    </w:p>
    <w:p w14:paraId="3D55F038" w14:textId="1757E591" w:rsidR="00B82D07" w:rsidRPr="005B5060" w:rsidRDefault="00B82D07" w:rsidP="00B82D07">
      <w:pPr>
        <w:pStyle w:val="Heading2"/>
        <w:rPr>
          <w:lang w:val="en-GB"/>
        </w:rPr>
      </w:pPr>
      <w:bookmarkStart w:id="78" w:name="_Toc40645063"/>
      <w:bookmarkStart w:id="79" w:name="_Toc64383401"/>
      <w:bookmarkStart w:id="80" w:name="_Toc76920603"/>
      <w:bookmarkStart w:id="81" w:name="_Toc78327763"/>
      <w:bookmarkStart w:id="82" w:name="_Toc138105889"/>
      <w:bookmarkStart w:id="83" w:name="_Toc182228856"/>
      <w:bookmarkStart w:id="84" w:name="_Toc190245167"/>
      <w:r w:rsidRPr="005B5060">
        <w:rPr>
          <w:lang w:val="en-GB"/>
        </w:rPr>
        <w:t>4.2</w:t>
      </w:r>
      <w:r w:rsidRPr="005B5060">
        <w:rPr>
          <w:lang w:val="en-GB"/>
        </w:rPr>
        <w:tab/>
        <w:t>5G Broadcast receiver adjacent channel selectivity</w:t>
      </w:r>
      <w:bookmarkEnd w:id="78"/>
      <w:bookmarkEnd w:id="79"/>
      <w:bookmarkEnd w:id="80"/>
      <w:bookmarkEnd w:id="81"/>
      <w:bookmarkEnd w:id="82"/>
      <w:bookmarkEnd w:id="83"/>
      <w:bookmarkEnd w:id="84"/>
    </w:p>
    <w:p w14:paraId="24ED5934" w14:textId="77777777" w:rsidR="00B82D07" w:rsidRPr="005B5060" w:rsidRDefault="00B82D07" w:rsidP="00B82D07">
      <w:pPr>
        <w:rPr>
          <w:rFonts w:cstheme="minorHAnsi"/>
          <w:lang w:val="en-GB"/>
        </w:rPr>
      </w:pPr>
      <w:r w:rsidRPr="005B5060">
        <w:rPr>
          <w:rFonts w:cstheme="minorHAnsi"/>
          <w:lang w:val="en-GB"/>
        </w:rPr>
        <w:t>Knowledge of the 5G Broadcast receiver adjacent channel selectivity (ACS), i.e. its ability to reject signals of services operating in adjacent channels, is required to assess service areas of 5G Broadcast transmitters.</w:t>
      </w:r>
    </w:p>
    <w:p w14:paraId="4083F6F5" w14:textId="77777777" w:rsidR="00B82D07" w:rsidRPr="005B5060" w:rsidRDefault="00B82D07" w:rsidP="00B82D07">
      <w:pPr>
        <w:rPr>
          <w:rFonts w:cstheme="minorHAnsi"/>
          <w:lang w:val="en-GB"/>
        </w:rPr>
      </w:pPr>
      <w:r w:rsidRPr="005B5060">
        <w:rPr>
          <w:rFonts w:cstheme="minorHAnsi"/>
          <w:lang w:val="en-GB"/>
        </w:rPr>
        <w:t>The ACS value from 3GPP is as follows:</w:t>
      </w:r>
    </w:p>
    <w:p w14:paraId="21A5F165" w14:textId="77777777" w:rsidR="00B82D07" w:rsidRPr="005B5060" w:rsidRDefault="00B82D07" w:rsidP="00B82D07">
      <w:pPr>
        <w:pStyle w:val="Tabletitle"/>
        <w:spacing w:before="240"/>
        <w:rPr>
          <w:lang w:val="en-GB"/>
        </w:rPr>
      </w:pPr>
      <w:r w:rsidRPr="005B5060">
        <w:rPr>
          <w:lang w:val="en-GB"/>
        </w:rPr>
        <w:t>Adjacent channel selectivity for LTE based 5G terrestrial broadcast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1285"/>
        <w:gridCol w:w="2086"/>
        <w:gridCol w:w="2086"/>
        <w:gridCol w:w="2091"/>
      </w:tblGrid>
      <w:tr w:rsidR="00B82D07" w:rsidRPr="005B5060" w14:paraId="4444AF75" w14:textId="77777777" w:rsidTr="00F808BD">
        <w:trPr>
          <w:jc w:val="center"/>
        </w:trPr>
        <w:tc>
          <w:tcPr>
            <w:tcW w:w="1081" w:type="pct"/>
            <w:vMerge w:val="restart"/>
          </w:tcPr>
          <w:p w14:paraId="762A61BE" w14:textId="1EFA5435" w:rsidR="00B82D07" w:rsidRPr="005B5060" w:rsidRDefault="00B82D07" w:rsidP="00F808BD">
            <w:pPr>
              <w:pStyle w:val="Tablehead"/>
              <w:rPr>
                <w:lang w:val="en-GB"/>
              </w:rPr>
            </w:pPr>
            <w:r w:rsidRPr="005B5060">
              <w:rPr>
                <w:lang w:val="en-GB"/>
              </w:rPr>
              <w:t xml:space="preserve">Rx </w:t>
            </w:r>
            <w:r w:rsidR="00094E4F" w:rsidRPr="005B5060">
              <w:rPr>
                <w:lang w:val="en-GB"/>
              </w:rPr>
              <w:t>parameter</w:t>
            </w:r>
          </w:p>
        </w:tc>
        <w:tc>
          <w:tcPr>
            <w:tcW w:w="667" w:type="pct"/>
            <w:vMerge w:val="restart"/>
          </w:tcPr>
          <w:p w14:paraId="52F49CC0" w14:textId="77777777" w:rsidR="00B82D07" w:rsidRPr="005B5060" w:rsidRDefault="00B82D07" w:rsidP="00F808BD">
            <w:pPr>
              <w:pStyle w:val="Tablehead"/>
              <w:rPr>
                <w:lang w:val="en-GB"/>
              </w:rPr>
            </w:pPr>
            <w:r w:rsidRPr="005B5060">
              <w:rPr>
                <w:lang w:val="en-GB"/>
              </w:rPr>
              <w:t>Units</w:t>
            </w:r>
          </w:p>
        </w:tc>
        <w:tc>
          <w:tcPr>
            <w:tcW w:w="3253" w:type="pct"/>
            <w:gridSpan w:val="3"/>
          </w:tcPr>
          <w:p w14:paraId="0D2E4CCB" w14:textId="77777777" w:rsidR="00B82D07" w:rsidRPr="005B5060" w:rsidDel="00A30704" w:rsidRDefault="00B82D07" w:rsidP="00F808BD">
            <w:pPr>
              <w:pStyle w:val="Tablehead"/>
              <w:rPr>
                <w:lang w:val="en-GB"/>
              </w:rPr>
            </w:pPr>
            <w:r w:rsidRPr="005B5060">
              <w:rPr>
                <w:lang w:val="en-GB"/>
              </w:rPr>
              <w:t>PMCH bandwidth</w:t>
            </w:r>
          </w:p>
        </w:tc>
      </w:tr>
      <w:tr w:rsidR="00B82D07" w:rsidRPr="005B5060" w14:paraId="638AC88F" w14:textId="77777777" w:rsidTr="00F808BD">
        <w:trPr>
          <w:jc w:val="center"/>
        </w:trPr>
        <w:tc>
          <w:tcPr>
            <w:tcW w:w="1081" w:type="pct"/>
            <w:vMerge/>
          </w:tcPr>
          <w:p w14:paraId="1A0BFFB0" w14:textId="77777777" w:rsidR="00B82D07" w:rsidRPr="005B5060" w:rsidRDefault="00B82D07" w:rsidP="00F808BD">
            <w:pPr>
              <w:pStyle w:val="Tablehead"/>
              <w:rPr>
                <w:lang w:val="en-GB"/>
              </w:rPr>
            </w:pPr>
          </w:p>
        </w:tc>
        <w:tc>
          <w:tcPr>
            <w:tcW w:w="667" w:type="pct"/>
            <w:vMerge/>
          </w:tcPr>
          <w:p w14:paraId="595CB0CB" w14:textId="77777777" w:rsidR="00B82D07" w:rsidRPr="005B5060" w:rsidRDefault="00B82D07" w:rsidP="00F808BD">
            <w:pPr>
              <w:pStyle w:val="Tablehead"/>
              <w:rPr>
                <w:lang w:val="en-GB"/>
              </w:rPr>
            </w:pPr>
          </w:p>
        </w:tc>
        <w:tc>
          <w:tcPr>
            <w:tcW w:w="1083" w:type="pct"/>
          </w:tcPr>
          <w:p w14:paraId="53F73BE1" w14:textId="77777777" w:rsidR="00B82D07" w:rsidRPr="005B5060" w:rsidRDefault="00B82D07" w:rsidP="00F808BD">
            <w:pPr>
              <w:pStyle w:val="Tablehead"/>
              <w:rPr>
                <w:lang w:val="en-GB"/>
              </w:rPr>
            </w:pPr>
            <w:r w:rsidRPr="005B5060">
              <w:rPr>
                <w:lang w:val="en-GB"/>
              </w:rPr>
              <w:t>6 MHz</w:t>
            </w:r>
          </w:p>
        </w:tc>
        <w:tc>
          <w:tcPr>
            <w:tcW w:w="1083" w:type="pct"/>
          </w:tcPr>
          <w:p w14:paraId="4EC1024D" w14:textId="77777777" w:rsidR="00B82D07" w:rsidRPr="005B5060" w:rsidRDefault="00B82D07" w:rsidP="00F808BD">
            <w:pPr>
              <w:pStyle w:val="Tablehead"/>
              <w:rPr>
                <w:lang w:val="en-GB"/>
              </w:rPr>
            </w:pPr>
            <w:r w:rsidRPr="005B5060">
              <w:rPr>
                <w:lang w:val="en-GB"/>
              </w:rPr>
              <w:t>7 MHz</w:t>
            </w:r>
          </w:p>
        </w:tc>
        <w:tc>
          <w:tcPr>
            <w:tcW w:w="1086" w:type="pct"/>
          </w:tcPr>
          <w:p w14:paraId="5D821C76" w14:textId="77777777" w:rsidR="00B82D07" w:rsidRPr="005B5060" w:rsidRDefault="00B82D07" w:rsidP="00F808BD">
            <w:pPr>
              <w:pStyle w:val="Tablehead"/>
              <w:rPr>
                <w:lang w:val="en-GB"/>
              </w:rPr>
            </w:pPr>
            <w:r w:rsidRPr="005B5060">
              <w:rPr>
                <w:lang w:val="en-GB"/>
              </w:rPr>
              <w:t>8 MHz</w:t>
            </w:r>
          </w:p>
        </w:tc>
      </w:tr>
      <w:tr w:rsidR="00B82D07" w:rsidRPr="005B5060" w14:paraId="1DB5A6EE" w14:textId="77777777" w:rsidTr="00F808BD">
        <w:trPr>
          <w:jc w:val="center"/>
        </w:trPr>
        <w:tc>
          <w:tcPr>
            <w:tcW w:w="1081" w:type="pct"/>
            <w:vAlign w:val="center"/>
          </w:tcPr>
          <w:p w14:paraId="5E3D1327" w14:textId="77777777" w:rsidR="00B82D07" w:rsidRPr="005B5060" w:rsidRDefault="00B82D07" w:rsidP="00F808BD">
            <w:pPr>
              <w:pStyle w:val="Tabletext"/>
              <w:jc w:val="center"/>
              <w:rPr>
                <w:lang w:val="en-GB"/>
              </w:rPr>
            </w:pPr>
            <w:r w:rsidRPr="005B5060">
              <w:rPr>
                <w:rFonts w:eastAsia="MS Mincho"/>
                <w:lang w:val="en-GB"/>
              </w:rPr>
              <w:t>ACS</w:t>
            </w:r>
          </w:p>
        </w:tc>
        <w:tc>
          <w:tcPr>
            <w:tcW w:w="667" w:type="pct"/>
            <w:vAlign w:val="center"/>
          </w:tcPr>
          <w:p w14:paraId="6814AD03" w14:textId="77777777" w:rsidR="00B82D07" w:rsidRPr="005B5060" w:rsidRDefault="00B82D07" w:rsidP="00F808BD">
            <w:pPr>
              <w:pStyle w:val="Tabletext"/>
              <w:jc w:val="center"/>
              <w:rPr>
                <w:lang w:val="en-GB"/>
              </w:rPr>
            </w:pPr>
            <w:r w:rsidRPr="005B5060">
              <w:rPr>
                <w:lang w:val="en-GB"/>
              </w:rPr>
              <w:t>dB</w:t>
            </w:r>
          </w:p>
        </w:tc>
        <w:tc>
          <w:tcPr>
            <w:tcW w:w="1083" w:type="pct"/>
            <w:vAlign w:val="center"/>
          </w:tcPr>
          <w:p w14:paraId="7C3E30DD" w14:textId="77777777" w:rsidR="00B82D07" w:rsidRPr="005B5060" w:rsidRDefault="00B82D07" w:rsidP="00F808BD">
            <w:pPr>
              <w:pStyle w:val="Tabletext"/>
              <w:jc w:val="center"/>
              <w:rPr>
                <w:lang w:val="en-GB"/>
              </w:rPr>
            </w:pPr>
            <w:r w:rsidRPr="005B5060">
              <w:rPr>
                <w:rFonts w:eastAsia="MS Mincho"/>
                <w:lang w:val="en-GB"/>
              </w:rPr>
              <w:t>29.0</w:t>
            </w:r>
          </w:p>
        </w:tc>
        <w:tc>
          <w:tcPr>
            <w:tcW w:w="1083" w:type="pct"/>
            <w:vAlign w:val="center"/>
          </w:tcPr>
          <w:p w14:paraId="78E59A40" w14:textId="77777777" w:rsidR="00B82D07" w:rsidRPr="005B5060" w:rsidRDefault="00B82D07" w:rsidP="00F808BD">
            <w:pPr>
              <w:pStyle w:val="Tabletext"/>
              <w:jc w:val="center"/>
              <w:rPr>
                <w:lang w:val="en-GB"/>
              </w:rPr>
            </w:pPr>
            <w:r w:rsidRPr="005B5060">
              <w:rPr>
                <w:rFonts w:eastAsia="MS Mincho"/>
                <w:lang w:val="en-GB"/>
              </w:rPr>
              <w:t>30.5</w:t>
            </w:r>
          </w:p>
        </w:tc>
        <w:tc>
          <w:tcPr>
            <w:tcW w:w="1086" w:type="pct"/>
            <w:vAlign w:val="center"/>
          </w:tcPr>
          <w:p w14:paraId="1B5B6EC8" w14:textId="77777777" w:rsidR="00B82D07" w:rsidRPr="005B5060" w:rsidRDefault="00B82D07" w:rsidP="00F808BD">
            <w:pPr>
              <w:pStyle w:val="Tabletext"/>
              <w:jc w:val="center"/>
              <w:rPr>
                <w:lang w:val="en-GB"/>
              </w:rPr>
            </w:pPr>
            <w:r w:rsidRPr="005B5060">
              <w:rPr>
                <w:lang w:val="en-GB"/>
              </w:rPr>
              <w:t>31.5</w:t>
            </w:r>
          </w:p>
        </w:tc>
      </w:tr>
    </w:tbl>
    <w:p w14:paraId="5CD1BBBF" w14:textId="77777777" w:rsidR="00B82D07" w:rsidRPr="005B5060" w:rsidRDefault="00B82D07" w:rsidP="00B82D07">
      <w:pPr>
        <w:pStyle w:val="Tablefin"/>
      </w:pPr>
    </w:p>
    <w:p w14:paraId="751C6C92" w14:textId="1F28F180" w:rsidR="00B82D07" w:rsidRPr="005B5060" w:rsidRDefault="00B82D07" w:rsidP="00B82D07">
      <w:pPr>
        <w:pStyle w:val="Heading1"/>
        <w:rPr>
          <w:lang w:val="en-GB"/>
        </w:rPr>
      </w:pPr>
      <w:bookmarkStart w:id="85" w:name="_Toc40645064"/>
      <w:bookmarkStart w:id="86" w:name="_Toc64383407"/>
      <w:bookmarkStart w:id="87" w:name="_Toc76920609"/>
      <w:bookmarkStart w:id="88" w:name="_Toc78327769"/>
      <w:bookmarkStart w:id="89" w:name="_Toc182228857"/>
      <w:bookmarkStart w:id="90" w:name="_Toc190245168"/>
      <w:bookmarkEnd w:id="59"/>
      <w:r w:rsidRPr="005B5060">
        <w:rPr>
          <w:lang w:val="en-GB"/>
        </w:rPr>
        <w:t>5</w:t>
      </w:r>
      <w:r w:rsidRPr="005B5060">
        <w:rPr>
          <w:lang w:val="en-GB"/>
        </w:rPr>
        <w:tab/>
      </w:r>
      <w:bookmarkStart w:id="91" w:name="_Toc138105890"/>
      <w:r w:rsidRPr="005B5060">
        <w:rPr>
          <w:lang w:val="en-GB"/>
        </w:rPr>
        <w:t xml:space="preserve">5G Broadcast </w:t>
      </w:r>
      <w:r w:rsidR="001670FF" w:rsidRPr="005B5060">
        <w:rPr>
          <w:lang w:val="en-GB"/>
        </w:rPr>
        <w:t xml:space="preserve">band </w:t>
      </w:r>
      <w:r w:rsidRPr="005B5060">
        <w:rPr>
          <w:lang w:val="en-GB"/>
        </w:rPr>
        <w:t>plans assessment</w:t>
      </w:r>
      <w:bookmarkEnd w:id="85"/>
      <w:bookmarkEnd w:id="86"/>
      <w:bookmarkEnd w:id="87"/>
      <w:bookmarkEnd w:id="88"/>
      <w:bookmarkEnd w:id="89"/>
      <w:bookmarkEnd w:id="91"/>
      <w:bookmarkEnd w:id="90"/>
    </w:p>
    <w:p w14:paraId="5E7E033D" w14:textId="77777777" w:rsidR="00B82D07" w:rsidRPr="005B5060" w:rsidRDefault="00B82D07" w:rsidP="00B82D07">
      <w:pPr>
        <w:rPr>
          <w:lang w:val="en-GB"/>
        </w:rPr>
      </w:pPr>
      <w:r w:rsidRPr="005B5060">
        <w:rPr>
          <w:lang w:val="en-GB"/>
        </w:rPr>
        <w:t>This section shows an evaluation of several band plans considered in studies on 5G Broadcast introduction in the 470-694 MHz band.</w:t>
      </w:r>
    </w:p>
    <w:p w14:paraId="234F3213" w14:textId="77777777" w:rsidR="00B82D07" w:rsidRPr="005B5060" w:rsidRDefault="00B82D07" w:rsidP="00B82D07">
      <w:pPr>
        <w:rPr>
          <w:lang w:val="en-GB"/>
        </w:rPr>
      </w:pPr>
      <w:r w:rsidRPr="005B5060">
        <w:rPr>
          <w:lang w:val="en-GB"/>
        </w:rPr>
        <w:t>Section 5.1 shows a quantitative evaluation. It explains the methodology and assumptions used for this evaluation, and a summary of the results.</w:t>
      </w:r>
    </w:p>
    <w:p w14:paraId="3040C07F" w14:textId="77777777" w:rsidR="00B82D07" w:rsidRPr="005B5060" w:rsidRDefault="00B82D07" w:rsidP="00B82D07">
      <w:pPr>
        <w:rPr>
          <w:lang w:val="en-GB"/>
        </w:rPr>
      </w:pPr>
      <w:r w:rsidRPr="005B5060">
        <w:rPr>
          <w:lang w:val="en-GB"/>
        </w:rPr>
        <w:t>Section 5.2 deals with GE06 envelope concept and its applicability to signals with bandwidth greater than 8 MHz.</w:t>
      </w:r>
    </w:p>
    <w:p w14:paraId="3F258774" w14:textId="77777777" w:rsidR="00B82D07" w:rsidRPr="005B5060" w:rsidRDefault="00B82D07" w:rsidP="00B82D07">
      <w:pPr>
        <w:rPr>
          <w:lang w:val="en-GB"/>
        </w:rPr>
      </w:pPr>
      <w:r w:rsidRPr="005B5060">
        <w:rPr>
          <w:lang w:val="en-GB"/>
        </w:rPr>
        <w:t>Section 5.3 provides further considerations about the use of 5G Broadcast with 10 MHz bandwidth in an 8 MHz channel raster.</w:t>
      </w:r>
    </w:p>
    <w:p w14:paraId="1DCA3347" w14:textId="77777777" w:rsidR="00B82D07" w:rsidRPr="005B5060" w:rsidRDefault="00B82D07" w:rsidP="00B82D07">
      <w:pPr>
        <w:rPr>
          <w:lang w:val="en-GB"/>
        </w:rPr>
      </w:pPr>
      <w:r w:rsidRPr="005B5060">
        <w:rPr>
          <w:lang w:val="en-GB"/>
        </w:rPr>
        <w:t>Section 5.4 provides conclusions and recommended further studies.</w:t>
      </w:r>
    </w:p>
    <w:p w14:paraId="711DDEDE" w14:textId="03D8553E" w:rsidR="00B82D07" w:rsidRPr="005B5060" w:rsidRDefault="00B82D07" w:rsidP="00B82D07">
      <w:pPr>
        <w:rPr>
          <w:lang w:val="en-GB"/>
        </w:rPr>
      </w:pPr>
      <w:r w:rsidRPr="005B5060">
        <w:rPr>
          <w:lang w:val="en-GB"/>
        </w:rPr>
        <w:t xml:space="preserve">Detailed and supporting material are provided in the </w:t>
      </w:r>
      <w:r w:rsidR="00B0145C" w:rsidRPr="005B5060">
        <w:rPr>
          <w:lang w:val="en-GB"/>
        </w:rPr>
        <w:t>Annexes</w:t>
      </w:r>
      <w:r w:rsidRPr="005B5060">
        <w:rPr>
          <w:lang w:val="en-GB"/>
        </w:rPr>
        <w:t>:</w:t>
      </w:r>
    </w:p>
    <w:p w14:paraId="21FBCDB5" w14:textId="7BD7BD41" w:rsidR="00B82D07" w:rsidRPr="005B5060" w:rsidRDefault="00B82D07" w:rsidP="00B82D07">
      <w:pPr>
        <w:pStyle w:val="enumlev1"/>
        <w:rPr>
          <w:lang w:val="en-GB"/>
        </w:rPr>
      </w:pPr>
      <w:r w:rsidRPr="005B5060">
        <w:rPr>
          <w:lang w:val="en-GB"/>
        </w:rPr>
        <w:t>–</w:t>
      </w:r>
      <w:r w:rsidRPr="005B5060">
        <w:rPr>
          <w:lang w:val="en-GB"/>
        </w:rPr>
        <w:tab/>
        <w:t>Annex </w:t>
      </w:r>
      <w:r w:rsidR="00D32A08">
        <w:rPr>
          <w:lang w:val="en-GB"/>
        </w:rPr>
        <w:t>1</w:t>
      </w:r>
      <w:r w:rsidRPr="005B5060">
        <w:rPr>
          <w:lang w:val="en-GB"/>
        </w:rPr>
        <w:t>: Measurement of adjacent and overlapping channels protection ratios.</w:t>
      </w:r>
    </w:p>
    <w:p w14:paraId="540F5153" w14:textId="5B32E2EE" w:rsidR="00B82D07" w:rsidRPr="005B5060" w:rsidRDefault="00B82D07" w:rsidP="00B82D07">
      <w:pPr>
        <w:pStyle w:val="enumlev1"/>
        <w:rPr>
          <w:lang w:val="en-GB"/>
        </w:rPr>
      </w:pPr>
      <w:r w:rsidRPr="005B5060">
        <w:rPr>
          <w:lang w:val="en-GB"/>
        </w:rPr>
        <w:t>–</w:t>
      </w:r>
      <w:r w:rsidRPr="005B5060">
        <w:rPr>
          <w:lang w:val="en-GB"/>
        </w:rPr>
        <w:tab/>
        <w:t>Annex </w:t>
      </w:r>
      <w:r w:rsidR="00D32A08">
        <w:rPr>
          <w:lang w:val="en-GB"/>
        </w:rPr>
        <w:t>2</w:t>
      </w:r>
      <w:r w:rsidRPr="005B5060">
        <w:rPr>
          <w:lang w:val="en-GB"/>
        </w:rPr>
        <w:t>: Detailed calculation results.</w:t>
      </w:r>
    </w:p>
    <w:p w14:paraId="6AAFBC4F" w14:textId="6E559BB6" w:rsidR="00B82D07" w:rsidRPr="005B5060" w:rsidRDefault="00B82D07" w:rsidP="00B82D07">
      <w:pPr>
        <w:pStyle w:val="enumlev1"/>
        <w:rPr>
          <w:lang w:val="en-GB"/>
        </w:rPr>
      </w:pPr>
      <w:r w:rsidRPr="005B5060">
        <w:rPr>
          <w:lang w:val="en-GB"/>
        </w:rPr>
        <w:t>–</w:t>
      </w:r>
      <w:r w:rsidRPr="005B5060">
        <w:rPr>
          <w:lang w:val="en-GB"/>
        </w:rPr>
        <w:tab/>
        <w:t>Annex </w:t>
      </w:r>
      <w:r w:rsidR="00D32A08">
        <w:rPr>
          <w:lang w:val="en-GB"/>
        </w:rPr>
        <w:t>3</w:t>
      </w:r>
      <w:r w:rsidRPr="005B5060">
        <w:rPr>
          <w:lang w:val="en-GB"/>
        </w:rPr>
        <w:t>: Example of calculation of power reduction on a real case.</w:t>
      </w:r>
    </w:p>
    <w:p w14:paraId="72D816C3" w14:textId="77777777" w:rsidR="00B82D07" w:rsidRPr="005B5060" w:rsidRDefault="00B82D07" w:rsidP="00B82D07">
      <w:pPr>
        <w:pStyle w:val="Heading2"/>
        <w:rPr>
          <w:lang w:val="en-GB"/>
        </w:rPr>
      </w:pPr>
      <w:bookmarkStart w:id="92" w:name="_Toc40645066"/>
      <w:bookmarkStart w:id="93" w:name="_Toc64383409"/>
      <w:bookmarkStart w:id="94" w:name="_Toc76920611"/>
      <w:bookmarkStart w:id="95" w:name="_Toc78327770"/>
      <w:bookmarkStart w:id="96" w:name="_Toc138105892"/>
      <w:bookmarkStart w:id="97" w:name="_Toc182228858"/>
      <w:bookmarkStart w:id="98" w:name="_Toc190245169"/>
      <w:r w:rsidRPr="005B5060">
        <w:rPr>
          <w:lang w:val="en-GB"/>
        </w:rPr>
        <w:t>5.1</w:t>
      </w:r>
      <w:r w:rsidRPr="005B5060">
        <w:rPr>
          <w:lang w:val="en-GB"/>
        </w:rPr>
        <w:tab/>
        <w:t>Quantitative evaluation</w:t>
      </w:r>
      <w:bookmarkEnd w:id="92"/>
      <w:bookmarkEnd w:id="93"/>
      <w:bookmarkEnd w:id="94"/>
      <w:bookmarkEnd w:id="95"/>
      <w:bookmarkEnd w:id="96"/>
      <w:bookmarkEnd w:id="97"/>
      <w:bookmarkEnd w:id="98"/>
    </w:p>
    <w:p w14:paraId="66EE1E8A" w14:textId="77777777" w:rsidR="00B82D07" w:rsidRPr="005B5060" w:rsidRDefault="00B82D07" w:rsidP="00B82D07">
      <w:pPr>
        <w:pStyle w:val="Heading3"/>
        <w:rPr>
          <w:lang w:val="en-GB"/>
        </w:rPr>
      </w:pPr>
      <w:bookmarkStart w:id="99" w:name="_Toc64383410"/>
      <w:bookmarkStart w:id="100" w:name="_Toc76920612"/>
      <w:bookmarkStart w:id="101" w:name="_Toc78327771"/>
      <w:bookmarkStart w:id="102" w:name="_Toc182228859"/>
      <w:r w:rsidRPr="005B5060">
        <w:rPr>
          <w:lang w:val="en-GB"/>
        </w:rPr>
        <w:t>5.1.1</w:t>
      </w:r>
      <w:r w:rsidRPr="005B5060">
        <w:rPr>
          <w:lang w:val="en-GB"/>
        </w:rPr>
        <w:tab/>
        <w:t>Methodology and assumptions</w:t>
      </w:r>
      <w:bookmarkEnd w:id="99"/>
      <w:bookmarkEnd w:id="100"/>
      <w:bookmarkEnd w:id="101"/>
      <w:bookmarkEnd w:id="102"/>
    </w:p>
    <w:p w14:paraId="58167CF5" w14:textId="77777777" w:rsidR="00B82D07" w:rsidRPr="005B5060" w:rsidRDefault="00B82D07" w:rsidP="00B82D07">
      <w:pPr>
        <w:rPr>
          <w:lang w:val="en-GB"/>
        </w:rPr>
      </w:pPr>
      <w:r w:rsidRPr="005B5060">
        <w:rPr>
          <w:lang w:val="en-GB"/>
        </w:rPr>
        <w:t>The evaluation is based on the following methodology and assumptions:</w:t>
      </w:r>
    </w:p>
    <w:p w14:paraId="71C4A143" w14:textId="1669D950" w:rsidR="00B82D07" w:rsidRPr="005B5060" w:rsidRDefault="00B82D07" w:rsidP="00B82D07">
      <w:pPr>
        <w:pStyle w:val="enumlev1"/>
        <w:rPr>
          <w:lang w:val="en-GB"/>
        </w:rPr>
      </w:pPr>
      <w:r w:rsidRPr="005B5060">
        <w:rPr>
          <w:lang w:val="en-GB"/>
        </w:rPr>
        <w:t>1</w:t>
      </w:r>
      <w:r w:rsidR="00B0145C">
        <w:rPr>
          <w:lang w:val="en-GB"/>
        </w:rPr>
        <w:t>)</w:t>
      </w:r>
      <w:r w:rsidRPr="005B5060">
        <w:rPr>
          <w:lang w:val="en-GB"/>
        </w:rPr>
        <w:tab/>
        <w:t>It considers a cross border situation, where country A continues using the 470-694 MHz band for DTTB and country B replacing some of its existing or planned DTTB transmissions with 5G Broadcast.</w:t>
      </w:r>
    </w:p>
    <w:p w14:paraId="1F6B7483" w14:textId="743F1CA1" w:rsidR="00B82D07" w:rsidRPr="005B5060" w:rsidRDefault="00B82D07" w:rsidP="00B82D07">
      <w:pPr>
        <w:pStyle w:val="enumlev1"/>
        <w:rPr>
          <w:lang w:val="en-GB"/>
        </w:rPr>
      </w:pPr>
      <w:r w:rsidRPr="005B5060">
        <w:rPr>
          <w:lang w:val="en-GB"/>
        </w:rPr>
        <w:t>2</w:t>
      </w:r>
      <w:r w:rsidR="00B0145C">
        <w:rPr>
          <w:lang w:val="en-GB"/>
        </w:rPr>
        <w:t>)</w:t>
      </w:r>
      <w:r w:rsidRPr="005B5060">
        <w:rPr>
          <w:lang w:val="en-GB"/>
        </w:rPr>
        <w:tab/>
        <w:t>It starts from a situation where the channels (in the current 8 MHz channel raster) are allocated to a regular broadcasting network, assumed to be similar on both sides of the border, considering the principle of equitable access.</w:t>
      </w:r>
    </w:p>
    <w:p w14:paraId="78619217" w14:textId="59E60EB0" w:rsidR="00B82D07" w:rsidRPr="005B5060" w:rsidRDefault="00B82D07" w:rsidP="00B82D07">
      <w:pPr>
        <w:pStyle w:val="enumlev1"/>
        <w:rPr>
          <w:lang w:val="en-GB"/>
        </w:rPr>
      </w:pPr>
      <w:r w:rsidRPr="005B5060">
        <w:rPr>
          <w:lang w:val="en-GB"/>
        </w:rPr>
        <w:t>3</w:t>
      </w:r>
      <w:r w:rsidR="00B0145C">
        <w:rPr>
          <w:lang w:val="en-GB"/>
        </w:rPr>
        <w:t>)</w:t>
      </w:r>
      <w:r w:rsidRPr="005B5060">
        <w:rPr>
          <w:lang w:val="en-GB"/>
        </w:rPr>
        <w:tab/>
        <w:t>The initial coordinated frequency plan is assumed to be based on a frequency reuse 3 on both sides of the border.</w:t>
      </w:r>
    </w:p>
    <w:p w14:paraId="522E67A7" w14:textId="2B5B65F8" w:rsidR="00B82D07" w:rsidRPr="005B5060" w:rsidRDefault="00B82D07" w:rsidP="0097700C">
      <w:pPr>
        <w:ind w:left="794"/>
        <w:rPr>
          <w:lang w:val="en-GB"/>
        </w:rPr>
      </w:pPr>
      <w:r w:rsidRPr="005B5060">
        <w:rPr>
          <w:lang w:val="en-GB"/>
        </w:rPr>
        <w:lastRenderedPageBreak/>
        <w:t>See Fig</w:t>
      </w:r>
      <w:r w:rsidR="007E1E15">
        <w:rPr>
          <w:lang w:val="en-GB"/>
        </w:rPr>
        <w:t>.</w:t>
      </w:r>
      <w:r w:rsidRPr="005B5060">
        <w:rPr>
          <w:lang w:val="en-GB"/>
        </w:rPr>
        <w:t> 1 that illustrates the three previous points – Country A is north to the border which is represented with the thick black line.</w:t>
      </w:r>
    </w:p>
    <w:p w14:paraId="594B4FB4" w14:textId="6509645D" w:rsidR="00B82D07" w:rsidRPr="005B5060" w:rsidRDefault="00B82D07" w:rsidP="00B82D07">
      <w:pPr>
        <w:pStyle w:val="enumlev1"/>
        <w:rPr>
          <w:lang w:val="en-GB"/>
        </w:rPr>
      </w:pPr>
      <w:r w:rsidRPr="005B5060">
        <w:rPr>
          <w:lang w:val="en-GB"/>
        </w:rPr>
        <w:t>4</w:t>
      </w:r>
      <w:r w:rsidR="00B0145C">
        <w:rPr>
          <w:lang w:val="en-GB"/>
        </w:rPr>
        <w:t>)</w:t>
      </w:r>
      <w:r w:rsidRPr="005B5060">
        <w:rPr>
          <w:lang w:val="en-GB"/>
        </w:rPr>
        <w:tab/>
        <w:t xml:space="preserve">Every cell in the network is assumed to be served by a site or multiple sites forming an SFN. The required </w:t>
      </w:r>
      <w:r w:rsidR="00302194">
        <w:rPr>
          <w:lang w:val="en-GB"/>
        </w:rPr>
        <w:t>equivalent radiated power (</w:t>
      </w:r>
      <w:r w:rsidRPr="005B5060">
        <w:rPr>
          <w:lang w:val="en-GB"/>
        </w:rPr>
        <w:t>ERP</w:t>
      </w:r>
      <w:r w:rsidR="00302194">
        <w:rPr>
          <w:lang w:val="en-GB"/>
        </w:rPr>
        <w:t>)</w:t>
      </w:r>
      <w:r w:rsidRPr="005B5060">
        <w:rPr>
          <w:lang w:val="en-GB"/>
        </w:rPr>
        <w:t xml:space="preserve"> to serve the cell with a DTTB transmitter on each of the allocated channels of the cell is considered as the reference ERP.</w:t>
      </w:r>
    </w:p>
    <w:p w14:paraId="393D84A8" w14:textId="7DE92126" w:rsidR="00B82D07" w:rsidRPr="005B5060" w:rsidRDefault="00B82D07" w:rsidP="00B82D07">
      <w:pPr>
        <w:pStyle w:val="enumlev1"/>
        <w:rPr>
          <w:lang w:val="en-GB"/>
        </w:rPr>
      </w:pPr>
      <w:r w:rsidRPr="005B5060">
        <w:rPr>
          <w:lang w:val="en-GB"/>
        </w:rPr>
        <w:t>5</w:t>
      </w:r>
      <w:r w:rsidR="00B0145C">
        <w:rPr>
          <w:lang w:val="en-GB"/>
        </w:rPr>
        <w:t>)</w:t>
      </w:r>
      <w:r w:rsidRPr="005B5060">
        <w:rPr>
          <w:lang w:val="en-GB"/>
        </w:rPr>
        <w:tab/>
        <w:t>Two representative Border cells in Country B (the circled green and blue cells in Fig</w:t>
      </w:r>
      <w:r w:rsidR="0000598B">
        <w:rPr>
          <w:lang w:val="en-GB"/>
        </w:rPr>
        <w:t>.</w:t>
      </w:r>
      <w:r w:rsidRPr="005B5060">
        <w:rPr>
          <w:lang w:val="en-GB"/>
        </w:rPr>
        <w:t xml:space="preserve"> 1) are analysed. The Green cell has three allocated 8 MHz channels (CH2, CH5 and CH8). The blue cell has also three allocated 8 MHz channels (CH3, CH6 and CH9. </w:t>
      </w:r>
      <w:r w:rsidR="00D81696">
        <w:rPr>
          <w:lang w:val="en-GB"/>
        </w:rPr>
        <w:t>It is</w:t>
      </w:r>
      <w:r w:rsidRPr="005B5060">
        <w:rPr>
          <w:lang w:val="en-GB"/>
        </w:rPr>
        <w:t xml:space="preserve"> also consider</w:t>
      </w:r>
      <w:r w:rsidR="00D81696">
        <w:rPr>
          <w:lang w:val="en-GB"/>
        </w:rPr>
        <w:t>ed</w:t>
      </w:r>
      <w:r w:rsidRPr="005B5060">
        <w:rPr>
          <w:lang w:val="en-GB"/>
        </w:rPr>
        <w:t xml:space="preserve"> that it might be able to use CH2, CH5 and CH8 in SFN with the green cell in the same country B as these channels are not used in immediate adjacent cells in the country A). Taking each cell respectively and all the band plan options, the following steps are made:</w:t>
      </w:r>
    </w:p>
    <w:p w14:paraId="0816F9D3" w14:textId="3575A85E" w:rsidR="00B82D07" w:rsidRPr="005B5060" w:rsidRDefault="00B82D07" w:rsidP="00B82D07">
      <w:pPr>
        <w:pStyle w:val="enumlev2"/>
        <w:rPr>
          <w:lang w:val="en-GB"/>
        </w:rPr>
      </w:pPr>
      <w:r w:rsidRPr="004669BA">
        <w:rPr>
          <w:lang w:val="en-GB"/>
        </w:rPr>
        <w:t>a)</w:t>
      </w:r>
      <w:r w:rsidRPr="005B5060">
        <w:rPr>
          <w:lang w:val="en-GB"/>
        </w:rPr>
        <w:tab/>
        <w:t>Identify those channels in each band plan that could use the allocated or useable channels in the analysed cell. These are coloured in green for the green cell in Fig</w:t>
      </w:r>
      <w:r w:rsidR="004A29F6">
        <w:rPr>
          <w:lang w:val="en-GB"/>
        </w:rPr>
        <w:t>.</w:t>
      </w:r>
      <w:r w:rsidRPr="005B5060">
        <w:rPr>
          <w:lang w:val="en-GB"/>
        </w:rPr>
        <w:t> 2 and in blue in for the blue cell in Fig</w:t>
      </w:r>
      <w:r w:rsidR="004A29F6">
        <w:rPr>
          <w:lang w:val="en-GB"/>
        </w:rPr>
        <w:t>.</w:t>
      </w:r>
      <w:r w:rsidRPr="005B5060">
        <w:rPr>
          <w:lang w:val="en-GB"/>
        </w:rPr>
        <w:t> 3. The band plan channels that overlap by more than 2 MHz any of the channels allocated in an immediately adjacent cell of country A are excluded.</w:t>
      </w:r>
      <w:r w:rsidRPr="005B5060">
        <w:rPr>
          <w:i/>
          <w:iCs/>
          <w:lang w:val="en-GB"/>
        </w:rPr>
        <w:t xml:space="preserve"> </w:t>
      </w:r>
      <w:r w:rsidRPr="005B5060">
        <w:rPr>
          <w:lang w:val="en-GB"/>
        </w:rPr>
        <w:t>The measurement and calculation results will show later that this selection criterion is reasonable, as overlaps even smaller than 2 MHz were shown to be impractical, which excludes any possible use of channels with greater overlaps.</w:t>
      </w:r>
    </w:p>
    <w:p w14:paraId="747AD07E" w14:textId="10F8BF3D" w:rsidR="00B82D07" w:rsidRPr="005B5060" w:rsidRDefault="00B82D07" w:rsidP="00B82D07">
      <w:pPr>
        <w:pStyle w:val="enumlev2"/>
        <w:rPr>
          <w:i/>
          <w:iCs/>
          <w:lang w:val="en-GB"/>
        </w:rPr>
      </w:pPr>
      <w:r w:rsidRPr="004669BA">
        <w:rPr>
          <w:lang w:val="en-GB"/>
        </w:rPr>
        <w:t>b)</w:t>
      </w:r>
      <w:r w:rsidRPr="004669BA">
        <w:rPr>
          <w:lang w:val="en-GB"/>
        </w:rPr>
        <w:tab/>
      </w:r>
      <w:r w:rsidRPr="005B5060">
        <w:rPr>
          <w:lang w:val="en-GB"/>
        </w:rPr>
        <w:t>A calculation is made of the required power reduction of each retained channel, to recover the same level of protection of DTTB (co</w:t>
      </w:r>
      <w:r w:rsidRPr="005B5060">
        <w:rPr>
          <w:lang w:val="en-GB"/>
        </w:rPr>
        <w:noBreakHyphen/>
        <w:t>channel or adjacent channel) in the neighbouring country. The required power reduction is the difference between the new protection ratio (between the candidate 5G Broadcast channel in the analysed cell and the concerned DTTB channel in the neighbouring cell) and the old protection ratio (between the initially planned DTTB channel in the analysed cell and the concerned DTTB channel in the neighbouring cell). The protection ratios for the adjacent and overlapping channels are determined by measurements</w:t>
      </w:r>
      <w:r w:rsidRPr="004669BA">
        <w:rPr>
          <w:lang w:val="en-GB"/>
        </w:rPr>
        <w:t>. (See Annex </w:t>
      </w:r>
      <w:r w:rsidR="007E1E15">
        <w:rPr>
          <w:lang w:val="en-GB"/>
        </w:rPr>
        <w:t>1</w:t>
      </w:r>
      <w:r w:rsidRPr="004669BA">
        <w:rPr>
          <w:lang w:val="en-GB"/>
        </w:rPr>
        <w:t>.) (See Annex </w:t>
      </w:r>
      <w:r w:rsidR="007E1E15">
        <w:rPr>
          <w:lang w:val="en-GB"/>
        </w:rPr>
        <w:t>3</w:t>
      </w:r>
      <w:r w:rsidRPr="004669BA">
        <w:rPr>
          <w:lang w:val="en-GB"/>
        </w:rPr>
        <w:t xml:space="preserve"> for an example of calculation of power reduction on a real case.)</w:t>
      </w:r>
    </w:p>
    <w:p w14:paraId="269D5E7F" w14:textId="77777777" w:rsidR="00B82D07" w:rsidRPr="005B5060" w:rsidRDefault="00B82D07" w:rsidP="00B82D07">
      <w:pPr>
        <w:pStyle w:val="enumlev2"/>
        <w:rPr>
          <w:lang w:val="en-GB"/>
        </w:rPr>
      </w:pPr>
      <w:r w:rsidRPr="004669BA">
        <w:rPr>
          <w:lang w:val="en-GB"/>
        </w:rPr>
        <w:t>c)</w:t>
      </w:r>
      <w:r w:rsidRPr="005B5060">
        <w:rPr>
          <w:lang w:val="en-GB"/>
        </w:rPr>
        <w:tab/>
        <w:t xml:space="preserve">The total bandwidth (sum) of the identified channels and the associated power reduction are noted for each band plan option and for each of the two analysed cells. </w:t>
      </w:r>
    </w:p>
    <w:p w14:paraId="7E3EF730" w14:textId="37F64DC8" w:rsidR="00B82D07" w:rsidRPr="005B5060" w:rsidRDefault="00B82D07" w:rsidP="00B82D07">
      <w:pPr>
        <w:rPr>
          <w:lang w:val="en-GB"/>
        </w:rPr>
      </w:pPr>
      <w:r w:rsidRPr="005B5060">
        <w:rPr>
          <w:lang w:val="en-GB"/>
        </w:rPr>
        <w:t xml:space="preserve">The summary of the results is shown in </w:t>
      </w:r>
      <w:r w:rsidR="004669BA">
        <w:rPr>
          <w:lang w:val="en-GB"/>
        </w:rPr>
        <w:t>§</w:t>
      </w:r>
      <w:r w:rsidRPr="005B5060">
        <w:rPr>
          <w:lang w:val="en-GB"/>
        </w:rPr>
        <w:t> 5.1.2.</w:t>
      </w:r>
    </w:p>
    <w:p w14:paraId="509DF076" w14:textId="77777777" w:rsidR="00B82D07" w:rsidRPr="005B5060" w:rsidRDefault="00B82D07" w:rsidP="00B82D07">
      <w:pPr>
        <w:pStyle w:val="FigureNo"/>
        <w:rPr>
          <w:lang w:val="en-GB"/>
        </w:rPr>
      </w:pPr>
      <w:r w:rsidRPr="005B5060">
        <w:rPr>
          <w:lang w:val="en-GB"/>
        </w:rPr>
        <w:t>Figure 1</w:t>
      </w:r>
    </w:p>
    <w:p w14:paraId="561EBACE" w14:textId="77777777" w:rsidR="00B82D07" w:rsidRPr="005B5060" w:rsidRDefault="00B82D07" w:rsidP="00B82D07">
      <w:pPr>
        <w:pStyle w:val="Figuretitle"/>
        <w:rPr>
          <w:lang w:val="en-GB"/>
        </w:rPr>
      </w:pPr>
      <w:r w:rsidRPr="005B5060">
        <w:rPr>
          <w:lang w:val="en-GB"/>
        </w:rPr>
        <w:t>Regular network with reuse 3, showing a hypothetical</w:t>
      </w:r>
      <w:r w:rsidRPr="005B5060">
        <w:rPr>
          <w:lang w:val="en-GB"/>
        </w:rPr>
        <w:br/>
        <w:t>national border line (bold black line)</w:t>
      </w:r>
    </w:p>
    <w:p w14:paraId="73F145CD" w14:textId="77777777" w:rsidR="00B82D07" w:rsidRPr="005B5060" w:rsidRDefault="00B82D07" w:rsidP="00B82D07">
      <w:pPr>
        <w:pStyle w:val="Figure"/>
        <w:rPr>
          <w:lang w:val="en-GB"/>
        </w:rPr>
      </w:pPr>
      <w:r w:rsidRPr="005B5060">
        <w:rPr>
          <w:noProof/>
          <w:lang w:val="en-GB"/>
        </w:rPr>
        <w:drawing>
          <wp:inline distT="0" distB="0" distL="0" distR="0" wp14:anchorId="4B028361" wp14:editId="3A770C5C">
            <wp:extent cx="4248000" cy="2242800"/>
            <wp:effectExtent l="0" t="0" r="635" b="5715"/>
            <wp:docPr id="161" name="Picture 16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Shap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248000" cy="2242800"/>
                    </a:xfrm>
                    <a:prstGeom prst="rect">
                      <a:avLst/>
                    </a:prstGeom>
                    <a:noFill/>
                  </pic:spPr>
                </pic:pic>
              </a:graphicData>
            </a:graphic>
          </wp:inline>
        </w:drawing>
      </w:r>
    </w:p>
    <w:p w14:paraId="0A0FC8EE" w14:textId="77777777" w:rsidR="00B82D07" w:rsidRPr="005B5060" w:rsidRDefault="00B82D07" w:rsidP="00B82D07">
      <w:pPr>
        <w:pStyle w:val="FigureNo"/>
        <w:rPr>
          <w:lang w:val="en-GB"/>
        </w:rPr>
      </w:pPr>
      <w:r w:rsidRPr="005B5060">
        <w:rPr>
          <w:lang w:val="en-GB"/>
        </w:rPr>
        <w:lastRenderedPageBreak/>
        <w:t>Figure 2</w:t>
      </w:r>
    </w:p>
    <w:p w14:paraId="1A9C04E4" w14:textId="4A295AF1" w:rsidR="00B82D07" w:rsidRPr="005B5060" w:rsidRDefault="00B82D07" w:rsidP="00B82D07">
      <w:pPr>
        <w:pStyle w:val="Figuretitle"/>
        <w:rPr>
          <w:lang w:val="en-GB"/>
        </w:rPr>
      </w:pPr>
      <w:r w:rsidRPr="005B5060">
        <w:rPr>
          <w:lang w:val="en-GB"/>
        </w:rPr>
        <w:t>Retained channels in each considered band plan,</w:t>
      </w:r>
      <w:r w:rsidRPr="005B5060">
        <w:rPr>
          <w:lang w:val="en-GB"/>
        </w:rPr>
        <w:br/>
        <w:t>for the Green circled border cell in Fig</w:t>
      </w:r>
      <w:r w:rsidR="00BE24B8">
        <w:rPr>
          <w:lang w:val="en-GB"/>
        </w:rPr>
        <w:t>.</w:t>
      </w:r>
      <w:r w:rsidRPr="005B5060">
        <w:rPr>
          <w:lang w:val="en-GB"/>
        </w:rPr>
        <w:t> 1</w:t>
      </w:r>
    </w:p>
    <w:p w14:paraId="6E745BAB" w14:textId="77777777" w:rsidR="00B82D07" w:rsidRPr="005B5060" w:rsidRDefault="00B82D07" w:rsidP="00B82D07">
      <w:pPr>
        <w:pStyle w:val="Figure"/>
        <w:rPr>
          <w:lang w:val="en-GB"/>
        </w:rPr>
      </w:pPr>
      <w:r w:rsidRPr="005B5060">
        <w:rPr>
          <w:noProof/>
          <w:lang w:val="en-GB"/>
        </w:rPr>
        <w:drawing>
          <wp:inline distT="0" distB="0" distL="0" distR="0" wp14:anchorId="04220363" wp14:editId="27E897E7">
            <wp:extent cx="6040800" cy="1803600"/>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6040800" cy="1803600"/>
                    </a:xfrm>
                    <a:prstGeom prst="rect">
                      <a:avLst/>
                    </a:prstGeom>
                    <a:noFill/>
                    <a:ln>
                      <a:noFill/>
                    </a:ln>
                  </pic:spPr>
                </pic:pic>
              </a:graphicData>
            </a:graphic>
          </wp:inline>
        </w:drawing>
      </w:r>
    </w:p>
    <w:p w14:paraId="00ED9BD9" w14:textId="77777777" w:rsidR="00B82D07" w:rsidRPr="005B5060" w:rsidRDefault="00B82D07" w:rsidP="00B82D07">
      <w:pPr>
        <w:pStyle w:val="FigureNo"/>
        <w:rPr>
          <w:lang w:val="en-GB"/>
        </w:rPr>
      </w:pPr>
      <w:r w:rsidRPr="005B5060">
        <w:rPr>
          <w:lang w:val="en-GB"/>
        </w:rPr>
        <w:t>Figure 3</w:t>
      </w:r>
    </w:p>
    <w:p w14:paraId="36807686" w14:textId="5D333605" w:rsidR="00B82D07" w:rsidRPr="005B5060" w:rsidRDefault="00B82D07" w:rsidP="00B82D07">
      <w:pPr>
        <w:pStyle w:val="Figuretitle"/>
        <w:rPr>
          <w:lang w:val="en-GB"/>
        </w:rPr>
      </w:pPr>
      <w:r w:rsidRPr="005B5060">
        <w:rPr>
          <w:lang w:val="en-GB"/>
        </w:rPr>
        <w:t>Retained channels in each considered band plan,</w:t>
      </w:r>
      <w:r w:rsidRPr="005B5060">
        <w:rPr>
          <w:lang w:val="en-GB"/>
        </w:rPr>
        <w:br/>
        <w:t>for the Blue circled border cell in Fig</w:t>
      </w:r>
      <w:r w:rsidR="00BE24B8">
        <w:rPr>
          <w:lang w:val="en-GB"/>
        </w:rPr>
        <w:t>.</w:t>
      </w:r>
      <w:r w:rsidRPr="005B5060">
        <w:rPr>
          <w:lang w:val="en-GB"/>
        </w:rPr>
        <w:t> 1</w:t>
      </w:r>
    </w:p>
    <w:p w14:paraId="794FD057" w14:textId="77777777" w:rsidR="00B82D07" w:rsidRPr="005B5060" w:rsidRDefault="00B82D07" w:rsidP="00B82D07">
      <w:pPr>
        <w:pStyle w:val="Figure"/>
        <w:rPr>
          <w:lang w:val="en-GB"/>
        </w:rPr>
      </w:pPr>
      <w:r w:rsidRPr="005B5060">
        <w:rPr>
          <w:noProof/>
          <w:lang w:val="en-GB"/>
        </w:rPr>
        <w:drawing>
          <wp:inline distT="0" distB="0" distL="0" distR="0" wp14:anchorId="21182F78" wp14:editId="37E1CB10">
            <wp:extent cx="6051600" cy="1807200"/>
            <wp:effectExtent l="0" t="0" r="6350" b="317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6051600" cy="1807200"/>
                    </a:xfrm>
                    <a:prstGeom prst="rect">
                      <a:avLst/>
                    </a:prstGeom>
                    <a:noFill/>
                    <a:ln>
                      <a:noFill/>
                    </a:ln>
                  </pic:spPr>
                </pic:pic>
              </a:graphicData>
            </a:graphic>
          </wp:inline>
        </w:drawing>
      </w:r>
    </w:p>
    <w:p w14:paraId="05F880DC" w14:textId="77777777" w:rsidR="00B82D07" w:rsidRPr="005B5060" w:rsidRDefault="00B82D07" w:rsidP="00B82D07">
      <w:pPr>
        <w:pStyle w:val="Heading3"/>
        <w:rPr>
          <w:lang w:val="en-GB"/>
        </w:rPr>
      </w:pPr>
      <w:bookmarkStart w:id="103" w:name="_Toc64383411"/>
      <w:bookmarkStart w:id="104" w:name="_Toc76920613"/>
      <w:bookmarkStart w:id="105" w:name="_Toc78327772"/>
      <w:bookmarkStart w:id="106" w:name="_Toc182228860"/>
      <w:bookmarkStart w:id="107" w:name="_Hlk37344640"/>
      <w:r w:rsidRPr="005B5060">
        <w:rPr>
          <w:lang w:val="en-GB"/>
        </w:rPr>
        <w:t>5.1.2</w:t>
      </w:r>
      <w:r w:rsidRPr="005B5060">
        <w:rPr>
          <w:lang w:val="en-GB"/>
        </w:rPr>
        <w:tab/>
        <w:t>Summary of the quantitative evaluation</w:t>
      </w:r>
      <w:bookmarkEnd w:id="103"/>
      <w:bookmarkEnd w:id="104"/>
      <w:bookmarkEnd w:id="105"/>
      <w:bookmarkEnd w:id="106"/>
    </w:p>
    <w:bookmarkEnd w:id="107"/>
    <w:p w14:paraId="29743717" w14:textId="4740B34B" w:rsidR="00B82D07" w:rsidRPr="005B5060" w:rsidRDefault="004669BA" w:rsidP="00B82D07">
      <w:pPr>
        <w:rPr>
          <w:lang w:val="en-GB"/>
        </w:rPr>
      </w:pPr>
      <w:r w:rsidRPr="005B5060">
        <w:rPr>
          <w:lang w:val="en-GB"/>
        </w:rPr>
        <w:t xml:space="preserve">Tables </w:t>
      </w:r>
      <w:r>
        <w:rPr>
          <w:lang w:val="en-GB"/>
        </w:rPr>
        <w:t xml:space="preserve">1 and 2 </w:t>
      </w:r>
      <w:r w:rsidR="00B82D07" w:rsidRPr="005B5060">
        <w:rPr>
          <w:lang w:val="en-GB"/>
        </w:rPr>
        <w:t xml:space="preserve">show the available total bandwidth and the required power reduction relative to the planned DTTB channel(s), for each band plan options and for the two analysed cells. </w:t>
      </w:r>
    </w:p>
    <w:p w14:paraId="6A72258D" w14:textId="2A28B233" w:rsidR="00B82D07" w:rsidRPr="005B5060" w:rsidRDefault="004669BA" w:rsidP="00B82D07">
      <w:pPr>
        <w:pStyle w:val="TableNo"/>
        <w:rPr>
          <w:lang w:val="en-GB"/>
        </w:rPr>
      </w:pPr>
      <w:r w:rsidRPr="005B5060">
        <w:rPr>
          <w:lang w:val="en-GB"/>
        </w:rPr>
        <w:t>TABLE </w:t>
      </w:r>
      <w:r w:rsidR="00B82D07" w:rsidRPr="005B5060">
        <w:rPr>
          <w:lang w:val="en-GB"/>
        </w:rPr>
        <w:t>1</w:t>
      </w:r>
    </w:p>
    <w:p w14:paraId="381774E7" w14:textId="2A0C617F" w:rsidR="00B82D07" w:rsidRPr="005B5060" w:rsidRDefault="00B82D07" w:rsidP="00B82D07">
      <w:pPr>
        <w:pStyle w:val="Tabletitle"/>
        <w:rPr>
          <w:lang w:val="en-GB"/>
        </w:rPr>
      </w:pPr>
      <w:r w:rsidRPr="005B5060">
        <w:rPr>
          <w:lang w:val="en-GB"/>
        </w:rPr>
        <w:t>Summary of the evaluation of 5G band plans</w:t>
      </w:r>
      <w:r w:rsidRPr="005B5060">
        <w:rPr>
          <w:lang w:val="en-GB"/>
        </w:rPr>
        <w:br/>
        <w:t>for the green circled border cell in Fig</w:t>
      </w:r>
      <w:r w:rsidR="004669BA">
        <w:rPr>
          <w:lang w:val="en-GB"/>
        </w:rPr>
        <w:t>.</w:t>
      </w:r>
      <w:r w:rsidRPr="005B5060">
        <w:rPr>
          <w:lang w:val="en-GB"/>
        </w:rPr>
        <w:t> 1</w:t>
      </w:r>
    </w:p>
    <w:tbl>
      <w:tblPr>
        <w:tblW w:w="9895" w:type="dxa"/>
        <w:jc w:val="center"/>
        <w:tblLayout w:type="fixed"/>
        <w:tblCellMar>
          <w:left w:w="57" w:type="dxa"/>
          <w:right w:w="57" w:type="dxa"/>
        </w:tblCellMar>
        <w:tblLook w:val="04A0" w:firstRow="1" w:lastRow="0" w:firstColumn="1" w:lastColumn="0" w:noHBand="0" w:noVBand="1"/>
      </w:tblPr>
      <w:tblGrid>
        <w:gridCol w:w="5665"/>
        <w:gridCol w:w="1843"/>
        <w:gridCol w:w="2387"/>
      </w:tblGrid>
      <w:tr w:rsidR="00B82D07" w:rsidRPr="00244E35" w14:paraId="116BCFEB" w14:textId="77777777" w:rsidTr="004E6B07">
        <w:trPr>
          <w:trHeight w:val="600"/>
          <w:jc w:val="center"/>
        </w:trPr>
        <w:tc>
          <w:tcPr>
            <w:tcW w:w="5665" w:type="dxa"/>
            <w:vMerge w:val="restart"/>
            <w:tcBorders>
              <w:top w:val="single" w:sz="4" w:space="0" w:color="auto"/>
              <w:left w:val="single" w:sz="4" w:space="0" w:color="auto"/>
              <w:right w:val="single" w:sz="4" w:space="0" w:color="auto"/>
            </w:tcBorders>
            <w:shd w:val="clear" w:color="auto" w:fill="auto"/>
            <w:noWrap/>
            <w:vAlign w:val="center"/>
            <w:hideMark/>
          </w:tcPr>
          <w:p w14:paraId="76ECA439" w14:textId="77777777" w:rsidR="00B82D07" w:rsidRPr="004E6B07" w:rsidRDefault="00B82D07" w:rsidP="00F808BD">
            <w:pPr>
              <w:pStyle w:val="Tablehead"/>
              <w:rPr>
                <w:sz w:val="20"/>
                <w:lang w:val="en-GB" w:eastAsia="fr-CH"/>
              </w:rPr>
            </w:pPr>
            <w:r w:rsidRPr="004E6B07">
              <w:rPr>
                <w:sz w:val="20"/>
                <w:lang w:val="en-GB" w:eastAsia="fr-CH"/>
              </w:rPr>
              <w:t>Green border cell</w:t>
            </w:r>
          </w:p>
        </w:tc>
        <w:tc>
          <w:tcPr>
            <w:tcW w:w="4230" w:type="dxa"/>
            <w:gridSpan w:val="2"/>
            <w:tcBorders>
              <w:top w:val="single" w:sz="4" w:space="0" w:color="auto"/>
              <w:left w:val="nil"/>
              <w:bottom w:val="single" w:sz="4" w:space="0" w:color="auto"/>
              <w:right w:val="single" w:sz="4" w:space="0" w:color="auto"/>
            </w:tcBorders>
            <w:shd w:val="clear" w:color="auto" w:fill="auto"/>
            <w:vAlign w:val="center"/>
            <w:hideMark/>
          </w:tcPr>
          <w:p w14:paraId="6F650488" w14:textId="77777777" w:rsidR="00B82D07" w:rsidRPr="004E6B07" w:rsidRDefault="00B82D07" w:rsidP="00F808BD">
            <w:pPr>
              <w:pStyle w:val="Tablehead"/>
              <w:rPr>
                <w:sz w:val="20"/>
                <w:lang w:val="en-GB" w:eastAsia="fr-CH"/>
              </w:rPr>
            </w:pPr>
            <w:r w:rsidRPr="004E6B07">
              <w:rPr>
                <w:sz w:val="20"/>
                <w:lang w:val="en-GB" w:eastAsia="fr-CH"/>
              </w:rPr>
              <w:t>Potential available total bandwidth and power reduction relative to planned DTTB</w:t>
            </w:r>
          </w:p>
        </w:tc>
      </w:tr>
      <w:tr w:rsidR="00B82D07" w:rsidRPr="004E6B07" w14:paraId="696196F5" w14:textId="77777777" w:rsidTr="004E6B07">
        <w:trPr>
          <w:trHeight w:val="290"/>
          <w:jc w:val="center"/>
        </w:trPr>
        <w:tc>
          <w:tcPr>
            <w:tcW w:w="5665" w:type="dxa"/>
            <w:vMerge/>
            <w:tcBorders>
              <w:left w:val="single" w:sz="4" w:space="0" w:color="auto"/>
              <w:bottom w:val="single" w:sz="4" w:space="0" w:color="auto"/>
              <w:right w:val="single" w:sz="4" w:space="0" w:color="auto"/>
            </w:tcBorders>
            <w:shd w:val="clear" w:color="auto" w:fill="auto"/>
            <w:noWrap/>
            <w:vAlign w:val="center"/>
            <w:hideMark/>
          </w:tcPr>
          <w:p w14:paraId="70141D3F" w14:textId="77777777" w:rsidR="00B82D07" w:rsidRPr="004E6B07" w:rsidRDefault="00B82D07" w:rsidP="00F808BD">
            <w:pPr>
              <w:rPr>
                <w:sz w:val="20"/>
                <w:lang w:val="en-GB" w:eastAsia="fr-CH"/>
              </w:rPr>
            </w:pPr>
          </w:p>
        </w:tc>
        <w:tc>
          <w:tcPr>
            <w:tcW w:w="1843" w:type="dxa"/>
            <w:tcBorders>
              <w:top w:val="nil"/>
              <w:left w:val="nil"/>
              <w:bottom w:val="single" w:sz="4" w:space="0" w:color="auto"/>
              <w:right w:val="single" w:sz="4" w:space="0" w:color="auto"/>
            </w:tcBorders>
            <w:shd w:val="clear" w:color="auto" w:fill="auto"/>
            <w:noWrap/>
            <w:vAlign w:val="center"/>
            <w:hideMark/>
          </w:tcPr>
          <w:p w14:paraId="4EB2E08A" w14:textId="77777777" w:rsidR="00B82D07" w:rsidRPr="004E6B07" w:rsidRDefault="00B82D07" w:rsidP="00F808BD">
            <w:pPr>
              <w:pStyle w:val="Tablehead"/>
              <w:rPr>
                <w:sz w:val="20"/>
                <w:lang w:val="en-GB" w:eastAsia="fr-CH"/>
              </w:rPr>
            </w:pPr>
            <w:r w:rsidRPr="004E6B07">
              <w:rPr>
                <w:sz w:val="20"/>
                <w:lang w:val="en-GB" w:eastAsia="fr-CH"/>
              </w:rPr>
              <w:t xml:space="preserve">Bandwidth </w:t>
            </w:r>
            <w:r w:rsidRPr="004E6B07">
              <w:rPr>
                <w:sz w:val="20"/>
                <w:lang w:val="en-GB" w:eastAsia="fr-CH"/>
              </w:rPr>
              <w:br/>
              <w:t>(MHz)</w:t>
            </w:r>
          </w:p>
        </w:tc>
        <w:tc>
          <w:tcPr>
            <w:tcW w:w="2387" w:type="dxa"/>
            <w:tcBorders>
              <w:top w:val="nil"/>
              <w:left w:val="nil"/>
              <w:bottom w:val="single" w:sz="4" w:space="0" w:color="auto"/>
              <w:right w:val="single" w:sz="4" w:space="0" w:color="auto"/>
            </w:tcBorders>
            <w:shd w:val="clear" w:color="auto" w:fill="auto"/>
            <w:noWrap/>
            <w:vAlign w:val="center"/>
            <w:hideMark/>
          </w:tcPr>
          <w:p w14:paraId="3F5CE247" w14:textId="77777777" w:rsidR="00B82D07" w:rsidRPr="004E6B07" w:rsidRDefault="00B82D07" w:rsidP="00F808BD">
            <w:pPr>
              <w:pStyle w:val="Tablehead"/>
              <w:rPr>
                <w:sz w:val="20"/>
                <w:lang w:val="en-GB" w:eastAsia="fr-CH"/>
              </w:rPr>
            </w:pPr>
            <w:r w:rsidRPr="004E6B07">
              <w:rPr>
                <w:sz w:val="20"/>
                <w:lang w:val="en-GB" w:eastAsia="fr-CH"/>
              </w:rPr>
              <w:t xml:space="preserve">Power reduction </w:t>
            </w:r>
            <w:r w:rsidRPr="004E6B07">
              <w:rPr>
                <w:sz w:val="20"/>
                <w:lang w:val="en-GB" w:eastAsia="fr-CH"/>
              </w:rPr>
              <w:br/>
              <w:t>(dB)</w:t>
            </w:r>
          </w:p>
        </w:tc>
      </w:tr>
      <w:tr w:rsidR="00B82D07" w:rsidRPr="004E6B07" w14:paraId="269BB5A3" w14:textId="77777777" w:rsidTr="004E6B07">
        <w:trPr>
          <w:trHeight w:val="2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5FE914B0" w14:textId="77777777" w:rsidR="00B82D07" w:rsidRPr="004E6B07" w:rsidRDefault="00B82D07" w:rsidP="00F808BD">
            <w:pPr>
              <w:pStyle w:val="Tabletext"/>
              <w:rPr>
                <w:sz w:val="20"/>
                <w:lang w:val="en-GB" w:eastAsia="fr-CH"/>
              </w:rPr>
            </w:pPr>
            <w:r w:rsidRPr="004E6B07">
              <w:rPr>
                <w:sz w:val="20"/>
                <w:lang w:val="en-GB" w:eastAsia="fr-CH"/>
              </w:rPr>
              <w:t>8 MHz bandwidth centred on 8 MHz channel raster</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BCB7C0F" w14:textId="77777777" w:rsidR="00B82D07" w:rsidRPr="004E6B07" w:rsidRDefault="00B82D07" w:rsidP="00F808BD">
            <w:pPr>
              <w:pStyle w:val="Tabletext"/>
              <w:jc w:val="center"/>
              <w:rPr>
                <w:sz w:val="20"/>
                <w:lang w:val="en-GB" w:eastAsia="fr-CH"/>
              </w:rPr>
            </w:pPr>
            <w:r w:rsidRPr="004E6B07">
              <w:rPr>
                <w:sz w:val="20"/>
                <w:lang w:val="en-GB" w:eastAsia="fr-CH"/>
              </w:rPr>
              <w:t>24</w:t>
            </w:r>
          </w:p>
        </w:tc>
        <w:tc>
          <w:tcPr>
            <w:tcW w:w="2387" w:type="dxa"/>
            <w:tcBorders>
              <w:top w:val="single" w:sz="4" w:space="0" w:color="auto"/>
              <w:left w:val="nil"/>
              <w:bottom w:val="single" w:sz="4" w:space="0" w:color="auto"/>
              <w:right w:val="single" w:sz="4" w:space="0" w:color="auto"/>
            </w:tcBorders>
            <w:shd w:val="clear" w:color="auto" w:fill="auto"/>
            <w:noWrap/>
            <w:vAlign w:val="center"/>
            <w:hideMark/>
          </w:tcPr>
          <w:p w14:paraId="1862EFF1" w14:textId="77777777" w:rsidR="00B82D07" w:rsidRPr="004E6B07" w:rsidRDefault="00B82D07" w:rsidP="00F808BD">
            <w:pPr>
              <w:pStyle w:val="Tabletext"/>
              <w:jc w:val="center"/>
              <w:rPr>
                <w:sz w:val="20"/>
                <w:lang w:val="en-GB" w:eastAsia="fr-CH"/>
              </w:rPr>
            </w:pPr>
            <w:r w:rsidRPr="004E6B07">
              <w:rPr>
                <w:sz w:val="20"/>
                <w:lang w:val="en-GB" w:eastAsia="fr-CH"/>
              </w:rPr>
              <w:t>1</w:t>
            </w:r>
          </w:p>
        </w:tc>
      </w:tr>
      <w:tr w:rsidR="00B82D07" w:rsidRPr="004E6B07" w14:paraId="0669BD21" w14:textId="77777777" w:rsidTr="004E6B07">
        <w:trPr>
          <w:trHeight w:val="2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3E93F3D3" w14:textId="77777777" w:rsidR="00B82D07" w:rsidRPr="004E6B07" w:rsidRDefault="00B82D07" w:rsidP="00F808BD">
            <w:pPr>
              <w:pStyle w:val="Tabletext"/>
              <w:rPr>
                <w:sz w:val="20"/>
                <w:lang w:val="en-GB" w:eastAsia="fr-CH"/>
              </w:rPr>
            </w:pPr>
            <w:r w:rsidRPr="004E6B07">
              <w:rPr>
                <w:sz w:val="20"/>
                <w:lang w:val="en-GB" w:eastAsia="fr-CH"/>
              </w:rPr>
              <w:t>10 MHz bandwidth centred on 8 MHz channel raster</w:t>
            </w:r>
          </w:p>
        </w:tc>
        <w:tc>
          <w:tcPr>
            <w:tcW w:w="1843" w:type="dxa"/>
            <w:tcBorders>
              <w:top w:val="nil"/>
              <w:left w:val="nil"/>
              <w:bottom w:val="single" w:sz="4" w:space="0" w:color="auto"/>
              <w:right w:val="single" w:sz="4" w:space="0" w:color="auto"/>
            </w:tcBorders>
            <w:shd w:val="clear" w:color="auto" w:fill="auto"/>
            <w:noWrap/>
            <w:vAlign w:val="center"/>
            <w:hideMark/>
          </w:tcPr>
          <w:p w14:paraId="4CFDB5AD" w14:textId="77777777" w:rsidR="00B82D07" w:rsidRPr="004E6B07" w:rsidRDefault="00B82D07" w:rsidP="00F808BD">
            <w:pPr>
              <w:pStyle w:val="Tabletext"/>
              <w:jc w:val="center"/>
              <w:rPr>
                <w:sz w:val="20"/>
                <w:lang w:val="en-GB" w:eastAsia="fr-CH"/>
              </w:rPr>
            </w:pPr>
            <w:r w:rsidRPr="004E6B07">
              <w:rPr>
                <w:sz w:val="20"/>
                <w:lang w:val="en-GB" w:eastAsia="fr-CH"/>
              </w:rPr>
              <w:t>30</w:t>
            </w:r>
          </w:p>
        </w:tc>
        <w:tc>
          <w:tcPr>
            <w:tcW w:w="2387" w:type="dxa"/>
            <w:tcBorders>
              <w:top w:val="nil"/>
              <w:left w:val="nil"/>
              <w:bottom w:val="single" w:sz="4" w:space="0" w:color="auto"/>
              <w:right w:val="single" w:sz="4" w:space="0" w:color="auto"/>
            </w:tcBorders>
            <w:shd w:val="clear" w:color="auto" w:fill="auto"/>
            <w:noWrap/>
            <w:vAlign w:val="center"/>
            <w:hideMark/>
          </w:tcPr>
          <w:p w14:paraId="3C2F8763" w14:textId="77777777" w:rsidR="00B82D07" w:rsidRPr="004E6B07" w:rsidRDefault="00B82D07" w:rsidP="00F808BD">
            <w:pPr>
              <w:pStyle w:val="Tabletext"/>
              <w:jc w:val="center"/>
              <w:rPr>
                <w:sz w:val="20"/>
                <w:lang w:val="en-GB" w:eastAsia="fr-CH"/>
              </w:rPr>
            </w:pPr>
            <w:r w:rsidRPr="004E6B07">
              <w:rPr>
                <w:sz w:val="20"/>
                <w:lang w:val="en-GB" w:eastAsia="fr-CH"/>
              </w:rPr>
              <w:t>26.1</w:t>
            </w:r>
          </w:p>
        </w:tc>
      </w:tr>
      <w:tr w:rsidR="00B82D07" w:rsidRPr="004E6B07" w14:paraId="4508C751" w14:textId="77777777" w:rsidTr="004E6B07">
        <w:trPr>
          <w:trHeight w:val="2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21895E80" w14:textId="77777777" w:rsidR="00B82D07" w:rsidRPr="004E6B07" w:rsidRDefault="00B82D07" w:rsidP="00F808BD">
            <w:pPr>
              <w:pStyle w:val="Tabletext"/>
              <w:rPr>
                <w:sz w:val="20"/>
                <w:lang w:val="en-GB" w:eastAsia="fr-CH"/>
              </w:rPr>
            </w:pPr>
            <w:r w:rsidRPr="004E6B07">
              <w:rPr>
                <w:sz w:val="20"/>
                <w:lang w:val="en-GB" w:eastAsia="fr-CH"/>
              </w:rPr>
              <w:t>10 MHz bandwidth Not</w:t>
            </w:r>
            <w:r w:rsidRPr="004E6B07">
              <w:rPr>
                <w:sz w:val="20"/>
                <w:lang w:val="en-GB" w:eastAsia="fr-CH"/>
              </w:rPr>
              <w:noBreakHyphen/>
              <w:t>centred on 8 MHz channel raster</w:t>
            </w:r>
          </w:p>
        </w:tc>
        <w:tc>
          <w:tcPr>
            <w:tcW w:w="1843" w:type="dxa"/>
            <w:tcBorders>
              <w:top w:val="nil"/>
              <w:left w:val="nil"/>
              <w:bottom w:val="single" w:sz="4" w:space="0" w:color="auto"/>
              <w:right w:val="single" w:sz="4" w:space="0" w:color="auto"/>
            </w:tcBorders>
            <w:shd w:val="clear" w:color="auto" w:fill="auto"/>
            <w:noWrap/>
            <w:vAlign w:val="center"/>
            <w:hideMark/>
          </w:tcPr>
          <w:p w14:paraId="2DFB213A" w14:textId="77777777" w:rsidR="00B82D07" w:rsidRPr="004E6B07" w:rsidRDefault="00B82D07" w:rsidP="00F808BD">
            <w:pPr>
              <w:pStyle w:val="Tabletext"/>
              <w:jc w:val="center"/>
              <w:rPr>
                <w:sz w:val="20"/>
                <w:lang w:val="en-GB" w:eastAsia="fr-CH"/>
              </w:rPr>
            </w:pPr>
            <w:r w:rsidRPr="004E6B07">
              <w:rPr>
                <w:sz w:val="20"/>
                <w:lang w:val="en-GB" w:eastAsia="fr-CH"/>
              </w:rPr>
              <w:t>10</w:t>
            </w:r>
          </w:p>
        </w:tc>
        <w:tc>
          <w:tcPr>
            <w:tcW w:w="2387" w:type="dxa"/>
            <w:tcBorders>
              <w:top w:val="nil"/>
              <w:left w:val="nil"/>
              <w:bottom w:val="single" w:sz="4" w:space="0" w:color="auto"/>
              <w:right w:val="single" w:sz="4" w:space="0" w:color="auto"/>
            </w:tcBorders>
            <w:shd w:val="clear" w:color="auto" w:fill="auto"/>
            <w:noWrap/>
            <w:vAlign w:val="center"/>
            <w:hideMark/>
          </w:tcPr>
          <w:p w14:paraId="163687EA" w14:textId="77777777" w:rsidR="00B82D07" w:rsidRPr="004E6B07" w:rsidRDefault="00B82D07" w:rsidP="00F808BD">
            <w:pPr>
              <w:pStyle w:val="Tabletext"/>
              <w:jc w:val="center"/>
              <w:rPr>
                <w:sz w:val="20"/>
                <w:lang w:val="en-GB" w:eastAsia="fr-CH"/>
              </w:rPr>
            </w:pPr>
            <w:r w:rsidRPr="004E6B07">
              <w:rPr>
                <w:sz w:val="20"/>
                <w:lang w:val="en-GB" w:eastAsia="fr-CH"/>
              </w:rPr>
              <w:t>42.6</w:t>
            </w:r>
          </w:p>
        </w:tc>
      </w:tr>
      <w:tr w:rsidR="00B82D07" w:rsidRPr="004E6B07" w14:paraId="0304E3B7" w14:textId="77777777" w:rsidTr="004E6B07">
        <w:trPr>
          <w:trHeight w:val="2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CD347D0" w14:textId="77777777" w:rsidR="00B82D07" w:rsidRPr="004E6B07" w:rsidRDefault="00B82D07" w:rsidP="00F808BD">
            <w:pPr>
              <w:pStyle w:val="Tabletext"/>
              <w:rPr>
                <w:sz w:val="20"/>
                <w:lang w:val="en-GB" w:eastAsia="fr-CH"/>
              </w:rPr>
            </w:pPr>
            <w:r w:rsidRPr="004E6B07">
              <w:rPr>
                <w:sz w:val="20"/>
                <w:lang w:val="en-GB" w:eastAsia="fr-CH"/>
              </w:rPr>
              <w:t>5 MHz bandwidth centred on 8 MHz channel raster</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076EB26" w14:textId="77777777" w:rsidR="00B82D07" w:rsidRPr="004E6B07" w:rsidRDefault="00B82D07" w:rsidP="00F808BD">
            <w:pPr>
              <w:pStyle w:val="Tabletext"/>
              <w:jc w:val="center"/>
              <w:rPr>
                <w:sz w:val="20"/>
                <w:lang w:val="en-GB" w:eastAsia="fr-CH"/>
              </w:rPr>
            </w:pPr>
            <w:r w:rsidRPr="004E6B07">
              <w:rPr>
                <w:sz w:val="20"/>
                <w:lang w:val="en-GB" w:eastAsia="fr-CH"/>
              </w:rPr>
              <w:t>15</w:t>
            </w:r>
          </w:p>
        </w:tc>
        <w:tc>
          <w:tcPr>
            <w:tcW w:w="2387" w:type="dxa"/>
            <w:tcBorders>
              <w:top w:val="single" w:sz="4" w:space="0" w:color="auto"/>
              <w:left w:val="nil"/>
              <w:bottom w:val="single" w:sz="4" w:space="0" w:color="auto"/>
              <w:right w:val="single" w:sz="4" w:space="0" w:color="auto"/>
            </w:tcBorders>
            <w:shd w:val="clear" w:color="auto" w:fill="auto"/>
            <w:noWrap/>
            <w:vAlign w:val="center"/>
            <w:hideMark/>
          </w:tcPr>
          <w:p w14:paraId="7D2802EB" w14:textId="77777777" w:rsidR="00B82D07" w:rsidRPr="004E6B07" w:rsidRDefault="00B82D07" w:rsidP="00F808BD">
            <w:pPr>
              <w:pStyle w:val="Tabletext"/>
              <w:jc w:val="center"/>
              <w:rPr>
                <w:sz w:val="20"/>
                <w:lang w:val="en-GB" w:eastAsia="fr-CH"/>
              </w:rPr>
            </w:pPr>
            <w:r w:rsidRPr="004E6B07">
              <w:rPr>
                <w:sz w:val="20"/>
                <w:lang w:val="en-GB" w:eastAsia="fr-CH"/>
              </w:rPr>
              <w:t>1</w:t>
            </w:r>
          </w:p>
        </w:tc>
      </w:tr>
      <w:tr w:rsidR="00B82D07" w:rsidRPr="004E6B07" w14:paraId="18420205" w14:textId="77777777" w:rsidTr="004E6B07">
        <w:trPr>
          <w:trHeight w:val="20"/>
          <w:jc w:val="center"/>
        </w:trPr>
        <w:tc>
          <w:tcPr>
            <w:tcW w:w="56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A09E26" w14:textId="77777777" w:rsidR="00B82D07" w:rsidRPr="004E6B07" w:rsidRDefault="00B82D07" w:rsidP="00F808BD">
            <w:pPr>
              <w:pStyle w:val="Tabletext"/>
              <w:rPr>
                <w:sz w:val="20"/>
                <w:lang w:val="en-GB" w:eastAsia="fr-CH"/>
              </w:rPr>
            </w:pPr>
            <w:r w:rsidRPr="004E6B07">
              <w:rPr>
                <w:sz w:val="20"/>
                <w:lang w:val="en-GB" w:eastAsia="fr-CH"/>
              </w:rPr>
              <w:t>5 MHz bandwidth Not</w:t>
            </w:r>
            <w:r w:rsidRPr="004E6B07">
              <w:rPr>
                <w:sz w:val="20"/>
                <w:lang w:val="en-GB" w:eastAsia="fr-CH"/>
              </w:rPr>
              <w:noBreakHyphen/>
              <w:t>centred on 8 MHz channel raster</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5DFFA43" w14:textId="77777777" w:rsidR="00B82D07" w:rsidRPr="004E6B07" w:rsidRDefault="00B82D07" w:rsidP="00F808BD">
            <w:pPr>
              <w:pStyle w:val="Tabletext"/>
              <w:jc w:val="center"/>
              <w:rPr>
                <w:sz w:val="20"/>
                <w:lang w:val="en-GB" w:eastAsia="fr-CH"/>
              </w:rPr>
            </w:pPr>
            <w:r w:rsidRPr="004E6B07">
              <w:rPr>
                <w:sz w:val="20"/>
                <w:lang w:val="en-GB" w:eastAsia="fr-CH"/>
              </w:rPr>
              <w:t>10</w:t>
            </w:r>
          </w:p>
        </w:tc>
        <w:tc>
          <w:tcPr>
            <w:tcW w:w="2387" w:type="dxa"/>
            <w:tcBorders>
              <w:top w:val="single" w:sz="4" w:space="0" w:color="auto"/>
              <w:left w:val="nil"/>
              <w:bottom w:val="single" w:sz="4" w:space="0" w:color="auto"/>
              <w:right w:val="single" w:sz="4" w:space="0" w:color="auto"/>
            </w:tcBorders>
            <w:shd w:val="clear" w:color="auto" w:fill="auto"/>
            <w:noWrap/>
            <w:vAlign w:val="center"/>
            <w:hideMark/>
          </w:tcPr>
          <w:p w14:paraId="3C90C0D2" w14:textId="77777777" w:rsidR="00B82D07" w:rsidRPr="004E6B07" w:rsidRDefault="00B82D07" w:rsidP="00F808BD">
            <w:pPr>
              <w:pStyle w:val="Tabletext"/>
              <w:jc w:val="center"/>
              <w:rPr>
                <w:sz w:val="20"/>
                <w:lang w:val="en-GB" w:eastAsia="fr-CH"/>
              </w:rPr>
            </w:pPr>
            <w:r w:rsidRPr="004E6B07">
              <w:rPr>
                <w:sz w:val="20"/>
                <w:lang w:val="en-GB" w:eastAsia="fr-CH"/>
              </w:rPr>
              <w:t>1</w:t>
            </w:r>
          </w:p>
        </w:tc>
      </w:tr>
      <w:tr w:rsidR="00B82D07" w:rsidRPr="004E6B07" w14:paraId="5F1B824E" w14:textId="77777777" w:rsidTr="004E6B07">
        <w:trPr>
          <w:trHeight w:val="20"/>
          <w:jc w:val="center"/>
        </w:trPr>
        <w:tc>
          <w:tcPr>
            <w:tcW w:w="5665" w:type="dxa"/>
            <w:vMerge/>
            <w:tcBorders>
              <w:top w:val="nil"/>
              <w:left w:val="single" w:sz="4" w:space="0" w:color="auto"/>
              <w:bottom w:val="single" w:sz="4" w:space="0" w:color="auto"/>
              <w:right w:val="single" w:sz="4" w:space="0" w:color="auto"/>
            </w:tcBorders>
            <w:shd w:val="clear" w:color="auto" w:fill="auto"/>
            <w:vAlign w:val="center"/>
            <w:hideMark/>
          </w:tcPr>
          <w:p w14:paraId="37544977" w14:textId="77777777" w:rsidR="00B82D07" w:rsidRPr="004E6B07" w:rsidRDefault="00B82D07" w:rsidP="00F808BD">
            <w:pPr>
              <w:rPr>
                <w:sz w:val="20"/>
                <w:lang w:val="en-GB" w:eastAsia="fr-CH"/>
              </w:rPr>
            </w:pPr>
          </w:p>
        </w:tc>
        <w:tc>
          <w:tcPr>
            <w:tcW w:w="1843" w:type="dxa"/>
            <w:tcBorders>
              <w:top w:val="nil"/>
              <w:left w:val="nil"/>
              <w:bottom w:val="single" w:sz="4" w:space="0" w:color="auto"/>
              <w:right w:val="single" w:sz="4" w:space="0" w:color="auto"/>
            </w:tcBorders>
            <w:shd w:val="clear" w:color="auto" w:fill="auto"/>
            <w:noWrap/>
            <w:vAlign w:val="center"/>
            <w:hideMark/>
          </w:tcPr>
          <w:p w14:paraId="3793374B" w14:textId="77777777" w:rsidR="00B82D07" w:rsidRPr="004E6B07" w:rsidRDefault="00B82D07" w:rsidP="00F808BD">
            <w:pPr>
              <w:pStyle w:val="Tabletext"/>
              <w:jc w:val="center"/>
              <w:rPr>
                <w:sz w:val="20"/>
                <w:lang w:val="en-GB" w:eastAsia="fr-CH"/>
              </w:rPr>
            </w:pPr>
            <w:r w:rsidRPr="004E6B07">
              <w:rPr>
                <w:sz w:val="20"/>
                <w:lang w:val="en-GB" w:eastAsia="fr-CH"/>
              </w:rPr>
              <w:t>10</w:t>
            </w:r>
          </w:p>
        </w:tc>
        <w:tc>
          <w:tcPr>
            <w:tcW w:w="2387" w:type="dxa"/>
            <w:tcBorders>
              <w:top w:val="nil"/>
              <w:left w:val="nil"/>
              <w:bottom w:val="single" w:sz="4" w:space="0" w:color="auto"/>
              <w:right w:val="single" w:sz="4" w:space="0" w:color="auto"/>
            </w:tcBorders>
            <w:shd w:val="clear" w:color="auto" w:fill="auto"/>
            <w:noWrap/>
            <w:vAlign w:val="center"/>
            <w:hideMark/>
          </w:tcPr>
          <w:p w14:paraId="25BD02A7" w14:textId="77777777" w:rsidR="00B82D07" w:rsidRPr="004E6B07" w:rsidRDefault="00B82D07" w:rsidP="00F808BD">
            <w:pPr>
              <w:pStyle w:val="Tabletext"/>
              <w:jc w:val="center"/>
              <w:rPr>
                <w:sz w:val="20"/>
                <w:lang w:val="en-GB" w:eastAsia="fr-CH"/>
              </w:rPr>
            </w:pPr>
            <w:r w:rsidRPr="004E6B07">
              <w:rPr>
                <w:sz w:val="20"/>
                <w:lang w:val="en-GB" w:eastAsia="fr-CH"/>
              </w:rPr>
              <w:t>32</w:t>
            </w:r>
          </w:p>
        </w:tc>
      </w:tr>
      <w:tr w:rsidR="00B82D07" w:rsidRPr="004E6B07" w14:paraId="455804A5" w14:textId="77777777" w:rsidTr="004E6B07">
        <w:trPr>
          <w:trHeight w:val="20"/>
          <w:jc w:val="center"/>
        </w:trPr>
        <w:tc>
          <w:tcPr>
            <w:tcW w:w="5665" w:type="dxa"/>
            <w:tcBorders>
              <w:top w:val="nil"/>
              <w:left w:val="single" w:sz="4" w:space="0" w:color="auto"/>
              <w:bottom w:val="single" w:sz="4" w:space="0" w:color="auto"/>
              <w:right w:val="single" w:sz="4" w:space="0" w:color="auto"/>
            </w:tcBorders>
            <w:shd w:val="clear" w:color="auto" w:fill="auto"/>
            <w:vAlign w:val="center"/>
          </w:tcPr>
          <w:p w14:paraId="3D62C8AC" w14:textId="1181CEF8" w:rsidR="00B82D07" w:rsidRPr="004E6B07" w:rsidRDefault="00B82D07" w:rsidP="00F808BD">
            <w:pPr>
              <w:pStyle w:val="Tabletext"/>
              <w:rPr>
                <w:sz w:val="20"/>
                <w:lang w:val="en-GB" w:eastAsia="fr-CH"/>
              </w:rPr>
            </w:pPr>
            <w:r w:rsidRPr="004E6B07">
              <w:rPr>
                <w:sz w:val="20"/>
                <w:lang w:val="en-GB"/>
              </w:rPr>
              <w:t xml:space="preserve">15 MHz bandwidth centred on the middle point between two </w:t>
            </w:r>
            <w:r w:rsidR="0069476A" w:rsidRPr="004E6B07">
              <w:rPr>
                <w:sz w:val="20"/>
                <w:lang w:val="en-GB"/>
              </w:rPr>
              <w:t xml:space="preserve">available </w:t>
            </w:r>
            <w:r w:rsidRPr="004E6B07">
              <w:rPr>
                <w:sz w:val="20"/>
                <w:lang w:val="en-GB"/>
              </w:rPr>
              <w:t xml:space="preserve">8 MHz </w:t>
            </w:r>
            <w:r w:rsidR="0069476A" w:rsidRPr="004E6B07">
              <w:rPr>
                <w:sz w:val="20"/>
                <w:lang w:val="en-GB"/>
              </w:rPr>
              <w:t>channels</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1B93C43" w14:textId="77777777" w:rsidR="00B82D07" w:rsidRPr="004E6B07" w:rsidRDefault="00B82D07" w:rsidP="00F808BD">
            <w:pPr>
              <w:pStyle w:val="Tabletext"/>
              <w:jc w:val="center"/>
              <w:rPr>
                <w:sz w:val="20"/>
                <w:lang w:val="en-GB" w:eastAsia="fr-CH"/>
              </w:rPr>
            </w:pPr>
            <w:r w:rsidRPr="004E6B07">
              <w:rPr>
                <w:sz w:val="20"/>
                <w:lang w:val="en-GB" w:eastAsia="fr-CH"/>
              </w:rPr>
              <w:t>0</w:t>
            </w:r>
          </w:p>
        </w:tc>
        <w:tc>
          <w:tcPr>
            <w:tcW w:w="2387" w:type="dxa"/>
            <w:tcBorders>
              <w:top w:val="single" w:sz="4" w:space="0" w:color="auto"/>
              <w:left w:val="nil"/>
              <w:bottom w:val="single" w:sz="4" w:space="0" w:color="auto"/>
              <w:right w:val="single" w:sz="4" w:space="0" w:color="auto"/>
            </w:tcBorders>
            <w:shd w:val="clear" w:color="auto" w:fill="auto"/>
            <w:noWrap/>
            <w:vAlign w:val="center"/>
          </w:tcPr>
          <w:p w14:paraId="0A499EA6" w14:textId="77777777" w:rsidR="00B82D07" w:rsidRPr="004E6B07" w:rsidRDefault="00B82D07" w:rsidP="00F808BD">
            <w:pPr>
              <w:pStyle w:val="Tabletext"/>
              <w:jc w:val="center"/>
              <w:rPr>
                <w:sz w:val="20"/>
                <w:lang w:val="en-GB" w:eastAsia="fr-CH"/>
              </w:rPr>
            </w:pPr>
          </w:p>
        </w:tc>
      </w:tr>
    </w:tbl>
    <w:p w14:paraId="756A4D0C" w14:textId="1E38DAAB" w:rsidR="00B82D07" w:rsidRPr="005B5060" w:rsidRDefault="00A768F5" w:rsidP="00B82D07">
      <w:pPr>
        <w:pStyle w:val="TableNo"/>
        <w:rPr>
          <w:lang w:val="en-GB"/>
        </w:rPr>
      </w:pPr>
      <w:r w:rsidRPr="005B5060">
        <w:rPr>
          <w:lang w:val="en-GB"/>
        </w:rPr>
        <w:lastRenderedPageBreak/>
        <w:t>TABLE </w:t>
      </w:r>
      <w:r w:rsidR="00B82D07" w:rsidRPr="005B5060">
        <w:rPr>
          <w:lang w:val="en-GB"/>
        </w:rPr>
        <w:t>2</w:t>
      </w:r>
    </w:p>
    <w:p w14:paraId="0A1AC9E9" w14:textId="1BAD8B24" w:rsidR="00B82D07" w:rsidRPr="005B5060" w:rsidRDefault="00B82D07" w:rsidP="00B82D07">
      <w:pPr>
        <w:pStyle w:val="Tabletitle"/>
        <w:rPr>
          <w:lang w:val="en-GB"/>
        </w:rPr>
      </w:pPr>
      <w:r w:rsidRPr="005B5060">
        <w:rPr>
          <w:lang w:val="en-GB"/>
        </w:rPr>
        <w:t>Summary evaluation results of 5G band plans</w:t>
      </w:r>
      <w:r w:rsidRPr="005B5060">
        <w:rPr>
          <w:lang w:val="en-GB"/>
        </w:rPr>
        <w:br/>
        <w:t>for the blue circled border cell in Fig</w:t>
      </w:r>
      <w:r w:rsidR="00A768F5">
        <w:rPr>
          <w:lang w:val="en-GB"/>
        </w:rPr>
        <w:t>.</w:t>
      </w:r>
      <w:r w:rsidRPr="005B5060">
        <w:rPr>
          <w:lang w:val="en-GB"/>
        </w:rPr>
        <w:t> 1</w:t>
      </w:r>
    </w:p>
    <w:tbl>
      <w:tblPr>
        <w:tblW w:w="9861" w:type="dxa"/>
        <w:jc w:val="center"/>
        <w:tblCellMar>
          <w:left w:w="57" w:type="dxa"/>
          <w:right w:w="57" w:type="dxa"/>
        </w:tblCellMar>
        <w:tblLook w:val="04A0" w:firstRow="1" w:lastRow="0" w:firstColumn="1" w:lastColumn="0" w:noHBand="0" w:noVBand="1"/>
      </w:tblPr>
      <w:tblGrid>
        <w:gridCol w:w="5641"/>
        <w:gridCol w:w="1827"/>
        <w:gridCol w:w="2393"/>
      </w:tblGrid>
      <w:tr w:rsidR="00B82D07" w:rsidRPr="00244E35" w14:paraId="364C2D11" w14:textId="77777777" w:rsidTr="00F808BD">
        <w:trPr>
          <w:trHeight w:val="660"/>
          <w:tblHeader/>
          <w:jc w:val="center"/>
        </w:trPr>
        <w:tc>
          <w:tcPr>
            <w:tcW w:w="5641" w:type="dxa"/>
            <w:vMerge w:val="restart"/>
            <w:tcBorders>
              <w:top w:val="single" w:sz="4" w:space="0" w:color="auto"/>
              <w:left w:val="single" w:sz="4" w:space="0" w:color="auto"/>
              <w:right w:val="single" w:sz="4" w:space="0" w:color="auto"/>
            </w:tcBorders>
            <w:shd w:val="clear" w:color="auto" w:fill="auto"/>
            <w:noWrap/>
            <w:vAlign w:val="center"/>
            <w:hideMark/>
          </w:tcPr>
          <w:p w14:paraId="40C0AF8F" w14:textId="3DAE2D5C" w:rsidR="00B82D07" w:rsidRPr="005B5060" w:rsidRDefault="00B82D07" w:rsidP="00F808BD">
            <w:pPr>
              <w:pStyle w:val="Tablehead"/>
              <w:rPr>
                <w:lang w:val="en-GB" w:eastAsia="fr-CH"/>
              </w:rPr>
            </w:pPr>
            <w:r w:rsidRPr="005B5060">
              <w:rPr>
                <w:lang w:val="en-GB" w:eastAsia="fr-CH"/>
              </w:rPr>
              <w:t xml:space="preserve">Blue </w:t>
            </w:r>
            <w:r w:rsidR="00A768F5" w:rsidRPr="005B5060">
              <w:rPr>
                <w:lang w:val="en-GB" w:eastAsia="fr-CH"/>
              </w:rPr>
              <w:t>border cell</w:t>
            </w:r>
          </w:p>
        </w:tc>
        <w:tc>
          <w:tcPr>
            <w:tcW w:w="4220" w:type="dxa"/>
            <w:gridSpan w:val="2"/>
            <w:tcBorders>
              <w:top w:val="single" w:sz="4" w:space="0" w:color="auto"/>
              <w:left w:val="nil"/>
              <w:bottom w:val="single" w:sz="4" w:space="0" w:color="auto"/>
              <w:right w:val="single" w:sz="4" w:space="0" w:color="auto"/>
            </w:tcBorders>
            <w:shd w:val="clear" w:color="auto" w:fill="auto"/>
            <w:vAlign w:val="center"/>
            <w:hideMark/>
          </w:tcPr>
          <w:p w14:paraId="3B1BD877" w14:textId="77777777" w:rsidR="00B82D07" w:rsidRPr="005B5060" w:rsidRDefault="00B82D07" w:rsidP="00F808BD">
            <w:pPr>
              <w:pStyle w:val="Tablehead"/>
              <w:rPr>
                <w:lang w:val="en-GB" w:eastAsia="fr-CH"/>
              </w:rPr>
            </w:pPr>
            <w:r w:rsidRPr="005B5060">
              <w:rPr>
                <w:lang w:val="en-GB" w:eastAsia="fr-CH"/>
              </w:rPr>
              <w:t>Potential available bandwidth and power reduction relative to planned DTTB</w:t>
            </w:r>
          </w:p>
        </w:tc>
      </w:tr>
      <w:tr w:rsidR="00B82D07" w:rsidRPr="005B5060" w14:paraId="45BBBFEA" w14:textId="77777777" w:rsidTr="00F808BD">
        <w:trPr>
          <w:trHeight w:val="290"/>
          <w:tblHeader/>
          <w:jc w:val="center"/>
        </w:trPr>
        <w:tc>
          <w:tcPr>
            <w:tcW w:w="5641" w:type="dxa"/>
            <w:vMerge/>
            <w:tcBorders>
              <w:left w:val="single" w:sz="4" w:space="0" w:color="auto"/>
              <w:bottom w:val="single" w:sz="4" w:space="0" w:color="auto"/>
              <w:right w:val="single" w:sz="4" w:space="0" w:color="auto"/>
            </w:tcBorders>
            <w:shd w:val="clear" w:color="auto" w:fill="auto"/>
            <w:noWrap/>
            <w:vAlign w:val="center"/>
            <w:hideMark/>
          </w:tcPr>
          <w:p w14:paraId="2369A4DE" w14:textId="77777777" w:rsidR="00B82D07" w:rsidRPr="005B5060" w:rsidRDefault="00B82D07" w:rsidP="00F808BD">
            <w:pPr>
              <w:pStyle w:val="Tablehead"/>
              <w:rPr>
                <w:lang w:val="en-GB" w:eastAsia="fr-CH"/>
              </w:rPr>
            </w:pPr>
          </w:p>
        </w:tc>
        <w:tc>
          <w:tcPr>
            <w:tcW w:w="1827" w:type="dxa"/>
            <w:tcBorders>
              <w:top w:val="nil"/>
              <w:left w:val="nil"/>
              <w:bottom w:val="single" w:sz="4" w:space="0" w:color="auto"/>
              <w:right w:val="single" w:sz="4" w:space="0" w:color="auto"/>
            </w:tcBorders>
            <w:shd w:val="clear" w:color="auto" w:fill="auto"/>
            <w:noWrap/>
            <w:vAlign w:val="center"/>
            <w:hideMark/>
          </w:tcPr>
          <w:p w14:paraId="26E69B43" w14:textId="77777777" w:rsidR="00B82D07" w:rsidRPr="005B5060" w:rsidRDefault="00B82D07" w:rsidP="00F808BD">
            <w:pPr>
              <w:pStyle w:val="Tablehead"/>
              <w:rPr>
                <w:lang w:val="en-GB" w:eastAsia="fr-CH"/>
              </w:rPr>
            </w:pPr>
            <w:r w:rsidRPr="005B5060">
              <w:rPr>
                <w:lang w:val="en-GB" w:eastAsia="fr-CH"/>
              </w:rPr>
              <w:t xml:space="preserve">Bandwidth </w:t>
            </w:r>
            <w:r w:rsidRPr="005B5060">
              <w:rPr>
                <w:lang w:val="en-GB" w:eastAsia="fr-CH"/>
              </w:rPr>
              <w:br/>
              <w:t>(MHz)</w:t>
            </w:r>
          </w:p>
        </w:tc>
        <w:tc>
          <w:tcPr>
            <w:tcW w:w="2393" w:type="dxa"/>
            <w:tcBorders>
              <w:top w:val="nil"/>
              <w:left w:val="nil"/>
              <w:bottom w:val="single" w:sz="4" w:space="0" w:color="auto"/>
              <w:right w:val="single" w:sz="4" w:space="0" w:color="auto"/>
            </w:tcBorders>
            <w:shd w:val="clear" w:color="auto" w:fill="auto"/>
            <w:noWrap/>
            <w:vAlign w:val="center"/>
            <w:hideMark/>
          </w:tcPr>
          <w:p w14:paraId="77DF1F2C" w14:textId="77777777" w:rsidR="00B82D07" w:rsidRPr="005B5060" w:rsidRDefault="00B82D07" w:rsidP="00F808BD">
            <w:pPr>
              <w:pStyle w:val="Tablehead"/>
              <w:rPr>
                <w:lang w:val="en-GB" w:eastAsia="fr-CH"/>
              </w:rPr>
            </w:pPr>
            <w:r w:rsidRPr="005B5060">
              <w:rPr>
                <w:lang w:val="en-GB" w:eastAsia="fr-CH"/>
              </w:rPr>
              <w:t xml:space="preserve">Power reduction </w:t>
            </w:r>
            <w:r w:rsidRPr="005B5060">
              <w:rPr>
                <w:lang w:val="en-GB" w:eastAsia="fr-CH"/>
              </w:rPr>
              <w:br/>
              <w:t>(dB)</w:t>
            </w:r>
          </w:p>
        </w:tc>
      </w:tr>
      <w:tr w:rsidR="00B82D07" w:rsidRPr="005B5060" w14:paraId="387CA6D9" w14:textId="77777777" w:rsidTr="00F808BD">
        <w:trPr>
          <w:trHeight w:val="20"/>
          <w:jc w:val="center"/>
        </w:trPr>
        <w:tc>
          <w:tcPr>
            <w:tcW w:w="5641" w:type="dxa"/>
            <w:tcBorders>
              <w:top w:val="nil"/>
              <w:left w:val="single" w:sz="4" w:space="0" w:color="auto"/>
              <w:bottom w:val="single" w:sz="4" w:space="0" w:color="auto"/>
              <w:right w:val="single" w:sz="4" w:space="0" w:color="auto"/>
            </w:tcBorders>
            <w:shd w:val="clear" w:color="auto" w:fill="auto"/>
            <w:noWrap/>
            <w:vAlign w:val="center"/>
            <w:hideMark/>
          </w:tcPr>
          <w:p w14:paraId="4EBE4142" w14:textId="77777777" w:rsidR="00B82D07" w:rsidRPr="005B5060" w:rsidRDefault="00B82D07" w:rsidP="00F808BD">
            <w:pPr>
              <w:pStyle w:val="Tabletext"/>
              <w:rPr>
                <w:lang w:val="en-GB"/>
              </w:rPr>
            </w:pPr>
            <w:r w:rsidRPr="005B5060">
              <w:rPr>
                <w:lang w:val="en-GB"/>
              </w:rPr>
              <w:t>8 MHz bandwidth centred on 8 MHz channel raster</w:t>
            </w:r>
          </w:p>
        </w:tc>
        <w:tc>
          <w:tcPr>
            <w:tcW w:w="1827" w:type="dxa"/>
            <w:tcBorders>
              <w:top w:val="single" w:sz="4" w:space="0" w:color="auto"/>
              <w:left w:val="nil"/>
              <w:bottom w:val="single" w:sz="4" w:space="0" w:color="auto"/>
              <w:right w:val="single" w:sz="4" w:space="0" w:color="auto"/>
            </w:tcBorders>
            <w:shd w:val="clear" w:color="auto" w:fill="auto"/>
            <w:noWrap/>
            <w:vAlign w:val="center"/>
            <w:hideMark/>
          </w:tcPr>
          <w:p w14:paraId="73DA653A" w14:textId="77777777" w:rsidR="00B82D07" w:rsidRPr="005B5060" w:rsidRDefault="00B82D07" w:rsidP="00F808BD">
            <w:pPr>
              <w:pStyle w:val="Tabletext"/>
              <w:jc w:val="center"/>
              <w:rPr>
                <w:lang w:val="en-GB" w:eastAsia="fr-CH"/>
              </w:rPr>
            </w:pPr>
            <w:r w:rsidRPr="005B5060">
              <w:rPr>
                <w:lang w:val="en-GB" w:eastAsia="fr-CH"/>
              </w:rPr>
              <w:t>48</w:t>
            </w:r>
          </w:p>
        </w:tc>
        <w:tc>
          <w:tcPr>
            <w:tcW w:w="2393" w:type="dxa"/>
            <w:tcBorders>
              <w:top w:val="single" w:sz="4" w:space="0" w:color="auto"/>
              <w:left w:val="nil"/>
              <w:bottom w:val="single" w:sz="4" w:space="0" w:color="auto"/>
              <w:right w:val="single" w:sz="4" w:space="0" w:color="auto"/>
            </w:tcBorders>
            <w:shd w:val="clear" w:color="auto" w:fill="auto"/>
            <w:noWrap/>
            <w:vAlign w:val="center"/>
            <w:hideMark/>
          </w:tcPr>
          <w:p w14:paraId="1C6A63A0" w14:textId="77777777" w:rsidR="00B82D07" w:rsidRPr="005B5060" w:rsidRDefault="00B82D07" w:rsidP="00F808BD">
            <w:pPr>
              <w:pStyle w:val="Tabletext"/>
              <w:jc w:val="center"/>
              <w:rPr>
                <w:lang w:val="en-GB" w:eastAsia="fr-CH"/>
              </w:rPr>
            </w:pPr>
            <w:r w:rsidRPr="005B5060">
              <w:rPr>
                <w:lang w:val="en-GB" w:eastAsia="fr-CH"/>
              </w:rPr>
              <w:t>1</w:t>
            </w:r>
          </w:p>
        </w:tc>
      </w:tr>
      <w:tr w:rsidR="00B82D07" w:rsidRPr="005B5060" w14:paraId="7B69E3A4" w14:textId="77777777" w:rsidTr="00F808BD">
        <w:trPr>
          <w:trHeight w:val="20"/>
          <w:jc w:val="center"/>
        </w:trPr>
        <w:tc>
          <w:tcPr>
            <w:tcW w:w="5641" w:type="dxa"/>
            <w:tcBorders>
              <w:top w:val="nil"/>
              <w:left w:val="single" w:sz="4" w:space="0" w:color="auto"/>
              <w:bottom w:val="single" w:sz="4" w:space="0" w:color="auto"/>
              <w:right w:val="single" w:sz="4" w:space="0" w:color="auto"/>
            </w:tcBorders>
            <w:shd w:val="clear" w:color="auto" w:fill="auto"/>
            <w:noWrap/>
            <w:vAlign w:val="center"/>
            <w:hideMark/>
          </w:tcPr>
          <w:p w14:paraId="2119B5BD" w14:textId="77777777" w:rsidR="00B82D07" w:rsidRPr="005B5060" w:rsidRDefault="00B82D07" w:rsidP="00F808BD">
            <w:pPr>
              <w:pStyle w:val="Tabletext"/>
              <w:rPr>
                <w:lang w:val="en-GB"/>
              </w:rPr>
            </w:pPr>
            <w:r w:rsidRPr="005B5060">
              <w:rPr>
                <w:lang w:val="en-GB"/>
              </w:rPr>
              <w:t>10 MHz bandwidth centred on 8 MHz channel raster</w:t>
            </w:r>
          </w:p>
        </w:tc>
        <w:tc>
          <w:tcPr>
            <w:tcW w:w="1827" w:type="dxa"/>
            <w:tcBorders>
              <w:top w:val="nil"/>
              <w:left w:val="nil"/>
              <w:bottom w:val="single" w:sz="4" w:space="0" w:color="auto"/>
              <w:right w:val="single" w:sz="4" w:space="0" w:color="auto"/>
            </w:tcBorders>
            <w:shd w:val="clear" w:color="auto" w:fill="auto"/>
            <w:noWrap/>
            <w:vAlign w:val="center"/>
            <w:hideMark/>
          </w:tcPr>
          <w:p w14:paraId="725DE481" w14:textId="77777777" w:rsidR="00B82D07" w:rsidRPr="005B5060" w:rsidRDefault="00B82D07" w:rsidP="00F808BD">
            <w:pPr>
              <w:pStyle w:val="Tabletext"/>
              <w:jc w:val="center"/>
              <w:rPr>
                <w:lang w:val="en-GB" w:eastAsia="fr-CH"/>
              </w:rPr>
            </w:pPr>
            <w:r w:rsidRPr="005B5060">
              <w:rPr>
                <w:lang w:val="en-GB" w:eastAsia="fr-CH"/>
              </w:rPr>
              <w:t>60</w:t>
            </w:r>
          </w:p>
        </w:tc>
        <w:tc>
          <w:tcPr>
            <w:tcW w:w="2393" w:type="dxa"/>
            <w:tcBorders>
              <w:top w:val="nil"/>
              <w:left w:val="nil"/>
              <w:bottom w:val="single" w:sz="4" w:space="0" w:color="auto"/>
              <w:right w:val="single" w:sz="4" w:space="0" w:color="auto"/>
            </w:tcBorders>
            <w:shd w:val="clear" w:color="auto" w:fill="auto"/>
            <w:noWrap/>
            <w:vAlign w:val="center"/>
            <w:hideMark/>
          </w:tcPr>
          <w:p w14:paraId="171428B2" w14:textId="77777777" w:rsidR="00B82D07" w:rsidRPr="005B5060" w:rsidRDefault="00B82D07" w:rsidP="00F808BD">
            <w:pPr>
              <w:pStyle w:val="Tabletext"/>
              <w:jc w:val="center"/>
              <w:rPr>
                <w:lang w:val="en-GB" w:eastAsia="fr-CH"/>
              </w:rPr>
            </w:pPr>
            <w:r w:rsidRPr="005B5060">
              <w:rPr>
                <w:lang w:val="en-GB" w:eastAsia="fr-CH"/>
              </w:rPr>
              <w:t>26.1</w:t>
            </w:r>
          </w:p>
        </w:tc>
      </w:tr>
      <w:tr w:rsidR="00B82D07" w:rsidRPr="005B5060" w14:paraId="438BA9E1" w14:textId="77777777" w:rsidTr="00F808BD">
        <w:trPr>
          <w:trHeight w:val="20"/>
          <w:jc w:val="center"/>
        </w:trPr>
        <w:tc>
          <w:tcPr>
            <w:tcW w:w="56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4F0683" w14:textId="77777777" w:rsidR="00B82D07" w:rsidRPr="005B5060" w:rsidRDefault="00B82D07" w:rsidP="00F808BD">
            <w:pPr>
              <w:pStyle w:val="Tabletext"/>
              <w:rPr>
                <w:lang w:val="en-GB"/>
              </w:rPr>
            </w:pPr>
            <w:r w:rsidRPr="005B5060">
              <w:rPr>
                <w:lang w:val="en-GB"/>
              </w:rPr>
              <w:t>10 MHz bandwidth Not</w:t>
            </w:r>
            <w:r w:rsidRPr="005B5060">
              <w:rPr>
                <w:lang w:val="en-GB"/>
              </w:rPr>
              <w:noBreakHyphen/>
              <w:t>centred on 8 MHz channel raster</w:t>
            </w:r>
          </w:p>
        </w:tc>
        <w:tc>
          <w:tcPr>
            <w:tcW w:w="1827" w:type="dxa"/>
            <w:tcBorders>
              <w:top w:val="single" w:sz="4" w:space="0" w:color="auto"/>
              <w:left w:val="nil"/>
              <w:bottom w:val="single" w:sz="4" w:space="0" w:color="auto"/>
              <w:right w:val="single" w:sz="4" w:space="0" w:color="auto"/>
            </w:tcBorders>
            <w:shd w:val="clear" w:color="auto" w:fill="auto"/>
            <w:noWrap/>
            <w:vAlign w:val="center"/>
            <w:hideMark/>
          </w:tcPr>
          <w:p w14:paraId="7AB993D9" w14:textId="77777777" w:rsidR="00B82D07" w:rsidRPr="005B5060" w:rsidRDefault="00B82D07" w:rsidP="00F808BD">
            <w:pPr>
              <w:pStyle w:val="Tabletext"/>
              <w:jc w:val="center"/>
              <w:rPr>
                <w:lang w:val="en-GB" w:eastAsia="fr-CH"/>
              </w:rPr>
            </w:pPr>
            <w:r w:rsidRPr="005B5060">
              <w:rPr>
                <w:lang w:val="en-GB" w:eastAsia="fr-CH"/>
              </w:rPr>
              <w:t>20</w:t>
            </w:r>
          </w:p>
        </w:tc>
        <w:tc>
          <w:tcPr>
            <w:tcW w:w="2393" w:type="dxa"/>
            <w:tcBorders>
              <w:top w:val="single" w:sz="4" w:space="0" w:color="auto"/>
              <w:left w:val="nil"/>
              <w:bottom w:val="single" w:sz="4" w:space="0" w:color="auto"/>
              <w:right w:val="single" w:sz="4" w:space="0" w:color="auto"/>
            </w:tcBorders>
            <w:shd w:val="clear" w:color="auto" w:fill="auto"/>
            <w:noWrap/>
            <w:vAlign w:val="center"/>
            <w:hideMark/>
          </w:tcPr>
          <w:p w14:paraId="3C69D7E1" w14:textId="77777777" w:rsidR="00B82D07" w:rsidRPr="005B5060" w:rsidRDefault="00B82D07" w:rsidP="00F808BD">
            <w:pPr>
              <w:pStyle w:val="Tabletext"/>
              <w:jc w:val="center"/>
              <w:rPr>
                <w:lang w:val="en-GB" w:eastAsia="fr-CH"/>
              </w:rPr>
            </w:pPr>
            <w:r w:rsidRPr="005B5060">
              <w:rPr>
                <w:lang w:val="en-GB" w:eastAsia="fr-CH"/>
              </w:rPr>
              <w:t>1</w:t>
            </w:r>
          </w:p>
        </w:tc>
      </w:tr>
      <w:tr w:rsidR="00B82D07" w:rsidRPr="005B5060" w14:paraId="45AD763E" w14:textId="77777777" w:rsidTr="00F808BD">
        <w:trPr>
          <w:trHeight w:val="20"/>
          <w:jc w:val="center"/>
        </w:trPr>
        <w:tc>
          <w:tcPr>
            <w:tcW w:w="5641" w:type="dxa"/>
            <w:vMerge/>
            <w:tcBorders>
              <w:top w:val="nil"/>
              <w:left w:val="single" w:sz="4" w:space="0" w:color="auto"/>
              <w:bottom w:val="single" w:sz="4" w:space="0" w:color="000000"/>
              <w:right w:val="single" w:sz="4" w:space="0" w:color="auto"/>
            </w:tcBorders>
            <w:shd w:val="clear" w:color="auto" w:fill="auto"/>
            <w:vAlign w:val="center"/>
            <w:hideMark/>
          </w:tcPr>
          <w:p w14:paraId="60010017" w14:textId="77777777" w:rsidR="00B82D07" w:rsidRPr="005B5060" w:rsidRDefault="00B82D07" w:rsidP="00F808BD">
            <w:pPr>
              <w:pStyle w:val="Tabletext"/>
              <w:rPr>
                <w:lang w:val="en-GB"/>
              </w:rPr>
            </w:pPr>
          </w:p>
        </w:tc>
        <w:tc>
          <w:tcPr>
            <w:tcW w:w="1827" w:type="dxa"/>
            <w:tcBorders>
              <w:top w:val="nil"/>
              <w:left w:val="nil"/>
              <w:bottom w:val="single" w:sz="4" w:space="0" w:color="auto"/>
              <w:right w:val="single" w:sz="4" w:space="0" w:color="auto"/>
            </w:tcBorders>
            <w:shd w:val="clear" w:color="auto" w:fill="auto"/>
            <w:noWrap/>
            <w:vAlign w:val="center"/>
            <w:hideMark/>
          </w:tcPr>
          <w:p w14:paraId="216D6D04" w14:textId="77777777" w:rsidR="00B82D07" w:rsidRPr="005B5060" w:rsidRDefault="00B82D07" w:rsidP="00F808BD">
            <w:pPr>
              <w:pStyle w:val="Tabletext"/>
              <w:jc w:val="center"/>
              <w:rPr>
                <w:lang w:val="en-GB" w:eastAsia="fr-CH"/>
              </w:rPr>
            </w:pPr>
            <w:r w:rsidRPr="005B5060">
              <w:rPr>
                <w:lang w:val="en-GB" w:eastAsia="fr-CH"/>
              </w:rPr>
              <w:t>10</w:t>
            </w:r>
          </w:p>
        </w:tc>
        <w:tc>
          <w:tcPr>
            <w:tcW w:w="2393" w:type="dxa"/>
            <w:tcBorders>
              <w:top w:val="nil"/>
              <w:left w:val="nil"/>
              <w:bottom w:val="single" w:sz="4" w:space="0" w:color="auto"/>
              <w:right w:val="single" w:sz="4" w:space="0" w:color="auto"/>
            </w:tcBorders>
            <w:shd w:val="clear" w:color="auto" w:fill="auto"/>
            <w:noWrap/>
            <w:vAlign w:val="center"/>
            <w:hideMark/>
          </w:tcPr>
          <w:p w14:paraId="7DFBF330" w14:textId="77777777" w:rsidR="00B82D07" w:rsidRPr="005B5060" w:rsidRDefault="00B82D07" w:rsidP="00F808BD">
            <w:pPr>
              <w:pStyle w:val="Tabletext"/>
              <w:jc w:val="center"/>
              <w:rPr>
                <w:lang w:val="en-GB" w:eastAsia="fr-CH"/>
              </w:rPr>
            </w:pPr>
            <w:r w:rsidRPr="005B5060">
              <w:rPr>
                <w:lang w:val="en-GB" w:eastAsia="fr-CH"/>
              </w:rPr>
              <w:t>42.6</w:t>
            </w:r>
          </w:p>
        </w:tc>
      </w:tr>
      <w:tr w:rsidR="00B82D07" w:rsidRPr="005B5060" w14:paraId="442F2CFC" w14:textId="77777777" w:rsidTr="00F808BD">
        <w:trPr>
          <w:trHeight w:val="20"/>
          <w:jc w:val="center"/>
        </w:trPr>
        <w:tc>
          <w:tcPr>
            <w:tcW w:w="5641" w:type="dxa"/>
            <w:tcBorders>
              <w:top w:val="nil"/>
              <w:left w:val="single" w:sz="4" w:space="0" w:color="auto"/>
              <w:bottom w:val="single" w:sz="4" w:space="0" w:color="auto"/>
              <w:right w:val="single" w:sz="4" w:space="0" w:color="auto"/>
            </w:tcBorders>
            <w:shd w:val="clear" w:color="auto" w:fill="auto"/>
            <w:noWrap/>
            <w:vAlign w:val="center"/>
            <w:hideMark/>
          </w:tcPr>
          <w:p w14:paraId="2A9E0177" w14:textId="77777777" w:rsidR="00B82D07" w:rsidRPr="005B5060" w:rsidRDefault="00B82D07" w:rsidP="00F808BD">
            <w:pPr>
              <w:pStyle w:val="Tabletext"/>
              <w:rPr>
                <w:lang w:val="en-GB"/>
              </w:rPr>
            </w:pPr>
            <w:r w:rsidRPr="005B5060">
              <w:rPr>
                <w:lang w:val="en-GB"/>
              </w:rPr>
              <w:t>5 MHz bandwidth centred on 8 MHz channel raster</w:t>
            </w:r>
          </w:p>
        </w:tc>
        <w:tc>
          <w:tcPr>
            <w:tcW w:w="1827" w:type="dxa"/>
            <w:tcBorders>
              <w:top w:val="single" w:sz="4" w:space="0" w:color="auto"/>
              <w:left w:val="nil"/>
              <w:bottom w:val="single" w:sz="4" w:space="0" w:color="auto"/>
              <w:right w:val="single" w:sz="4" w:space="0" w:color="auto"/>
            </w:tcBorders>
            <w:shd w:val="clear" w:color="auto" w:fill="auto"/>
            <w:noWrap/>
            <w:vAlign w:val="center"/>
            <w:hideMark/>
          </w:tcPr>
          <w:p w14:paraId="0AAAFD03" w14:textId="77777777" w:rsidR="00B82D07" w:rsidRPr="005B5060" w:rsidRDefault="00B82D07" w:rsidP="00F808BD">
            <w:pPr>
              <w:pStyle w:val="Tabletext"/>
              <w:jc w:val="center"/>
              <w:rPr>
                <w:lang w:val="en-GB" w:eastAsia="fr-CH"/>
              </w:rPr>
            </w:pPr>
            <w:r w:rsidRPr="005B5060">
              <w:rPr>
                <w:lang w:val="en-GB" w:eastAsia="fr-CH"/>
              </w:rPr>
              <w:t>30</w:t>
            </w:r>
          </w:p>
        </w:tc>
        <w:tc>
          <w:tcPr>
            <w:tcW w:w="2393" w:type="dxa"/>
            <w:tcBorders>
              <w:top w:val="single" w:sz="4" w:space="0" w:color="auto"/>
              <w:left w:val="nil"/>
              <w:bottom w:val="single" w:sz="4" w:space="0" w:color="auto"/>
              <w:right w:val="single" w:sz="4" w:space="0" w:color="auto"/>
            </w:tcBorders>
            <w:shd w:val="clear" w:color="auto" w:fill="auto"/>
            <w:noWrap/>
            <w:vAlign w:val="center"/>
            <w:hideMark/>
          </w:tcPr>
          <w:p w14:paraId="5CB91A34" w14:textId="77777777" w:rsidR="00B82D07" w:rsidRPr="005B5060" w:rsidRDefault="00B82D07" w:rsidP="00F808BD">
            <w:pPr>
              <w:pStyle w:val="Tabletext"/>
              <w:jc w:val="center"/>
              <w:rPr>
                <w:lang w:val="en-GB" w:eastAsia="fr-CH"/>
              </w:rPr>
            </w:pPr>
            <w:r w:rsidRPr="005B5060">
              <w:rPr>
                <w:lang w:val="en-GB" w:eastAsia="fr-CH"/>
              </w:rPr>
              <w:t>1</w:t>
            </w:r>
          </w:p>
        </w:tc>
      </w:tr>
      <w:tr w:rsidR="00B82D07" w:rsidRPr="005B5060" w14:paraId="2A64F6F6" w14:textId="77777777" w:rsidTr="00F808BD">
        <w:trPr>
          <w:trHeight w:val="20"/>
          <w:jc w:val="center"/>
        </w:trPr>
        <w:tc>
          <w:tcPr>
            <w:tcW w:w="5641" w:type="dxa"/>
            <w:vMerge w:val="restart"/>
            <w:tcBorders>
              <w:top w:val="nil"/>
              <w:left w:val="single" w:sz="4" w:space="0" w:color="auto"/>
              <w:right w:val="single" w:sz="4" w:space="0" w:color="auto"/>
            </w:tcBorders>
            <w:shd w:val="clear" w:color="auto" w:fill="auto"/>
            <w:noWrap/>
            <w:vAlign w:val="center"/>
            <w:hideMark/>
          </w:tcPr>
          <w:p w14:paraId="60DD8F32" w14:textId="77777777" w:rsidR="00B82D07" w:rsidRPr="005B5060" w:rsidRDefault="00B82D07" w:rsidP="00F808BD">
            <w:pPr>
              <w:pStyle w:val="Tabletext"/>
              <w:rPr>
                <w:lang w:val="en-GB"/>
              </w:rPr>
            </w:pPr>
            <w:r w:rsidRPr="005B5060">
              <w:rPr>
                <w:lang w:val="en-GB"/>
              </w:rPr>
              <w:t>5 MHz bandwidth Not</w:t>
            </w:r>
            <w:r w:rsidRPr="005B5060">
              <w:rPr>
                <w:lang w:val="en-GB"/>
              </w:rPr>
              <w:noBreakHyphen/>
              <w:t>centred on 8 MHz channel raster</w:t>
            </w:r>
          </w:p>
        </w:tc>
        <w:tc>
          <w:tcPr>
            <w:tcW w:w="1827" w:type="dxa"/>
            <w:tcBorders>
              <w:top w:val="single" w:sz="4" w:space="0" w:color="auto"/>
              <w:left w:val="nil"/>
              <w:bottom w:val="single" w:sz="4" w:space="0" w:color="auto"/>
              <w:right w:val="single" w:sz="4" w:space="0" w:color="auto"/>
            </w:tcBorders>
            <w:shd w:val="clear" w:color="auto" w:fill="auto"/>
            <w:noWrap/>
            <w:vAlign w:val="center"/>
            <w:hideMark/>
          </w:tcPr>
          <w:p w14:paraId="2ECB4E3A" w14:textId="77777777" w:rsidR="00B82D07" w:rsidRPr="005B5060" w:rsidRDefault="00B82D07" w:rsidP="00F808BD">
            <w:pPr>
              <w:pStyle w:val="Tabletext"/>
              <w:jc w:val="center"/>
              <w:rPr>
                <w:lang w:val="en-GB" w:eastAsia="fr-CH"/>
              </w:rPr>
            </w:pPr>
            <w:r w:rsidRPr="005B5060">
              <w:rPr>
                <w:lang w:val="en-GB" w:eastAsia="fr-CH"/>
              </w:rPr>
              <w:t>10</w:t>
            </w:r>
          </w:p>
        </w:tc>
        <w:tc>
          <w:tcPr>
            <w:tcW w:w="2393" w:type="dxa"/>
            <w:tcBorders>
              <w:top w:val="single" w:sz="4" w:space="0" w:color="auto"/>
              <w:left w:val="nil"/>
              <w:bottom w:val="single" w:sz="4" w:space="0" w:color="auto"/>
              <w:right w:val="single" w:sz="4" w:space="0" w:color="auto"/>
            </w:tcBorders>
            <w:shd w:val="clear" w:color="auto" w:fill="auto"/>
            <w:noWrap/>
            <w:vAlign w:val="center"/>
            <w:hideMark/>
          </w:tcPr>
          <w:p w14:paraId="4884D179" w14:textId="77777777" w:rsidR="00B82D07" w:rsidRPr="005B5060" w:rsidRDefault="00B82D07" w:rsidP="00F808BD">
            <w:pPr>
              <w:pStyle w:val="Tabletext"/>
              <w:jc w:val="center"/>
              <w:rPr>
                <w:lang w:val="en-GB" w:eastAsia="fr-CH"/>
              </w:rPr>
            </w:pPr>
            <w:r w:rsidRPr="005B5060">
              <w:rPr>
                <w:lang w:val="en-GB" w:eastAsia="fr-CH"/>
              </w:rPr>
              <w:t>1</w:t>
            </w:r>
          </w:p>
        </w:tc>
      </w:tr>
      <w:tr w:rsidR="00B82D07" w:rsidRPr="005B5060" w14:paraId="5AA531BA" w14:textId="77777777" w:rsidTr="00F808BD">
        <w:trPr>
          <w:trHeight w:val="20"/>
          <w:jc w:val="center"/>
        </w:trPr>
        <w:tc>
          <w:tcPr>
            <w:tcW w:w="5641" w:type="dxa"/>
            <w:vMerge/>
            <w:tcBorders>
              <w:left w:val="single" w:sz="4" w:space="0" w:color="auto"/>
              <w:right w:val="single" w:sz="4" w:space="0" w:color="auto"/>
            </w:tcBorders>
            <w:shd w:val="clear" w:color="auto" w:fill="auto"/>
            <w:vAlign w:val="center"/>
            <w:hideMark/>
          </w:tcPr>
          <w:p w14:paraId="7E62F356" w14:textId="77777777" w:rsidR="00B82D07" w:rsidRPr="005B5060" w:rsidRDefault="00B82D07" w:rsidP="00F808BD">
            <w:pPr>
              <w:pStyle w:val="Tabletext"/>
              <w:rPr>
                <w:lang w:val="en-GB"/>
              </w:rPr>
            </w:pPr>
          </w:p>
        </w:tc>
        <w:tc>
          <w:tcPr>
            <w:tcW w:w="1827" w:type="dxa"/>
            <w:tcBorders>
              <w:top w:val="nil"/>
              <w:left w:val="nil"/>
              <w:bottom w:val="single" w:sz="4" w:space="0" w:color="auto"/>
              <w:right w:val="single" w:sz="4" w:space="0" w:color="auto"/>
            </w:tcBorders>
            <w:shd w:val="clear" w:color="auto" w:fill="auto"/>
            <w:noWrap/>
            <w:vAlign w:val="center"/>
            <w:hideMark/>
          </w:tcPr>
          <w:p w14:paraId="351E1E62" w14:textId="77777777" w:rsidR="00B82D07" w:rsidRPr="005B5060" w:rsidRDefault="00B82D07" w:rsidP="00F808BD">
            <w:pPr>
              <w:pStyle w:val="Tabletext"/>
              <w:jc w:val="center"/>
              <w:rPr>
                <w:lang w:val="en-GB" w:eastAsia="fr-CH"/>
              </w:rPr>
            </w:pPr>
            <w:r w:rsidRPr="005B5060">
              <w:rPr>
                <w:lang w:val="en-GB" w:eastAsia="fr-CH"/>
              </w:rPr>
              <w:t>10</w:t>
            </w:r>
          </w:p>
        </w:tc>
        <w:tc>
          <w:tcPr>
            <w:tcW w:w="2393" w:type="dxa"/>
            <w:tcBorders>
              <w:top w:val="nil"/>
              <w:left w:val="nil"/>
              <w:bottom w:val="single" w:sz="4" w:space="0" w:color="auto"/>
              <w:right w:val="single" w:sz="4" w:space="0" w:color="auto"/>
            </w:tcBorders>
            <w:shd w:val="clear" w:color="auto" w:fill="auto"/>
            <w:noWrap/>
            <w:vAlign w:val="center"/>
            <w:hideMark/>
          </w:tcPr>
          <w:p w14:paraId="5F805E0E" w14:textId="77777777" w:rsidR="00B82D07" w:rsidRPr="005B5060" w:rsidRDefault="00B82D07" w:rsidP="00F808BD">
            <w:pPr>
              <w:pStyle w:val="Tabletext"/>
              <w:jc w:val="center"/>
              <w:rPr>
                <w:lang w:val="en-GB" w:eastAsia="fr-CH"/>
              </w:rPr>
            </w:pPr>
            <w:r w:rsidRPr="005B5060">
              <w:rPr>
                <w:lang w:val="en-GB" w:eastAsia="fr-CH"/>
              </w:rPr>
              <w:t>32</w:t>
            </w:r>
          </w:p>
        </w:tc>
      </w:tr>
      <w:tr w:rsidR="00B82D07" w:rsidRPr="005B5060" w14:paraId="6C3B7A52" w14:textId="77777777" w:rsidTr="00F808BD">
        <w:trPr>
          <w:trHeight w:val="20"/>
          <w:jc w:val="center"/>
        </w:trPr>
        <w:tc>
          <w:tcPr>
            <w:tcW w:w="5641" w:type="dxa"/>
            <w:vMerge/>
            <w:tcBorders>
              <w:left w:val="single" w:sz="4" w:space="0" w:color="auto"/>
              <w:bottom w:val="single" w:sz="4" w:space="0" w:color="auto"/>
              <w:right w:val="single" w:sz="4" w:space="0" w:color="auto"/>
            </w:tcBorders>
            <w:shd w:val="clear" w:color="auto" w:fill="auto"/>
            <w:vAlign w:val="center"/>
            <w:hideMark/>
          </w:tcPr>
          <w:p w14:paraId="0E7182F7" w14:textId="77777777" w:rsidR="00B82D07" w:rsidRPr="005B5060" w:rsidRDefault="00B82D07" w:rsidP="00F808BD">
            <w:pPr>
              <w:pStyle w:val="Tabletext"/>
              <w:rPr>
                <w:lang w:val="en-GB"/>
              </w:rPr>
            </w:pPr>
          </w:p>
        </w:tc>
        <w:tc>
          <w:tcPr>
            <w:tcW w:w="1827" w:type="dxa"/>
            <w:tcBorders>
              <w:top w:val="nil"/>
              <w:left w:val="nil"/>
              <w:bottom w:val="single" w:sz="4" w:space="0" w:color="auto"/>
              <w:right w:val="single" w:sz="4" w:space="0" w:color="auto"/>
            </w:tcBorders>
            <w:shd w:val="clear" w:color="auto" w:fill="auto"/>
            <w:noWrap/>
            <w:vAlign w:val="center"/>
            <w:hideMark/>
          </w:tcPr>
          <w:p w14:paraId="33BA01C4" w14:textId="77777777" w:rsidR="00B82D07" w:rsidRPr="005B5060" w:rsidRDefault="00B82D07" w:rsidP="00F808BD">
            <w:pPr>
              <w:pStyle w:val="Tabletext"/>
              <w:jc w:val="center"/>
              <w:rPr>
                <w:lang w:val="en-GB" w:eastAsia="fr-CH"/>
              </w:rPr>
            </w:pPr>
            <w:r w:rsidRPr="005B5060">
              <w:rPr>
                <w:lang w:val="en-GB" w:eastAsia="fr-CH"/>
              </w:rPr>
              <w:t>10</w:t>
            </w:r>
          </w:p>
        </w:tc>
        <w:tc>
          <w:tcPr>
            <w:tcW w:w="2393" w:type="dxa"/>
            <w:tcBorders>
              <w:top w:val="nil"/>
              <w:left w:val="nil"/>
              <w:bottom w:val="single" w:sz="4" w:space="0" w:color="auto"/>
              <w:right w:val="single" w:sz="4" w:space="0" w:color="auto"/>
            </w:tcBorders>
            <w:shd w:val="clear" w:color="auto" w:fill="auto"/>
            <w:noWrap/>
            <w:vAlign w:val="center"/>
            <w:hideMark/>
          </w:tcPr>
          <w:p w14:paraId="01E29359" w14:textId="77777777" w:rsidR="00B82D07" w:rsidRPr="005B5060" w:rsidRDefault="00B82D07" w:rsidP="00F808BD">
            <w:pPr>
              <w:pStyle w:val="Tabletext"/>
              <w:jc w:val="center"/>
              <w:rPr>
                <w:lang w:val="en-GB" w:eastAsia="fr-CH"/>
              </w:rPr>
            </w:pPr>
            <w:r w:rsidRPr="005B5060">
              <w:rPr>
                <w:lang w:val="en-GB" w:eastAsia="fr-CH"/>
              </w:rPr>
              <w:t>44</w:t>
            </w:r>
          </w:p>
        </w:tc>
      </w:tr>
      <w:tr w:rsidR="00B82D07" w:rsidRPr="005B5060" w14:paraId="58DA84FD" w14:textId="77777777" w:rsidTr="00F808BD">
        <w:trPr>
          <w:trHeight w:val="20"/>
          <w:jc w:val="center"/>
        </w:trPr>
        <w:tc>
          <w:tcPr>
            <w:tcW w:w="5641" w:type="dxa"/>
            <w:tcBorders>
              <w:top w:val="single" w:sz="4" w:space="0" w:color="auto"/>
              <w:left w:val="single" w:sz="4" w:space="0" w:color="auto"/>
              <w:bottom w:val="single" w:sz="4" w:space="0" w:color="auto"/>
              <w:right w:val="single" w:sz="4" w:space="0" w:color="auto"/>
            </w:tcBorders>
            <w:shd w:val="clear" w:color="auto" w:fill="auto"/>
            <w:vAlign w:val="center"/>
          </w:tcPr>
          <w:p w14:paraId="40D09673" w14:textId="77777777" w:rsidR="00B82D07" w:rsidRPr="005B5060" w:rsidRDefault="00B82D07" w:rsidP="00F808BD">
            <w:pPr>
              <w:pStyle w:val="Tabletext"/>
              <w:rPr>
                <w:lang w:val="en-GB"/>
              </w:rPr>
            </w:pPr>
            <w:r w:rsidRPr="005B5060">
              <w:rPr>
                <w:lang w:val="en-GB"/>
              </w:rPr>
              <w:t>15 MHz bandwidth centred on the middle point between</w:t>
            </w:r>
            <w:r w:rsidRPr="005B5060">
              <w:rPr>
                <w:lang w:val="en-GB"/>
              </w:rPr>
              <w:br/>
              <w:t>two available 8 MHz channels</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1D289185" w14:textId="77777777" w:rsidR="00B82D07" w:rsidRPr="005B5060" w:rsidRDefault="00B82D07" w:rsidP="00F808BD">
            <w:pPr>
              <w:pStyle w:val="Tabletext"/>
              <w:jc w:val="center"/>
              <w:rPr>
                <w:lang w:val="en-GB" w:eastAsia="fr-CH"/>
              </w:rPr>
            </w:pPr>
            <w:r w:rsidRPr="005B5060">
              <w:rPr>
                <w:lang w:val="en-GB" w:eastAsia="fr-CH"/>
              </w:rPr>
              <w:t>45</w:t>
            </w:r>
          </w:p>
        </w:tc>
        <w:tc>
          <w:tcPr>
            <w:tcW w:w="2393" w:type="dxa"/>
            <w:tcBorders>
              <w:top w:val="single" w:sz="4" w:space="0" w:color="auto"/>
              <w:left w:val="nil"/>
              <w:bottom w:val="single" w:sz="4" w:space="0" w:color="auto"/>
              <w:right w:val="single" w:sz="4" w:space="0" w:color="auto"/>
            </w:tcBorders>
            <w:shd w:val="clear" w:color="auto" w:fill="auto"/>
            <w:noWrap/>
            <w:vAlign w:val="center"/>
          </w:tcPr>
          <w:p w14:paraId="386369B1" w14:textId="77777777" w:rsidR="00B82D07" w:rsidRPr="005B5060" w:rsidRDefault="00B82D07" w:rsidP="00F808BD">
            <w:pPr>
              <w:pStyle w:val="Tabletext"/>
              <w:jc w:val="center"/>
              <w:rPr>
                <w:lang w:val="en-GB" w:eastAsia="fr-CH"/>
              </w:rPr>
            </w:pPr>
            <w:r w:rsidRPr="005B5060">
              <w:rPr>
                <w:lang w:val="en-GB" w:eastAsia="fr-CH"/>
              </w:rPr>
              <w:t>1</w:t>
            </w:r>
          </w:p>
        </w:tc>
      </w:tr>
    </w:tbl>
    <w:p w14:paraId="522CC802" w14:textId="77777777" w:rsidR="00B82D07" w:rsidRPr="005B5060" w:rsidRDefault="00B82D07" w:rsidP="00B82D07">
      <w:pPr>
        <w:pStyle w:val="Tablefin"/>
      </w:pPr>
    </w:p>
    <w:p w14:paraId="1B01D65C" w14:textId="77777777" w:rsidR="00B82D07" w:rsidRPr="005B5060" w:rsidRDefault="00B82D07" w:rsidP="00B82D07">
      <w:pPr>
        <w:keepNext/>
        <w:keepLines/>
        <w:rPr>
          <w:lang w:val="en-GB"/>
        </w:rPr>
      </w:pPr>
      <w:r w:rsidRPr="005B5060">
        <w:rPr>
          <w:lang w:val="en-GB"/>
        </w:rPr>
        <w:t>These summary results show that:</w:t>
      </w:r>
    </w:p>
    <w:p w14:paraId="308954E6" w14:textId="19757CFA" w:rsidR="00B82D07" w:rsidRPr="005B5060" w:rsidRDefault="00B82D07" w:rsidP="00B82D07">
      <w:pPr>
        <w:pStyle w:val="enumlev1"/>
        <w:rPr>
          <w:lang w:val="en-GB"/>
        </w:rPr>
      </w:pPr>
      <w:bookmarkStart w:id="108" w:name="_Hlk37344668"/>
      <w:r w:rsidRPr="005B5060">
        <w:rPr>
          <w:lang w:val="en-GB"/>
        </w:rPr>
        <w:t>1</w:t>
      </w:r>
      <w:r w:rsidR="0069476A">
        <w:rPr>
          <w:lang w:val="en-GB"/>
        </w:rPr>
        <w:t>)</w:t>
      </w:r>
      <w:r w:rsidRPr="005B5060">
        <w:rPr>
          <w:lang w:val="en-GB"/>
        </w:rPr>
        <w:tab/>
        <w:t>Using centred 8 MHz 5G Broadcast channels allows for the highest bandwidth with only 1 dB power reduction (see Note under detailed calculation table in Annex </w:t>
      </w:r>
      <w:r w:rsidR="007E1E15">
        <w:rPr>
          <w:lang w:val="en-GB"/>
        </w:rPr>
        <w:t>2</w:t>
      </w:r>
      <w:r w:rsidRPr="005B5060">
        <w:rPr>
          <w:lang w:val="en-GB"/>
        </w:rPr>
        <w:t xml:space="preserve"> for explanation).</w:t>
      </w:r>
    </w:p>
    <w:bookmarkEnd w:id="108"/>
    <w:p w14:paraId="1F8ACE5A" w14:textId="67BA956B" w:rsidR="00B82D07" w:rsidRPr="005B5060" w:rsidRDefault="00B82D07" w:rsidP="00B82D07">
      <w:pPr>
        <w:pStyle w:val="enumlev1"/>
        <w:rPr>
          <w:lang w:val="en-GB"/>
        </w:rPr>
      </w:pPr>
      <w:r w:rsidRPr="005B5060">
        <w:rPr>
          <w:lang w:val="en-GB"/>
        </w:rPr>
        <w:t>2</w:t>
      </w:r>
      <w:r w:rsidR="0069476A">
        <w:rPr>
          <w:lang w:val="en-GB"/>
        </w:rPr>
        <w:t>)</w:t>
      </w:r>
      <w:r w:rsidRPr="005B5060">
        <w:rPr>
          <w:lang w:val="en-GB"/>
        </w:rPr>
        <w:tab/>
        <w:t>Using centred 5 MHz 5G Broadcast channels with only 1 dB power reduction offers capacity 38% less than the centred 8 MHz option.</w:t>
      </w:r>
    </w:p>
    <w:p w14:paraId="2B1B2185" w14:textId="253704FC" w:rsidR="00B82D07" w:rsidRPr="005B5060" w:rsidRDefault="00B82D07" w:rsidP="00B82D07">
      <w:pPr>
        <w:pStyle w:val="enumlev1"/>
        <w:rPr>
          <w:lang w:val="en-GB"/>
        </w:rPr>
      </w:pPr>
      <w:r w:rsidRPr="005B5060">
        <w:rPr>
          <w:lang w:val="en-GB"/>
        </w:rPr>
        <w:t>3</w:t>
      </w:r>
      <w:r w:rsidR="0069476A">
        <w:rPr>
          <w:lang w:val="en-GB"/>
        </w:rPr>
        <w:t>)</w:t>
      </w:r>
      <w:r w:rsidRPr="005B5060">
        <w:rPr>
          <w:lang w:val="en-GB"/>
        </w:rPr>
        <w:tab/>
        <w:t>Using Not</w:t>
      </w:r>
      <w:r w:rsidRPr="005B5060">
        <w:rPr>
          <w:lang w:val="en-GB"/>
        </w:rPr>
        <w:noBreakHyphen/>
        <w:t>centred 5 MHz 5G Broadcast channels also offers some, but lower, capacity with only 1 dB power reduction.</w:t>
      </w:r>
    </w:p>
    <w:p w14:paraId="4AE1C874" w14:textId="6C4C20B0" w:rsidR="00B82D07" w:rsidRPr="005B5060" w:rsidRDefault="00B82D07" w:rsidP="00B82D07">
      <w:pPr>
        <w:pStyle w:val="enumlev1"/>
        <w:rPr>
          <w:lang w:val="en-GB"/>
        </w:rPr>
      </w:pPr>
      <w:r w:rsidRPr="005B5060">
        <w:rPr>
          <w:lang w:val="en-GB"/>
        </w:rPr>
        <w:t>4</w:t>
      </w:r>
      <w:r w:rsidR="0069476A">
        <w:rPr>
          <w:lang w:val="en-GB"/>
        </w:rPr>
        <w:t>)</w:t>
      </w:r>
      <w:r w:rsidRPr="005B5060">
        <w:rPr>
          <w:lang w:val="en-GB"/>
        </w:rPr>
        <w:tab/>
        <w:t xml:space="preserve">The use of 15 MHz 5G Broadcast channels depends on the existing DTTB plan. </w:t>
      </w:r>
      <w:bookmarkStart w:id="109" w:name="_Hlk34688848"/>
      <w:r w:rsidRPr="005B5060">
        <w:rPr>
          <w:lang w:val="en-GB"/>
        </w:rPr>
        <w:t>When contiguous 8 MHz channels are available, this would offer significant capacity, with only 1 dB power reduction. However, the position of the 15 MHz channels may need to be flexible (not fixed on a predefined raster) to make use of every contiguous pair of 8 MHz channels that is available in a given area.</w:t>
      </w:r>
      <w:bookmarkEnd w:id="109"/>
    </w:p>
    <w:p w14:paraId="52D3DB83" w14:textId="7012BD53" w:rsidR="00B82D07" w:rsidRPr="005B5060" w:rsidRDefault="00B82D07" w:rsidP="00B82D07">
      <w:pPr>
        <w:pStyle w:val="enumlev1"/>
        <w:rPr>
          <w:lang w:val="en-GB"/>
        </w:rPr>
      </w:pPr>
      <w:r w:rsidRPr="005B5060">
        <w:rPr>
          <w:lang w:val="en-GB"/>
        </w:rPr>
        <w:t>5</w:t>
      </w:r>
      <w:r w:rsidR="00805205">
        <w:rPr>
          <w:lang w:val="en-GB"/>
        </w:rPr>
        <w:t>)</w:t>
      </w:r>
      <w:r w:rsidRPr="005B5060">
        <w:rPr>
          <w:lang w:val="en-GB"/>
        </w:rPr>
        <w:tab/>
        <w:t>In some cases (border cell with only one immediately neighbouring cross border cell), using not</w:t>
      </w:r>
      <w:r w:rsidRPr="005B5060">
        <w:rPr>
          <w:lang w:val="en-GB"/>
        </w:rPr>
        <w:noBreakHyphen/>
        <w:t>centred 10 MHz 5G Broadcast channels provides some capacity with only 1 dB power reduction.</w:t>
      </w:r>
    </w:p>
    <w:p w14:paraId="24991479" w14:textId="1F2E8E12" w:rsidR="00B82D07" w:rsidRPr="005B5060" w:rsidRDefault="00B82D07" w:rsidP="00B82D07">
      <w:pPr>
        <w:pStyle w:val="enumlev1"/>
        <w:rPr>
          <w:lang w:val="en-GB"/>
        </w:rPr>
      </w:pPr>
      <w:r w:rsidRPr="005B5060">
        <w:rPr>
          <w:lang w:val="en-GB"/>
        </w:rPr>
        <w:t>6</w:t>
      </w:r>
      <w:r w:rsidR="00805205">
        <w:rPr>
          <w:lang w:val="en-GB"/>
        </w:rPr>
        <w:t>)</w:t>
      </w:r>
      <w:r w:rsidRPr="005B5060">
        <w:rPr>
          <w:lang w:val="en-GB"/>
        </w:rPr>
        <w:tab/>
        <w:t>In most cases, with 10 MHz 5G Broadcast channels, a severe power reduction would be required (between 26 and 44 dB) to maintain the same level of protection of DTTB channels in the neighbouring cross border cells.</w:t>
      </w:r>
    </w:p>
    <w:p w14:paraId="1FB31E4E" w14:textId="0E0EF567" w:rsidR="00B82D07" w:rsidRPr="005B5060" w:rsidRDefault="00B82D07" w:rsidP="00B82D07">
      <w:pPr>
        <w:rPr>
          <w:lang w:val="en-GB"/>
        </w:rPr>
      </w:pPr>
      <w:r w:rsidRPr="005B5060">
        <w:rPr>
          <w:lang w:val="en-GB"/>
        </w:rPr>
        <w:t>The detailed calculation and results are provided in Annex </w:t>
      </w:r>
      <w:r w:rsidR="007E1E15">
        <w:rPr>
          <w:lang w:val="en-GB"/>
        </w:rPr>
        <w:t>2</w:t>
      </w:r>
      <w:r w:rsidRPr="005B5060">
        <w:rPr>
          <w:lang w:val="en-GB"/>
        </w:rPr>
        <w:t>.</w:t>
      </w:r>
    </w:p>
    <w:p w14:paraId="359E6097" w14:textId="77777777" w:rsidR="00B82D07" w:rsidRPr="005B5060" w:rsidRDefault="00B82D07" w:rsidP="00B82D07">
      <w:pPr>
        <w:pStyle w:val="Heading2"/>
        <w:rPr>
          <w:lang w:val="en-GB"/>
        </w:rPr>
      </w:pPr>
      <w:bookmarkStart w:id="110" w:name="_Toc64383412"/>
      <w:bookmarkStart w:id="111" w:name="_Toc76920614"/>
      <w:bookmarkStart w:id="112" w:name="_Toc78327773"/>
      <w:bookmarkStart w:id="113" w:name="_Toc138105893"/>
      <w:bookmarkStart w:id="114" w:name="_Toc182228861"/>
      <w:bookmarkStart w:id="115" w:name="_Toc190245170"/>
      <w:r w:rsidRPr="005B5060">
        <w:rPr>
          <w:lang w:val="en-GB"/>
        </w:rPr>
        <w:t>5.2</w:t>
      </w:r>
      <w:r w:rsidRPr="005B5060">
        <w:rPr>
          <w:lang w:val="en-GB"/>
        </w:rPr>
        <w:tab/>
        <w:t>The GE06 envelope concept</w:t>
      </w:r>
      <w:bookmarkEnd w:id="110"/>
      <w:bookmarkEnd w:id="111"/>
      <w:bookmarkEnd w:id="112"/>
      <w:r w:rsidRPr="005B5060">
        <w:rPr>
          <w:lang w:val="en-GB"/>
        </w:rPr>
        <w:t xml:space="preserve"> (applicable to Region 1)</w:t>
      </w:r>
      <w:bookmarkEnd w:id="113"/>
      <w:bookmarkEnd w:id="114"/>
      <w:bookmarkEnd w:id="115"/>
    </w:p>
    <w:p w14:paraId="17EC5AEC" w14:textId="7F1F6A41" w:rsidR="00B82D07" w:rsidRPr="005B5060" w:rsidRDefault="00B82D07" w:rsidP="00B82D07">
      <w:pPr>
        <w:rPr>
          <w:lang w:val="en-GB"/>
        </w:rPr>
      </w:pPr>
      <w:r w:rsidRPr="005B5060">
        <w:rPr>
          <w:lang w:val="en-GB"/>
        </w:rPr>
        <w:t xml:space="preserve">The </w:t>
      </w:r>
      <w:r w:rsidR="00805205">
        <w:rPr>
          <w:lang w:val="en-GB"/>
        </w:rPr>
        <w:t>‘</w:t>
      </w:r>
      <w:r w:rsidRPr="005B5060">
        <w:rPr>
          <w:lang w:val="en-GB"/>
        </w:rPr>
        <w:t>envelope concept</w:t>
      </w:r>
      <w:r w:rsidR="00805205">
        <w:rPr>
          <w:lang w:val="en-GB"/>
        </w:rPr>
        <w:t>’</w:t>
      </w:r>
      <w:r w:rsidRPr="005B5060">
        <w:rPr>
          <w:lang w:val="en-GB"/>
        </w:rPr>
        <w:t xml:space="preserve"> has been introduced in the GE06 agreement to allow the use of a digital plan entry by another broadcasting technology than DVB</w:t>
      </w:r>
      <w:r w:rsidRPr="005B5060">
        <w:rPr>
          <w:lang w:val="en-GB"/>
        </w:rPr>
        <w:noBreakHyphen/>
        <w:t>T or even by a technology for other services. The envelope concept is described in the agreement as follows (Article 5, clause 5.1.3 of the GE06 Final Acts [</w:t>
      </w:r>
      <w:r w:rsidR="00E874D1">
        <w:rPr>
          <w:lang w:val="en-GB"/>
        </w:rPr>
        <w:t>4</w:t>
      </w:r>
      <w:r w:rsidRPr="005B5060">
        <w:rPr>
          <w:lang w:val="en-GB"/>
        </w:rPr>
        <w:t>]):</w:t>
      </w:r>
    </w:p>
    <w:p w14:paraId="6168CFF2" w14:textId="77777777" w:rsidR="00B82D07" w:rsidRPr="005B5060" w:rsidRDefault="00B82D07" w:rsidP="00B82D07">
      <w:pPr>
        <w:pStyle w:val="enumlev1"/>
        <w:rPr>
          <w:lang w:val="en-GB"/>
        </w:rPr>
      </w:pPr>
      <w:r w:rsidRPr="005B5060">
        <w:rPr>
          <w:lang w:val="en-GB"/>
        </w:rPr>
        <w:lastRenderedPageBreak/>
        <w:tab/>
        <w:t>“5.1.3</w:t>
      </w:r>
      <w:r w:rsidRPr="005B5060">
        <w:rPr>
          <w:lang w:val="en-GB"/>
        </w:rPr>
        <w:tab/>
        <w:t xml:space="preserve">A digital entry in the Plan may also be notified with characteristics different from those appearing in the Plan, for transmissions in the broadcasting service or in </w:t>
      </w:r>
      <w:r w:rsidRPr="005B5060">
        <w:rPr>
          <w:i/>
          <w:lang w:val="en-GB"/>
        </w:rPr>
        <w:t xml:space="preserve">other primary terrestrial services </w:t>
      </w:r>
      <w:r w:rsidRPr="005B5060">
        <w:rPr>
          <w:lang w:val="en-GB"/>
        </w:rPr>
        <w:t xml:space="preserve">operating in conformity with the </w:t>
      </w:r>
      <w:r w:rsidRPr="005B5060">
        <w:rPr>
          <w:i/>
          <w:lang w:val="en-GB"/>
        </w:rPr>
        <w:t>Radio Regulations</w:t>
      </w:r>
      <w:r w:rsidRPr="005B5060">
        <w:rPr>
          <w:lang w:val="en-GB"/>
        </w:rPr>
        <w:t>, provided that the peak power density in any 4</w:t>
      </w:r>
      <w:r w:rsidRPr="005B5060">
        <w:rPr>
          <w:rFonts w:cs="TimesNewRoman"/>
          <w:szCs w:val="24"/>
          <w:lang w:val="en-GB"/>
        </w:rPr>
        <w:t> kHz</w:t>
      </w:r>
      <w:r w:rsidRPr="005B5060">
        <w:rPr>
          <w:lang w:val="en-GB"/>
        </w:rPr>
        <w:t xml:space="preserve"> of the above</w:t>
      </w:r>
      <w:r w:rsidRPr="005B5060">
        <w:rPr>
          <w:rFonts w:cs="TimesNewRoman"/>
          <w:szCs w:val="24"/>
          <w:lang w:val="en-GB"/>
        </w:rPr>
        <w:noBreakHyphen/>
      </w:r>
      <w:r w:rsidRPr="005B5060">
        <w:rPr>
          <w:lang w:val="en-GB"/>
        </w:rPr>
        <w:t>mentioned notified assignments shall not exceed the spectral power density in the same 4</w:t>
      </w:r>
      <w:r w:rsidRPr="005B5060">
        <w:rPr>
          <w:rFonts w:cs="TimesNewRoman"/>
          <w:szCs w:val="24"/>
          <w:lang w:val="en-GB"/>
        </w:rPr>
        <w:t> kHz</w:t>
      </w:r>
      <w:r w:rsidRPr="005B5060">
        <w:rPr>
          <w:lang w:val="en-GB"/>
        </w:rPr>
        <w:t xml:space="preserve"> of the digital entry in the Plan. Such use shall not claim more protection than that afforded to the above</w:t>
      </w:r>
      <w:r w:rsidRPr="005B5060">
        <w:rPr>
          <w:rFonts w:cs="TimesNewRoman"/>
          <w:szCs w:val="24"/>
          <w:lang w:val="en-GB"/>
        </w:rPr>
        <w:noBreakHyphen/>
      </w:r>
      <w:r w:rsidRPr="005B5060">
        <w:rPr>
          <w:lang w:val="en-GB"/>
        </w:rPr>
        <w:t>mentioned digital entry.”</w:t>
      </w:r>
    </w:p>
    <w:p w14:paraId="0CFE6A4F" w14:textId="58BB77DE" w:rsidR="00B82D07" w:rsidRPr="005B5060" w:rsidRDefault="00B82D07" w:rsidP="00B82D07">
      <w:pPr>
        <w:rPr>
          <w:lang w:val="en-GB"/>
        </w:rPr>
      </w:pPr>
      <w:r w:rsidRPr="005B5060">
        <w:rPr>
          <w:lang w:val="en-GB"/>
        </w:rPr>
        <w:t>Figure </w:t>
      </w:r>
      <w:r w:rsidR="00C466AB">
        <w:rPr>
          <w:lang w:val="en-GB"/>
        </w:rPr>
        <w:t>4</w:t>
      </w:r>
      <w:r w:rsidR="00C466AB" w:rsidRPr="005B5060">
        <w:rPr>
          <w:lang w:val="en-GB"/>
        </w:rPr>
        <w:t xml:space="preserve"> </w:t>
      </w:r>
      <w:r w:rsidRPr="005B5060">
        <w:rPr>
          <w:lang w:val="en-GB"/>
        </w:rPr>
        <w:t xml:space="preserve">illustrates this concept (extract from EBU </w:t>
      </w:r>
      <w:hyperlink r:id="rId23" w:history="1">
        <w:r w:rsidRPr="005B5060">
          <w:rPr>
            <w:rStyle w:val="Hyperlink"/>
            <w:lang w:val="en-GB"/>
          </w:rPr>
          <w:t>Tech Review 308</w:t>
        </w:r>
      </w:hyperlink>
      <w:r w:rsidRPr="005B5060">
        <w:rPr>
          <w:lang w:val="en-GB"/>
        </w:rPr>
        <w:t xml:space="preserve"> – Overview of the Second Session (RRC</w:t>
      </w:r>
      <w:r w:rsidRPr="005B5060">
        <w:rPr>
          <w:lang w:val="en-GB"/>
        </w:rPr>
        <w:noBreakHyphen/>
        <w:t>06) – October 2006 [</w:t>
      </w:r>
      <w:r w:rsidR="0011250A">
        <w:rPr>
          <w:lang w:val="en-GB"/>
        </w:rPr>
        <w:t>5</w:t>
      </w:r>
      <w:r w:rsidRPr="005B5060">
        <w:rPr>
          <w:lang w:val="en-GB"/>
        </w:rPr>
        <w:t>]</w:t>
      </w:r>
      <w:r w:rsidR="00A821B6">
        <w:rPr>
          <w:lang w:val="en-GB"/>
        </w:rPr>
        <w:t>)</w:t>
      </w:r>
      <w:r w:rsidRPr="005B5060">
        <w:rPr>
          <w:lang w:val="en-GB"/>
        </w:rPr>
        <w:t>.</w:t>
      </w:r>
    </w:p>
    <w:p w14:paraId="174101B0" w14:textId="77777777" w:rsidR="00B82D07" w:rsidRPr="005B5060" w:rsidRDefault="00B82D07" w:rsidP="00B82D07">
      <w:pPr>
        <w:pStyle w:val="FigureNo"/>
        <w:rPr>
          <w:lang w:val="en-GB"/>
        </w:rPr>
      </w:pPr>
      <w:r w:rsidRPr="005B5060">
        <w:rPr>
          <w:lang w:val="en-GB"/>
        </w:rPr>
        <w:t>Figure 4</w:t>
      </w:r>
    </w:p>
    <w:p w14:paraId="33EA7E20" w14:textId="7FCC7D34" w:rsidR="00B82D07" w:rsidRPr="005B5060" w:rsidRDefault="00B82D07" w:rsidP="00B82D07">
      <w:pPr>
        <w:pStyle w:val="Figuretitle"/>
        <w:rPr>
          <w:lang w:val="en-GB"/>
        </w:rPr>
      </w:pPr>
      <w:r w:rsidRPr="005B5060">
        <w:rPr>
          <w:lang w:val="en-GB"/>
        </w:rPr>
        <w:t xml:space="preserve">The GE06 </w:t>
      </w:r>
      <w:r w:rsidR="00C466AB">
        <w:rPr>
          <w:lang w:val="en-GB"/>
        </w:rPr>
        <w:t>‘</w:t>
      </w:r>
      <w:r w:rsidRPr="005B5060">
        <w:rPr>
          <w:lang w:val="en-GB"/>
        </w:rPr>
        <w:t>envelope concept</w:t>
      </w:r>
      <w:r w:rsidR="00C466AB">
        <w:rPr>
          <w:lang w:val="en-GB"/>
        </w:rPr>
        <w:t>’</w:t>
      </w:r>
    </w:p>
    <w:p w14:paraId="45F56C83" w14:textId="77777777" w:rsidR="00B82D07" w:rsidRPr="005B5060" w:rsidRDefault="00B82D07" w:rsidP="00B82D07">
      <w:pPr>
        <w:pStyle w:val="Figure"/>
        <w:rPr>
          <w:lang w:val="en-GB"/>
        </w:rPr>
      </w:pPr>
      <w:r w:rsidRPr="005B5060">
        <w:rPr>
          <w:noProof/>
          <w:lang w:val="en-GB"/>
        </w:rPr>
        <w:drawing>
          <wp:inline distT="0" distB="0" distL="0" distR="0" wp14:anchorId="6C37EEB0" wp14:editId="38CCD9E3">
            <wp:extent cx="4852800" cy="2761200"/>
            <wp:effectExtent l="0" t="0" r="5080" b="1270"/>
            <wp:docPr id="164" name="Picture 16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Chart&#10;&#10;Description automatically generated"/>
                    <pic:cNvPicPr/>
                  </pic:nvPicPr>
                  <pic:blipFill rotWithShape="1">
                    <a:blip r:embed="rId24"/>
                    <a:srcRect l="5871" t="14522" r="18317" b="8771"/>
                    <a:stretch/>
                  </pic:blipFill>
                  <pic:spPr bwMode="auto">
                    <a:xfrm>
                      <a:off x="0" y="0"/>
                      <a:ext cx="4852800" cy="2761200"/>
                    </a:xfrm>
                    <a:prstGeom prst="rect">
                      <a:avLst/>
                    </a:prstGeom>
                    <a:ln>
                      <a:noFill/>
                    </a:ln>
                    <a:extLst>
                      <a:ext uri="{53640926-AAD7-44D8-BBD7-CCE9431645EC}">
                        <a14:shadowObscured xmlns:a14="http://schemas.microsoft.com/office/drawing/2010/main"/>
                      </a:ext>
                    </a:extLst>
                  </pic:spPr>
                </pic:pic>
              </a:graphicData>
            </a:graphic>
          </wp:inline>
        </w:drawing>
      </w:r>
    </w:p>
    <w:p w14:paraId="7350C417" w14:textId="77777777" w:rsidR="00B82D07" w:rsidRPr="005B5060" w:rsidRDefault="00B82D07" w:rsidP="00B82D07">
      <w:pPr>
        <w:rPr>
          <w:lang w:val="en-GB"/>
        </w:rPr>
      </w:pPr>
      <w:r w:rsidRPr="005B5060">
        <w:rPr>
          <w:lang w:val="en-GB"/>
        </w:rPr>
        <w:t>Signals with bandwidths of more than 8 MHz can comply with the envelope concept constraint only if the whole signal power is reduced enough to meet the condition of the peak power density in any 4 kHz. This is likely to result in a considerable reduction of the maximum transmit power of this signal compared to the original plan entry.</w:t>
      </w:r>
    </w:p>
    <w:p w14:paraId="7C7F92C6" w14:textId="3E951C73" w:rsidR="00B82D07" w:rsidRPr="005B5060" w:rsidRDefault="00B82D07" w:rsidP="00B82D07">
      <w:pPr>
        <w:rPr>
          <w:lang w:val="en-GB"/>
        </w:rPr>
      </w:pPr>
      <w:r w:rsidRPr="005B5060">
        <w:rPr>
          <w:lang w:val="en-GB"/>
        </w:rPr>
        <w:t>Section 3.6 of Chapter 3 to Annex 2 of the GE06 agreement [</w:t>
      </w:r>
      <w:r w:rsidR="00F6698F">
        <w:rPr>
          <w:lang w:val="en-GB"/>
        </w:rPr>
        <w:t>4</w:t>
      </w:r>
      <w:r w:rsidRPr="005B5060">
        <w:rPr>
          <w:lang w:val="en-GB"/>
        </w:rPr>
        <w:t>] “Spectrum Mask” gives the conditions under which the Plan may be modified (e.g. to accommodate another service). It says that “a spectrum mask with a performance at least equivalent to that of the non</w:t>
      </w:r>
      <w:r w:rsidRPr="005B5060">
        <w:rPr>
          <w:lang w:val="en-GB"/>
        </w:rPr>
        <w:noBreakHyphen/>
        <w:t>critical mask for both T</w:t>
      </w:r>
      <w:r w:rsidRPr="005B5060">
        <w:rPr>
          <w:lang w:val="en-GB"/>
        </w:rPr>
        <w:noBreakHyphen/>
        <w:t>DAB and DVB</w:t>
      </w:r>
      <w:r w:rsidRPr="005B5060">
        <w:rPr>
          <w:lang w:val="en-GB"/>
        </w:rPr>
        <w:noBreakHyphen/>
        <w:t>T shall be used.”</w:t>
      </w:r>
    </w:p>
    <w:p w14:paraId="452EAFD7" w14:textId="52620B55" w:rsidR="00B82D07" w:rsidRPr="005B5060" w:rsidRDefault="00B82D07" w:rsidP="00B82D07">
      <w:pPr>
        <w:rPr>
          <w:lang w:val="en-GB"/>
        </w:rPr>
      </w:pPr>
      <w:r w:rsidRPr="005B5060">
        <w:rPr>
          <w:lang w:val="en-GB"/>
        </w:rPr>
        <w:t>The DVB</w:t>
      </w:r>
      <w:r w:rsidRPr="005B5060">
        <w:rPr>
          <w:lang w:val="en-GB"/>
        </w:rPr>
        <w:noBreakHyphen/>
        <w:t>T mask is given in [</w:t>
      </w:r>
      <w:r w:rsidR="00F6698F">
        <w:rPr>
          <w:lang w:val="en-GB"/>
        </w:rPr>
        <w:t>4</w:t>
      </w:r>
      <w:r w:rsidRPr="005B5060">
        <w:rPr>
          <w:lang w:val="en-GB"/>
        </w:rPr>
        <w:t>] section 3.6.2 (Fig</w:t>
      </w:r>
      <w:r w:rsidR="004E6B07">
        <w:rPr>
          <w:lang w:val="en-GB"/>
        </w:rPr>
        <w:t>.</w:t>
      </w:r>
      <w:r w:rsidRPr="005B5060">
        <w:rPr>
          <w:lang w:val="en-GB"/>
        </w:rPr>
        <w:t xml:space="preserve"> 3</w:t>
      </w:r>
      <w:r w:rsidRPr="005B5060">
        <w:rPr>
          <w:lang w:val="en-GB"/>
        </w:rPr>
        <w:noBreakHyphen/>
        <w:t>3 and Table 3</w:t>
      </w:r>
      <w:r w:rsidRPr="005B5060">
        <w:rPr>
          <w:lang w:val="en-GB"/>
        </w:rPr>
        <w:noBreakHyphen/>
        <w:t>11, reproduced below under Fig</w:t>
      </w:r>
      <w:r w:rsidR="007E1E15">
        <w:rPr>
          <w:lang w:val="en-GB"/>
        </w:rPr>
        <w:t>. </w:t>
      </w:r>
      <w:r w:rsidRPr="005B5060">
        <w:rPr>
          <w:lang w:val="en-GB"/>
        </w:rPr>
        <w:t>5 and Table 3). All numbers are relative to the total output power. At any frequency, radiated power is assessed in a 4 kHz bandwidth. Full power is allowed out to ±3.9 MHz, with a reduction in power of 40.2 dB by ±4.2 MHz. By ±6 MHz, power must be 52.2 dB down (linear interpolation in dB applies).</w:t>
      </w:r>
    </w:p>
    <w:p w14:paraId="2B1C92F7" w14:textId="77777777" w:rsidR="00B82D07" w:rsidRPr="005B5060" w:rsidRDefault="00B82D07" w:rsidP="00B82D07">
      <w:pPr>
        <w:pStyle w:val="FigureNo"/>
        <w:rPr>
          <w:lang w:val="en-GB"/>
        </w:rPr>
      </w:pPr>
      <w:r w:rsidRPr="005B5060">
        <w:rPr>
          <w:lang w:val="en-GB"/>
        </w:rPr>
        <w:lastRenderedPageBreak/>
        <w:t>Figure 5</w:t>
      </w:r>
    </w:p>
    <w:p w14:paraId="023EC8A1" w14:textId="7770352D" w:rsidR="00B82D07" w:rsidRPr="005B5060" w:rsidRDefault="00B82D07" w:rsidP="00B82D07">
      <w:pPr>
        <w:pStyle w:val="Figuretitle"/>
        <w:rPr>
          <w:lang w:val="en-GB"/>
        </w:rPr>
      </w:pPr>
      <w:r w:rsidRPr="005B5060">
        <w:rPr>
          <w:lang w:val="en-GB"/>
        </w:rPr>
        <w:t>Symmetrical spectrum masks for non</w:t>
      </w:r>
      <w:r w:rsidRPr="005B5060">
        <w:rPr>
          <w:lang w:val="en-GB"/>
        </w:rPr>
        <w:noBreakHyphen/>
        <w:t>critical and sensitive cases</w:t>
      </w:r>
      <w:r w:rsidRPr="005B5060">
        <w:rPr>
          <w:lang w:val="en-GB"/>
        </w:rPr>
        <w:br/>
        <w:t>(reproducing Fig</w:t>
      </w:r>
      <w:r w:rsidR="004E6B07">
        <w:rPr>
          <w:lang w:val="en-GB"/>
        </w:rPr>
        <w:t>.</w:t>
      </w:r>
      <w:r w:rsidRPr="005B5060">
        <w:rPr>
          <w:lang w:val="en-GB"/>
        </w:rPr>
        <w:t xml:space="preserve"> 3</w:t>
      </w:r>
      <w:r w:rsidRPr="005B5060">
        <w:rPr>
          <w:lang w:val="en-GB"/>
        </w:rPr>
        <w:noBreakHyphen/>
        <w:t>3 of section 3.6.2 of Chapter 3 to Annex 2 of the GE06 agreement)</w:t>
      </w:r>
    </w:p>
    <w:p w14:paraId="3DA3731F" w14:textId="77777777" w:rsidR="00B82D07" w:rsidRPr="005B5060" w:rsidRDefault="00B82D07" w:rsidP="00B82D07">
      <w:pPr>
        <w:pStyle w:val="Figure"/>
        <w:rPr>
          <w:lang w:val="en-GB"/>
        </w:rPr>
      </w:pPr>
      <w:r w:rsidRPr="005B5060">
        <w:rPr>
          <w:noProof/>
          <w:lang w:val="en-GB"/>
        </w:rPr>
        <w:drawing>
          <wp:inline distT="0" distB="0" distL="0" distR="0" wp14:anchorId="25CFAE5C" wp14:editId="2B60D18B">
            <wp:extent cx="6299835" cy="5391785"/>
            <wp:effectExtent l="0" t="0" r="5715"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25">
                      <a:extLst>
                        <a:ext uri="{28A0092B-C50C-407E-A947-70E740481C1C}">
                          <a14:useLocalDpi xmlns:a14="http://schemas.microsoft.com/office/drawing/2010/main"/>
                        </a:ext>
                      </a:extLst>
                    </a:blip>
                    <a:stretch>
                      <a:fillRect/>
                    </a:stretch>
                  </pic:blipFill>
                  <pic:spPr>
                    <a:xfrm>
                      <a:off x="0" y="0"/>
                      <a:ext cx="6299835" cy="5391785"/>
                    </a:xfrm>
                    <a:prstGeom prst="rect">
                      <a:avLst/>
                    </a:prstGeom>
                  </pic:spPr>
                </pic:pic>
              </a:graphicData>
            </a:graphic>
          </wp:inline>
        </w:drawing>
      </w:r>
    </w:p>
    <w:p w14:paraId="428453AA" w14:textId="1B003B37" w:rsidR="00B82D07" w:rsidRPr="005B5060" w:rsidRDefault="00B5086D" w:rsidP="00B82D07">
      <w:pPr>
        <w:pStyle w:val="TableNo"/>
        <w:rPr>
          <w:lang w:val="en-GB"/>
        </w:rPr>
      </w:pPr>
      <w:r w:rsidRPr="005B5060">
        <w:rPr>
          <w:lang w:val="en-GB"/>
        </w:rPr>
        <w:t>TABLE </w:t>
      </w:r>
      <w:r w:rsidR="00B82D07" w:rsidRPr="005B5060">
        <w:rPr>
          <w:lang w:val="en-GB"/>
        </w:rPr>
        <w:t>3</w:t>
      </w:r>
    </w:p>
    <w:p w14:paraId="698A84B6" w14:textId="77777777" w:rsidR="00B82D07" w:rsidRPr="005B5060" w:rsidRDefault="00B82D07" w:rsidP="00B82D07">
      <w:pPr>
        <w:pStyle w:val="Tabletitle"/>
        <w:rPr>
          <w:b w:val="0"/>
          <w:bCs/>
          <w:lang w:val="en-GB"/>
        </w:rPr>
      </w:pPr>
      <w:r w:rsidRPr="005B5060">
        <w:rPr>
          <w:lang w:val="en-GB"/>
        </w:rPr>
        <w:t>Symmetrical spectrum masks for non</w:t>
      </w:r>
      <w:r w:rsidRPr="005B5060">
        <w:rPr>
          <w:lang w:val="en-GB"/>
        </w:rPr>
        <w:noBreakHyphen/>
        <w:t>critical and sensitive cases</w:t>
      </w:r>
      <w:r w:rsidRPr="005B5060">
        <w:rPr>
          <w:lang w:val="en-GB"/>
        </w:rPr>
        <w:br/>
      </w:r>
      <w:r w:rsidRPr="005B5060">
        <w:rPr>
          <w:b w:val="0"/>
          <w:bCs/>
          <w:lang w:val="en-GB"/>
        </w:rPr>
        <w:t>(reproducing Table 3</w:t>
      </w:r>
      <w:r w:rsidRPr="005B5060">
        <w:rPr>
          <w:b w:val="0"/>
          <w:bCs/>
          <w:lang w:val="en-GB"/>
        </w:rPr>
        <w:noBreakHyphen/>
        <w:t>11 of section 3.6.2 of Chapter 3 to Annex 2 of the GE06 agreement)</w:t>
      </w:r>
    </w:p>
    <w:tbl>
      <w:tblPr>
        <w:tblStyle w:val="TableGrid"/>
        <w:tblW w:w="0" w:type="auto"/>
        <w:jc w:val="center"/>
        <w:tblCellMar>
          <w:left w:w="57" w:type="dxa"/>
          <w:right w:w="57" w:type="dxa"/>
        </w:tblCellMar>
        <w:tblLook w:val="04A0" w:firstRow="1" w:lastRow="0" w:firstColumn="1" w:lastColumn="0" w:noHBand="0" w:noVBand="1"/>
      </w:tblPr>
      <w:tblGrid>
        <w:gridCol w:w="1493"/>
        <w:gridCol w:w="1634"/>
        <w:gridCol w:w="1621"/>
        <w:gridCol w:w="1626"/>
        <w:gridCol w:w="1634"/>
        <w:gridCol w:w="1621"/>
      </w:tblGrid>
      <w:tr w:rsidR="00B82D07" w:rsidRPr="00880CEC" w14:paraId="0C5A9B3F" w14:textId="77777777" w:rsidTr="004E6B07">
        <w:trPr>
          <w:jc w:val="center"/>
        </w:trPr>
        <w:tc>
          <w:tcPr>
            <w:tcW w:w="9629" w:type="dxa"/>
            <w:gridSpan w:val="6"/>
            <w:vAlign w:val="center"/>
          </w:tcPr>
          <w:p w14:paraId="02121FCD" w14:textId="77777777" w:rsidR="00B82D07" w:rsidRPr="00880CEC" w:rsidRDefault="00B82D07" w:rsidP="00F808BD">
            <w:pPr>
              <w:pStyle w:val="Tablehead"/>
              <w:rPr>
                <w:rFonts w:asciiTheme="majorBidi" w:hAnsiTheme="majorBidi" w:cstheme="majorBidi"/>
                <w:lang w:val="en-GB"/>
              </w:rPr>
            </w:pPr>
            <w:r w:rsidRPr="00880CEC">
              <w:rPr>
                <w:rFonts w:asciiTheme="majorBidi" w:hAnsiTheme="majorBidi" w:cstheme="majorBidi"/>
                <w:lang w:val="en-GB"/>
              </w:rPr>
              <w:t>Breakpoints</w:t>
            </w:r>
          </w:p>
        </w:tc>
      </w:tr>
      <w:tr w:rsidR="00B82D07" w:rsidRPr="00880CEC" w14:paraId="450383A7" w14:textId="77777777" w:rsidTr="004E6B07">
        <w:trPr>
          <w:jc w:val="center"/>
        </w:trPr>
        <w:tc>
          <w:tcPr>
            <w:tcW w:w="1493" w:type="dxa"/>
            <w:vAlign w:val="center"/>
          </w:tcPr>
          <w:p w14:paraId="0B0273F8" w14:textId="77777777" w:rsidR="00B82D07" w:rsidRPr="00880CEC" w:rsidRDefault="00B82D07" w:rsidP="00F808BD">
            <w:pPr>
              <w:pStyle w:val="Tablehead"/>
              <w:rPr>
                <w:rFonts w:asciiTheme="majorBidi" w:hAnsiTheme="majorBidi" w:cstheme="majorBidi"/>
                <w:lang w:val="en-GB"/>
              </w:rPr>
            </w:pPr>
          </w:p>
        </w:tc>
        <w:tc>
          <w:tcPr>
            <w:tcW w:w="3255" w:type="dxa"/>
            <w:gridSpan w:val="2"/>
            <w:vAlign w:val="center"/>
          </w:tcPr>
          <w:p w14:paraId="78279E6A" w14:textId="77777777" w:rsidR="00B82D07" w:rsidRPr="00880CEC" w:rsidRDefault="00B82D07" w:rsidP="00F808BD">
            <w:pPr>
              <w:pStyle w:val="Tablehead"/>
              <w:rPr>
                <w:rFonts w:asciiTheme="majorBidi" w:hAnsiTheme="majorBidi" w:cstheme="majorBidi"/>
                <w:lang w:val="en-GB"/>
              </w:rPr>
            </w:pPr>
            <w:r w:rsidRPr="00880CEC">
              <w:rPr>
                <w:rFonts w:asciiTheme="majorBidi" w:hAnsiTheme="majorBidi" w:cstheme="majorBidi"/>
                <w:lang w:val="en-GB"/>
              </w:rPr>
              <w:t>8 MHz channels</w:t>
            </w:r>
          </w:p>
        </w:tc>
        <w:tc>
          <w:tcPr>
            <w:tcW w:w="1626" w:type="dxa"/>
            <w:vAlign w:val="center"/>
          </w:tcPr>
          <w:p w14:paraId="22F53555" w14:textId="77777777" w:rsidR="00B82D07" w:rsidRPr="00880CEC" w:rsidRDefault="00B82D07" w:rsidP="00F808BD">
            <w:pPr>
              <w:pStyle w:val="Tablehead"/>
              <w:rPr>
                <w:rFonts w:asciiTheme="majorBidi" w:hAnsiTheme="majorBidi" w:cstheme="majorBidi"/>
                <w:lang w:val="en-GB"/>
              </w:rPr>
            </w:pPr>
          </w:p>
        </w:tc>
        <w:tc>
          <w:tcPr>
            <w:tcW w:w="3255" w:type="dxa"/>
            <w:gridSpan w:val="2"/>
            <w:vAlign w:val="center"/>
          </w:tcPr>
          <w:p w14:paraId="340BD552" w14:textId="77777777" w:rsidR="00B82D07" w:rsidRPr="00880CEC" w:rsidRDefault="00B82D07" w:rsidP="00F808BD">
            <w:pPr>
              <w:pStyle w:val="Tablehead"/>
              <w:rPr>
                <w:rFonts w:asciiTheme="majorBidi" w:hAnsiTheme="majorBidi" w:cstheme="majorBidi"/>
                <w:lang w:val="en-GB"/>
              </w:rPr>
            </w:pPr>
            <w:r w:rsidRPr="00880CEC">
              <w:rPr>
                <w:rFonts w:asciiTheme="majorBidi" w:hAnsiTheme="majorBidi" w:cstheme="majorBidi"/>
                <w:lang w:val="en-GB"/>
              </w:rPr>
              <w:t>7 MHz channels</w:t>
            </w:r>
          </w:p>
        </w:tc>
      </w:tr>
      <w:tr w:rsidR="00B82D07" w:rsidRPr="00880CEC" w14:paraId="62DBF59C" w14:textId="77777777" w:rsidTr="004E6B07">
        <w:trPr>
          <w:jc w:val="center"/>
        </w:trPr>
        <w:tc>
          <w:tcPr>
            <w:tcW w:w="1493" w:type="dxa"/>
            <w:vAlign w:val="center"/>
          </w:tcPr>
          <w:p w14:paraId="32DE87D8" w14:textId="77777777" w:rsidR="00B82D07" w:rsidRPr="00880CEC" w:rsidRDefault="00B82D07" w:rsidP="00F808BD">
            <w:pPr>
              <w:pStyle w:val="Tablehead"/>
              <w:rPr>
                <w:rFonts w:asciiTheme="majorBidi" w:hAnsiTheme="majorBidi" w:cstheme="majorBidi"/>
                <w:lang w:val="en-GB"/>
              </w:rPr>
            </w:pPr>
          </w:p>
        </w:tc>
        <w:tc>
          <w:tcPr>
            <w:tcW w:w="1634" w:type="dxa"/>
            <w:vAlign w:val="center"/>
          </w:tcPr>
          <w:p w14:paraId="1E0E2BB5" w14:textId="77777777" w:rsidR="00B82D07" w:rsidRPr="00880CEC" w:rsidRDefault="00B82D07" w:rsidP="00F808BD">
            <w:pPr>
              <w:pStyle w:val="Tablehead"/>
              <w:rPr>
                <w:rFonts w:asciiTheme="majorBidi" w:hAnsiTheme="majorBidi" w:cstheme="majorBidi"/>
                <w:lang w:val="en-GB"/>
              </w:rPr>
            </w:pPr>
            <w:r w:rsidRPr="00880CEC">
              <w:rPr>
                <w:rFonts w:asciiTheme="majorBidi" w:hAnsiTheme="majorBidi" w:cstheme="majorBidi"/>
                <w:lang w:val="en-GB"/>
              </w:rPr>
              <w:t>Non</w:t>
            </w:r>
            <w:r w:rsidRPr="00880CEC">
              <w:rPr>
                <w:rFonts w:asciiTheme="majorBidi" w:hAnsiTheme="majorBidi" w:cstheme="majorBidi"/>
                <w:lang w:val="en-GB"/>
              </w:rPr>
              <w:noBreakHyphen/>
              <w:t>critical</w:t>
            </w:r>
            <w:r w:rsidRPr="00880CEC">
              <w:rPr>
                <w:rFonts w:asciiTheme="majorBidi" w:hAnsiTheme="majorBidi" w:cstheme="majorBidi"/>
                <w:lang w:val="en-GB"/>
              </w:rPr>
              <w:br/>
              <w:t>cases</w:t>
            </w:r>
          </w:p>
        </w:tc>
        <w:tc>
          <w:tcPr>
            <w:tcW w:w="1621" w:type="dxa"/>
            <w:vAlign w:val="center"/>
          </w:tcPr>
          <w:p w14:paraId="20AF881C" w14:textId="77777777" w:rsidR="00B82D07" w:rsidRPr="00880CEC" w:rsidRDefault="00B82D07" w:rsidP="00F808BD">
            <w:pPr>
              <w:pStyle w:val="Tablehead"/>
              <w:rPr>
                <w:rFonts w:asciiTheme="majorBidi" w:hAnsiTheme="majorBidi" w:cstheme="majorBidi"/>
                <w:lang w:val="en-GB"/>
              </w:rPr>
            </w:pPr>
            <w:r w:rsidRPr="00880CEC">
              <w:rPr>
                <w:rFonts w:asciiTheme="majorBidi" w:hAnsiTheme="majorBidi" w:cstheme="majorBidi"/>
                <w:lang w:val="en-GB"/>
              </w:rPr>
              <w:t>Sensitive cases</w:t>
            </w:r>
          </w:p>
        </w:tc>
        <w:tc>
          <w:tcPr>
            <w:tcW w:w="1626" w:type="dxa"/>
            <w:vAlign w:val="center"/>
          </w:tcPr>
          <w:p w14:paraId="09056D59" w14:textId="77777777" w:rsidR="00B82D07" w:rsidRPr="00880CEC" w:rsidRDefault="00B82D07" w:rsidP="00F808BD">
            <w:pPr>
              <w:pStyle w:val="Tablehead"/>
              <w:rPr>
                <w:rFonts w:asciiTheme="majorBidi" w:hAnsiTheme="majorBidi" w:cstheme="majorBidi"/>
                <w:lang w:val="en-GB"/>
              </w:rPr>
            </w:pPr>
          </w:p>
        </w:tc>
        <w:tc>
          <w:tcPr>
            <w:tcW w:w="1634" w:type="dxa"/>
            <w:vAlign w:val="center"/>
          </w:tcPr>
          <w:p w14:paraId="30409446" w14:textId="77777777" w:rsidR="00B82D07" w:rsidRPr="00880CEC" w:rsidRDefault="00B82D07" w:rsidP="00F808BD">
            <w:pPr>
              <w:pStyle w:val="Tablehead"/>
              <w:rPr>
                <w:rFonts w:asciiTheme="majorBidi" w:hAnsiTheme="majorBidi" w:cstheme="majorBidi"/>
                <w:lang w:val="en-GB"/>
              </w:rPr>
            </w:pPr>
            <w:r w:rsidRPr="00880CEC">
              <w:rPr>
                <w:rFonts w:asciiTheme="majorBidi" w:hAnsiTheme="majorBidi" w:cstheme="majorBidi"/>
                <w:lang w:val="en-GB"/>
              </w:rPr>
              <w:t>Non</w:t>
            </w:r>
            <w:r w:rsidRPr="00880CEC">
              <w:rPr>
                <w:rFonts w:asciiTheme="majorBidi" w:hAnsiTheme="majorBidi" w:cstheme="majorBidi"/>
                <w:lang w:val="en-GB"/>
              </w:rPr>
              <w:noBreakHyphen/>
              <w:t>critical</w:t>
            </w:r>
            <w:r w:rsidRPr="00880CEC">
              <w:rPr>
                <w:rFonts w:asciiTheme="majorBidi" w:hAnsiTheme="majorBidi" w:cstheme="majorBidi"/>
                <w:lang w:val="en-GB"/>
              </w:rPr>
              <w:br/>
              <w:t>cases</w:t>
            </w:r>
          </w:p>
        </w:tc>
        <w:tc>
          <w:tcPr>
            <w:tcW w:w="1621" w:type="dxa"/>
            <w:vAlign w:val="center"/>
          </w:tcPr>
          <w:p w14:paraId="388509F6" w14:textId="77777777" w:rsidR="00B82D07" w:rsidRPr="00880CEC" w:rsidRDefault="00B82D07" w:rsidP="00F808BD">
            <w:pPr>
              <w:pStyle w:val="Tablehead"/>
              <w:rPr>
                <w:rFonts w:asciiTheme="majorBidi" w:hAnsiTheme="majorBidi" w:cstheme="majorBidi"/>
                <w:lang w:val="en-GB"/>
              </w:rPr>
            </w:pPr>
            <w:r w:rsidRPr="00880CEC">
              <w:rPr>
                <w:rFonts w:asciiTheme="majorBidi" w:hAnsiTheme="majorBidi" w:cstheme="majorBidi"/>
                <w:lang w:val="en-GB"/>
              </w:rPr>
              <w:t>Sensitive cases</w:t>
            </w:r>
          </w:p>
        </w:tc>
      </w:tr>
      <w:tr w:rsidR="00B82D07" w:rsidRPr="00880CEC" w14:paraId="22ECC799" w14:textId="77777777" w:rsidTr="004E6B07">
        <w:trPr>
          <w:jc w:val="center"/>
        </w:trPr>
        <w:tc>
          <w:tcPr>
            <w:tcW w:w="1493" w:type="dxa"/>
            <w:vAlign w:val="center"/>
          </w:tcPr>
          <w:p w14:paraId="2B6A5A4F" w14:textId="77777777" w:rsidR="00B82D07" w:rsidRPr="00880CEC" w:rsidRDefault="00B82D07" w:rsidP="00F808BD">
            <w:pPr>
              <w:pStyle w:val="Tablehead"/>
              <w:rPr>
                <w:rFonts w:asciiTheme="majorBidi" w:hAnsiTheme="majorBidi" w:cstheme="majorBidi"/>
                <w:lang w:val="en-GB"/>
              </w:rPr>
            </w:pPr>
            <w:r w:rsidRPr="00880CEC">
              <w:rPr>
                <w:rFonts w:asciiTheme="majorBidi" w:hAnsiTheme="majorBidi" w:cstheme="majorBidi"/>
                <w:lang w:val="en-GB"/>
              </w:rPr>
              <w:t>Relative</w:t>
            </w:r>
            <w:r w:rsidRPr="00880CEC">
              <w:rPr>
                <w:rFonts w:asciiTheme="majorBidi" w:hAnsiTheme="majorBidi" w:cstheme="majorBidi"/>
                <w:lang w:val="en-GB"/>
              </w:rPr>
              <w:br/>
              <w:t xml:space="preserve">frequency </w:t>
            </w:r>
            <w:r w:rsidRPr="00880CEC">
              <w:rPr>
                <w:rFonts w:asciiTheme="majorBidi" w:hAnsiTheme="majorBidi" w:cstheme="majorBidi"/>
                <w:lang w:val="en-GB"/>
              </w:rPr>
              <w:br/>
              <w:t>(MHz)</w:t>
            </w:r>
          </w:p>
        </w:tc>
        <w:tc>
          <w:tcPr>
            <w:tcW w:w="1634" w:type="dxa"/>
            <w:vAlign w:val="center"/>
          </w:tcPr>
          <w:p w14:paraId="2A174D1C" w14:textId="77777777" w:rsidR="00B82D07" w:rsidRPr="00880CEC" w:rsidRDefault="00B82D07" w:rsidP="00F808BD">
            <w:pPr>
              <w:pStyle w:val="Tablehead"/>
              <w:rPr>
                <w:rFonts w:asciiTheme="majorBidi" w:hAnsiTheme="majorBidi" w:cstheme="majorBidi"/>
                <w:lang w:val="en-GB"/>
              </w:rPr>
            </w:pPr>
            <w:r w:rsidRPr="00880CEC">
              <w:rPr>
                <w:rFonts w:asciiTheme="majorBidi" w:hAnsiTheme="majorBidi" w:cstheme="majorBidi"/>
                <w:lang w:val="en-GB"/>
              </w:rPr>
              <w:t xml:space="preserve">Relative level </w:t>
            </w:r>
            <w:r w:rsidRPr="00880CEC">
              <w:rPr>
                <w:rFonts w:asciiTheme="majorBidi" w:hAnsiTheme="majorBidi" w:cstheme="majorBidi"/>
                <w:lang w:val="en-GB"/>
              </w:rPr>
              <w:br/>
              <w:t>(dB)</w:t>
            </w:r>
          </w:p>
        </w:tc>
        <w:tc>
          <w:tcPr>
            <w:tcW w:w="1621" w:type="dxa"/>
            <w:vAlign w:val="center"/>
          </w:tcPr>
          <w:p w14:paraId="5AF5FECA" w14:textId="77777777" w:rsidR="00B82D07" w:rsidRPr="00880CEC" w:rsidRDefault="00B82D07" w:rsidP="00F808BD">
            <w:pPr>
              <w:pStyle w:val="Tablehead"/>
              <w:rPr>
                <w:rFonts w:asciiTheme="majorBidi" w:hAnsiTheme="majorBidi" w:cstheme="majorBidi"/>
                <w:lang w:val="en-GB"/>
              </w:rPr>
            </w:pPr>
            <w:r w:rsidRPr="00880CEC">
              <w:rPr>
                <w:rFonts w:asciiTheme="majorBidi" w:hAnsiTheme="majorBidi" w:cstheme="majorBidi"/>
                <w:lang w:val="en-GB"/>
              </w:rPr>
              <w:t>Relative level</w:t>
            </w:r>
            <w:r w:rsidRPr="00880CEC">
              <w:rPr>
                <w:rFonts w:asciiTheme="majorBidi" w:hAnsiTheme="majorBidi" w:cstheme="majorBidi"/>
                <w:lang w:val="en-GB"/>
              </w:rPr>
              <w:br/>
              <w:t>(dB)</w:t>
            </w:r>
          </w:p>
        </w:tc>
        <w:tc>
          <w:tcPr>
            <w:tcW w:w="1626" w:type="dxa"/>
            <w:vAlign w:val="center"/>
          </w:tcPr>
          <w:p w14:paraId="2A3C807F" w14:textId="77777777" w:rsidR="00B82D07" w:rsidRPr="00880CEC" w:rsidRDefault="00B82D07" w:rsidP="00F808BD">
            <w:pPr>
              <w:pStyle w:val="Tablehead"/>
              <w:rPr>
                <w:rFonts w:asciiTheme="majorBidi" w:hAnsiTheme="majorBidi" w:cstheme="majorBidi"/>
                <w:lang w:val="en-GB"/>
              </w:rPr>
            </w:pPr>
            <w:r w:rsidRPr="00880CEC">
              <w:rPr>
                <w:rFonts w:asciiTheme="majorBidi" w:hAnsiTheme="majorBidi" w:cstheme="majorBidi"/>
                <w:lang w:val="en-GB"/>
              </w:rPr>
              <w:t xml:space="preserve">Relative frequency </w:t>
            </w:r>
            <w:r w:rsidRPr="00880CEC">
              <w:rPr>
                <w:rFonts w:asciiTheme="majorBidi" w:hAnsiTheme="majorBidi" w:cstheme="majorBidi"/>
                <w:lang w:val="en-GB"/>
              </w:rPr>
              <w:br/>
              <w:t>(MHz)</w:t>
            </w:r>
          </w:p>
        </w:tc>
        <w:tc>
          <w:tcPr>
            <w:tcW w:w="1634" w:type="dxa"/>
            <w:vAlign w:val="center"/>
          </w:tcPr>
          <w:p w14:paraId="6E1A5E4D" w14:textId="77777777" w:rsidR="00B82D07" w:rsidRPr="00880CEC" w:rsidRDefault="00B82D07" w:rsidP="00F808BD">
            <w:pPr>
              <w:pStyle w:val="Tablehead"/>
              <w:rPr>
                <w:rFonts w:asciiTheme="majorBidi" w:hAnsiTheme="majorBidi" w:cstheme="majorBidi"/>
                <w:lang w:val="en-GB"/>
              </w:rPr>
            </w:pPr>
            <w:r w:rsidRPr="00880CEC">
              <w:rPr>
                <w:rFonts w:asciiTheme="majorBidi" w:hAnsiTheme="majorBidi" w:cstheme="majorBidi"/>
                <w:lang w:val="en-GB"/>
              </w:rPr>
              <w:t>Relative level</w:t>
            </w:r>
            <w:r w:rsidRPr="00880CEC">
              <w:rPr>
                <w:rFonts w:asciiTheme="majorBidi" w:hAnsiTheme="majorBidi" w:cstheme="majorBidi"/>
                <w:lang w:val="en-GB"/>
              </w:rPr>
              <w:br/>
              <w:t>(dB)</w:t>
            </w:r>
          </w:p>
        </w:tc>
        <w:tc>
          <w:tcPr>
            <w:tcW w:w="1621" w:type="dxa"/>
            <w:vAlign w:val="center"/>
          </w:tcPr>
          <w:p w14:paraId="04A0ABD5" w14:textId="77777777" w:rsidR="00B82D07" w:rsidRPr="00880CEC" w:rsidRDefault="00B82D07" w:rsidP="00F808BD">
            <w:pPr>
              <w:pStyle w:val="Tablehead"/>
              <w:rPr>
                <w:rFonts w:asciiTheme="majorBidi" w:hAnsiTheme="majorBidi" w:cstheme="majorBidi"/>
                <w:lang w:val="en-GB"/>
              </w:rPr>
            </w:pPr>
            <w:r w:rsidRPr="00880CEC">
              <w:rPr>
                <w:rFonts w:asciiTheme="majorBidi" w:hAnsiTheme="majorBidi" w:cstheme="majorBidi"/>
                <w:lang w:val="en-GB"/>
              </w:rPr>
              <w:t>Relative level</w:t>
            </w:r>
            <w:r w:rsidRPr="00880CEC">
              <w:rPr>
                <w:rFonts w:asciiTheme="majorBidi" w:hAnsiTheme="majorBidi" w:cstheme="majorBidi"/>
                <w:lang w:val="en-GB"/>
              </w:rPr>
              <w:br/>
              <w:t>(dB)</w:t>
            </w:r>
          </w:p>
        </w:tc>
      </w:tr>
      <w:tr w:rsidR="00B82D07" w:rsidRPr="00880CEC" w14:paraId="6E5B0CAF" w14:textId="77777777" w:rsidTr="004E6B07">
        <w:trPr>
          <w:jc w:val="center"/>
        </w:trPr>
        <w:tc>
          <w:tcPr>
            <w:tcW w:w="1493" w:type="dxa"/>
            <w:vAlign w:val="center"/>
          </w:tcPr>
          <w:p w14:paraId="70B1FB6A"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−12</w:t>
            </w:r>
          </w:p>
        </w:tc>
        <w:tc>
          <w:tcPr>
            <w:tcW w:w="1634" w:type="dxa"/>
            <w:vAlign w:val="center"/>
          </w:tcPr>
          <w:p w14:paraId="7707129B"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−110</w:t>
            </w:r>
          </w:p>
        </w:tc>
        <w:tc>
          <w:tcPr>
            <w:tcW w:w="1621" w:type="dxa"/>
            <w:vAlign w:val="center"/>
          </w:tcPr>
          <w:p w14:paraId="6561C34F"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−120</w:t>
            </w:r>
          </w:p>
        </w:tc>
        <w:tc>
          <w:tcPr>
            <w:tcW w:w="1626" w:type="dxa"/>
            <w:vAlign w:val="center"/>
          </w:tcPr>
          <w:p w14:paraId="728EA967"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−10.5</w:t>
            </w:r>
          </w:p>
        </w:tc>
        <w:tc>
          <w:tcPr>
            <w:tcW w:w="1634" w:type="dxa"/>
            <w:vAlign w:val="center"/>
          </w:tcPr>
          <w:p w14:paraId="6605D059"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−110</w:t>
            </w:r>
          </w:p>
        </w:tc>
        <w:tc>
          <w:tcPr>
            <w:tcW w:w="1621" w:type="dxa"/>
            <w:vAlign w:val="center"/>
          </w:tcPr>
          <w:p w14:paraId="0816D0F5"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−120</w:t>
            </w:r>
          </w:p>
        </w:tc>
      </w:tr>
      <w:tr w:rsidR="00B82D07" w:rsidRPr="00880CEC" w14:paraId="737A15B7" w14:textId="77777777" w:rsidTr="004E6B07">
        <w:trPr>
          <w:jc w:val="center"/>
        </w:trPr>
        <w:tc>
          <w:tcPr>
            <w:tcW w:w="1493" w:type="dxa"/>
            <w:vAlign w:val="center"/>
          </w:tcPr>
          <w:p w14:paraId="360292EE"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−6</w:t>
            </w:r>
          </w:p>
        </w:tc>
        <w:tc>
          <w:tcPr>
            <w:tcW w:w="1634" w:type="dxa"/>
            <w:vAlign w:val="center"/>
          </w:tcPr>
          <w:p w14:paraId="1BCB89F5"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−85</w:t>
            </w:r>
          </w:p>
        </w:tc>
        <w:tc>
          <w:tcPr>
            <w:tcW w:w="1621" w:type="dxa"/>
            <w:vAlign w:val="center"/>
          </w:tcPr>
          <w:p w14:paraId="6A783925"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−95</w:t>
            </w:r>
          </w:p>
        </w:tc>
        <w:tc>
          <w:tcPr>
            <w:tcW w:w="1626" w:type="dxa"/>
            <w:vAlign w:val="center"/>
          </w:tcPr>
          <w:p w14:paraId="213522AD"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−5.25</w:t>
            </w:r>
          </w:p>
        </w:tc>
        <w:tc>
          <w:tcPr>
            <w:tcW w:w="1634" w:type="dxa"/>
            <w:vAlign w:val="center"/>
          </w:tcPr>
          <w:p w14:paraId="0E7FFF59"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−85</w:t>
            </w:r>
          </w:p>
        </w:tc>
        <w:tc>
          <w:tcPr>
            <w:tcW w:w="1621" w:type="dxa"/>
            <w:vAlign w:val="center"/>
          </w:tcPr>
          <w:p w14:paraId="5F73AB28"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−95</w:t>
            </w:r>
          </w:p>
        </w:tc>
      </w:tr>
      <w:tr w:rsidR="00B82D07" w:rsidRPr="00880CEC" w14:paraId="59D9A842" w14:textId="77777777" w:rsidTr="004E6B07">
        <w:trPr>
          <w:jc w:val="center"/>
        </w:trPr>
        <w:tc>
          <w:tcPr>
            <w:tcW w:w="1493" w:type="dxa"/>
            <w:vAlign w:val="center"/>
          </w:tcPr>
          <w:p w14:paraId="2D9FF4CF"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−4.2</w:t>
            </w:r>
          </w:p>
        </w:tc>
        <w:tc>
          <w:tcPr>
            <w:tcW w:w="1634" w:type="dxa"/>
            <w:vAlign w:val="center"/>
          </w:tcPr>
          <w:p w14:paraId="6C7F6F41"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−73</w:t>
            </w:r>
          </w:p>
        </w:tc>
        <w:tc>
          <w:tcPr>
            <w:tcW w:w="1621" w:type="dxa"/>
            <w:vAlign w:val="center"/>
          </w:tcPr>
          <w:p w14:paraId="6FDC0A72"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−83</w:t>
            </w:r>
          </w:p>
        </w:tc>
        <w:tc>
          <w:tcPr>
            <w:tcW w:w="1626" w:type="dxa"/>
            <w:vAlign w:val="center"/>
          </w:tcPr>
          <w:p w14:paraId="67899EBD"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−3.7</w:t>
            </w:r>
          </w:p>
        </w:tc>
        <w:tc>
          <w:tcPr>
            <w:tcW w:w="1634" w:type="dxa"/>
            <w:vAlign w:val="center"/>
          </w:tcPr>
          <w:p w14:paraId="259BA515"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−73</w:t>
            </w:r>
          </w:p>
        </w:tc>
        <w:tc>
          <w:tcPr>
            <w:tcW w:w="1621" w:type="dxa"/>
            <w:vAlign w:val="center"/>
          </w:tcPr>
          <w:p w14:paraId="5F18EA19"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−83</w:t>
            </w:r>
          </w:p>
        </w:tc>
      </w:tr>
    </w:tbl>
    <w:p w14:paraId="4BB11C29" w14:textId="772F743D" w:rsidR="004E6B07" w:rsidRPr="005B5060" w:rsidRDefault="004E6B07" w:rsidP="004E6B07">
      <w:pPr>
        <w:pStyle w:val="TableNo"/>
        <w:rPr>
          <w:lang w:val="en-GB"/>
        </w:rPr>
      </w:pPr>
      <w:r w:rsidRPr="005B5060">
        <w:rPr>
          <w:lang w:val="en-GB"/>
        </w:rPr>
        <w:lastRenderedPageBreak/>
        <w:t>TABLE 3</w:t>
      </w:r>
      <w:r>
        <w:rPr>
          <w:lang w:val="en-GB"/>
        </w:rPr>
        <w:t xml:space="preserve"> (</w:t>
      </w:r>
      <w:r w:rsidRPr="004E6B07">
        <w:rPr>
          <w:i/>
          <w:iCs/>
          <w:lang w:val="en-GB"/>
        </w:rPr>
        <w:t>end</w:t>
      </w:r>
      <w:r>
        <w:rPr>
          <w:lang w:val="en-GB"/>
        </w:rPr>
        <w:t>)</w:t>
      </w:r>
    </w:p>
    <w:tbl>
      <w:tblPr>
        <w:tblStyle w:val="TableGrid"/>
        <w:tblW w:w="0" w:type="auto"/>
        <w:jc w:val="center"/>
        <w:tblCellMar>
          <w:left w:w="57" w:type="dxa"/>
          <w:right w:w="57" w:type="dxa"/>
        </w:tblCellMar>
        <w:tblLook w:val="04A0" w:firstRow="1" w:lastRow="0" w:firstColumn="1" w:lastColumn="0" w:noHBand="0" w:noVBand="1"/>
      </w:tblPr>
      <w:tblGrid>
        <w:gridCol w:w="1493"/>
        <w:gridCol w:w="1634"/>
        <w:gridCol w:w="1621"/>
        <w:gridCol w:w="1626"/>
        <w:gridCol w:w="1634"/>
        <w:gridCol w:w="1621"/>
      </w:tblGrid>
      <w:tr w:rsidR="004E6B07" w:rsidRPr="00880CEC" w14:paraId="1AC499A6" w14:textId="77777777" w:rsidTr="00030A44">
        <w:trPr>
          <w:jc w:val="center"/>
        </w:trPr>
        <w:tc>
          <w:tcPr>
            <w:tcW w:w="9629" w:type="dxa"/>
            <w:gridSpan w:val="6"/>
            <w:vAlign w:val="center"/>
          </w:tcPr>
          <w:p w14:paraId="5838EC0D" w14:textId="77777777" w:rsidR="004E6B07" w:rsidRPr="00880CEC" w:rsidRDefault="004E6B07" w:rsidP="00030A44">
            <w:pPr>
              <w:pStyle w:val="Tablehead"/>
              <w:rPr>
                <w:rFonts w:asciiTheme="majorBidi" w:hAnsiTheme="majorBidi" w:cstheme="majorBidi"/>
                <w:lang w:val="en-GB"/>
              </w:rPr>
            </w:pPr>
            <w:r w:rsidRPr="00880CEC">
              <w:rPr>
                <w:rFonts w:asciiTheme="majorBidi" w:hAnsiTheme="majorBidi" w:cstheme="majorBidi"/>
                <w:lang w:val="en-GB"/>
              </w:rPr>
              <w:t>Breakpoints</w:t>
            </w:r>
          </w:p>
        </w:tc>
      </w:tr>
      <w:tr w:rsidR="004E6B07" w:rsidRPr="00880CEC" w14:paraId="59FE3148" w14:textId="77777777" w:rsidTr="00030A44">
        <w:trPr>
          <w:jc w:val="center"/>
        </w:trPr>
        <w:tc>
          <w:tcPr>
            <w:tcW w:w="1493" w:type="dxa"/>
            <w:vAlign w:val="center"/>
          </w:tcPr>
          <w:p w14:paraId="03473081" w14:textId="77777777" w:rsidR="004E6B07" w:rsidRPr="00880CEC" w:rsidRDefault="004E6B07" w:rsidP="00030A44">
            <w:pPr>
              <w:pStyle w:val="Tablehead"/>
              <w:rPr>
                <w:rFonts w:asciiTheme="majorBidi" w:hAnsiTheme="majorBidi" w:cstheme="majorBidi"/>
                <w:lang w:val="en-GB"/>
              </w:rPr>
            </w:pPr>
          </w:p>
        </w:tc>
        <w:tc>
          <w:tcPr>
            <w:tcW w:w="3255" w:type="dxa"/>
            <w:gridSpan w:val="2"/>
            <w:vAlign w:val="center"/>
          </w:tcPr>
          <w:p w14:paraId="5D1C6502" w14:textId="77777777" w:rsidR="004E6B07" w:rsidRPr="00880CEC" w:rsidRDefault="004E6B07" w:rsidP="00030A44">
            <w:pPr>
              <w:pStyle w:val="Tablehead"/>
              <w:rPr>
                <w:rFonts w:asciiTheme="majorBidi" w:hAnsiTheme="majorBidi" w:cstheme="majorBidi"/>
                <w:lang w:val="en-GB"/>
              </w:rPr>
            </w:pPr>
            <w:r w:rsidRPr="00880CEC">
              <w:rPr>
                <w:rFonts w:asciiTheme="majorBidi" w:hAnsiTheme="majorBidi" w:cstheme="majorBidi"/>
                <w:lang w:val="en-GB"/>
              </w:rPr>
              <w:t>8 MHz channels</w:t>
            </w:r>
          </w:p>
        </w:tc>
        <w:tc>
          <w:tcPr>
            <w:tcW w:w="1626" w:type="dxa"/>
            <w:vAlign w:val="center"/>
          </w:tcPr>
          <w:p w14:paraId="255BD4A6" w14:textId="77777777" w:rsidR="004E6B07" w:rsidRPr="00880CEC" w:rsidRDefault="004E6B07" w:rsidP="00030A44">
            <w:pPr>
              <w:pStyle w:val="Tablehead"/>
              <w:rPr>
                <w:rFonts w:asciiTheme="majorBidi" w:hAnsiTheme="majorBidi" w:cstheme="majorBidi"/>
                <w:lang w:val="en-GB"/>
              </w:rPr>
            </w:pPr>
          </w:p>
        </w:tc>
        <w:tc>
          <w:tcPr>
            <w:tcW w:w="3255" w:type="dxa"/>
            <w:gridSpan w:val="2"/>
            <w:vAlign w:val="center"/>
          </w:tcPr>
          <w:p w14:paraId="4EF9A365" w14:textId="77777777" w:rsidR="004E6B07" w:rsidRPr="00880CEC" w:rsidRDefault="004E6B07" w:rsidP="00030A44">
            <w:pPr>
              <w:pStyle w:val="Tablehead"/>
              <w:rPr>
                <w:rFonts w:asciiTheme="majorBidi" w:hAnsiTheme="majorBidi" w:cstheme="majorBidi"/>
                <w:lang w:val="en-GB"/>
              </w:rPr>
            </w:pPr>
            <w:r w:rsidRPr="00880CEC">
              <w:rPr>
                <w:rFonts w:asciiTheme="majorBidi" w:hAnsiTheme="majorBidi" w:cstheme="majorBidi"/>
                <w:lang w:val="en-GB"/>
              </w:rPr>
              <w:t>7 MHz channels</w:t>
            </w:r>
          </w:p>
        </w:tc>
      </w:tr>
      <w:tr w:rsidR="004E6B07" w:rsidRPr="00880CEC" w14:paraId="6DDB1BF1" w14:textId="77777777" w:rsidTr="00030A44">
        <w:trPr>
          <w:jc w:val="center"/>
        </w:trPr>
        <w:tc>
          <w:tcPr>
            <w:tcW w:w="1493" w:type="dxa"/>
            <w:vAlign w:val="center"/>
          </w:tcPr>
          <w:p w14:paraId="07B57DF6" w14:textId="77777777" w:rsidR="004E6B07" w:rsidRPr="00880CEC" w:rsidRDefault="004E6B07" w:rsidP="00030A44">
            <w:pPr>
              <w:pStyle w:val="Tablehead"/>
              <w:rPr>
                <w:rFonts w:asciiTheme="majorBidi" w:hAnsiTheme="majorBidi" w:cstheme="majorBidi"/>
                <w:lang w:val="en-GB"/>
              </w:rPr>
            </w:pPr>
          </w:p>
        </w:tc>
        <w:tc>
          <w:tcPr>
            <w:tcW w:w="1634" w:type="dxa"/>
            <w:vAlign w:val="center"/>
          </w:tcPr>
          <w:p w14:paraId="58AE01EF" w14:textId="77777777" w:rsidR="004E6B07" w:rsidRPr="00880CEC" w:rsidRDefault="004E6B07" w:rsidP="00030A44">
            <w:pPr>
              <w:pStyle w:val="Tablehead"/>
              <w:rPr>
                <w:rFonts w:asciiTheme="majorBidi" w:hAnsiTheme="majorBidi" w:cstheme="majorBidi"/>
                <w:lang w:val="en-GB"/>
              </w:rPr>
            </w:pPr>
            <w:r w:rsidRPr="00880CEC">
              <w:rPr>
                <w:rFonts w:asciiTheme="majorBidi" w:hAnsiTheme="majorBidi" w:cstheme="majorBidi"/>
                <w:lang w:val="en-GB"/>
              </w:rPr>
              <w:t>Non</w:t>
            </w:r>
            <w:r w:rsidRPr="00880CEC">
              <w:rPr>
                <w:rFonts w:asciiTheme="majorBidi" w:hAnsiTheme="majorBidi" w:cstheme="majorBidi"/>
                <w:lang w:val="en-GB"/>
              </w:rPr>
              <w:noBreakHyphen/>
              <w:t>critical</w:t>
            </w:r>
            <w:r w:rsidRPr="00880CEC">
              <w:rPr>
                <w:rFonts w:asciiTheme="majorBidi" w:hAnsiTheme="majorBidi" w:cstheme="majorBidi"/>
                <w:lang w:val="en-GB"/>
              </w:rPr>
              <w:br/>
              <w:t>cases</w:t>
            </w:r>
          </w:p>
        </w:tc>
        <w:tc>
          <w:tcPr>
            <w:tcW w:w="1621" w:type="dxa"/>
            <w:vAlign w:val="center"/>
          </w:tcPr>
          <w:p w14:paraId="268D172D" w14:textId="77777777" w:rsidR="004E6B07" w:rsidRPr="00880CEC" w:rsidRDefault="004E6B07" w:rsidP="00030A44">
            <w:pPr>
              <w:pStyle w:val="Tablehead"/>
              <w:rPr>
                <w:rFonts w:asciiTheme="majorBidi" w:hAnsiTheme="majorBidi" w:cstheme="majorBidi"/>
                <w:lang w:val="en-GB"/>
              </w:rPr>
            </w:pPr>
            <w:r w:rsidRPr="00880CEC">
              <w:rPr>
                <w:rFonts w:asciiTheme="majorBidi" w:hAnsiTheme="majorBidi" w:cstheme="majorBidi"/>
                <w:lang w:val="en-GB"/>
              </w:rPr>
              <w:t>Sensitive cases</w:t>
            </w:r>
          </w:p>
        </w:tc>
        <w:tc>
          <w:tcPr>
            <w:tcW w:w="1626" w:type="dxa"/>
            <w:vAlign w:val="center"/>
          </w:tcPr>
          <w:p w14:paraId="0DBEDBAA" w14:textId="77777777" w:rsidR="004E6B07" w:rsidRPr="00880CEC" w:rsidRDefault="004E6B07" w:rsidP="00030A44">
            <w:pPr>
              <w:pStyle w:val="Tablehead"/>
              <w:rPr>
                <w:rFonts w:asciiTheme="majorBidi" w:hAnsiTheme="majorBidi" w:cstheme="majorBidi"/>
                <w:lang w:val="en-GB"/>
              </w:rPr>
            </w:pPr>
          </w:p>
        </w:tc>
        <w:tc>
          <w:tcPr>
            <w:tcW w:w="1634" w:type="dxa"/>
            <w:vAlign w:val="center"/>
          </w:tcPr>
          <w:p w14:paraId="6DFDB2B7" w14:textId="77777777" w:rsidR="004E6B07" w:rsidRPr="00880CEC" w:rsidRDefault="004E6B07" w:rsidP="00030A44">
            <w:pPr>
              <w:pStyle w:val="Tablehead"/>
              <w:rPr>
                <w:rFonts w:asciiTheme="majorBidi" w:hAnsiTheme="majorBidi" w:cstheme="majorBidi"/>
                <w:lang w:val="en-GB"/>
              </w:rPr>
            </w:pPr>
            <w:r w:rsidRPr="00880CEC">
              <w:rPr>
                <w:rFonts w:asciiTheme="majorBidi" w:hAnsiTheme="majorBidi" w:cstheme="majorBidi"/>
                <w:lang w:val="en-GB"/>
              </w:rPr>
              <w:t>Non</w:t>
            </w:r>
            <w:r w:rsidRPr="00880CEC">
              <w:rPr>
                <w:rFonts w:asciiTheme="majorBidi" w:hAnsiTheme="majorBidi" w:cstheme="majorBidi"/>
                <w:lang w:val="en-GB"/>
              </w:rPr>
              <w:noBreakHyphen/>
              <w:t>critical</w:t>
            </w:r>
            <w:r w:rsidRPr="00880CEC">
              <w:rPr>
                <w:rFonts w:asciiTheme="majorBidi" w:hAnsiTheme="majorBidi" w:cstheme="majorBidi"/>
                <w:lang w:val="en-GB"/>
              </w:rPr>
              <w:br/>
              <w:t>cases</w:t>
            </w:r>
          </w:p>
        </w:tc>
        <w:tc>
          <w:tcPr>
            <w:tcW w:w="1621" w:type="dxa"/>
            <w:vAlign w:val="center"/>
          </w:tcPr>
          <w:p w14:paraId="38BE0BE5" w14:textId="77777777" w:rsidR="004E6B07" w:rsidRPr="00880CEC" w:rsidRDefault="004E6B07" w:rsidP="00030A44">
            <w:pPr>
              <w:pStyle w:val="Tablehead"/>
              <w:rPr>
                <w:rFonts w:asciiTheme="majorBidi" w:hAnsiTheme="majorBidi" w:cstheme="majorBidi"/>
                <w:lang w:val="en-GB"/>
              </w:rPr>
            </w:pPr>
            <w:r w:rsidRPr="00880CEC">
              <w:rPr>
                <w:rFonts w:asciiTheme="majorBidi" w:hAnsiTheme="majorBidi" w:cstheme="majorBidi"/>
                <w:lang w:val="en-GB"/>
              </w:rPr>
              <w:t>Sensitive cases</w:t>
            </w:r>
          </w:p>
        </w:tc>
      </w:tr>
      <w:tr w:rsidR="004E6B07" w:rsidRPr="00880CEC" w14:paraId="42C54C5A" w14:textId="77777777" w:rsidTr="00030A44">
        <w:trPr>
          <w:jc w:val="center"/>
        </w:trPr>
        <w:tc>
          <w:tcPr>
            <w:tcW w:w="1493" w:type="dxa"/>
            <w:vAlign w:val="center"/>
          </w:tcPr>
          <w:p w14:paraId="09CBDEE5" w14:textId="77777777" w:rsidR="004E6B07" w:rsidRPr="00880CEC" w:rsidRDefault="004E6B07" w:rsidP="00030A44">
            <w:pPr>
              <w:pStyle w:val="Tablehead"/>
              <w:rPr>
                <w:rFonts w:asciiTheme="majorBidi" w:hAnsiTheme="majorBidi" w:cstheme="majorBidi"/>
                <w:lang w:val="en-GB"/>
              </w:rPr>
            </w:pPr>
            <w:r w:rsidRPr="00880CEC">
              <w:rPr>
                <w:rFonts w:asciiTheme="majorBidi" w:hAnsiTheme="majorBidi" w:cstheme="majorBidi"/>
                <w:lang w:val="en-GB"/>
              </w:rPr>
              <w:t>Relative</w:t>
            </w:r>
            <w:r w:rsidRPr="00880CEC">
              <w:rPr>
                <w:rFonts w:asciiTheme="majorBidi" w:hAnsiTheme="majorBidi" w:cstheme="majorBidi"/>
                <w:lang w:val="en-GB"/>
              </w:rPr>
              <w:br/>
              <w:t xml:space="preserve">frequency </w:t>
            </w:r>
            <w:r w:rsidRPr="00880CEC">
              <w:rPr>
                <w:rFonts w:asciiTheme="majorBidi" w:hAnsiTheme="majorBidi" w:cstheme="majorBidi"/>
                <w:lang w:val="en-GB"/>
              </w:rPr>
              <w:br/>
              <w:t>(MHz)</w:t>
            </w:r>
          </w:p>
        </w:tc>
        <w:tc>
          <w:tcPr>
            <w:tcW w:w="1634" w:type="dxa"/>
            <w:vAlign w:val="center"/>
          </w:tcPr>
          <w:p w14:paraId="6D32B1DC" w14:textId="77777777" w:rsidR="004E6B07" w:rsidRPr="00880CEC" w:rsidRDefault="004E6B07" w:rsidP="00030A44">
            <w:pPr>
              <w:pStyle w:val="Tablehead"/>
              <w:rPr>
                <w:rFonts w:asciiTheme="majorBidi" w:hAnsiTheme="majorBidi" w:cstheme="majorBidi"/>
                <w:lang w:val="en-GB"/>
              </w:rPr>
            </w:pPr>
            <w:r w:rsidRPr="00880CEC">
              <w:rPr>
                <w:rFonts w:asciiTheme="majorBidi" w:hAnsiTheme="majorBidi" w:cstheme="majorBidi"/>
                <w:lang w:val="en-GB"/>
              </w:rPr>
              <w:t xml:space="preserve">Relative level </w:t>
            </w:r>
            <w:r w:rsidRPr="00880CEC">
              <w:rPr>
                <w:rFonts w:asciiTheme="majorBidi" w:hAnsiTheme="majorBidi" w:cstheme="majorBidi"/>
                <w:lang w:val="en-GB"/>
              </w:rPr>
              <w:br/>
              <w:t>(dB)</w:t>
            </w:r>
          </w:p>
        </w:tc>
        <w:tc>
          <w:tcPr>
            <w:tcW w:w="1621" w:type="dxa"/>
            <w:vAlign w:val="center"/>
          </w:tcPr>
          <w:p w14:paraId="4CDE2761" w14:textId="77777777" w:rsidR="004E6B07" w:rsidRPr="00880CEC" w:rsidRDefault="004E6B07" w:rsidP="00030A44">
            <w:pPr>
              <w:pStyle w:val="Tablehead"/>
              <w:rPr>
                <w:rFonts w:asciiTheme="majorBidi" w:hAnsiTheme="majorBidi" w:cstheme="majorBidi"/>
                <w:lang w:val="en-GB"/>
              </w:rPr>
            </w:pPr>
            <w:r w:rsidRPr="00880CEC">
              <w:rPr>
                <w:rFonts w:asciiTheme="majorBidi" w:hAnsiTheme="majorBidi" w:cstheme="majorBidi"/>
                <w:lang w:val="en-GB"/>
              </w:rPr>
              <w:t>Relative level</w:t>
            </w:r>
            <w:r w:rsidRPr="00880CEC">
              <w:rPr>
                <w:rFonts w:asciiTheme="majorBidi" w:hAnsiTheme="majorBidi" w:cstheme="majorBidi"/>
                <w:lang w:val="en-GB"/>
              </w:rPr>
              <w:br/>
              <w:t>(dB)</w:t>
            </w:r>
          </w:p>
        </w:tc>
        <w:tc>
          <w:tcPr>
            <w:tcW w:w="1626" w:type="dxa"/>
            <w:vAlign w:val="center"/>
          </w:tcPr>
          <w:p w14:paraId="019981CB" w14:textId="77777777" w:rsidR="004E6B07" w:rsidRPr="00880CEC" w:rsidRDefault="004E6B07" w:rsidP="00030A44">
            <w:pPr>
              <w:pStyle w:val="Tablehead"/>
              <w:rPr>
                <w:rFonts w:asciiTheme="majorBidi" w:hAnsiTheme="majorBidi" w:cstheme="majorBidi"/>
                <w:lang w:val="en-GB"/>
              </w:rPr>
            </w:pPr>
            <w:r w:rsidRPr="00880CEC">
              <w:rPr>
                <w:rFonts w:asciiTheme="majorBidi" w:hAnsiTheme="majorBidi" w:cstheme="majorBidi"/>
                <w:lang w:val="en-GB"/>
              </w:rPr>
              <w:t xml:space="preserve">Relative frequency </w:t>
            </w:r>
            <w:r w:rsidRPr="00880CEC">
              <w:rPr>
                <w:rFonts w:asciiTheme="majorBidi" w:hAnsiTheme="majorBidi" w:cstheme="majorBidi"/>
                <w:lang w:val="en-GB"/>
              </w:rPr>
              <w:br/>
              <w:t>(MHz)</w:t>
            </w:r>
          </w:p>
        </w:tc>
        <w:tc>
          <w:tcPr>
            <w:tcW w:w="1634" w:type="dxa"/>
            <w:vAlign w:val="center"/>
          </w:tcPr>
          <w:p w14:paraId="7914FC25" w14:textId="77777777" w:rsidR="004E6B07" w:rsidRPr="00880CEC" w:rsidRDefault="004E6B07" w:rsidP="00030A44">
            <w:pPr>
              <w:pStyle w:val="Tablehead"/>
              <w:rPr>
                <w:rFonts w:asciiTheme="majorBidi" w:hAnsiTheme="majorBidi" w:cstheme="majorBidi"/>
                <w:lang w:val="en-GB"/>
              </w:rPr>
            </w:pPr>
            <w:r w:rsidRPr="00880CEC">
              <w:rPr>
                <w:rFonts w:asciiTheme="majorBidi" w:hAnsiTheme="majorBidi" w:cstheme="majorBidi"/>
                <w:lang w:val="en-GB"/>
              </w:rPr>
              <w:t>Relative level</w:t>
            </w:r>
            <w:r w:rsidRPr="00880CEC">
              <w:rPr>
                <w:rFonts w:asciiTheme="majorBidi" w:hAnsiTheme="majorBidi" w:cstheme="majorBidi"/>
                <w:lang w:val="en-GB"/>
              </w:rPr>
              <w:br/>
              <w:t>(dB)</w:t>
            </w:r>
          </w:p>
        </w:tc>
        <w:tc>
          <w:tcPr>
            <w:tcW w:w="1621" w:type="dxa"/>
            <w:vAlign w:val="center"/>
          </w:tcPr>
          <w:p w14:paraId="351A0883" w14:textId="77777777" w:rsidR="004E6B07" w:rsidRPr="00880CEC" w:rsidRDefault="004E6B07" w:rsidP="00030A44">
            <w:pPr>
              <w:pStyle w:val="Tablehead"/>
              <w:rPr>
                <w:rFonts w:asciiTheme="majorBidi" w:hAnsiTheme="majorBidi" w:cstheme="majorBidi"/>
                <w:lang w:val="en-GB"/>
              </w:rPr>
            </w:pPr>
            <w:r w:rsidRPr="00880CEC">
              <w:rPr>
                <w:rFonts w:asciiTheme="majorBidi" w:hAnsiTheme="majorBidi" w:cstheme="majorBidi"/>
                <w:lang w:val="en-GB"/>
              </w:rPr>
              <w:t>Relative level</w:t>
            </w:r>
            <w:r w:rsidRPr="00880CEC">
              <w:rPr>
                <w:rFonts w:asciiTheme="majorBidi" w:hAnsiTheme="majorBidi" w:cstheme="majorBidi"/>
                <w:lang w:val="en-GB"/>
              </w:rPr>
              <w:br/>
              <w:t>(dB)</w:t>
            </w:r>
          </w:p>
        </w:tc>
      </w:tr>
      <w:tr w:rsidR="00B82D07" w:rsidRPr="00880CEC" w14:paraId="527EF314" w14:textId="77777777" w:rsidTr="004E6B07">
        <w:trPr>
          <w:jc w:val="center"/>
        </w:trPr>
        <w:tc>
          <w:tcPr>
            <w:tcW w:w="1493" w:type="dxa"/>
            <w:vAlign w:val="center"/>
          </w:tcPr>
          <w:p w14:paraId="0E18CA64" w14:textId="679416DB"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−3.9</w:t>
            </w:r>
          </w:p>
        </w:tc>
        <w:tc>
          <w:tcPr>
            <w:tcW w:w="1634" w:type="dxa"/>
            <w:vAlign w:val="center"/>
          </w:tcPr>
          <w:p w14:paraId="68190CB5"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−32.8</w:t>
            </w:r>
          </w:p>
        </w:tc>
        <w:tc>
          <w:tcPr>
            <w:tcW w:w="1621" w:type="dxa"/>
            <w:vAlign w:val="center"/>
          </w:tcPr>
          <w:p w14:paraId="2409664E"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−32.8</w:t>
            </w:r>
          </w:p>
        </w:tc>
        <w:tc>
          <w:tcPr>
            <w:tcW w:w="1626" w:type="dxa"/>
            <w:vAlign w:val="center"/>
          </w:tcPr>
          <w:p w14:paraId="17A67D0E"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−3.35</w:t>
            </w:r>
          </w:p>
        </w:tc>
        <w:tc>
          <w:tcPr>
            <w:tcW w:w="1634" w:type="dxa"/>
            <w:vAlign w:val="center"/>
          </w:tcPr>
          <w:p w14:paraId="691836D5"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−32.8</w:t>
            </w:r>
          </w:p>
        </w:tc>
        <w:tc>
          <w:tcPr>
            <w:tcW w:w="1621" w:type="dxa"/>
            <w:vAlign w:val="center"/>
          </w:tcPr>
          <w:p w14:paraId="60FC84C9"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−32.8</w:t>
            </w:r>
          </w:p>
        </w:tc>
      </w:tr>
      <w:tr w:rsidR="00B82D07" w:rsidRPr="00880CEC" w14:paraId="49869012" w14:textId="77777777" w:rsidTr="004E6B07">
        <w:trPr>
          <w:jc w:val="center"/>
        </w:trPr>
        <w:tc>
          <w:tcPr>
            <w:tcW w:w="1493" w:type="dxa"/>
            <w:vAlign w:val="center"/>
          </w:tcPr>
          <w:p w14:paraId="6B401ADB"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+3.9</w:t>
            </w:r>
          </w:p>
        </w:tc>
        <w:tc>
          <w:tcPr>
            <w:tcW w:w="1634" w:type="dxa"/>
            <w:vAlign w:val="center"/>
          </w:tcPr>
          <w:p w14:paraId="15534689"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−32.8</w:t>
            </w:r>
          </w:p>
        </w:tc>
        <w:tc>
          <w:tcPr>
            <w:tcW w:w="1621" w:type="dxa"/>
            <w:vAlign w:val="center"/>
          </w:tcPr>
          <w:p w14:paraId="36C5BCBA"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−32.8</w:t>
            </w:r>
          </w:p>
        </w:tc>
        <w:tc>
          <w:tcPr>
            <w:tcW w:w="1626" w:type="dxa"/>
            <w:vAlign w:val="center"/>
          </w:tcPr>
          <w:p w14:paraId="5AE605EF"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+3.35</w:t>
            </w:r>
          </w:p>
        </w:tc>
        <w:tc>
          <w:tcPr>
            <w:tcW w:w="1634" w:type="dxa"/>
            <w:vAlign w:val="center"/>
          </w:tcPr>
          <w:p w14:paraId="457E7DE9"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−32.8</w:t>
            </w:r>
          </w:p>
        </w:tc>
        <w:tc>
          <w:tcPr>
            <w:tcW w:w="1621" w:type="dxa"/>
            <w:vAlign w:val="center"/>
          </w:tcPr>
          <w:p w14:paraId="20B1368D"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−32.8</w:t>
            </w:r>
          </w:p>
        </w:tc>
      </w:tr>
      <w:tr w:rsidR="00B82D07" w:rsidRPr="00880CEC" w14:paraId="53DD9D05" w14:textId="77777777" w:rsidTr="004E6B07">
        <w:trPr>
          <w:jc w:val="center"/>
        </w:trPr>
        <w:tc>
          <w:tcPr>
            <w:tcW w:w="1493" w:type="dxa"/>
            <w:vAlign w:val="center"/>
          </w:tcPr>
          <w:p w14:paraId="4A51DC01"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+4.2</w:t>
            </w:r>
          </w:p>
        </w:tc>
        <w:tc>
          <w:tcPr>
            <w:tcW w:w="1634" w:type="dxa"/>
            <w:vAlign w:val="center"/>
          </w:tcPr>
          <w:p w14:paraId="4171E78F"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−73</w:t>
            </w:r>
          </w:p>
        </w:tc>
        <w:tc>
          <w:tcPr>
            <w:tcW w:w="1621" w:type="dxa"/>
            <w:vAlign w:val="center"/>
          </w:tcPr>
          <w:p w14:paraId="49CD2095"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−83</w:t>
            </w:r>
          </w:p>
        </w:tc>
        <w:tc>
          <w:tcPr>
            <w:tcW w:w="1626" w:type="dxa"/>
            <w:vAlign w:val="center"/>
          </w:tcPr>
          <w:p w14:paraId="5D67C07B"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+3.7</w:t>
            </w:r>
          </w:p>
        </w:tc>
        <w:tc>
          <w:tcPr>
            <w:tcW w:w="1634" w:type="dxa"/>
            <w:vAlign w:val="center"/>
          </w:tcPr>
          <w:p w14:paraId="70500C0B"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−73</w:t>
            </w:r>
          </w:p>
        </w:tc>
        <w:tc>
          <w:tcPr>
            <w:tcW w:w="1621" w:type="dxa"/>
            <w:vAlign w:val="center"/>
          </w:tcPr>
          <w:p w14:paraId="49EAE846"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−83</w:t>
            </w:r>
          </w:p>
        </w:tc>
      </w:tr>
      <w:tr w:rsidR="00B82D07" w:rsidRPr="00880CEC" w14:paraId="0991FCB1" w14:textId="77777777" w:rsidTr="004E6B07">
        <w:trPr>
          <w:jc w:val="center"/>
        </w:trPr>
        <w:tc>
          <w:tcPr>
            <w:tcW w:w="1493" w:type="dxa"/>
            <w:vAlign w:val="center"/>
          </w:tcPr>
          <w:p w14:paraId="77DDAF9D"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+6</w:t>
            </w:r>
          </w:p>
        </w:tc>
        <w:tc>
          <w:tcPr>
            <w:tcW w:w="1634" w:type="dxa"/>
            <w:vAlign w:val="center"/>
          </w:tcPr>
          <w:p w14:paraId="0EA72255"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−85</w:t>
            </w:r>
          </w:p>
        </w:tc>
        <w:tc>
          <w:tcPr>
            <w:tcW w:w="1621" w:type="dxa"/>
            <w:vAlign w:val="center"/>
          </w:tcPr>
          <w:p w14:paraId="3CDCD9F1"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−95</w:t>
            </w:r>
          </w:p>
        </w:tc>
        <w:tc>
          <w:tcPr>
            <w:tcW w:w="1626" w:type="dxa"/>
            <w:vAlign w:val="center"/>
          </w:tcPr>
          <w:p w14:paraId="7FA1BBD4"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+5.25</w:t>
            </w:r>
          </w:p>
        </w:tc>
        <w:tc>
          <w:tcPr>
            <w:tcW w:w="1634" w:type="dxa"/>
            <w:vAlign w:val="center"/>
          </w:tcPr>
          <w:p w14:paraId="7AAFA694"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−85</w:t>
            </w:r>
          </w:p>
        </w:tc>
        <w:tc>
          <w:tcPr>
            <w:tcW w:w="1621" w:type="dxa"/>
            <w:vAlign w:val="center"/>
          </w:tcPr>
          <w:p w14:paraId="3F9671A1"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−95</w:t>
            </w:r>
          </w:p>
        </w:tc>
      </w:tr>
      <w:tr w:rsidR="00B82D07" w:rsidRPr="00880CEC" w14:paraId="2E7BC838" w14:textId="77777777" w:rsidTr="004E6B07">
        <w:trPr>
          <w:jc w:val="center"/>
        </w:trPr>
        <w:tc>
          <w:tcPr>
            <w:tcW w:w="1493" w:type="dxa"/>
            <w:vAlign w:val="center"/>
          </w:tcPr>
          <w:p w14:paraId="4097C58D"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+12</w:t>
            </w:r>
          </w:p>
        </w:tc>
        <w:tc>
          <w:tcPr>
            <w:tcW w:w="1634" w:type="dxa"/>
            <w:vAlign w:val="center"/>
          </w:tcPr>
          <w:p w14:paraId="1982955B"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−110</w:t>
            </w:r>
          </w:p>
        </w:tc>
        <w:tc>
          <w:tcPr>
            <w:tcW w:w="1621" w:type="dxa"/>
            <w:vAlign w:val="center"/>
          </w:tcPr>
          <w:p w14:paraId="41A88373"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−120</w:t>
            </w:r>
          </w:p>
        </w:tc>
        <w:tc>
          <w:tcPr>
            <w:tcW w:w="1626" w:type="dxa"/>
            <w:vAlign w:val="center"/>
          </w:tcPr>
          <w:p w14:paraId="78C79FE0"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+10.5</w:t>
            </w:r>
          </w:p>
        </w:tc>
        <w:tc>
          <w:tcPr>
            <w:tcW w:w="1634" w:type="dxa"/>
            <w:vAlign w:val="center"/>
          </w:tcPr>
          <w:p w14:paraId="1D4D510F"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−110</w:t>
            </w:r>
          </w:p>
        </w:tc>
        <w:tc>
          <w:tcPr>
            <w:tcW w:w="1621" w:type="dxa"/>
            <w:vAlign w:val="center"/>
          </w:tcPr>
          <w:p w14:paraId="3A2B6984" w14:textId="77777777" w:rsidR="00B82D07" w:rsidRPr="00880CEC" w:rsidRDefault="00B82D07" w:rsidP="00F808BD">
            <w:pPr>
              <w:pStyle w:val="Tabletext"/>
              <w:jc w:val="center"/>
              <w:rPr>
                <w:rFonts w:asciiTheme="majorBidi" w:hAnsiTheme="majorBidi" w:cstheme="majorBidi"/>
                <w:lang w:val="en-GB"/>
              </w:rPr>
            </w:pPr>
            <w:r w:rsidRPr="00880CEC">
              <w:rPr>
                <w:rFonts w:asciiTheme="majorBidi" w:hAnsiTheme="majorBidi" w:cstheme="majorBidi"/>
                <w:lang w:val="en-GB"/>
              </w:rPr>
              <w:t>−120</w:t>
            </w:r>
          </w:p>
        </w:tc>
      </w:tr>
    </w:tbl>
    <w:p w14:paraId="5DBCC8F6" w14:textId="77777777" w:rsidR="00B82D07" w:rsidRPr="005B5060" w:rsidRDefault="00B82D07" w:rsidP="00B82D07">
      <w:pPr>
        <w:pStyle w:val="Tablefin"/>
      </w:pPr>
    </w:p>
    <w:p w14:paraId="2E765D2F" w14:textId="77777777" w:rsidR="00B82D07" w:rsidRPr="005B5060" w:rsidRDefault="00B82D07" w:rsidP="00B82D07">
      <w:pPr>
        <w:rPr>
          <w:lang w:val="en-GB"/>
        </w:rPr>
      </w:pPr>
      <w:r w:rsidRPr="005B5060">
        <w:rPr>
          <w:lang w:val="en-GB"/>
        </w:rPr>
        <w:t xml:space="preserve">Based on the above, for a 5G Broadcast signal with 9 MHz active bandwidth (10 MHz nominal), the power in 4 kHz located at </w:t>
      </w:r>
      <w:r w:rsidRPr="005B5060">
        <w:rPr>
          <w:rFonts w:cstheme="minorHAnsi"/>
          <w:lang w:val="en-GB"/>
        </w:rPr>
        <w:t>±</w:t>
      </w:r>
      <w:r w:rsidRPr="005B5060">
        <w:rPr>
          <w:lang w:val="en-GB"/>
        </w:rPr>
        <w:t>4.5 MHz from the channel centre should be more than 40 dB below the power in the 4 kHz located in the centre of the channel. This would require a reduction of the whole 5G Broadcast 10 MHz signal by more than 40 dB to fit in the “envelope”.</w:t>
      </w:r>
    </w:p>
    <w:p w14:paraId="0DE1A96C" w14:textId="77777777" w:rsidR="00B82D07" w:rsidRPr="005B5060" w:rsidRDefault="00B82D07" w:rsidP="00B82D07">
      <w:pPr>
        <w:rPr>
          <w:lang w:val="en-GB"/>
        </w:rPr>
      </w:pPr>
      <w:r w:rsidRPr="005B5060">
        <w:rPr>
          <w:lang w:val="en-GB"/>
        </w:rPr>
        <w:t>For a 5G Broadcast signal with 15 MHz bandwidth, the constraint of the GE06 envelope would prevent its use unless coordination with neighbouring countries is made successfully.</w:t>
      </w:r>
    </w:p>
    <w:p w14:paraId="252D4371" w14:textId="77777777" w:rsidR="00B82D07" w:rsidRPr="005B5060" w:rsidRDefault="00B82D07" w:rsidP="00B82D07">
      <w:pPr>
        <w:pStyle w:val="Heading2"/>
        <w:rPr>
          <w:lang w:val="en-GB"/>
        </w:rPr>
      </w:pPr>
      <w:bookmarkStart w:id="116" w:name="_Toc40645068"/>
      <w:bookmarkStart w:id="117" w:name="_Toc64383413"/>
      <w:bookmarkStart w:id="118" w:name="_Toc76920615"/>
      <w:bookmarkStart w:id="119" w:name="_Toc78327774"/>
      <w:bookmarkStart w:id="120" w:name="_Toc138105894"/>
      <w:bookmarkStart w:id="121" w:name="_Toc182228862"/>
      <w:bookmarkStart w:id="122" w:name="_Toc190245171"/>
      <w:r w:rsidRPr="005B5060">
        <w:rPr>
          <w:lang w:val="en-GB"/>
        </w:rPr>
        <w:t>5.3</w:t>
      </w:r>
      <w:r w:rsidRPr="005B5060">
        <w:rPr>
          <w:lang w:val="en-GB"/>
        </w:rPr>
        <w:tab/>
        <w:t>Further considerations about the use of 5G Broadcast with 10 MHz bandwidth in an 8 MHz channel raster</w:t>
      </w:r>
      <w:bookmarkEnd w:id="116"/>
      <w:bookmarkEnd w:id="117"/>
      <w:bookmarkEnd w:id="118"/>
      <w:bookmarkEnd w:id="119"/>
      <w:bookmarkEnd w:id="120"/>
      <w:bookmarkEnd w:id="121"/>
      <w:bookmarkEnd w:id="122"/>
    </w:p>
    <w:p w14:paraId="54810A29" w14:textId="34DF5971" w:rsidR="00B82D07" w:rsidRPr="005B5060" w:rsidRDefault="00B82D07" w:rsidP="00B82D07">
      <w:pPr>
        <w:rPr>
          <w:lang w:val="en-GB"/>
        </w:rPr>
      </w:pPr>
      <w:r w:rsidRPr="005B5060">
        <w:rPr>
          <w:lang w:val="en-GB"/>
        </w:rPr>
        <w:t>The 5G Broadcast system is based on the LTE standard. This latter utilises 90% of available bandwidth, i.e. the active part of a 10 MHz 5G Broadcast block having fifty 180 kHz wide active Resource blocks (RB) would occupy 9 MHz of spectrum.</w:t>
      </w:r>
    </w:p>
    <w:p w14:paraId="756FA500" w14:textId="7474DE2F" w:rsidR="00B82D07" w:rsidRPr="005B5060" w:rsidRDefault="00B82D07" w:rsidP="00B82D07">
      <w:pPr>
        <w:pStyle w:val="Headingb"/>
        <w:rPr>
          <w:lang w:val="en-GB"/>
        </w:rPr>
      </w:pPr>
      <w:r w:rsidRPr="005B5060">
        <w:rPr>
          <w:lang w:val="en-GB"/>
        </w:rPr>
        <w:t xml:space="preserve">Option 1: 5G Broadcast 10 MHz block centred on DTTB 8 MHz channel </w:t>
      </w:r>
      <w:r w:rsidRPr="005B5060">
        <w:rPr>
          <w:bCs/>
          <w:lang w:val="en-GB"/>
        </w:rPr>
        <w:t>(see line LTE 10 MHz – C in Fig</w:t>
      </w:r>
      <w:r w:rsidR="0096095B">
        <w:rPr>
          <w:bCs/>
          <w:lang w:val="en-GB"/>
        </w:rPr>
        <w:t>.</w:t>
      </w:r>
      <w:r w:rsidRPr="005B5060">
        <w:rPr>
          <w:bCs/>
          <w:lang w:val="en-GB"/>
        </w:rPr>
        <w:t> 3)</w:t>
      </w:r>
    </w:p>
    <w:p w14:paraId="5719F699" w14:textId="77777777" w:rsidR="00B82D07" w:rsidRPr="005B5060" w:rsidRDefault="00B82D07" w:rsidP="00B82D07">
      <w:pPr>
        <w:rPr>
          <w:lang w:val="en-GB"/>
        </w:rPr>
      </w:pPr>
      <w:r w:rsidRPr="005B5060">
        <w:rPr>
          <w:lang w:val="en-GB"/>
        </w:rPr>
        <w:t>A 5G Broadcast 10 MHz block will overlap each adjacent 8 MHz channel by 1 MHz, though as a 5G Broadcast 10 MHz channel only occupies 9 MHz, and a DTTB 8 MHz channel only occupies 7.61 MHz if using DVB</w:t>
      </w:r>
      <w:r w:rsidRPr="005B5060">
        <w:rPr>
          <w:lang w:val="en-GB"/>
        </w:rPr>
        <w:noBreakHyphen/>
        <w:t>T (expanded to 7.77 MHz if using DVB</w:t>
      </w:r>
      <w:r w:rsidRPr="005B5060">
        <w:rPr>
          <w:lang w:val="en-GB"/>
        </w:rPr>
        <w:noBreakHyphen/>
        <w:t>T2 extended mode), the active overlap is only 0.305 MHz (0.385 MHz with DVB</w:t>
      </w:r>
      <w:r w:rsidRPr="005B5060">
        <w:rPr>
          <w:lang w:val="en-GB"/>
        </w:rPr>
        <w:noBreakHyphen/>
        <w:t>T2).</w:t>
      </w:r>
    </w:p>
    <w:p w14:paraId="1A162054" w14:textId="77777777" w:rsidR="00B82D07" w:rsidRPr="005B5060" w:rsidRDefault="00B82D07" w:rsidP="00B82D07">
      <w:pPr>
        <w:rPr>
          <w:lang w:val="en-GB"/>
        </w:rPr>
      </w:pPr>
      <w:r w:rsidRPr="005B5060">
        <w:rPr>
          <w:lang w:val="en-GB"/>
        </w:rPr>
        <w:t>The overlap will result in interference between both adjacent services DTTB and 5G Broadcast.</w:t>
      </w:r>
    </w:p>
    <w:p w14:paraId="5DE2FAB3" w14:textId="77777777" w:rsidR="00B82D07" w:rsidRPr="005B5060" w:rsidRDefault="00B82D07" w:rsidP="00B82D07">
      <w:pPr>
        <w:rPr>
          <w:lang w:val="en-GB"/>
        </w:rPr>
      </w:pPr>
      <w:r w:rsidRPr="005B5060">
        <w:rPr>
          <w:lang w:val="en-GB"/>
        </w:rPr>
        <w:t>As shown in the quantitative evaluation in section 5.1, the 0.305 MHz (0.385 MHz with DVB</w:t>
      </w:r>
      <w:r w:rsidRPr="005B5060">
        <w:rPr>
          <w:lang w:val="en-GB"/>
        </w:rPr>
        <w:noBreakHyphen/>
        <w:t>T2) overlap (2 to 3 resource blocks) will impact the adjacent DTTB service in neighbouring cells. A 5G Broadcast service that overlaps the adjacent DTTB service will have a protection ratio that is higher than that of adjacent DTTB service (but will also be impacted by DTTB, with the 2</w:t>
      </w:r>
      <w:r w:rsidRPr="005B5060">
        <w:rPr>
          <w:lang w:val="en-GB"/>
        </w:rPr>
        <w:noBreakHyphen/>
        <w:t>3 overlapping resource blocks (RB) subject to interference).</w:t>
      </w:r>
    </w:p>
    <w:p w14:paraId="67B88A1A" w14:textId="22D8C5CE" w:rsidR="00B82D07" w:rsidRPr="005B5060" w:rsidRDefault="00B82D07" w:rsidP="00B82D07">
      <w:pPr>
        <w:rPr>
          <w:lang w:val="en-GB"/>
        </w:rPr>
      </w:pPr>
      <w:r w:rsidRPr="005B5060">
        <w:rPr>
          <w:lang w:val="en-GB"/>
        </w:rPr>
        <w:t>If two 5G Broadcast 10 MHz blocks operate adjacent to each other there will be a 1 MHz overlap of each service. This effectively means that of the 50 active blocks, where an overlap occurs, 6 RB will be impacted, i.e. potentially 12 RB or 24% of available bandwidth if both sides of a 10 MHz 5G Broadcast block are overlapped.</w:t>
      </w:r>
    </w:p>
    <w:p w14:paraId="2D9708EC" w14:textId="017D7A88" w:rsidR="00B82D07" w:rsidRPr="005B5060" w:rsidRDefault="00B82D07" w:rsidP="00B82D07">
      <w:pPr>
        <w:pStyle w:val="Headingb"/>
        <w:rPr>
          <w:lang w:val="en-GB"/>
        </w:rPr>
      </w:pPr>
      <w:r w:rsidRPr="005B5060">
        <w:rPr>
          <w:lang w:val="en-GB"/>
        </w:rPr>
        <w:lastRenderedPageBreak/>
        <w:t xml:space="preserve">Option 2: 5G Broadcast 10 MHz block on a 10 MHz raster starting at 470 MHz </w:t>
      </w:r>
      <w:r w:rsidRPr="005B5060">
        <w:rPr>
          <w:bCs/>
          <w:lang w:val="en-GB"/>
        </w:rPr>
        <w:t>(see Line LTE 10 MHz – NC in Fig</w:t>
      </w:r>
      <w:r w:rsidR="00DF4AE2">
        <w:rPr>
          <w:bCs/>
          <w:lang w:val="en-GB"/>
        </w:rPr>
        <w:t>.</w:t>
      </w:r>
      <w:r w:rsidRPr="005B5060">
        <w:rPr>
          <w:bCs/>
          <w:lang w:val="en-GB"/>
        </w:rPr>
        <w:t> 3)</w:t>
      </w:r>
    </w:p>
    <w:p w14:paraId="163E1AC8" w14:textId="77777777" w:rsidR="00B82D07" w:rsidRPr="005B5060" w:rsidRDefault="00B82D07" w:rsidP="00B82D07">
      <w:pPr>
        <w:rPr>
          <w:lang w:val="en-GB"/>
        </w:rPr>
      </w:pPr>
      <w:r w:rsidRPr="005B5060">
        <w:rPr>
          <w:lang w:val="en-GB"/>
        </w:rPr>
        <w:t>Four 10 MHz 5G Broadcast blocks will overlap five 8 MHz DTTB channels, the pattern repeating every 40 MHz.</w:t>
      </w:r>
    </w:p>
    <w:p w14:paraId="67962459" w14:textId="77777777" w:rsidR="00B82D07" w:rsidRPr="005B5060" w:rsidRDefault="00B82D07" w:rsidP="00B82D07">
      <w:pPr>
        <w:rPr>
          <w:lang w:val="en-GB"/>
        </w:rPr>
      </w:pPr>
      <w:r w:rsidRPr="005B5060">
        <w:rPr>
          <w:lang w:val="en-GB"/>
        </w:rPr>
        <w:t>The first and fourth 10 MHz 5G Broadcast block will overlap the upper adjacent DTTB channel (the second DTTB channel) by 2 MHz of which 1.305 MHz for DVB</w:t>
      </w:r>
      <w:r w:rsidRPr="005B5060">
        <w:rPr>
          <w:lang w:val="en-GB"/>
        </w:rPr>
        <w:noBreakHyphen/>
        <w:t>T (1.385 MHz with DVB</w:t>
      </w:r>
      <w:r w:rsidRPr="005B5060">
        <w:rPr>
          <w:lang w:val="en-GB"/>
        </w:rPr>
        <w:noBreakHyphen/>
        <w:t>T2) will be active (around 8 Resource Blocks or 16% of active bandwidth). The impact on the adjacent DTTB service of the 10 MHz 5G Broadcast block will be significantly higher than that caused by an 8 MHz DTTB channel (see § 5.1).</w:t>
      </w:r>
    </w:p>
    <w:p w14:paraId="05FD654B" w14:textId="77777777" w:rsidR="00B82D07" w:rsidRPr="005B5060" w:rsidRDefault="00B82D07" w:rsidP="00B82D07">
      <w:pPr>
        <w:rPr>
          <w:lang w:val="en-GB"/>
        </w:rPr>
      </w:pPr>
      <w:r w:rsidRPr="005B5060">
        <w:rPr>
          <w:lang w:val="en-GB"/>
        </w:rPr>
        <w:t>The second 10 MHz 5G Broadcast block overlaps the second and third frequency DTTB channels by 6 MHz and 4 MHz respectively. This is effectively co</w:t>
      </w:r>
      <w:r w:rsidRPr="005B5060">
        <w:rPr>
          <w:lang w:val="en-GB"/>
        </w:rPr>
        <w:noBreakHyphen/>
        <w:t>channel interference.</w:t>
      </w:r>
    </w:p>
    <w:p w14:paraId="6523A47E" w14:textId="77777777" w:rsidR="00B82D07" w:rsidRPr="005B5060" w:rsidRDefault="00B82D07" w:rsidP="00B82D07">
      <w:pPr>
        <w:rPr>
          <w:lang w:val="en-GB"/>
        </w:rPr>
      </w:pPr>
      <w:r w:rsidRPr="005B5060">
        <w:rPr>
          <w:lang w:val="en-GB"/>
        </w:rPr>
        <w:t>The third 10 MHz 5G Broadcast block overlaps the third and fourth DTTB channels by 4 MHz and 6 MHz respectively. This is effectively co</w:t>
      </w:r>
      <w:r w:rsidRPr="005B5060">
        <w:rPr>
          <w:lang w:val="en-GB"/>
        </w:rPr>
        <w:noBreakHyphen/>
        <w:t>channel interference.</w:t>
      </w:r>
    </w:p>
    <w:p w14:paraId="236A6319" w14:textId="77777777" w:rsidR="00B82D07" w:rsidRPr="005B5060" w:rsidRDefault="00B82D07" w:rsidP="00B82D07">
      <w:pPr>
        <w:pStyle w:val="Heading2"/>
        <w:rPr>
          <w:lang w:val="en-GB"/>
        </w:rPr>
      </w:pPr>
      <w:bookmarkStart w:id="123" w:name="_Toc40645069"/>
      <w:bookmarkStart w:id="124" w:name="_Toc64383414"/>
      <w:bookmarkStart w:id="125" w:name="_Toc76920616"/>
      <w:bookmarkStart w:id="126" w:name="_Toc78327775"/>
      <w:bookmarkStart w:id="127" w:name="_Toc138105895"/>
      <w:bookmarkStart w:id="128" w:name="_Toc182228863"/>
      <w:bookmarkStart w:id="129" w:name="_Toc190245172"/>
      <w:r w:rsidRPr="005B5060">
        <w:rPr>
          <w:lang w:val="en-GB"/>
        </w:rPr>
        <w:t>5.4</w:t>
      </w:r>
      <w:r w:rsidRPr="005B5060">
        <w:rPr>
          <w:lang w:val="en-GB"/>
        </w:rPr>
        <w:tab/>
        <w:t>Summary on band plans</w:t>
      </w:r>
      <w:bookmarkEnd w:id="123"/>
      <w:bookmarkEnd w:id="124"/>
      <w:bookmarkEnd w:id="125"/>
      <w:bookmarkEnd w:id="126"/>
      <w:bookmarkEnd w:id="127"/>
      <w:bookmarkEnd w:id="128"/>
      <w:bookmarkEnd w:id="129"/>
    </w:p>
    <w:p w14:paraId="43686A15" w14:textId="393AC192" w:rsidR="00B82D07" w:rsidRPr="005B5060" w:rsidRDefault="00B82D07" w:rsidP="00B82D07">
      <w:pPr>
        <w:rPr>
          <w:lang w:val="en-GB"/>
        </w:rPr>
      </w:pPr>
      <w:r w:rsidRPr="005B5060">
        <w:rPr>
          <w:lang w:val="en-GB"/>
        </w:rPr>
        <w:t xml:space="preserve">Based on the foregoing, it can be concluded that the 5G Broadcast signals with bandwidth of 5 </w:t>
      </w:r>
      <w:r w:rsidR="00480409">
        <w:rPr>
          <w:lang w:val="en-GB"/>
        </w:rPr>
        <w:t xml:space="preserve">MHz </w:t>
      </w:r>
      <w:r w:rsidRPr="005B5060">
        <w:rPr>
          <w:lang w:val="en-GB"/>
        </w:rPr>
        <w:t>or 8 MHz can be deployed within the GE06 plan with minimal constraints. An 8 MHz option would provide the highest efficiency of available spectrum usage.</w:t>
      </w:r>
    </w:p>
    <w:p w14:paraId="17BA83B8" w14:textId="77777777" w:rsidR="00B82D07" w:rsidRPr="005B5060" w:rsidRDefault="00B82D07" w:rsidP="00B82D07">
      <w:pPr>
        <w:rPr>
          <w:spacing w:val="-2"/>
          <w:lang w:val="en-GB"/>
        </w:rPr>
      </w:pPr>
      <w:r w:rsidRPr="005B5060">
        <w:rPr>
          <w:spacing w:val="-2"/>
          <w:lang w:val="en-GB"/>
        </w:rPr>
        <w:t>8 MHz has been added as a standardized bandwidth in 3GPP in 2023 (see ETSI TS 103 720 V1.2.1 (2023-06) (</w:t>
      </w:r>
      <w:hyperlink r:id="rId26" w:history="1">
        <w:r w:rsidRPr="005B5060">
          <w:rPr>
            <w:rStyle w:val="Hyperlink"/>
            <w:spacing w:val="-2"/>
            <w:lang w:val="en-GB"/>
          </w:rPr>
          <w:t>https://www.etsi.org/deliver/etsi_ts/103700_103799/103720/01.02.01_60/ts_103720v010201p.pdf</w:t>
        </w:r>
      </w:hyperlink>
      <w:r w:rsidRPr="005B5060">
        <w:rPr>
          <w:spacing w:val="-2"/>
          <w:lang w:val="en-GB"/>
        </w:rPr>
        <w:t>) section 5.5.4, last indent on page 30).</w:t>
      </w:r>
    </w:p>
    <w:p w14:paraId="695BE662" w14:textId="77777777" w:rsidR="00B82D07" w:rsidRPr="005B5060" w:rsidRDefault="00B82D07" w:rsidP="00B82D07">
      <w:pPr>
        <w:rPr>
          <w:lang w:val="en-GB"/>
        </w:rPr>
      </w:pPr>
      <w:r w:rsidRPr="005B5060">
        <w:rPr>
          <w:lang w:val="en-GB"/>
        </w:rPr>
        <w:t>The use of the 10 MHz bandwidth in the 470-694 MHz band is subject to several major constraints:</w:t>
      </w:r>
    </w:p>
    <w:p w14:paraId="05A234D1" w14:textId="77777777" w:rsidR="00B82D07" w:rsidRPr="005B5060" w:rsidRDefault="00B82D07" w:rsidP="00B82D07">
      <w:pPr>
        <w:pStyle w:val="enumlev1"/>
        <w:rPr>
          <w:lang w:val="en-GB"/>
        </w:rPr>
      </w:pPr>
      <w:r w:rsidRPr="005B5060">
        <w:rPr>
          <w:lang w:val="en-GB"/>
        </w:rPr>
        <w:t>–</w:t>
      </w:r>
      <w:r w:rsidRPr="005B5060">
        <w:rPr>
          <w:lang w:val="en-GB"/>
        </w:rPr>
        <w:tab/>
        <w:t>power reduction to protect DTTB in the adjacent channels;</w:t>
      </w:r>
    </w:p>
    <w:p w14:paraId="3AD0E907" w14:textId="77777777" w:rsidR="00B82D07" w:rsidRPr="005B5060" w:rsidRDefault="00B82D07" w:rsidP="00B82D07">
      <w:pPr>
        <w:pStyle w:val="enumlev1"/>
        <w:rPr>
          <w:lang w:val="en-GB"/>
        </w:rPr>
      </w:pPr>
      <w:r w:rsidRPr="005B5060">
        <w:rPr>
          <w:lang w:val="en-GB"/>
        </w:rPr>
        <w:t>–</w:t>
      </w:r>
      <w:r w:rsidRPr="005B5060">
        <w:rPr>
          <w:lang w:val="en-GB"/>
        </w:rPr>
        <w:tab/>
        <w:t>non</w:t>
      </w:r>
      <w:r w:rsidRPr="005B5060">
        <w:rPr>
          <w:lang w:val="en-GB"/>
        </w:rPr>
        <w:noBreakHyphen/>
        <w:t>compliance with the GE06 provisions, hence required case</w:t>
      </w:r>
      <w:r w:rsidRPr="005B5060">
        <w:rPr>
          <w:lang w:val="en-GB"/>
        </w:rPr>
        <w:noBreakHyphen/>
        <w:t>by</w:t>
      </w:r>
      <w:r w:rsidRPr="005B5060">
        <w:rPr>
          <w:lang w:val="en-GB"/>
        </w:rPr>
        <w:noBreakHyphen/>
        <w:t>case coordination with neighbouring countries, and</w:t>
      </w:r>
    </w:p>
    <w:p w14:paraId="7B8886BC" w14:textId="77777777" w:rsidR="00B82D07" w:rsidRPr="005B5060" w:rsidRDefault="00B82D07" w:rsidP="00B82D07">
      <w:pPr>
        <w:pStyle w:val="enumlev1"/>
        <w:rPr>
          <w:lang w:val="en-GB"/>
        </w:rPr>
      </w:pPr>
      <w:r w:rsidRPr="005B5060">
        <w:rPr>
          <w:lang w:val="en-GB"/>
        </w:rPr>
        <w:t>–</w:t>
      </w:r>
      <w:r w:rsidRPr="005B5060">
        <w:rPr>
          <w:lang w:val="en-GB"/>
        </w:rPr>
        <w:tab/>
        <w:t>interference into the 5G Broadcast system itself from adjacent channel interference from DTTB.</w:t>
      </w:r>
    </w:p>
    <w:p w14:paraId="3FA5C84B" w14:textId="77777777" w:rsidR="00B82D07" w:rsidRPr="005B5060" w:rsidRDefault="00B82D07" w:rsidP="00B82D07">
      <w:pPr>
        <w:rPr>
          <w:lang w:val="en-GB"/>
        </w:rPr>
      </w:pPr>
      <w:r w:rsidRPr="005B5060">
        <w:rPr>
          <w:lang w:val="en-GB"/>
        </w:rPr>
        <w:t>The use of the 15 MHz bandwidth is subject to several even more significant constraints:</w:t>
      </w:r>
    </w:p>
    <w:p w14:paraId="5601B199" w14:textId="77777777" w:rsidR="00B82D07" w:rsidRPr="005B5060" w:rsidRDefault="00B82D07" w:rsidP="00B82D07">
      <w:pPr>
        <w:pStyle w:val="enumlev1"/>
        <w:rPr>
          <w:lang w:val="en-GB"/>
        </w:rPr>
      </w:pPr>
      <w:r w:rsidRPr="005B5060">
        <w:rPr>
          <w:lang w:val="en-GB"/>
        </w:rPr>
        <w:t>–</w:t>
      </w:r>
      <w:r w:rsidRPr="005B5060">
        <w:rPr>
          <w:lang w:val="en-GB"/>
        </w:rPr>
        <w:tab/>
        <w:t>Availability of two contiguous 8 MHz channels in any given area is generally very limited. A study made on a border region between France and Germany (see Annex 4) shows that availability of pairs of contiguous DTTB channels for a possible use by a 15 MHz LTE channel for 5G broadcast is constrained both by frequency and geography constraints.</w:t>
      </w:r>
    </w:p>
    <w:p w14:paraId="1A0717F2" w14:textId="77777777" w:rsidR="00B82D07" w:rsidRPr="005B5060" w:rsidRDefault="00B82D07" w:rsidP="00B82D07">
      <w:pPr>
        <w:pStyle w:val="enumlev1"/>
        <w:rPr>
          <w:lang w:val="en-GB"/>
        </w:rPr>
      </w:pPr>
      <w:r w:rsidRPr="005B5060">
        <w:rPr>
          <w:lang w:val="en-GB"/>
        </w:rPr>
        <w:t>–</w:t>
      </w:r>
      <w:r w:rsidRPr="005B5060">
        <w:rPr>
          <w:lang w:val="en-GB"/>
        </w:rPr>
        <w:tab/>
        <w:t>The position of the 15 MHz channels may need to be flexible (not fixed on a predefined raster) to make use of every contiguous pair of 8 MHz channels that is available.</w:t>
      </w:r>
    </w:p>
    <w:p w14:paraId="1D2E5ED5" w14:textId="77777777" w:rsidR="00B82D07" w:rsidRPr="005B5060" w:rsidRDefault="00B82D07" w:rsidP="00B82D07">
      <w:pPr>
        <w:pStyle w:val="enumlev1"/>
        <w:rPr>
          <w:lang w:val="en-GB"/>
        </w:rPr>
      </w:pPr>
      <w:r w:rsidRPr="005B5060">
        <w:rPr>
          <w:lang w:val="en-GB"/>
        </w:rPr>
        <w:t>–</w:t>
      </w:r>
      <w:r w:rsidRPr="005B5060">
        <w:rPr>
          <w:lang w:val="en-GB"/>
        </w:rPr>
        <w:tab/>
        <w:t>Non</w:t>
      </w:r>
      <w:r w:rsidRPr="005B5060">
        <w:rPr>
          <w:lang w:val="en-GB"/>
        </w:rPr>
        <w:noBreakHyphen/>
        <w:t>compliance with the GE06 provisions, hence required case</w:t>
      </w:r>
      <w:r w:rsidRPr="005B5060">
        <w:rPr>
          <w:lang w:val="en-GB"/>
        </w:rPr>
        <w:noBreakHyphen/>
        <w:t>by</w:t>
      </w:r>
      <w:r w:rsidRPr="005B5060">
        <w:rPr>
          <w:lang w:val="en-GB"/>
        </w:rPr>
        <w:noBreakHyphen/>
        <w:t>case coordination with neighbouring countries.</w:t>
      </w:r>
    </w:p>
    <w:p w14:paraId="16F8C289" w14:textId="77777777" w:rsidR="00B82D07" w:rsidRPr="005B5060" w:rsidRDefault="00B82D07" w:rsidP="00B82D07">
      <w:pPr>
        <w:pStyle w:val="Heading1"/>
        <w:rPr>
          <w:lang w:val="en-GB"/>
        </w:rPr>
      </w:pPr>
      <w:bookmarkStart w:id="130" w:name="_Toc40645070"/>
      <w:bookmarkStart w:id="131" w:name="_Toc64383415"/>
      <w:bookmarkStart w:id="132" w:name="_Toc76920617"/>
      <w:bookmarkStart w:id="133" w:name="_Toc78327776"/>
      <w:bookmarkStart w:id="134" w:name="_Toc182228864"/>
      <w:bookmarkStart w:id="135" w:name="_Toc190245173"/>
      <w:r w:rsidRPr="005B5060">
        <w:rPr>
          <w:lang w:val="en-GB"/>
        </w:rPr>
        <w:t>6</w:t>
      </w:r>
      <w:r w:rsidRPr="005B5060">
        <w:rPr>
          <w:lang w:val="en-GB"/>
        </w:rPr>
        <w:tab/>
      </w:r>
      <w:bookmarkStart w:id="136" w:name="_Toc138105896"/>
      <w:bookmarkEnd w:id="130"/>
      <w:bookmarkEnd w:id="131"/>
      <w:r w:rsidRPr="005B5060">
        <w:rPr>
          <w:lang w:val="en-GB"/>
        </w:rPr>
        <w:t>Conclusions</w:t>
      </w:r>
      <w:bookmarkEnd w:id="132"/>
      <w:bookmarkEnd w:id="133"/>
      <w:bookmarkEnd w:id="134"/>
      <w:bookmarkEnd w:id="136"/>
      <w:bookmarkEnd w:id="135"/>
    </w:p>
    <w:p w14:paraId="604BBB3D" w14:textId="77777777" w:rsidR="00B82D07" w:rsidRPr="005B5060" w:rsidRDefault="00B82D07" w:rsidP="00B82D07">
      <w:pPr>
        <w:rPr>
          <w:lang w:val="en-GB"/>
        </w:rPr>
      </w:pPr>
      <w:r w:rsidRPr="005B5060">
        <w:rPr>
          <w:lang w:val="en-GB"/>
        </w:rPr>
        <w:t>Three scenarios were considered for possible introduction of 5G Broadcast in the UHF band alongside existing DTTB services:</w:t>
      </w:r>
    </w:p>
    <w:p w14:paraId="545AF936" w14:textId="77777777" w:rsidR="00B82D07" w:rsidRPr="005B5060" w:rsidRDefault="00B82D07" w:rsidP="00B82D07">
      <w:pPr>
        <w:rPr>
          <w:lang w:val="en-GB"/>
        </w:rPr>
      </w:pPr>
      <w:r w:rsidRPr="005B5060">
        <w:rPr>
          <w:b/>
          <w:bCs/>
          <w:lang w:val="en-GB"/>
        </w:rPr>
        <w:t>Scenario 1</w:t>
      </w:r>
      <w:r w:rsidRPr="005B5060">
        <w:rPr>
          <w:lang w:val="en-GB"/>
        </w:rPr>
        <w:t>: Use of coordinated GE06 DTTB entries by 5G Broadcast.</w:t>
      </w:r>
    </w:p>
    <w:p w14:paraId="41177598" w14:textId="77777777" w:rsidR="00B82D07" w:rsidRPr="005B5060" w:rsidRDefault="00B82D07" w:rsidP="00B82D07">
      <w:pPr>
        <w:rPr>
          <w:lang w:val="en-GB"/>
        </w:rPr>
      </w:pPr>
      <w:r w:rsidRPr="005B5060">
        <w:rPr>
          <w:b/>
          <w:bCs/>
          <w:lang w:val="en-GB"/>
        </w:rPr>
        <w:t>Scenario 2</w:t>
      </w:r>
      <w:r w:rsidRPr="005B5060">
        <w:rPr>
          <w:lang w:val="en-GB"/>
        </w:rPr>
        <w:t>: Interleaved use in GE06.</w:t>
      </w:r>
    </w:p>
    <w:p w14:paraId="3C070E0D" w14:textId="77777777" w:rsidR="00B82D07" w:rsidRPr="005B5060" w:rsidRDefault="00B82D07" w:rsidP="00B82D07">
      <w:pPr>
        <w:rPr>
          <w:lang w:val="en-GB"/>
        </w:rPr>
      </w:pPr>
      <w:r w:rsidRPr="005B5060">
        <w:rPr>
          <w:b/>
          <w:bCs/>
          <w:lang w:val="en-GB"/>
        </w:rPr>
        <w:lastRenderedPageBreak/>
        <w:t>Scenario 3</w:t>
      </w:r>
      <w:r w:rsidRPr="005B5060">
        <w:rPr>
          <w:lang w:val="en-GB"/>
        </w:rPr>
        <w:t>: Band segmentation</w:t>
      </w:r>
    </w:p>
    <w:p w14:paraId="75B2EDA6" w14:textId="77777777" w:rsidR="00B82D07" w:rsidRPr="005B5060" w:rsidRDefault="00B82D07" w:rsidP="00B82D07">
      <w:pPr>
        <w:rPr>
          <w:lang w:val="en-GB"/>
        </w:rPr>
      </w:pPr>
      <w:r w:rsidRPr="005B5060">
        <w:rPr>
          <w:lang w:val="en-GB"/>
        </w:rPr>
        <w:t>The studies concluded that:</w:t>
      </w:r>
    </w:p>
    <w:p w14:paraId="6C53ECD7" w14:textId="06BE5A33" w:rsidR="00B82D07" w:rsidRPr="005B5060" w:rsidRDefault="00B82D07" w:rsidP="00B82D07">
      <w:pPr>
        <w:pStyle w:val="enumlev1"/>
        <w:rPr>
          <w:lang w:val="en-GB"/>
        </w:rPr>
      </w:pPr>
      <w:r w:rsidRPr="005B5060">
        <w:rPr>
          <w:lang w:val="en-GB"/>
        </w:rPr>
        <w:t>1</w:t>
      </w:r>
      <w:r w:rsidRPr="005B5060">
        <w:rPr>
          <w:lang w:val="en-GB"/>
        </w:rPr>
        <w:tab/>
        <w:t>Scenario 1 (Use of coordinated GE06 DTTB entries by 5G Broadcast) –applicable in Region</w:t>
      </w:r>
      <w:r w:rsidR="004E6B07">
        <w:rPr>
          <w:lang w:val="en-GB"/>
        </w:rPr>
        <w:t> </w:t>
      </w:r>
      <w:r w:rsidRPr="005B5060">
        <w:rPr>
          <w:lang w:val="en-GB"/>
        </w:rPr>
        <w:t>1</w:t>
      </w:r>
      <w:r w:rsidR="004E6B07">
        <w:rPr>
          <w:lang w:val="en-GB"/>
        </w:rPr>
        <w:t xml:space="preserve"> </w:t>
      </w:r>
      <w:r w:rsidRPr="005B5060">
        <w:rPr>
          <w:lang w:val="en-GB"/>
        </w:rPr>
        <w:t>– seems to be the most practical for early introduction of 5G Broadcast in the 470</w:t>
      </w:r>
      <w:r w:rsidR="004E6B07">
        <w:rPr>
          <w:lang w:val="en-GB"/>
        </w:rPr>
        <w:noBreakHyphen/>
      </w:r>
      <w:r w:rsidRPr="005B5060">
        <w:rPr>
          <w:lang w:val="en-GB"/>
        </w:rPr>
        <w:t>694 MHz band. The compatibility between 5G Broadcast and DTTB in this scenario, including at border areas between neighbouring countries, is manageable with the same mitigation measures and solutions currently applied to DTTB networks.</w:t>
      </w:r>
    </w:p>
    <w:p w14:paraId="6AB1F7E7" w14:textId="666597E1" w:rsidR="00B82D07" w:rsidRPr="005B5060" w:rsidRDefault="00B82D07" w:rsidP="00B82D07">
      <w:pPr>
        <w:pStyle w:val="enumlev1"/>
        <w:rPr>
          <w:lang w:val="en-GB"/>
        </w:rPr>
      </w:pPr>
      <w:r w:rsidRPr="005B5060">
        <w:rPr>
          <w:lang w:val="en-GB"/>
        </w:rPr>
        <w:t>2</w:t>
      </w:r>
      <w:r w:rsidRPr="005B5060">
        <w:rPr>
          <w:lang w:val="en-GB"/>
        </w:rPr>
        <w:tab/>
        <w:t>5G Broadcast signals with bandwidth of 5</w:t>
      </w:r>
      <w:r w:rsidR="0073745B">
        <w:rPr>
          <w:lang w:val="en-GB"/>
        </w:rPr>
        <w:t xml:space="preserve"> MHz</w:t>
      </w:r>
      <w:r w:rsidRPr="005B5060">
        <w:rPr>
          <w:lang w:val="en-GB"/>
        </w:rPr>
        <w:t xml:space="preserve"> or 8 MHz can be deployed within the GE06 plan in Region 1 with minimal constraints. An 8 MHz option provides the highest efficiency of spectrum usage.</w:t>
      </w:r>
    </w:p>
    <w:p w14:paraId="4880463D" w14:textId="77777777" w:rsidR="00B82D07" w:rsidRPr="005B5060" w:rsidRDefault="00B82D07" w:rsidP="00B82D07">
      <w:pPr>
        <w:pStyle w:val="Heading1"/>
        <w:rPr>
          <w:lang w:val="en-GB"/>
        </w:rPr>
      </w:pPr>
      <w:bookmarkStart w:id="137" w:name="_Toc64383416"/>
      <w:bookmarkStart w:id="138" w:name="_Toc76920618"/>
      <w:bookmarkStart w:id="139" w:name="_Toc78327777"/>
      <w:bookmarkStart w:id="140" w:name="_Toc138105897"/>
      <w:bookmarkStart w:id="141" w:name="_Toc182228865"/>
      <w:bookmarkStart w:id="142" w:name="_Toc190245174"/>
      <w:r w:rsidRPr="005B5060">
        <w:rPr>
          <w:lang w:val="en-GB"/>
        </w:rPr>
        <w:t>7</w:t>
      </w:r>
      <w:r w:rsidRPr="005B5060">
        <w:rPr>
          <w:lang w:val="en-GB"/>
        </w:rPr>
        <w:tab/>
        <w:t>References</w:t>
      </w:r>
      <w:bookmarkEnd w:id="137"/>
      <w:bookmarkEnd w:id="138"/>
      <w:bookmarkEnd w:id="139"/>
      <w:bookmarkEnd w:id="140"/>
      <w:bookmarkEnd w:id="141"/>
      <w:bookmarkEnd w:id="142"/>
    </w:p>
    <w:p w14:paraId="7C136C85" w14:textId="77777777" w:rsidR="00B82D07" w:rsidRPr="005B5060" w:rsidRDefault="00B82D07" w:rsidP="00B82D07">
      <w:pPr>
        <w:pStyle w:val="Reftext"/>
        <w:rPr>
          <w:lang w:val="en-GB"/>
        </w:rPr>
      </w:pPr>
      <w:r w:rsidRPr="005B5060">
        <w:rPr>
          <w:lang w:val="en-GB"/>
        </w:rPr>
        <w:t>[1]</w:t>
      </w:r>
      <w:r w:rsidRPr="005B5060">
        <w:rPr>
          <w:lang w:val="en-GB"/>
        </w:rPr>
        <w:tab/>
        <w:t>Arqiva study for DVB</w:t>
      </w:r>
      <w:r w:rsidRPr="005B5060">
        <w:rPr>
          <w:lang w:val="en-GB"/>
        </w:rPr>
        <w:noBreakHyphen/>
        <w:t>WiB study mission, September 2017.</w:t>
      </w:r>
    </w:p>
    <w:p w14:paraId="10372CC5" w14:textId="77777777" w:rsidR="00B82D07" w:rsidRPr="004E6B07" w:rsidRDefault="00B82D07" w:rsidP="00B82D07">
      <w:pPr>
        <w:pStyle w:val="Reftext"/>
        <w:rPr>
          <w:szCs w:val="24"/>
          <w:lang w:val="en-GB"/>
        </w:rPr>
      </w:pPr>
      <w:r w:rsidRPr="004E6B07">
        <w:rPr>
          <w:lang w:val="en-GB"/>
        </w:rPr>
        <w:t>[2]</w:t>
      </w:r>
      <w:r w:rsidRPr="004E6B07">
        <w:rPr>
          <w:lang w:val="en-GB"/>
        </w:rPr>
        <w:tab/>
      </w:r>
      <w:r w:rsidRPr="004E6B07">
        <w:rPr>
          <w:szCs w:val="24"/>
          <w:lang w:val="en-GB"/>
        </w:rPr>
        <w:t xml:space="preserve">Report </w:t>
      </w:r>
      <w:hyperlink r:id="rId27" w:history="1">
        <w:r w:rsidRPr="004E6B07">
          <w:rPr>
            <w:rStyle w:val="Hyperlink"/>
            <w:szCs w:val="24"/>
            <w:lang w:val="en-GB"/>
          </w:rPr>
          <w:t>ITU-R BT.2301</w:t>
        </w:r>
      </w:hyperlink>
      <w:r w:rsidRPr="004E6B07">
        <w:rPr>
          <w:szCs w:val="24"/>
          <w:lang w:val="en-GB"/>
        </w:rPr>
        <w:t>, National field reports on the introduction of IMT in the bands with co</w:t>
      </w:r>
      <w:r w:rsidRPr="004E6B07">
        <w:rPr>
          <w:szCs w:val="24"/>
          <w:lang w:val="en-GB"/>
        </w:rPr>
        <w:noBreakHyphen/>
        <w:t>primary allocation to the broadcasting and the mobile services, October 2016.</w:t>
      </w:r>
    </w:p>
    <w:p w14:paraId="2FBD3E2F" w14:textId="77777777" w:rsidR="00B82D07" w:rsidRPr="004E6B07" w:rsidRDefault="00B82D07" w:rsidP="00B82D07">
      <w:pPr>
        <w:pStyle w:val="Reftext"/>
        <w:rPr>
          <w:szCs w:val="24"/>
          <w:lang w:val="en-GB"/>
        </w:rPr>
      </w:pPr>
      <w:r w:rsidRPr="004E6B07">
        <w:rPr>
          <w:szCs w:val="24"/>
          <w:lang w:val="en-GB"/>
        </w:rPr>
        <w:t>[3]</w:t>
      </w:r>
      <w:r w:rsidRPr="004E6B07">
        <w:rPr>
          <w:szCs w:val="24"/>
          <w:lang w:val="en-GB"/>
        </w:rPr>
        <w:tab/>
      </w:r>
      <w:hyperlink r:id="rId28" w:history="1">
        <w:r w:rsidRPr="004E6B07">
          <w:rPr>
            <w:rStyle w:val="Hyperlink"/>
            <w:szCs w:val="24"/>
            <w:lang w:val="en-GB"/>
          </w:rPr>
          <w:t>CEPT Report 30</w:t>
        </w:r>
      </w:hyperlink>
      <w:r w:rsidRPr="004E6B07">
        <w:rPr>
          <w:szCs w:val="24"/>
          <w:lang w:val="en-GB"/>
        </w:rPr>
        <w:t>, The identification of common and minimal (least restrictive) technical conditions for 790</w:t>
      </w:r>
      <w:r w:rsidRPr="004E6B07">
        <w:rPr>
          <w:szCs w:val="24"/>
          <w:lang w:val="en-GB"/>
        </w:rPr>
        <w:noBreakHyphen/>
        <w:t>862 MHz for the digital dividend in the European Union, October 2009.</w:t>
      </w:r>
    </w:p>
    <w:p w14:paraId="0B00B92B" w14:textId="571D5687" w:rsidR="00B82D07" w:rsidRPr="004E6B07" w:rsidRDefault="00B82D07" w:rsidP="00B82D07">
      <w:pPr>
        <w:pStyle w:val="Reftext"/>
        <w:rPr>
          <w:szCs w:val="24"/>
          <w:lang w:val="en-GB"/>
        </w:rPr>
      </w:pPr>
      <w:r w:rsidRPr="004E6B07">
        <w:rPr>
          <w:szCs w:val="24"/>
          <w:lang w:val="en-GB"/>
        </w:rPr>
        <w:t>[</w:t>
      </w:r>
      <w:r w:rsidR="00455020" w:rsidRPr="004E6B07">
        <w:rPr>
          <w:szCs w:val="24"/>
          <w:lang w:val="en-GB"/>
        </w:rPr>
        <w:t>4</w:t>
      </w:r>
      <w:r w:rsidRPr="004E6B07">
        <w:rPr>
          <w:szCs w:val="24"/>
          <w:lang w:val="en-GB"/>
        </w:rPr>
        <w:t>]</w:t>
      </w:r>
      <w:r w:rsidRPr="004E6B07">
        <w:rPr>
          <w:szCs w:val="24"/>
          <w:lang w:val="en-GB"/>
        </w:rPr>
        <w:tab/>
      </w:r>
      <w:hyperlink r:id="rId29" w:history="1">
        <w:r w:rsidRPr="004E6B07">
          <w:rPr>
            <w:rStyle w:val="Hyperlink"/>
            <w:szCs w:val="24"/>
            <w:lang w:val="en-GB"/>
          </w:rPr>
          <w:t>GE06 Final Acts</w:t>
        </w:r>
      </w:hyperlink>
      <w:r w:rsidRPr="004E6B07">
        <w:rPr>
          <w:szCs w:val="24"/>
          <w:lang w:val="en-GB"/>
        </w:rPr>
        <w:t>. Final Acts of the Regional Radiocommunication Conference for planning of the digital terrestrial broadcasting service in parts of Regions 1 and 3, in the frequency bands 174</w:t>
      </w:r>
      <w:r w:rsidRPr="004E6B07">
        <w:rPr>
          <w:szCs w:val="24"/>
          <w:lang w:val="en-GB"/>
        </w:rPr>
        <w:noBreakHyphen/>
        <w:t>230 MHz and 470</w:t>
      </w:r>
      <w:r w:rsidRPr="004E6B07">
        <w:rPr>
          <w:szCs w:val="24"/>
          <w:lang w:val="en-GB"/>
        </w:rPr>
        <w:noBreakHyphen/>
        <w:t>862 MHz (RRC</w:t>
      </w:r>
      <w:r w:rsidRPr="004E6B07">
        <w:rPr>
          <w:szCs w:val="24"/>
          <w:lang w:val="en-GB"/>
        </w:rPr>
        <w:noBreakHyphen/>
        <w:t>06), 2006.</w:t>
      </w:r>
    </w:p>
    <w:p w14:paraId="35CC54ED" w14:textId="253CE01A" w:rsidR="00B82D07" w:rsidRPr="004E6B07" w:rsidRDefault="00B82D07" w:rsidP="00B82D07">
      <w:pPr>
        <w:pStyle w:val="Reftext"/>
        <w:rPr>
          <w:szCs w:val="24"/>
          <w:lang w:val="en-GB"/>
        </w:rPr>
      </w:pPr>
      <w:r w:rsidRPr="004E6B07">
        <w:rPr>
          <w:szCs w:val="24"/>
          <w:lang w:val="en-GB"/>
        </w:rPr>
        <w:t>[</w:t>
      </w:r>
      <w:r w:rsidR="00455020" w:rsidRPr="004E6B07">
        <w:rPr>
          <w:szCs w:val="24"/>
          <w:lang w:val="en-GB"/>
        </w:rPr>
        <w:t>5</w:t>
      </w:r>
      <w:r w:rsidRPr="004E6B07">
        <w:rPr>
          <w:szCs w:val="24"/>
          <w:lang w:val="en-GB"/>
        </w:rPr>
        <w:t>]</w:t>
      </w:r>
      <w:r w:rsidRPr="004E6B07">
        <w:rPr>
          <w:szCs w:val="24"/>
          <w:lang w:val="en-GB"/>
        </w:rPr>
        <w:tab/>
      </w:r>
      <w:hyperlink r:id="rId30" w:history="1">
        <w:r w:rsidRPr="004E6B07">
          <w:rPr>
            <w:rStyle w:val="Hyperlink"/>
            <w:szCs w:val="24"/>
            <w:lang w:val="en-GB"/>
          </w:rPr>
          <w:t>EBU Technical Review 308</w:t>
        </w:r>
      </w:hyperlink>
      <w:r w:rsidRPr="004E6B07">
        <w:rPr>
          <w:szCs w:val="24"/>
          <w:lang w:val="en-GB"/>
        </w:rPr>
        <w:t>, GE06 – Overview of the Second Session (RRC</w:t>
      </w:r>
      <w:r w:rsidRPr="004E6B07">
        <w:rPr>
          <w:szCs w:val="24"/>
          <w:lang w:val="en-GB"/>
        </w:rPr>
        <w:noBreakHyphen/>
        <w:t>06), October 2006.</w:t>
      </w:r>
    </w:p>
    <w:p w14:paraId="1F69CB07" w14:textId="2C42235A" w:rsidR="00BC1D7F" w:rsidRPr="004E6B07" w:rsidRDefault="00956CF4" w:rsidP="00956CF4">
      <w:pPr>
        <w:pStyle w:val="Headingb"/>
        <w:rPr>
          <w:lang w:val="en-GB"/>
        </w:rPr>
      </w:pPr>
      <w:r w:rsidRPr="004E6B07">
        <w:rPr>
          <w:lang w:val="en-GB"/>
        </w:rPr>
        <w:t>Other references</w:t>
      </w:r>
    </w:p>
    <w:p w14:paraId="7843FCFF" w14:textId="4229B3FC" w:rsidR="00956CF4" w:rsidRPr="004E6B07" w:rsidRDefault="00956CF4" w:rsidP="00956CF4">
      <w:pPr>
        <w:pStyle w:val="Reftext"/>
        <w:rPr>
          <w:szCs w:val="24"/>
          <w:lang w:val="en-GB"/>
        </w:rPr>
      </w:pPr>
      <w:r w:rsidRPr="004E6B07">
        <w:rPr>
          <w:szCs w:val="24"/>
          <w:lang w:val="en-GB"/>
        </w:rPr>
        <w:t>ETSI 36.104. LTE, Evolved Universal Terrestrial Radio Access (E</w:t>
      </w:r>
      <w:r w:rsidRPr="004E6B07">
        <w:rPr>
          <w:szCs w:val="24"/>
          <w:lang w:val="en-GB"/>
        </w:rPr>
        <w:noBreakHyphen/>
        <w:t>UTRA); Base Station (BS) radio transmission and reception (3GPP TS 36.104 version 16.8.0 Release 16), January 2021.</w:t>
      </w:r>
    </w:p>
    <w:p w14:paraId="634DB8CC" w14:textId="453C1ADC" w:rsidR="00956CF4" w:rsidRPr="004E6B07" w:rsidRDefault="00956CF4" w:rsidP="00956CF4">
      <w:pPr>
        <w:pStyle w:val="Reftext"/>
        <w:rPr>
          <w:lang w:val="en-GB"/>
        </w:rPr>
      </w:pPr>
      <w:r w:rsidRPr="004E6B07">
        <w:rPr>
          <w:szCs w:val="24"/>
          <w:lang w:val="en-GB"/>
        </w:rPr>
        <w:t xml:space="preserve">Report </w:t>
      </w:r>
      <w:hyperlink r:id="rId31" w:history="1">
        <w:r w:rsidRPr="004E6B07">
          <w:rPr>
            <w:rStyle w:val="Hyperlink"/>
            <w:szCs w:val="24"/>
            <w:lang w:val="en-GB"/>
          </w:rPr>
          <w:t>ITU</w:t>
        </w:r>
        <w:r w:rsidRPr="004E6B07">
          <w:rPr>
            <w:rStyle w:val="Hyperlink"/>
            <w:szCs w:val="24"/>
            <w:lang w:val="en-GB"/>
          </w:rPr>
          <w:noBreakHyphen/>
          <w:t>R F.1336</w:t>
        </w:r>
      </w:hyperlink>
      <w:r w:rsidR="00272065" w:rsidRPr="004E6B07">
        <w:rPr>
          <w:szCs w:val="24"/>
          <w:lang w:val="en-GB"/>
        </w:rPr>
        <w:t xml:space="preserve"> – </w:t>
      </w:r>
      <w:r w:rsidRPr="004E6B07">
        <w:rPr>
          <w:szCs w:val="24"/>
          <w:lang w:val="en-GB"/>
        </w:rPr>
        <w:t>Reference</w:t>
      </w:r>
      <w:r w:rsidRPr="004E6B07">
        <w:rPr>
          <w:lang w:val="en-GB"/>
        </w:rPr>
        <w:t xml:space="preserve"> radiation patterns of omnidirectional, sectoral and other antennas for the fixed and mobile service for use in sharing studies in the frequency range from 400 MHz to about 70 GHz, January 2019.</w:t>
      </w:r>
    </w:p>
    <w:p w14:paraId="37B7552F" w14:textId="3A66F1D8" w:rsidR="00956CF4" w:rsidRPr="004E6B07" w:rsidRDefault="00956CF4" w:rsidP="00956CF4">
      <w:pPr>
        <w:pStyle w:val="Reftext"/>
        <w:rPr>
          <w:szCs w:val="24"/>
          <w:lang w:val="en-GB"/>
        </w:rPr>
      </w:pPr>
      <w:hyperlink r:id="rId32" w:history="1">
        <w:r w:rsidRPr="004E6B07">
          <w:rPr>
            <w:rStyle w:val="Hyperlink"/>
            <w:szCs w:val="24"/>
            <w:lang w:val="en-GB"/>
          </w:rPr>
          <w:t>CEPT Report 53</w:t>
        </w:r>
      </w:hyperlink>
      <w:r w:rsidRPr="004E6B07">
        <w:rPr>
          <w:szCs w:val="24"/>
          <w:lang w:val="en-GB"/>
        </w:rPr>
        <w:t>, Report A from CEPT to the European Commission in response to the Mandate, To develop harmonised technical conditions for the 694</w:t>
      </w:r>
      <w:r w:rsidRPr="004E6B07">
        <w:rPr>
          <w:szCs w:val="24"/>
          <w:lang w:val="en-GB"/>
        </w:rPr>
        <w:noBreakHyphen/>
        <w:t>790 MHz ('700 MHz') frequency band in the EU for the provision of wireless broadband and other uses in support of EU spectrum policy objectives, November 2014.</w:t>
      </w:r>
    </w:p>
    <w:p w14:paraId="0F4BB535" w14:textId="6A67692F" w:rsidR="00956CF4" w:rsidRPr="004E6B07" w:rsidRDefault="00956CF4" w:rsidP="00956CF4">
      <w:pPr>
        <w:pStyle w:val="Reftext"/>
        <w:rPr>
          <w:szCs w:val="24"/>
          <w:lang w:val="en-GB"/>
        </w:rPr>
      </w:pPr>
      <w:r w:rsidRPr="004E6B07">
        <w:rPr>
          <w:szCs w:val="24"/>
          <w:lang w:val="en-GB"/>
        </w:rPr>
        <w:t xml:space="preserve">Report </w:t>
      </w:r>
      <w:hyperlink r:id="rId33" w:history="1">
        <w:r w:rsidRPr="004E6B07">
          <w:rPr>
            <w:rStyle w:val="Hyperlink"/>
            <w:szCs w:val="24"/>
            <w:lang w:val="en-GB"/>
          </w:rPr>
          <w:t>ITU-R BT.2383</w:t>
        </w:r>
      </w:hyperlink>
      <w:r w:rsidR="00455020" w:rsidRPr="004E6B07">
        <w:rPr>
          <w:szCs w:val="24"/>
          <w:lang w:val="en-GB"/>
        </w:rPr>
        <w:t xml:space="preserve"> – </w:t>
      </w:r>
      <w:r w:rsidRPr="004E6B07">
        <w:rPr>
          <w:szCs w:val="24"/>
          <w:lang w:val="en-GB"/>
        </w:rPr>
        <w:t>Characteristics of digital terrestrial television broadcasting systems in the frequency band 470</w:t>
      </w:r>
      <w:r w:rsidRPr="004E6B07">
        <w:rPr>
          <w:szCs w:val="24"/>
          <w:lang w:val="en-GB"/>
        </w:rPr>
        <w:noBreakHyphen/>
        <w:t>862 MHz, July 2019.</w:t>
      </w:r>
    </w:p>
    <w:p w14:paraId="66737084" w14:textId="572178A1" w:rsidR="00956CF4" w:rsidRPr="004E6B07" w:rsidRDefault="00956CF4" w:rsidP="00956CF4">
      <w:pPr>
        <w:pStyle w:val="Reftext"/>
        <w:rPr>
          <w:szCs w:val="24"/>
          <w:lang w:val="en-GB"/>
        </w:rPr>
      </w:pPr>
      <w:r w:rsidRPr="004E6B07">
        <w:rPr>
          <w:szCs w:val="24"/>
          <w:lang w:val="en-GB"/>
        </w:rPr>
        <w:t xml:space="preserve">Recommendation </w:t>
      </w:r>
      <w:hyperlink r:id="rId34" w:history="1">
        <w:r w:rsidRPr="004E6B07">
          <w:rPr>
            <w:rStyle w:val="Hyperlink"/>
            <w:szCs w:val="24"/>
            <w:lang w:val="en-GB"/>
          </w:rPr>
          <w:t>ITU-R P.1546</w:t>
        </w:r>
      </w:hyperlink>
      <w:r w:rsidRPr="004E6B07">
        <w:rPr>
          <w:szCs w:val="24"/>
          <w:lang w:val="en-GB"/>
        </w:rPr>
        <w:t>, Method for point</w:t>
      </w:r>
      <w:r w:rsidRPr="004E6B07">
        <w:rPr>
          <w:szCs w:val="24"/>
          <w:lang w:val="en-GB"/>
        </w:rPr>
        <w:noBreakHyphen/>
        <w:t>to</w:t>
      </w:r>
      <w:r w:rsidRPr="004E6B07">
        <w:rPr>
          <w:szCs w:val="24"/>
          <w:lang w:val="en-GB"/>
        </w:rPr>
        <w:noBreakHyphen/>
        <w:t>area predictions for terrestrial services in the frequency range 30 MHz to 4 000 MHz.</w:t>
      </w:r>
    </w:p>
    <w:p w14:paraId="5CEE2460" w14:textId="77777777" w:rsidR="00956CF4" w:rsidRPr="004E6B07" w:rsidRDefault="00956CF4" w:rsidP="00BC1D7F">
      <w:pPr>
        <w:rPr>
          <w:lang w:val="en-GB"/>
        </w:rPr>
      </w:pPr>
    </w:p>
    <w:p w14:paraId="74367F78" w14:textId="77777777" w:rsidR="00BC1D7F" w:rsidRPr="005B5060" w:rsidRDefault="00BC1D7F" w:rsidP="00BC1D7F">
      <w:pPr>
        <w:rPr>
          <w:lang w:val="en-GB"/>
        </w:rPr>
      </w:pPr>
    </w:p>
    <w:p w14:paraId="6E78350B" w14:textId="1BE7A1DF" w:rsidR="00B82D07" w:rsidRPr="00BC1D7F" w:rsidRDefault="00B82D07" w:rsidP="004E6B07">
      <w:pPr>
        <w:pStyle w:val="AnnexNoTitle"/>
        <w:rPr>
          <w:lang w:val="en-GB"/>
        </w:rPr>
      </w:pPr>
      <w:bookmarkStart w:id="143" w:name="_Toc190245175"/>
      <w:bookmarkStart w:id="144" w:name="_Toc138105899"/>
      <w:r w:rsidRPr="00BC1D7F">
        <w:rPr>
          <w:lang w:val="en-GB"/>
        </w:rPr>
        <w:lastRenderedPageBreak/>
        <w:t xml:space="preserve">Annex </w:t>
      </w:r>
      <w:r w:rsidR="00240CB5">
        <w:rPr>
          <w:lang w:val="en-GB"/>
        </w:rPr>
        <w:t>1</w:t>
      </w:r>
      <w:r w:rsidR="00BC1D7F" w:rsidRPr="00BC1D7F">
        <w:rPr>
          <w:lang w:val="en-GB"/>
        </w:rPr>
        <w:br/>
      </w:r>
      <w:r w:rsidR="00BC1D7F" w:rsidRPr="00BC1D7F">
        <w:rPr>
          <w:lang w:val="en-GB"/>
        </w:rPr>
        <w:br/>
      </w:r>
      <w:r w:rsidR="00BC1D7F" w:rsidRPr="005B5060">
        <w:rPr>
          <w:lang w:val="en-GB"/>
        </w:rPr>
        <w:t>Measurement of adjacent and overlapping channels protection ratios</w:t>
      </w:r>
      <w:bookmarkEnd w:id="143"/>
    </w:p>
    <w:bookmarkEnd w:id="144"/>
    <w:p w14:paraId="22AFDFB9" w14:textId="74FAB8D8" w:rsidR="00B82D07" w:rsidRPr="005B5060" w:rsidRDefault="00B82D07" w:rsidP="004E6B07">
      <w:pPr>
        <w:pStyle w:val="Normalaftertitle"/>
        <w:keepNext/>
        <w:keepLines/>
        <w:rPr>
          <w:lang w:val="en-GB"/>
        </w:rPr>
      </w:pPr>
      <w:r w:rsidRPr="005B5060">
        <w:rPr>
          <w:lang w:val="en-GB"/>
        </w:rPr>
        <w:t xml:space="preserve">This </w:t>
      </w:r>
      <w:r w:rsidR="004E6B07">
        <w:rPr>
          <w:lang w:val="en-GB"/>
        </w:rPr>
        <w:t>a</w:t>
      </w:r>
      <w:r w:rsidR="00240CB5" w:rsidRPr="005B5060">
        <w:rPr>
          <w:lang w:val="en-GB"/>
        </w:rPr>
        <w:t xml:space="preserve">nnex </w:t>
      </w:r>
      <w:r w:rsidRPr="005B5060">
        <w:rPr>
          <w:lang w:val="en-GB"/>
        </w:rPr>
        <w:t>provides a comparison between protection ratios for DVB</w:t>
      </w:r>
      <w:r w:rsidRPr="005B5060">
        <w:rPr>
          <w:lang w:val="en-GB"/>
        </w:rPr>
        <w:noBreakHyphen/>
        <w:t>T (and DVB</w:t>
      </w:r>
      <w:r w:rsidRPr="005B5060">
        <w:rPr>
          <w:lang w:val="en-GB"/>
        </w:rPr>
        <w:noBreakHyphen/>
        <w:t>T2) wanted systems interfered with by DVB</w:t>
      </w:r>
      <w:r w:rsidRPr="005B5060">
        <w:rPr>
          <w:lang w:val="en-GB"/>
        </w:rPr>
        <w:noBreakHyphen/>
        <w:t>T and by LTE</w:t>
      </w:r>
      <w:r w:rsidRPr="005B5060">
        <w:rPr>
          <w:lang w:val="en-GB"/>
        </w:rPr>
        <w:noBreakHyphen/>
        <w:t>based 5G Broadcast systems. The aim of these measurements is to assess the required reduction of power of an LTE</w:t>
      </w:r>
      <w:r w:rsidRPr="005B5060">
        <w:rPr>
          <w:lang w:val="en-GB"/>
        </w:rPr>
        <w:noBreakHyphen/>
        <w:t>based 5G Broadcast channel using a given band plan option to meet the same level of protection of DTTB (co</w:t>
      </w:r>
      <w:r w:rsidRPr="005B5060">
        <w:rPr>
          <w:lang w:val="en-GB"/>
        </w:rPr>
        <w:noBreakHyphen/>
        <w:t>channel or adjacent channel) in the neighbouring country(ies) from an existing DVB</w:t>
      </w:r>
      <w:r w:rsidRPr="005B5060">
        <w:rPr>
          <w:lang w:val="en-GB"/>
        </w:rPr>
        <w:noBreakHyphen/>
        <w:t xml:space="preserve">T entry of the GE06 Plan. See </w:t>
      </w:r>
      <w:r w:rsidR="00AC5C36">
        <w:rPr>
          <w:lang w:val="en-GB"/>
        </w:rPr>
        <w:t>§</w:t>
      </w:r>
      <w:r w:rsidRPr="005B5060">
        <w:rPr>
          <w:lang w:val="en-GB"/>
        </w:rPr>
        <w:t> 5.1.1 for further explanation.</w:t>
      </w:r>
    </w:p>
    <w:p w14:paraId="5026917A" w14:textId="57D1D95D" w:rsidR="00B82D07" w:rsidRPr="005B5060" w:rsidRDefault="00B82D07" w:rsidP="00B82D07">
      <w:pPr>
        <w:rPr>
          <w:lang w:val="en-GB"/>
        </w:rPr>
      </w:pPr>
      <w:r w:rsidRPr="005B5060">
        <w:rPr>
          <w:lang w:val="en-GB"/>
        </w:rPr>
        <w:t xml:space="preserve">To understand the impact of an </w:t>
      </w:r>
      <w:r w:rsidR="0073153D" w:rsidRPr="005B5060">
        <w:rPr>
          <w:lang w:val="en-GB"/>
        </w:rPr>
        <w:t>orthogonal frequency</w:t>
      </w:r>
      <w:r w:rsidR="0073153D" w:rsidRPr="005B5060">
        <w:rPr>
          <w:lang w:val="en-GB"/>
        </w:rPr>
        <w:noBreakHyphen/>
        <w:t xml:space="preserve">division multiplexing </w:t>
      </w:r>
      <w:r w:rsidR="0073153D">
        <w:rPr>
          <w:lang w:val="en-GB"/>
        </w:rPr>
        <w:t>(</w:t>
      </w:r>
      <w:r w:rsidRPr="005B5060">
        <w:rPr>
          <w:lang w:val="en-GB"/>
        </w:rPr>
        <w:t>OFDM</w:t>
      </w:r>
      <w:r w:rsidR="0073153D">
        <w:rPr>
          <w:lang w:val="en-GB"/>
        </w:rPr>
        <w:t>)</w:t>
      </w:r>
      <w:r w:rsidRPr="005B5060">
        <w:rPr>
          <w:lang w:val="en-GB"/>
        </w:rPr>
        <w:t xml:space="preserve"> service (DTTB or LTE) overlapping a wanted DTTB service (DVB</w:t>
      </w:r>
      <w:r w:rsidRPr="005B5060">
        <w:rPr>
          <w:lang w:val="en-GB"/>
        </w:rPr>
        <w:noBreakHyphen/>
        <w:t xml:space="preserve">T </w:t>
      </w:r>
      <w:r w:rsidR="00673DD6">
        <w:rPr>
          <w:lang w:val="en-GB"/>
        </w:rPr>
        <w:t>and</w:t>
      </w:r>
      <w:r w:rsidRPr="005B5060">
        <w:rPr>
          <w:lang w:val="en-GB"/>
        </w:rPr>
        <w:t xml:space="preserve"> DVB</w:t>
      </w:r>
      <w:r w:rsidRPr="005B5060">
        <w:rPr>
          <w:lang w:val="en-GB"/>
        </w:rPr>
        <w:noBreakHyphen/>
        <w:t>T2), measurements of adjacent and overlapping channel protection ratios were made. The measurements were carried out with the interfering OFDM service being an 8 MHz DVB</w:t>
      </w:r>
      <w:r w:rsidRPr="005B5060">
        <w:rPr>
          <w:lang w:val="en-GB"/>
        </w:rPr>
        <w:noBreakHyphen/>
        <w:t>T service and a 10 MHz LTE service, respectively.</w:t>
      </w:r>
    </w:p>
    <w:p w14:paraId="72A7C3EB" w14:textId="5DA9225E" w:rsidR="00B82D07" w:rsidRPr="005B5060" w:rsidRDefault="00B82D07" w:rsidP="00B82D07">
      <w:pPr>
        <w:rPr>
          <w:lang w:val="en-GB"/>
        </w:rPr>
      </w:pPr>
      <w:r w:rsidRPr="005B5060">
        <w:rPr>
          <w:lang w:val="en-GB"/>
        </w:rPr>
        <w:t>The interfering source was moved in 0.1 MHz steps from the position where there was no overlap with the wanted DVB service to a position of full overlap. The protection ratio (</w:t>
      </w:r>
      <w:r w:rsidRPr="005B5060">
        <w:rPr>
          <w:i/>
          <w:iCs/>
          <w:lang w:val="en-GB"/>
        </w:rPr>
        <w:t>C</w:t>
      </w:r>
      <w:r w:rsidRPr="005B5060">
        <w:rPr>
          <w:lang w:val="en-GB"/>
        </w:rPr>
        <w:t>/</w:t>
      </w:r>
      <w:r w:rsidRPr="005B5060">
        <w:rPr>
          <w:i/>
          <w:iCs/>
          <w:lang w:val="en-GB"/>
        </w:rPr>
        <w:t>N</w:t>
      </w:r>
      <w:r w:rsidRPr="005B5060">
        <w:rPr>
          <w:lang w:val="en-GB"/>
        </w:rPr>
        <w:t>) was assessed at each step. Measurements were made in a Gaussian channel using a Rohde &amp; Schwarz SFU generator and a Rohde &amp; Schwarz ETL receiver/TS/spectrum analyser. The wanted DTTB service was Ch 45 (centred on 666 MHz). Results for DVB</w:t>
      </w:r>
      <w:r w:rsidRPr="005B5060">
        <w:rPr>
          <w:lang w:val="en-GB"/>
        </w:rPr>
        <w:noBreakHyphen/>
        <w:t>T as wanted service are provided in § A1 and for a DVB</w:t>
      </w:r>
      <w:r w:rsidRPr="005B5060">
        <w:rPr>
          <w:lang w:val="en-GB"/>
        </w:rPr>
        <w:noBreakHyphen/>
        <w:t xml:space="preserve">T2 wanted service in </w:t>
      </w:r>
      <w:r w:rsidR="00C624E1">
        <w:rPr>
          <w:lang w:val="en-GB"/>
        </w:rPr>
        <w:t>§</w:t>
      </w:r>
      <w:r w:rsidRPr="005B5060">
        <w:rPr>
          <w:lang w:val="en-GB"/>
        </w:rPr>
        <w:t> 2.</w:t>
      </w:r>
    </w:p>
    <w:p w14:paraId="2913FCF8" w14:textId="2E6AC35D" w:rsidR="00B82D07" w:rsidRPr="005B5060" w:rsidRDefault="00B82D07" w:rsidP="006D3183">
      <w:pPr>
        <w:pStyle w:val="Heading1"/>
        <w:rPr>
          <w:lang w:val="en-GB"/>
        </w:rPr>
      </w:pPr>
      <w:bookmarkStart w:id="145" w:name="_Toc78327779"/>
      <w:bookmarkStart w:id="146" w:name="_Toc138105900"/>
      <w:bookmarkStart w:id="147" w:name="_Toc182228866"/>
      <w:bookmarkStart w:id="148" w:name="_Toc190245176"/>
      <w:r w:rsidRPr="005B5060">
        <w:rPr>
          <w:lang w:val="en-GB"/>
        </w:rPr>
        <w:t>1</w:t>
      </w:r>
      <w:r w:rsidRPr="005B5060">
        <w:rPr>
          <w:lang w:val="en-GB"/>
        </w:rPr>
        <w:tab/>
        <w:t>DVB</w:t>
      </w:r>
      <w:r w:rsidRPr="005B5060">
        <w:rPr>
          <w:lang w:val="en-GB"/>
        </w:rPr>
        <w:noBreakHyphen/>
        <w:t>T as wanted system</w:t>
      </w:r>
      <w:bookmarkEnd w:id="145"/>
      <w:bookmarkEnd w:id="146"/>
      <w:bookmarkEnd w:id="147"/>
      <w:bookmarkEnd w:id="148"/>
    </w:p>
    <w:p w14:paraId="7EDC6D76" w14:textId="54C81525" w:rsidR="00B82D07" w:rsidRPr="005B5060" w:rsidRDefault="00E655C0" w:rsidP="00B82D07">
      <w:pPr>
        <w:pStyle w:val="TableNo"/>
        <w:rPr>
          <w:lang w:val="en-GB"/>
        </w:rPr>
      </w:pPr>
      <w:r w:rsidRPr="005B5060">
        <w:rPr>
          <w:lang w:val="en-GB"/>
        </w:rPr>
        <w:t>TABLE </w:t>
      </w:r>
      <w:r w:rsidR="00B82D07" w:rsidRPr="005B5060">
        <w:rPr>
          <w:lang w:val="en-GB"/>
        </w:rPr>
        <w:t>A1</w:t>
      </w:r>
      <w:r w:rsidR="00110F10">
        <w:rPr>
          <w:lang w:val="en-GB"/>
        </w:rPr>
        <w:t>-1</w:t>
      </w:r>
    </w:p>
    <w:p w14:paraId="696050FC" w14:textId="77777777" w:rsidR="00B82D07" w:rsidRPr="005B5060" w:rsidRDefault="00B82D07" w:rsidP="00B82D07">
      <w:pPr>
        <w:pStyle w:val="Tabletitle"/>
        <w:rPr>
          <w:lang w:val="en-GB"/>
        </w:rPr>
      </w:pPr>
      <w:r w:rsidRPr="005B5060">
        <w:rPr>
          <w:lang w:val="en-GB"/>
        </w:rPr>
        <w:t>DVB</w:t>
      </w:r>
      <w:r w:rsidRPr="005B5060">
        <w:rPr>
          <w:lang w:val="en-GB"/>
        </w:rPr>
        <w:noBreakHyphen/>
        <w:t>T 64</w:t>
      </w:r>
      <w:r w:rsidRPr="005B5060">
        <w:rPr>
          <w:lang w:val="en-GB"/>
        </w:rPr>
        <w:noBreakHyphen/>
        <w:t>QAM ¾ 8K interfered with by DTTB</w:t>
      </w:r>
    </w:p>
    <w:tbl>
      <w:tblPr>
        <w:tblStyle w:val="TableGrid"/>
        <w:tblW w:w="0" w:type="auto"/>
        <w:jc w:val="center"/>
        <w:tblCellMar>
          <w:left w:w="57" w:type="dxa"/>
          <w:right w:w="57" w:type="dxa"/>
        </w:tblCellMar>
        <w:tblLook w:val="04A0" w:firstRow="1" w:lastRow="0" w:firstColumn="1" w:lastColumn="0" w:noHBand="0" w:noVBand="1"/>
      </w:tblPr>
      <w:tblGrid>
        <w:gridCol w:w="1424"/>
        <w:gridCol w:w="1420"/>
        <w:gridCol w:w="1420"/>
        <w:gridCol w:w="1401"/>
        <w:gridCol w:w="141"/>
        <w:gridCol w:w="1275"/>
        <w:gridCol w:w="1992"/>
        <w:gridCol w:w="556"/>
      </w:tblGrid>
      <w:tr w:rsidR="00B82D07" w:rsidRPr="00A45EA7" w14:paraId="7A86870A" w14:textId="77777777" w:rsidTr="00D40514">
        <w:trPr>
          <w:jc w:val="center"/>
        </w:trPr>
        <w:tc>
          <w:tcPr>
            <w:tcW w:w="2844" w:type="dxa"/>
            <w:gridSpan w:val="2"/>
            <w:vAlign w:val="center"/>
          </w:tcPr>
          <w:p w14:paraId="2F0FBCF9" w14:textId="77777777" w:rsidR="00B82D07" w:rsidRPr="00A45EA7" w:rsidRDefault="00B82D07" w:rsidP="00D40514">
            <w:pPr>
              <w:pStyle w:val="Tabletext"/>
              <w:jc w:val="center"/>
              <w:rPr>
                <w:rFonts w:asciiTheme="majorBidi" w:hAnsiTheme="majorBidi" w:cstheme="majorBidi"/>
                <w:lang w:val="en-GB"/>
              </w:rPr>
            </w:pPr>
            <w:r w:rsidRPr="00A45EA7">
              <w:rPr>
                <w:rFonts w:asciiTheme="majorBidi" w:hAnsiTheme="majorBidi" w:cstheme="majorBidi"/>
                <w:lang w:val="en-GB"/>
              </w:rPr>
              <w:t>Wanted −71.55 dBm</w:t>
            </w:r>
          </w:p>
        </w:tc>
        <w:tc>
          <w:tcPr>
            <w:tcW w:w="1420" w:type="dxa"/>
            <w:vAlign w:val="center"/>
          </w:tcPr>
          <w:p w14:paraId="09D165BE" w14:textId="77777777" w:rsidR="00B82D07" w:rsidRPr="00A45EA7" w:rsidRDefault="00B82D07" w:rsidP="00B51BF1">
            <w:pPr>
              <w:pStyle w:val="Tabletext"/>
              <w:jc w:val="center"/>
              <w:rPr>
                <w:rFonts w:asciiTheme="majorBidi" w:hAnsiTheme="majorBidi" w:cstheme="majorBidi"/>
                <w:lang w:val="en-GB"/>
              </w:rPr>
            </w:pPr>
            <w:r w:rsidRPr="00A45EA7">
              <w:rPr>
                <w:rFonts w:asciiTheme="majorBidi" w:hAnsiTheme="majorBidi" w:cstheme="majorBidi"/>
                <w:lang w:val="en-GB"/>
              </w:rPr>
              <w:t>−38</w:t>
            </w:r>
          </w:p>
        </w:tc>
        <w:tc>
          <w:tcPr>
            <w:tcW w:w="1401" w:type="dxa"/>
            <w:tcBorders>
              <w:right w:val="nil"/>
            </w:tcBorders>
            <w:vAlign w:val="center"/>
          </w:tcPr>
          <w:p w14:paraId="4138CFDD" w14:textId="77777777" w:rsidR="00B82D07" w:rsidRPr="00A45EA7" w:rsidRDefault="00B82D07" w:rsidP="00F808BD">
            <w:pPr>
              <w:pStyle w:val="Tabletext"/>
              <w:rPr>
                <w:rFonts w:asciiTheme="majorBidi" w:hAnsiTheme="majorBidi" w:cstheme="majorBidi"/>
                <w:lang w:val="en-GB"/>
              </w:rPr>
            </w:pPr>
          </w:p>
        </w:tc>
        <w:tc>
          <w:tcPr>
            <w:tcW w:w="141" w:type="dxa"/>
            <w:tcBorders>
              <w:left w:val="nil"/>
            </w:tcBorders>
            <w:vAlign w:val="center"/>
          </w:tcPr>
          <w:p w14:paraId="3B8B20B6" w14:textId="77777777" w:rsidR="00B82D07" w:rsidRPr="00A45EA7" w:rsidRDefault="00B82D07" w:rsidP="00F808BD">
            <w:pPr>
              <w:pStyle w:val="Tabletext"/>
              <w:rPr>
                <w:rFonts w:asciiTheme="majorBidi" w:hAnsiTheme="majorBidi" w:cstheme="majorBidi"/>
                <w:lang w:val="en-GB"/>
              </w:rPr>
            </w:pPr>
          </w:p>
        </w:tc>
        <w:tc>
          <w:tcPr>
            <w:tcW w:w="3267" w:type="dxa"/>
            <w:gridSpan w:val="2"/>
            <w:vAlign w:val="center"/>
          </w:tcPr>
          <w:p w14:paraId="6372AE45" w14:textId="7364B052" w:rsidR="00B82D07" w:rsidRPr="00A45EA7" w:rsidRDefault="00B82D07" w:rsidP="00F808BD">
            <w:pPr>
              <w:pStyle w:val="Tabletext"/>
              <w:rPr>
                <w:rFonts w:asciiTheme="majorBidi" w:hAnsiTheme="majorBidi" w:cstheme="majorBidi"/>
                <w:lang w:val="en-GB"/>
              </w:rPr>
            </w:pPr>
            <w:r w:rsidRPr="00A45EA7">
              <w:rPr>
                <w:rFonts w:asciiTheme="majorBidi" w:hAnsiTheme="majorBidi" w:cstheme="majorBidi"/>
                <w:lang w:val="en-GB"/>
              </w:rPr>
              <w:t xml:space="preserve">DVB−T centre frequency </w:t>
            </w:r>
            <w:r w:rsidR="004965A7">
              <w:rPr>
                <w:rFonts w:asciiTheme="majorBidi" w:hAnsiTheme="majorBidi" w:cstheme="majorBidi"/>
                <w:lang w:val="en-GB"/>
              </w:rPr>
              <w:t>(</w:t>
            </w:r>
            <w:r w:rsidRPr="00A45EA7">
              <w:rPr>
                <w:rFonts w:asciiTheme="majorBidi" w:hAnsiTheme="majorBidi" w:cstheme="majorBidi"/>
                <w:lang w:val="en-GB"/>
              </w:rPr>
              <w:t>MHz</w:t>
            </w:r>
            <w:r w:rsidR="004965A7">
              <w:rPr>
                <w:rFonts w:asciiTheme="majorBidi" w:hAnsiTheme="majorBidi" w:cstheme="majorBidi"/>
                <w:lang w:val="en-GB"/>
              </w:rPr>
              <w:t>)</w:t>
            </w:r>
          </w:p>
        </w:tc>
        <w:tc>
          <w:tcPr>
            <w:tcW w:w="556" w:type="dxa"/>
            <w:vAlign w:val="center"/>
          </w:tcPr>
          <w:p w14:paraId="41948A32"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666</w:t>
            </w:r>
          </w:p>
        </w:tc>
      </w:tr>
      <w:tr w:rsidR="00D40514" w:rsidRPr="00A45EA7" w14:paraId="0C0E67C0" w14:textId="77777777" w:rsidTr="00D40514">
        <w:trPr>
          <w:jc w:val="center"/>
        </w:trPr>
        <w:tc>
          <w:tcPr>
            <w:tcW w:w="1424" w:type="dxa"/>
            <w:vAlign w:val="center"/>
          </w:tcPr>
          <w:p w14:paraId="15F77389" w14:textId="77777777" w:rsidR="00B82D07" w:rsidRPr="00A45EA7" w:rsidRDefault="00B82D07" w:rsidP="00F808BD">
            <w:pPr>
              <w:pStyle w:val="Tabletext"/>
              <w:rPr>
                <w:rFonts w:asciiTheme="majorBidi" w:hAnsiTheme="majorBidi" w:cstheme="majorBidi"/>
                <w:lang w:val="en-GB"/>
              </w:rPr>
            </w:pPr>
          </w:p>
        </w:tc>
        <w:tc>
          <w:tcPr>
            <w:tcW w:w="1420" w:type="dxa"/>
            <w:vAlign w:val="center"/>
          </w:tcPr>
          <w:p w14:paraId="51180DA2" w14:textId="77777777" w:rsidR="00B82D07" w:rsidRPr="00A45EA7" w:rsidRDefault="00B82D07" w:rsidP="00F808BD">
            <w:pPr>
              <w:pStyle w:val="Tabletext"/>
              <w:jc w:val="right"/>
              <w:rPr>
                <w:rFonts w:asciiTheme="majorBidi" w:hAnsiTheme="majorBidi" w:cstheme="majorBidi"/>
                <w:lang w:val="en-GB"/>
              </w:rPr>
            </w:pPr>
          </w:p>
        </w:tc>
        <w:tc>
          <w:tcPr>
            <w:tcW w:w="1420" w:type="dxa"/>
            <w:vAlign w:val="center"/>
          </w:tcPr>
          <w:p w14:paraId="22CFE8E7" w14:textId="77777777" w:rsidR="00B82D07" w:rsidRPr="00A45EA7" w:rsidRDefault="00B82D07" w:rsidP="00B51BF1">
            <w:pPr>
              <w:pStyle w:val="Tabletext"/>
              <w:jc w:val="center"/>
              <w:rPr>
                <w:rFonts w:asciiTheme="majorBidi" w:hAnsiTheme="majorBidi" w:cstheme="majorBidi"/>
                <w:lang w:val="en-GB"/>
              </w:rPr>
            </w:pPr>
            <w:r w:rsidRPr="00A45EA7">
              <w:rPr>
                <w:rFonts w:asciiTheme="majorBidi" w:hAnsiTheme="majorBidi" w:cstheme="majorBidi"/>
                <w:lang w:val="en-GB"/>
              </w:rPr>
              <w:t>−39.45</w:t>
            </w:r>
          </w:p>
        </w:tc>
        <w:tc>
          <w:tcPr>
            <w:tcW w:w="1401" w:type="dxa"/>
            <w:tcBorders>
              <w:right w:val="nil"/>
            </w:tcBorders>
            <w:vAlign w:val="center"/>
          </w:tcPr>
          <w:p w14:paraId="1D26B2B9" w14:textId="77777777" w:rsidR="00B82D07" w:rsidRPr="00A45EA7" w:rsidRDefault="00B82D07" w:rsidP="00F808BD">
            <w:pPr>
              <w:pStyle w:val="Tabletext"/>
              <w:rPr>
                <w:rFonts w:asciiTheme="majorBidi" w:hAnsiTheme="majorBidi" w:cstheme="majorBidi"/>
                <w:lang w:val="en-GB"/>
              </w:rPr>
            </w:pPr>
          </w:p>
        </w:tc>
        <w:tc>
          <w:tcPr>
            <w:tcW w:w="141" w:type="dxa"/>
            <w:tcBorders>
              <w:left w:val="nil"/>
            </w:tcBorders>
            <w:vAlign w:val="center"/>
          </w:tcPr>
          <w:p w14:paraId="70A31DA6" w14:textId="77777777" w:rsidR="00B82D07" w:rsidRPr="00A45EA7" w:rsidRDefault="00B82D07" w:rsidP="00F808BD">
            <w:pPr>
              <w:pStyle w:val="Tabletext"/>
              <w:rPr>
                <w:rFonts w:asciiTheme="majorBidi" w:hAnsiTheme="majorBidi" w:cstheme="majorBidi"/>
                <w:lang w:val="en-GB"/>
              </w:rPr>
            </w:pPr>
          </w:p>
        </w:tc>
        <w:tc>
          <w:tcPr>
            <w:tcW w:w="3267" w:type="dxa"/>
            <w:gridSpan w:val="2"/>
            <w:vAlign w:val="center"/>
          </w:tcPr>
          <w:p w14:paraId="3CB55D38" w14:textId="250D00E0" w:rsidR="00B82D07" w:rsidRPr="00A45EA7" w:rsidRDefault="00B82D07" w:rsidP="00F808BD">
            <w:pPr>
              <w:pStyle w:val="Tabletext"/>
              <w:rPr>
                <w:rFonts w:asciiTheme="majorBidi" w:hAnsiTheme="majorBidi" w:cstheme="majorBidi"/>
                <w:lang w:val="en-GB"/>
              </w:rPr>
            </w:pPr>
            <w:r w:rsidRPr="00A45EA7">
              <w:rPr>
                <w:rFonts w:asciiTheme="majorBidi" w:hAnsiTheme="majorBidi" w:cstheme="majorBidi"/>
                <w:lang w:val="en-GB"/>
              </w:rPr>
              <w:t xml:space="preserve">DVB−T Active bandwidth </w:t>
            </w:r>
            <w:r w:rsidR="004965A7">
              <w:rPr>
                <w:rFonts w:asciiTheme="majorBidi" w:hAnsiTheme="majorBidi" w:cstheme="majorBidi"/>
                <w:lang w:val="en-GB"/>
              </w:rPr>
              <w:t>(</w:t>
            </w:r>
            <w:r w:rsidRPr="00A45EA7">
              <w:rPr>
                <w:rFonts w:asciiTheme="majorBidi" w:hAnsiTheme="majorBidi" w:cstheme="majorBidi"/>
                <w:lang w:val="en-GB"/>
              </w:rPr>
              <w:t>MHz</w:t>
            </w:r>
            <w:r w:rsidR="004965A7">
              <w:rPr>
                <w:rFonts w:asciiTheme="majorBidi" w:hAnsiTheme="majorBidi" w:cstheme="majorBidi"/>
                <w:lang w:val="en-GB"/>
              </w:rPr>
              <w:t>)</w:t>
            </w:r>
          </w:p>
        </w:tc>
        <w:tc>
          <w:tcPr>
            <w:tcW w:w="556" w:type="dxa"/>
            <w:vAlign w:val="center"/>
          </w:tcPr>
          <w:p w14:paraId="14C60730"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7.61</w:t>
            </w:r>
          </w:p>
        </w:tc>
      </w:tr>
      <w:tr w:rsidR="00D40514" w:rsidRPr="00A45EA7" w14:paraId="1058BEA1" w14:textId="77777777" w:rsidTr="00D40514">
        <w:trPr>
          <w:jc w:val="center"/>
        </w:trPr>
        <w:tc>
          <w:tcPr>
            <w:tcW w:w="1424" w:type="dxa"/>
            <w:vAlign w:val="center"/>
          </w:tcPr>
          <w:p w14:paraId="1FAEE3C7" w14:textId="77777777" w:rsidR="00B82D07" w:rsidRPr="00A45EA7" w:rsidRDefault="00B82D07" w:rsidP="00F808BD">
            <w:pPr>
              <w:pStyle w:val="Tabletext"/>
              <w:rPr>
                <w:rFonts w:asciiTheme="majorBidi" w:hAnsiTheme="majorBidi" w:cstheme="majorBidi"/>
                <w:lang w:val="en-GB"/>
              </w:rPr>
            </w:pPr>
          </w:p>
        </w:tc>
        <w:tc>
          <w:tcPr>
            <w:tcW w:w="1420" w:type="dxa"/>
            <w:vAlign w:val="center"/>
          </w:tcPr>
          <w:p w14:paraId="13651785" w14:textId="77777777" w:rsidR="00B82D07" w:rsidRPr="00A45EA7" w:rsidRDefault="00B82D07" w:rsidP="00F808BD">
            <w:pPr>
              <w:pStyle w:val="Tabletext"/>
              <w:jc w:val="right"/>
              <w:rPr>
                <w:rFonts w:asciiTheme="majorBidi" w:hAnsiTheme="majorBidi" w:cstheme="majorBidi"/>
                <w:lang w:val="en-GB"/>
              </w:rPr>
            </w:pPr>
          </w:p>
        </w:tc>
        <w:tc>
          <w:tcPr>
            <w:tcW w:w="1420" w:type="dxa"/>
            <w:vAlign w:val="center"/>
          </w:tcPr>
          <w:p w14:paraId="28441512" w14:textId="77777777" w:rsidR="00B82D07" w:rsidRPr="00A45EA7" w:rsidRDefault="00B82D07" w:rsidP="00B51BF1">
            <w:pPr>
              <w:pStyle w:val="Tabletext"/>
              <w:jc w:val="center"/>
              <w:rPr>
                <w:rFonts w:asciiTheme="majorBidi" w:hAnsiTheme="majorBidi" w:cstheme="majorBidi"/>
                <w:lang w:val="en-GB"/>
              </w:rPr>
            </w:pPr>
            <w:r w:rsidRPr="00A45EA7">
              <w:rPr>
                <w:rFonts w:asciiTheme="majorBidi" w:hAnsiTheme="majorBidi" w:cstheme="majorBidi"/>
                <w:lang w:val="en-GB"/>
              </w:rPr>
              <w:t>1.45</w:t>
            </w:r>
          </w:p>
        </w:tc>
        <w:tc>
          <w:tcPr>
            <w:tcW w:w="1401" w:type="dxa"/>
            <w:tcBorders>
              <w:right w:val="nil"/>
            </w:tcBorders>
            <w:vAlign w:val="center"/>
          </w:tcPr>
          <w:p w14:paraId="56E91F84" w14:textId="77777777" w:rsidR="00B82D07" w:rsidRPr="00A45EA7" w:rsidRDefault="00B82D07" w:rsidP="00F808BD">
            <w:pPr>
              <w:pStyle w:val="Tabletext"/>
              <w:rPr>
                <w:rFonts w:asciiTheme="majorBidi" w:hAnsiTheme="majorBidi" w:cstheme="majorBidi"/>
                <w:lang w:val="en-GB"/>
              </w:rPr>
            </w:pPr>
          </w:p>
        </w:tc>
        <w:tc>
          <w:tcPr>
            <w:tcW w:w="141" w:type="dxa"/>
            <w:tcBorders>
              <w:left w:val="nil"/>
            </w:tcBorders>
            <w:vAlign w:val="center"/>
          </w:tcPr>
          <w:p w14:paraId="486AEBD6" w14:textId="77777777" w:rsidR="00B82D07" w:rsidRPr="00A45EA7" w:rsidRDefault="00B82D07" w:rsidP="00F808BD">
            <w:pPr>
              <w:pStyle w:val="Tabletext"/>
              <w:rPr>
                <w:rFonts w:asciiTheme="majorBidi" w:hAnsiTheme="majorBidi" w:cstheme="majorBidi"/>
                <w:lang w:val="en-GB"/>
              </w:rPr>
            </w:pPr>
          </w:p>
        </w:tc>
        <w:tc>
          <w:tcPr>
            <w:tcW w:w="3267" w:type="dxa"/>
            <w:gridSpan w:val="2"/>
            <w:vAlign w:val="center"/>
          </w:tcPr>
          <w:p w14:paraId="48E64543" w14:textId="0990FF7D" w:rsidR="00B82D07" w:rsidRPr="00A45EA7" w:rsidRDefault="00B82D07" w:rsidP="00F808BD">
            <w:pPr>
              <w:pStyle w:val="Tabletext"/>
              <w:rPr>
                <w:rFonts w:asciiTheme="majorBidi" w:hAnsiTheme="majorBidi" w:cstheme="majorBidi"/>
                <w:lang w:val="en-GB"/>
              </w:rPr>
            </w:pPr>
            <w:r w:rsidRPr="00A45EA7">
              <w:rPr>
                <w:rFonts w:asciiTheme="majorBidi" w:hAnsiTheme="majorBidi" w:cstheme="majorBidi"/>
                <w:lang w:val="en-GB"/>
              </w:rPr>
              <w:t xml:space="preserve">DVB−T interferer active bandwidth </w:t>
            </w:r>
            <w:r w:rsidR="00B51BF1">
              <w:rPr>
                <w:rFonts w:asciiTheme="majorBidi" w:hAnsiTheme="majorBidi" w:cstheme="majorBidi"/>
                <w:lang w:val="en-GB"/>
              </w:rPr>
              <w:t>(</w:t>
            </w:r>
            <w:r w:rsidRPr="00A45EA7">
              <w:rPr>
                <w:rFonts w:asciiTheme="majorBidi" w:hAnsiTheme="majorBidi" w:cstheme="majorBidi"/>
                <w:lang w:val="en-GB"/>
              </w:rPr>
              <w:t>MHz</w:t>
            </w:r>
            <w:r w:rsidR="00B51BF1">
              <w:rPr>
                <w:rFonts w:asciiTheme="majorBidi" w:hAnsiTheme="majorBidi" w:cstheme="majorBidi"/>
                <w:lang w:val="en-GB"/>
              </w:rPr>
              <w:t>)</w:t>
            </w:r>
          </w:p>
        </w:tc>
        <w:tc>
          <w:tcPr>
            <w:tcW w:w="556" w:type="dxa"/>
            <w:vAlign w:val="center"/>
          </w:tcPr>
          <w:p w14:paraId="44FBF0FC"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7.61</w:t>
            </w:r>
          </w:p>
        </w:tc>
      </w:tr>
      <w:tr w:rsidR="00B82D07" w:rsidRPr="00A45EA7" w14:paraId="3E975575" w14:textId="77777777" w:rsidTr="00D40514">
        <w:trPr>
          <w:jc w:val="center"/>
        </w:trPr>
        <w:tc>
          <w:tcPr>
            <w:tcW w:w="1424" w:type="dxa"/>
            <w:vAlign w:val="center"/>
          </w:tcPr>
          <w:p w14:paraId="3795DA1D" w14:textId="77777777" w:rsidR="00B82D07" w:rsidRPr="00A45EA7" w:rsidRDefault="00B82D07" w:rsidP="00F808BD">
            <w:pPr>
              <w:pStyle w:val="Tabletext"/>
              <w:jc w:val="center"/>
              <w:rPr>
                <w:rFonts w:asciiTheme="majorBidi" w:hAnsiTheme="majorBidi" w:cstheme="majorBidi"/>
                <w:lang w:val="en-GB"/>
              </w:rPr>
            </w:pPr>
          </w:p>
        </w:tc>
        <w:tc>
          <w:tcPr>
            <w:tcW w:w="1420" w:type="dxa"/>
            <w:vAlign w:val="center"/>
          </w:tcPr>
          <w:p w14:paraId="0ADD6A26" w14:textId="2D805B3D"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 xml:space="preserve">Int. </w:t>
            </w:r>
            <w:r w:rsidR="003F71A0">
              <w:rPr>
                <w:rFonts w:asciiTheme="majorBidi" w:hAnsiTheme="majorBidi" w:cstheme="majorBidi"/>
                <w:lang w:val="en-GB"/>
              </w:rPr>
              <w:t>l</w:t>
            </w:r>
            <w:r w:rsidRPr="00A45EA7">
              <w:rPr>
                <w:rFonts w:asciiTheme="majorBidi" w:hAnsiTheme="majorBidi" w:cstheme="majorBidi"/>
                <w:lang w:val="en-GB"/>
              </w:rPr>
              <w:t xml:space="preserve">evel </w:t>
            </w:r>
            <w:r w:rsidR="003F71A0">
              <w:rPr>
                <w:rFonts w:asciiTheme="majorBidi" w:hAnsiTheme="majorBidi" w:cstheme="majorBidi"/>
                <w:lang w:val="en-GB"/>
              </w:rPr>
              <w:t>(</w:t>
            </w:r>
            <w:r w:rsidRPr="00A45EA7">
              <w:rPr>
                <w:rFonts w:asciiTheme="majorBidi" w:hAnsiTheme="majorBidi" w:cstheme="majorBidi"/>
                <w:lang w:val="en-GB"/>
              </w:rPr>
              <w:t>dBm</w:t>
            </w:r>
            <w:r w:rsidR="003F71A0">
              <w:rPr>
                <w:rFonts w:asciiTheme="majorBidi" w:hAnsiTheme="majorBidi" w:cstheme="majorBidi"/>
                <w:lang w:val="en-GB"/>
              </w:rPr>
              <w:t>)</w:t>
            </w:r>
          </w:p>
        </w:tc>
        <w:tc>
          <w:tcPr>
            <w:tcW w:w="1420" w:type="dxa"/>
            <w:vAlign w:val="center"/>
          </w:tcPr>
          <w:p w14:paraId="6B3DDE96" w14:textId="2B92BCE3"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 xml:space="preserve">Int. </w:t>
            </w:r>
            <w:r w:rsidR="003F71A0">
              <w:rPr>
                <w:rFonts w:asciiTheme="majorBidi" w:hAnsiTheme="majorBidi" w:cstheme="majorBidi"/>
                <w:lang w:val="en-GB"/>
              </w:rPr>
              <w:t>l</w:t>
            </w:r>
            <w:r w:rsidRPr="00A45EA7">
              <w:rPr>
                <w:rFonts w:asciiTheme="majorBidi" w:hAnsiTheme="majorBidi" w:cstheme="majorBidi"/>
                <w:lang w:val="en-GB"/>
              </w:rPr>
              <w:t xml:space="preserve">evel </w:t>
            </w:r>
            <w:r w:rsidR="003F71A0">
              <w:rPr>
                <w:rFonts w:asciiTheme="majorBidi" w:hAnsiTheme="majorBidi" w:cstheme="majorBidi"/>
                <w:lang w:val="en-GB"/>
              </w:rPr>
              <w:t>(</w:t>
            </w:r>
            <w:r w:rsidRPr="00A45EA7">
              <w:rPr>
                <w:rFonts w:asciiTheme="majorBidi" w:hAnsiTheme="majorBidi" w:cstheme="majorBidi"/>
                <w:lang w:val="en-GB"/>
              </w:rPr>
              <w:t>dBm</w:t>
            </w:r>
            <w:r w:rsidR="003F71A0">
              <w:rPr>
                <w:rFonts w:asciiTheme="majorBidi" w:hAnsiTheme="majorBidi" w:cstheme="majorBidi"/>
                <w:lang w:val="en-GB"/>
              </w:rPr>
              <w:t>)</w:t>
            </w:r>
          </w:p>
        </w:tc>
        <w:tc>
          <w:tcPr>
            <w:tcW w:w="1401" w:type="dxa"/>
            <w:tcBorders>
              <w:right w:val="nil"/>
            </w:tcBorders>
            <w:vAlign w:val="center"/>
          </w:tcPr>
          <w:p w14:paraId="3F9115D5" w14:textId="77777777" w:rsidR="00B82D07" w:rsidRPr="00A45EA7" w:rsidRDefault="00B82D07" w:rsidP="00F808BD">
            <w:pPr>
              <w:pStyle w:val="Tabletext"/>
              <w:jc w:val="center"/>
              <w:rPr>
                <w:rFonts w:asciiTheme="majorBidi" w:hAnsiTheme="majorBidi" w:cstheme="majorBidi"/>
                <w:lang w:val="en-GB"/>
              </w:rPr>
            </w:pPr>
          </w:p>
        </w:tc>
        <w:tc>
          <w:tcPr>
            <w:tcW w:w="141" w:type="dxa"/>
            <w:tcBorders>
              <w:left w:val="nil"/>
            </w:tcBorders>
            <w:vAlign w:val="center"/>
          </w:tcPr>
          <w:p w14:paraId="3BFF513D" w14:textId="77777777" w:rsidR="00B82D07" w:rsidRPr="00A45EA7" w:rsidRDefault="00B82D07" w:rsidP="00F808BD">
            <w:pPr>
              <w:pStyle w:val="Tabletext"/>
              <w:jc w:val="center"/>
              <w:rPr>
                <w:rFonts w:asciiTheme="majorBidi" w:hAnsiTheme="majorBidi" w:cstheme="majorBidi"/>
                <w:lang w:val="en-GB"/>
              </w:rPr>
            </w:pPr>
          </w:p>
        </w:tc>
        <w:tc>
          <w:tcPr>
            <w:tcW w:w="3823" w:type="dxa"/>
            <w:gridSpan w:val="3"/>
            <w:vAlign w:val="center"/>
          </w:tcPr>
          <w:p w14:paraId="4CDC683A"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42CE564A" w14:textId="77777777" w:rsidTr="00D40514">
        <w:trPr>
          <w:jc w:val="center"/>
        </w:trPr>
        <w:tc>
          <w:tcPr>
            <w:tcW w:w="1424" w:type="dxa"/>
            <w:vAlign w:val="center"/>
          </w:tcPr>
          <w:p w14:paraId="4EB641EB" w14:textId="36D36D4F" w:rsidR="00B82D07" w:rsidRPr="004E6B07" w:rsidRDefault="00B82D07" w:rsidP="004E6B07">
            <w:pPr>
              <w:pStyle w:val="Tabletext"/>
              <w:jc w:val="center"/>
              <w:rPr>
                <w:rFonts w:asciiTheme="majorBidi" w:hAnsiTheme="majorBidi" w:cstheme="majorBidi"/>
                <w:b/>
                <w:bCs/>
                <w:lang w:val="en-GB"/>
              </w:rPr>
            </w:pPr>
            <w:r w:rsidRPr="004E6B07">
              <w:rPr>
                <w:rFonts w:asciiTheme="majorBidi" w:hAnsiTheme="majorBidi" w:cstheme="majorBidi"/>
                <w:b/>
                <w:bCs/>
                <w:lang w:val="en-GB"/>
              </w:rPr>
              <w:t>Freq</w:t>
            </w:r>
            <w:r w:rsidR="003F71A0" w:rsidRPr="004E6B07">
              <w:rPr>
                <w:rFonts w:asciiTheme="majorBidi" w:hAnsiTheme="majorBidi" w:cstheme="majorBidi"/>
                <w:b/>
                <w:bCs/>
                <w:lang w:val="en-GB"/>
              </w:rPr>
              <w:t>uency</w:t>
            </w:r>
            <w:r w:rsidRPr="004E6B07">
              <w:rPr>
                <w:rFonts w:asciiTheme="majorBidi" w:hAnsiTheme="majorBidi" w:cstheme="majorBidi"/>
                <w:b/>
                <w:bCs/>
                <w:lang w:val="en-GB"/>
              </w:rPr>
              <w:t xml:space="preserve"> </w:t>
            </w:r>
            <w:r w:rsidR="003F71A0" w:rsidRPr="004E6B07">
              <w:rPr>
                <w:rFonts w:asciiTheme="majorBidi" w:hAnsiTheme="majorBidi" w:cstheme="majorBidi"/>
                <w:b/>
                <w:bCs/>
                <w:lang w:val="en-GB"/>
              </w:rPr>
              <w:t>(</w:t>
            </w:r>
            <w:r w:rsidRPr="004E6B07">
              <w:rPr>
                <w:rFonts w:asciiTheme="majorBidi" w:hAnsiTheme="majorBidi" w:cstheme="majorBidi"/>
                <w:b/>
                <w:bCs/>
                <w:lang w:val="en-GB"/>
              </w:rPr>
              <w:t>MHz</w:t>
            </w:r>
            <w:r w:rsidR="003F71A0" w:rsidRPr="004E6B07">
              <w:rPr>
                <w:rFonts w:asciiTheme="majorBidi" w:hAnsiTheme="majorBidi" w:cstheme="majorBidi"/>
                <w:b/>
                <w:bCs/>
                <w:lang w:val="en-GB"/>
              </w:rPr>
              <w:t>)</w:t>
            </w:r>
          </w:p>
        </w:tc>
        <w:tc>
          <w:tcPr>
            <w:tcW w:w="1420" w:type="dxa"/>
            <w:vAlign w:val="center"/>
          </w:tcPr>
          <w:p w14:paraId="410BBB19" w14:textId="16391553" w:rsidR="00B82D07" w:rsidRPr="004E6B07" w:rsidRDefault="004965A7" w:rsidP="004E6B07">
            <w:pPr>
              <w:pStyle w:val="Tabletext"/>
              <w:jc w:val="center"/>
              <w:rPr>
                <w:rFonts w:asciiTheme="majorBidi" w:hAnsiTheme="majorBidi" w:cstheme="majorBidi"/>
                <w:b/>
                <w:bCs/>
                <w:lang w:val="en-GB"/>
              </w:rPr>
            </w:pPr>
            <w:r w:rsidRPr="004E6B07">
              <w:rPr>
                <w:rFonts w:asciiTheme="majorBidi" w:hAnsiTheme="majorBidi" w:cstheme="majorBidi"/>
                <w:b/>
                <w:bCs/>
                <w:lang w:val="en-GB"/>
              </w:rPr>
              <w:t>Measured</w:t>
            </w:r>
          </w:p>
        </w:tc>
        <w:tc>
          <w:tcPr>
            <w:tcW w:w="1420" w:type="dxa"/>
            <w:vAlign w:val="center"/>
          </w:tcPr>
          <w:p w14:paraId="7A15890B" w14:textId="04588FAC" w:rsidR="00B82D07" w:rsidRPr="004E6B07" w:rsidRDefault="004965A7" w:rsidP="004E6B07">
            <w:pPr>
              <w:pStyle w:val="Tabletext"/>
              <w:jc w:val="center"/>
              <w:rPr>
                <w:rFonts w:asciiTheme="majorBidi" w:hAnsiTheme="majorBidi" w:cstheme="majorBidi"/>
                <w:b/>
                <w:bCs/>
                <w:lang w:val="en-GB"/>
              </w:rPr>
            </w:pPr>
            <w:r w:rsidRPr="004E6B07">
              <w:rPr>
                <w:rFonts w:asciiTheme="majorBidi" w:hAnsiTheme="majorBidi" w:cstheme="majorBidi"/>
                <w:b/>
                <w:bCs/>
                <w:lang w:val="en-GB"/>
              </w:rPr>
              <w:t>Corrected</w:t>
            </w:r>
          </w:p>
        </w:tc>
        <w:tc>
          <w:tcPr>
            <w:tcW w:w="1401" w:type="dxa"/>
            <w:tcBorders>
              <w:right w:val="nil"/>
            </w:tcBorders>
            <w:vAlign w:val="center"/>
          </w:tcPr>
          <w:p w14:paraId="27375878" w14:textId="2099D97E" w:rsidR="00B82D07" w:rsidRPr="004E6B07" w:rsidRDefault="00B82D07" w:rsidP="004E6B07">
            <w:pPr>
              <w:pStyle w:val="Tabletext"/>
              <w:jc w:val="center"/>
              <w:rPr>
                <w:rFonts w:asciiTheme="majorBidi" w:hAnsiTheme="majorBidi" w:cstheme="majorBidi"/>
                <w:b/>
                <w:bCs/>
                <w:lang w:val="en-GB"/>
              </w:rPr>
            </w:pPr>
            <w:r w:rsidRPr="004E6B07">
              <w:rPr>
                <w:rFonts w:asciiTheme="majorBidi" w:hAnsiTheme="majorBidi" w:cstheme="majorBidi"/>
                <w:b/>
                <w:bCs/>
                <w:lang w:val="en-GB"/>
              </w:rPr>
              <w:t>Prot</w:t>
            </w:r>
            <w:r w:rsidR="003011CB" w:rsidRPr="004E6B07">
              <w:rPr>
                <w:rFonts w:asciiTheme="majorBidi" w:hAnsiTheme="majorBidi" w:cstheme="majorBidi"/>
                <w:b/>
                <w:bCs/>
                <w:lang w:val="en-GB"/>
              </w:rPr>
              <w:t>ection ratio (dB)</w:t>
            </w:r>
          </w:p>
        </w:tc>
        <w:tc>
          <w:tcPr>
            <w:tcW w:w="141" w:type="dxa"/>
            <w:tcBorders>
              <w:left w:val="nil"/>
            </w:tcBorders>
            <w:vAlign w:val="center"/>
          </w:tcPr>
          <w:p w14:paraId="1149B59C" w14:textId="77777777" w:rsidR="00B82D07" w:rsidRPr="004E6B07" w:rsidRDefault="00B82D07" w:rsidP="004E6B07">
            <w:pPr>
              <w:pStyle w:val="Tabletext"/>
              <w:jc w:val="center"/>
              <w:rPr>
                <w:rFonts w:asciiTheme="majorBidi" w:hAnsiTheme="majorBidi" w:cstheme="majorBidi"/>
                <w:b/>
                <w:bCs/>
                <w:lang w:val="en-GB"/>
              </w:rPr>
            </w:pPr>
          </w:p>
        </w:tc>
        <w:tc>
          <w:tcPr>
            <w:tcW w:w="1275" w:type="dxa"/>
            <w:vAlign w:val="center"/>
          </w:tcPr>
          <w:p w14:paraId="53C8D61F" w14:textId="26C8CF01" w:rsidR="00B82D07" w:rsidRPr="004E6B07" w:rsidRDefault="00B82D07" w:rsidP="004E6B07">
            <w:pPr>
              <w:pStyle w:val="Tabletext"/>
              <w:jc w:val="center"/>
              <w:rPr>
                <w:rFonts w:asciiTheme="majorBidi" w:hAnsiTheme="majorBidi" w:cstheme="majorBidi"/>
                <w:b/>
                <w:bCs/>
                <w:lang w:val="en-GB"/>
              </w:rPr>
            </w:pPr>
            <w:r w:rsidRPr="004E6B07">
              <w:rPr>
                <w:rFonts w:asciiTheme="majorBidi" w:hAnsiTheme="majorBidi" w:cstheme="majorBidi"/>
                <w:b/>
                <w:bCs/>
                <w:lang w:val="en-GB"/>
              </w:rPr>
              <w:t xml:space="preserve">Overlap </w:t>
            </w:r>
            <w:r w:rsidR="00A7464D" w:rsidRPr="004E6B07">
              <w:rPr>
                <w:rFonts w:asciiTheme="majorBidi" w:hAnsiTheme="majorBidi" w:cstheme="majorBidi"/>
                <w:b/>
                <w:bCs/>
                <w:lang w:val="en-GB"/>
              </w:rPr>
              <w:t>(</w:t>
            </w:r>
            <w:r w:rsidRPr="004E6B07">
              <w:rPr>
                <w:rFonts w:asciiTheme="majorBidi" w:hAnsiTheme="majorBidi" w:cstheme="majorBidi"/>
                <w:b/>
                <w:bCs/>
                <w:lang w:val="en-GB"/>
              </w:rPr>
              <w:t>MHz</w:t>
            </w:r>
            <w:r w:rsidR="00A7464D" w:rsidRPr="004E6B07">
              <w:rPr>
                <w:rFonts w:asciiTheme="majorBidi" w:hAnsiTheme="majorBidi" w:cstheme="majorBidi"/>
                <w:b/>
                <w:bCs/>
                <w:lang w:val="en-GB"/>
              </w:rPr>
              <w:t>)</w:t>
            </w:r>
          </w:p>
        </w:tc>
        <w:tc>
          <w:tcPr>
            <w:tcW w:w="2548" w:type="dxa"/>
            <w:gridSpan w:val="2"/>
            <w:vAlign w:val="center"/>
          </w:tcPr>
          <w:p w14:paraId="5ACB42CB" w14:textId="77777777" w:rsidR="00B82D07" w:rsidRPr="004E6B07" w:rsidRDefault="00B82D07" w:rsidP="004E6B07">
            <w:pPr>
              <w:pStyle w:val="Tabletext"/>
              <w:jc w:val="center"/>
              <w:rPr>
                <w:rFonts w:asciiTheme="majorBidi" w:hAnsiTheme="majorBidi" w:cstheme="majorBidi"/>
                <w:b/>
                <w:bCs/>
                <w:lang w:val="en-GB"/>
              </w:rPr>
            </w:pPr>
          </w:p>
        </w:tc>
      </w:tr>
      <w:tr w:rsidR="00D40514" w:rsidRPr="00A45EA7" w14:paraId="15E3B4B3" w14:textId="77777777" w:rsidTr="00D40514">
        <w:trPr>
          <w:jc w:val="center"/>
        </w:trPr>
        <w:tc>
          <w:tcPr>
            <w:tcW w:w="1424" w:type="dxa"/>
            <w:vAlign w:val="center"/>
          </w:tcPr>
          <w:p w14:paraId="00D127FC"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658</w:t>
            </w:r>
          </w:p>
        </w:tc>
        <w:tc>
          <w:tcPr>
            <w:tcW w:w="1420" w:type="dxa"/>
            <w:vAlign w:val="center"/>
          </w:tcPr>
          <w:p w14:paraId="72F78C84"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−33</w:t>
            </w:r>
          </w:p>
        </w:tc>
        <w:tc>
          <w:tcPr>
            <w:tcW w:w="1420" w:type="dxa"/>
            <w:vAlign w:val="center"/>
          </w:tcPr>
          <w:p w14:paraId="1DD696F9"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−34.45</w:t>
            </w:r>
          </w:p>
        </w:tc>
        <w:tc>
          <w:tcPr>
            <w:tcW w:w="1401" w:type="dxa"/>
            <w:tcBorders>
              <w:right w:val="nil"/>
            </w:tcBorders>
            <w:vAlign w:val="center"/>
          </w:tcPr>
          <w:p w14:paraId="4C6A8694"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−37.1</w:t>
            </w:r>
          </w:p>
        </w:tc>
        <w:tc>
          <w:tcPr>
            <w:tcW w:w="141" w:type="dxa"/>
            <w:tcBorders>
              <w:left w:val="nil"/>
            </w:tcBorders>
            <w:vAlign w:val="center"/>
          </w:tcPr>
          <w:p w14:paraId="2DB9B77B"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48C0A9BF"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−0.39</w:t>
            </w:r>
          </w:p>
        </w:tc>
        <w:tc>
          <w:tcPr>
            <w:tcW w:w="2548" w:type="dxa"/>
            <w:gridSpan w:val="2"/>
            <w:vAlign w:val="center"/>
          </w:tcPr>
          <w:p w14:paraId="223CE9D7"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6F1DC36C" w14:textId="77777777" w:rsidTr="00D40514">
        <w:trPr>
          <w:jc w:val="center"/>
        </w:trPr>
        <w:tc>
          <w:tcPr>
            <w:tcW w:w="1424" w:type="dxa"/>
            <w:vAlign w:val="center"/>
          </w:tcPr>
          <w:p w14:paraId="5B97F777"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658.1</w:t>
            </w:r>
          </w:p>
        </w:tc>
        <w:tc>
          <w:tcPr>
            <w:tcW w:w="1420" w:type="dxa"/>
            <w:vAlign w:val="center"/>
          </w:tcPr>
          <w:p w14:paraId="6FFD7229"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−33</w:t>
            </w:r>
          </w:p>
        </w:tc>
        <w:tc>
          <w:tcPr>
            <w:tcW w:w="1420" w:type="dxa"/>
            <w:vAlign w:val="center"/>
          </w:tcPr>
          <w:p w14:paraId="6911783E"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−34.45</w:t>
            </w:r>
          </w:p>
        </w:tc>
        <w:tc>
          <w:tcPr>
            <w:tcW w:w="1401" w:type="dxa"/>
            <w:tcBorders>
              <w:right w:val="nil"/>
            </w:tcBorders>
            <w:vAlign w:val="center"/>
          </w:tcPr>
          <w:p w14:paraId="5E3ECB59"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−37.1</w:t>
            </w:r>
          </w:p>
        </w:tc>
        <w:tc>
          <w:tcPr>
            <w:tcW w:w="141" w:type="dxa"/>
            <w:tcBorders>
              <w:left w:val="nil"/>
            </w:tcBorders>
            <w:vAlign w:val="center"/>
          </w:tcPr>
          <w:p w14:paraId="2A0BF398"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278CD507"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−0.29</w:t>
            </w:r>
          </w:p>
        </w:tc>
        <w:tc>
          <w:tcPr>
            <w:tcW w:w="2548" w:type="dxa"/>
            <w:gridSpan w:val="2"/>
            <w:vAlign w:val="center"/>
          </w:tcPr>
          <w:p w14:paraId="60D539F8"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76159579" w14:textId="77777777" w:rsidTr="00D40514">
        <w:trPr>
          <w:jc w:val="center"/>
        </w:trPr>
        <w:tc>
          <w:tcPr>
            <w:tcW w:w="1424" w:type="dxa"/>
            <w:vAlign w:val="center"/>
          </w:tcPr>
          <w:p w14:paraId="63DEE863"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658.2</w:t>
            </w:r>
          </w:p>
        </w:tc>
        <w:tc>
          <w:tcPr>
            <w:tcW w:w="1420" w:type="dxa"/>
            <w:vAlign w:val="center"/>
          </w:tcPr>
          <w:p w14:paraId="79861C5E"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−33</w:t>
            </w:r>
          </w:p>
        </w:tc>
        <w:tc>
          <w:tcPr>
            <w:tcW w:w="1420" w:type="dxa"/>
            <w:vAlign w:val="center"/>
          </w:tcPr>
          <w:p w14:paraId="28FB2C66"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−34.45</w:t>
            </w:r>
          </w:p>
        </w:tc>
        <w:tc>
          <w:tcPr>
            <w:tcW w:w="1401" w:type="dxa"/>
            <w:tcBorders>
              <w:right w:val="nil"/>
            </w:tcBorders>
            <w:vAlign w:val="center"/>
          </w:tcPr>
          <w:p w14:paraId="46E30E69"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−37.1</w:t>
            </w:r>
          </w:p>
        </w:tc>
        <w:tc>
          <w:tcPr>
            <w:tcW w:w="141" w:type="dxa"/>
            <w:tcBorders>
              <w:left w:val="nil"/>
            </w:tcBorders>
            <w:vAlign w:val="center"/>
          </w:tcPr>
          <w:p w14:paraId="0FACA551"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6D4EDFBA"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−0.19</w:t>
            </w:r>
          </w:p>
        </w:tc>
        <w:tc>
          <w:tcPr>
            <w:tcW w:w="2548" w:type="dxa"/>
            <w:gridSpan w:val="2"/>
            <w:vAlign w:val="center"/>
          </w:tcPr>
          <w:p w14:paraId="05E9D178"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73CD9DFE" w14:textId="77777777" w:rsidTr="00D40514">
        <w:trPr>
          <w:jc w:val="center"/>
        </w:trPr>
        <w:tc>
          <w:tcPr>
            <w:tcW w:w="1424" w:type="dxa"/>
            <w:vAlign w:val="center"/>
          </w:tcPr>
          <w:p w14:paraId="35143B98"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658.3</w:t>
            </w:r>
          </w:p>
        </w:tc>
        <w:tc>
          <w:tcPr>
            <w:tcW w:w="1420" w:type="dxa"/>
            <w:vAlign w:val="center"/>
          </w:tcPr>
          <w:p w14:paraId="643EFAC7"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−39</w:t>
            </w:r>
          </w:p>
        </w:tc>
        <w:tc>
          <w:tcPr>
            <w:tcW w:w="1420" w:type="dxa"/>
            <w:vAlign w:val="center"/>
          </w:tcPr>
          <w:p w14:paraId="5F2785D9"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−40.45</w:t>
            </w:r>
          </w:p>
        </w:tc>
        <w:tc>
          <w:tcPr>
            <w:tcW w:w="1401" w:type="dxa"/>
            <w:tcBorders>
              <w:right w:val="nil"/>
            </w:tcBorders>
            <w:vAlign w:val="center"/>
          </w:tcPr>
          <w:p w14:paraId="0A46C2B5"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−31.1</w:t>
            </w:r>
          </w:p>
        </w:tc>
        <w:tc>
          <w:tcPr>
            <w:tcW w:w="141" w:type="dxa"/>
            <w:tcBorders>
              <w:left w:val="nil"/>
            </w:tcBorders>
            <w:vAlign w:val="center"/>
          </w:tcPr>
          <w:p w14:paraId="57A84A4E"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6E378726"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−0.09</w:t>
            </w:r>
          </w:p>
        </w:tc>
        <w:tc>
          <w:tcPr>
            <w:tcW w:w="2548" w:type="dxa"/>
            <w:gridSpan w:val="2"/>
            <w:vAlign w:val="center"/>
          </w:tcPr>
          <w:p w14:paraId="63489D76"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67226504" w14:textId="77777777" w:rsidTr="00D40514">
        <w:trPr>
          <w:jc w:val="center"/>
        </w:trPr>
        <w:tc>
          <w:tcPr>
            <w:tcW w:w="1424" w:type="dxa"/>
            <w:vAlign w:val="center"/>
          </w:tcPr>
          <w:p w14:paraId="32330938"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658.4</w:t>
            </w:r>
          </w:p>
        </w:tc>
        <w:tc>
          <w:tcPr>
            <w:tcW w:w="1420" w:type="dxa"/>
            <w:vAlign w:val="center"/>
          </w:tcPr>
          <w:p w14:paraId="6AF56B34"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−47</w:t>
            </w:r>
          </w:p>
        </w:tc>
        <w:tc>
          <w:tcPr>
            <w:tcW w:w="1420" w:type="dxa"/>
            <w:vAlign w:val="center"/>
          </w:tcPr>
          <w:p w14:paraId="641E9D21"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−48.45</w:t>
            </w:r>
          </w:p>
        </w:tc>
        <w:tc>
          <w:tcPr>
            <w:tcW w:w="1401" w:type="dxa"/>
            <w:tcBorders>
              <w:right w:val="nil"/>
            </w:tcBorders>
            <w:vAlign w:val="center"/>
          </w:tcPr>
          <w:p w14:paraId="057EE2EB"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−23.1</w:t>
            </w:r>
          </w:p>
        </w:tc>
        <w:tc>
          <w:tcPr>
            <w:tcW w:w="141" w:type="dxa"/>
            <w:tcBorders>
              <w:left w:val="nil"/>
            </w:tcBorders>
            <w:vAlign w:val="center"/>
          </w:tcPr>
          <w:p w14:paraId="6FD4025F"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336BEEC6"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0.01</w:t>
            </w:r>
          </w:p>
        </w:tc>
        <w:tc>
          <w:tcPr>
            <w:tcW w:w="2548" w:type="dxa"/>
            <w:gridSpan w:val="2"/>
            <w:vAlign w:val="center"/>
          </w:tcPr>
          <w:p w14:paraId="4EB3E9EF"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2561E277" w14:textId="77777777" w:rsidTr="00D40514">
        <w:trPr>
          <w:jc w:val="center"/>
        </w:trPr>
        <w:tc>
          <w:tcPr>
            <w:tcW w:w="1424" w:type="dxa"/>
            <w:vAlign w:val="center"/>
          </w:tcPr>
          <w:p w14:paraId="2D8A3993"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658.5</w:t>
            </w:r>
          </w:p>
        </w:tc>
        <w:tc>
          <w:tcPr>
            <w:tcW w:w="1420" w:type="dxa"/>
            <w:vAlign w:val="center"/>
          </w:tcPr>
          <w:p w14:paraId="2ACF7E31"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−50</w:t>
            </w:r>
          </w:p>
        </w:tc>
        <w:tc>
          <w:tcPr>
            <w:tcW w:w="1420" w:type="dxa"/>
            <w:vAlign w:val="center"/>
          </w:tcPr>
          <w:p w14:paraId="7528E3B5"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−51.45</w:t>
            </w:r>
          </w:p>
        </w:tc>
        <w:tc>
          <w:tcPr>
            <w:tcW w:w="1401" w:type="dxa"/>
            <w:tcBorders>
              <w:right w:val="nil"/>
            </w:tcBorders>
            <w:vAlign w:val="center"/>
          </w:tcPr>
          <w:p w14:paraId="3CB482A7"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−20.1</w:t>
            </w:r>
          </w:p>
        </w:tc>
        <w:tc>
          <w:tcPr>
            <w:tcW w:w="141" w:type="dxa"/>
            <w:tcBorders>
              <w:left w:val="nil"/>
            </w:tcBorders>
            <w:vAlign w:val="center"/>
          </w:tcPr>
          <w:p w14:paraId="740509B8"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0052DBDF"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0.11</w:t>
            </w:r>
          </w:p>
        </w:tc>
        <w:tc>
          <w:tcPr>
            <w:tcW w:w="2548" w:type="dxa"/>
            <w:gridSpan w:val="2"/>
            <w:vAlign w:val="center"/>
          </w:tcPr>
          <w:p w14:paraId="05C9AF97"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2940867C" w14:textId="77777777" w:rsidTr="00D40514">
        <w:trPr>
          <w:jc w:val="center"/>
        </w:trPr>
        <w:tc>
          <w:tcPr>
            <w:tcW w:w="1424" w:type="dxa"/>
            <w:vAlign w:val="center"/>
          </w:tcPr>
          <w:p w14:paraId="3739B054"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658.6</w:t>
            </w:r>
          </w:p>
        </w:tc>
        <w:tc>
          <w:tcPr>
            <w:tcW w:w="1420" w:type="dxa"/>
            <w:vAlign w:val="center"/>
          </w:tcPr>
          <w:p w14:paraId="3B2E69E9"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−52</w:t>
            </w:r>
          </w:p>
        </w:tc>
        <w:tc>
          <w:tcPr>
            <w:tcW w:w="1420" w:type="dxa"/>
            <w:vAlign w:val="center"/>
          </w:tcPr>
          <w:p w14:paraId="7EA1D446"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−53.45</w:t>
            </w:r>
          </w:p>
        </w:tc>
        <w:tc>
          <w:tcPr>
            <w:tcW w:w="1401" w:type="dxa"/>
            <w:tcBorders>
              <w:right w:val="nil"/>
            </w:tcBorders>
            <w:vAlign w:val="center"/>
          </w:tcPr>
          <w:p w14:paraId="21599052"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−18.1</w:t>
            </w:r>
          </w:p>
        </w:tc>
        <w:tc>
          <w:tcPr>
            <w:tcW w:w="141" w:type="dxa"/>
            <w:tcBorders>
              <w:left w:val="nil"/>
            </w:tcBorders>
            <w:vAlign w:val="center"/>
          </w:tcPr>
          <w:p w14:paraId="04025C41"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6999E182"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0.21</w:t>
            </w:r>
          </w:p>
        </w:tc>
        <w:tc>
          <w:tcPr>
            <w:tcW w:w="2548" w:type="dxa"/>
            <w:gridSpan w:val="2"/>
            <w:vAlign w:val="center"/>
          </w:tcPr>
          <w:p w14:paraId="4F6D2565"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791951B4" w14:textId="77777777" w:rsidTr="00D40514">
        <w:trPr>
          <w:jc w:val="center"/>
        </w:trPr>
        <w:tc>
          <w:tcPr>
            <w:tcW w:w="1424" w:type="dxa"/>
            <w:vAlign w:val="center"/>
          </w:tcPr>
          <w:p w14:paraId="2B740104"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658.7</w:t>
            </w:r>
          </w:p>
        </w:tc>
        <w:tc>
          <w:tcPr>
            <w:tcW w:w="1420" w:type="dxa"/>
            <w:vAlign w:val="center"/>
          </w:tcPr>
          <w:p w14:paraId="1C57B240"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−59</w:t>
            </w:r>
          </w:p>
        </w:tc>
        <w:tc>
          <w:tcPr>
            <w:tcW w:w="1420" w:type="dxa"/>
            <w:vAlign w:val="center"/>
          </w:tcPr>
          <w:p w14:paraId="6B5DF2C6"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−60.45</w:t>
            </w:r>
          </w:p>
        </w:tc>
        <w:tc>
          <w:tcPr>
            <w:tcW w:w="1401" w:type="dxa"/>
            <w:tcBorders>
              <w:right w:val="nil"/>
            </w:tcBorders>
            <w:vAlign w:val="center"/>
          </w:tcPr>
          <w:p w14:paraId="0E37989C"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−11.1</w:t>
            </w:r>
          </w:p>
        </w:tc>
        <w:tc>
          <w:tcPr>
            <w:tcW w:w="141" w:type="dxa"/>
            <w:tcBorders>
              <w:left w:val="nil"/>
            </w:tcBorders>
            <w:vAlign w:val="center"/>
          </w:tcPr>
          <w:p w14:paraId="05E643C2"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6DC22DF5"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0.31</w:t>
            </w:r>
          </w:p>
        </w:tc>
        <w:tc>
          <w:tcPr>
            <w:tcW w:w="2548" w:type="dxa"/>
            <w:gridSpan w:val="2"/>
            <w:vAlign w:val="center"/>
          </w:tcPr>
          <w:p w14:paraId="4D6A10F4"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1A819942" w14:textId="77777777" w:rsidTr="00D40514">
        <w:trPr>
          <w:jc w:val="center"/>
        </w:trPr>
        <w:tc>
          <w:tcPr>
            <w:tcW w:w="1424" w:type="dxa"/>
            <w:vAlign w:val="center"/>
          </w:tcPr>
          <w:p w14:paraId="5B606A43"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658.8</w:t>
            </w:r>
          </w:p>
        </w:tc>
        <w:tc>
          <w:tcPr>
            <w:tcW w:w="1420" w:type="dxa"/>
            <w:vAlign w:val="center"/>
          </w:tcPr>
          <w:p w14:paraId="1CD9808E"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−62</w:t>
            </w:r>
          </w:p>
        </w:tc>
        <w:tc>
          <w:tcPr>
            <w:tcW w:w="1420" w:type="dxa"/>
            <w:vAlign w:val="center"/>
          </w:tcPr>
          <w:p w14:paraId="5F2596DC"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−63.45</w:t>
            </w:r>
          </w:p>
        </w:tc>
        <w:tc>
          <w:tcPr>
            <w:tcW w:w="1401" w:type="dxa"/>
            <w:tcBorders>
              <w:right w:val="nil"/>
            </w:tcBorders>
            <w:vAlign w:val="center"/>
          </w:tcPr>
          <w:p w14:paraId="40195681"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−8.1</w:t>
            </w:r>
          </w:p>
        </w:tc>
        <w:tc>
          <w:tcPr>
            <w:tcW w:w="141" w:type="dxa"/>
            <w:tcBorders>
              <w:left w:val="nil"/>
            </w:tcBorders>
            <w:vAlign w:val="center"/>
          </w:tcPr>
          <w:p w14:paraId="271871E0"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6FD55E23"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0.41</w:t>
            </w:r>
          </w:p>
        </w:tc>
        <w:tc>
          <w:tcPr>
            <w:tcW w:w="2548" w:type="dxa"/>
            <w:gridSpan w:val="2"/>
            <w:vAlign w:val="center"/>
          </w:tcPr>
          <w:p w14:paraId="678954A8"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47360655" w14:textId="77777777" w:rsidTr="00D40514">
        <w:trPr>
          <w:jc w:val="center"/>
        </w:trPr>
        <w:tc>
          <w:tcPr>
            <w:tcW w:w="1424" w:type="dxa"/>
            <w:vAlign w:val="center"/>
          </w:tcPr>
          <w:p w14:paraId="78E145DA"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658.9</w:t>
            </w:r>
          </w:p>
        </w:tc>
        <w:tc>
          <w:tcPr>
            <w:tcW w:w="1420" w:type="dxa"/>
            <w:vAlign w:val="center"/>
          </w:tcPr>
          <w:p w14:paraId="7541A3F8"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−64</w:t>
            </w:r>
          </w:p>
        </w:tc>
        <w:tc>
          <w:tcPr>
            <w:tcW w:w="1420" w:type="dxa"/>
            <w:vAlign w:val="center"/>
          </w:tcPr>
          <w:p w14:paraId="723C50F5"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−65.45</w:t>
            </w:r>
          </w:p>
        </w:tc>
        <w:tc>
          <w:tcPr>
            <w:tcW w:w="1401" w:type="dxa"/>
            <w:tcBorders>
              <w:right w:val="nil"/>
            </w:tcBorders>
            <w:vAlign w:val="center"/>
          </w:tcPr>
          <w:p w14:paraId="0EFACE8D"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−6.1</w:t>
            </w:r>
          </w:p>
        </w:tc>
        <w:tc>
          <w:tcPr>
            <w:tcW w:w="141" w:type="dxa"/>
            <w:tcBorders>
              <w:left w:val="nil"/>
            </w:tcBorders>
            <w:vAlign w:val="center"/>
          </w:tcPr>
          <w:p w14:paraId="46D2C154"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1E4F7FA5"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0.51</w:t>
            </w:r>
          </w:p>
        </w:tc>
        <w:tc>
          <w:tcPr>
            <w:tcW w:w="2548" w:type="dxa"/>
            <w:gridSpan w:val="2"/>
            <w:vAlign w:val="center"/>
          </w:tcPr>
          <w:p w14:paraId="6AE0A565" w14:textId="77777777" w:rsidR="00B82D07" w:rsidRPr="00A45EA7" w:rsidRDefault="00B82D07" w:rsidP="00F808BD">
            <w:pPr>
              <w:pStyle w:val="Tabletext"/>
              <w:jc w:val="center"/>
              <w:rPr>
                <w:rFonts w:asciiTheme="majorBidi" w:hAnsiTheme="majorBidi" w:cstheme="majorBidi"/>
                <w:lang w:val="en-GB"/>
              </w:rPr>
            </w:pPr>
          </w:p>
        </w:tc>
      </w:tr>
    </w:tbl>
    <w:p w14:paraId="10DFFE19" w14:textId="77777777" w:rsidR="004E6B07" w:rsidRDefault="004E6B07">
      <w:r>
        <w:br w:type="page"/>
      </w:r>
    </w:p>
    <w:p w14:paraId="70464506" w14:textId="33A21986" w:rsidR="004E6B07" w:rsidRPr="005B5060" w:rsidRDefault="004E6B07" w:rsidP="004E6B07">
      <w:pPr>
        <w:pStyle w:val="TableNo"/>
        <w:rPr>
          <w:lang w:val="en-GB"/>
        </w:rPr>
      </w:pPr>
      <w:r w:rsidRPr="005B5060">
        <w:rPr>
          <w:lang w:val="en-GB"/>
        </w:rPr>
        <w:lastRenderedPageBreak/>
        <w:t>TABLE A1</w:t>
      </w:r>
      <w:r>
        <w:rPr>
          <w:lang w:val="en-GB"/>
        </w:rPr>
        <w:t>-1 (</w:t>
      </w:r>
      <w:r w:rsidRPr="004E6B07">
        <w:rPr>
          <w:i/>
          <w:iCs/>
          <w:lang w:val="en-GB"/>
        </w:rPr>
        <w:t>end</w:t>
      </w:r>
      <w:r>
        <w:rPr>
          <w:lang w:val="en-GB"/>
        </w:rPr>
        <w:t>)</w:t>
      </w:r>
    </w:p>
    <w:tbl>
      <w:tblPr>
        <w:tblStyle w:val="TableGrid"/>
        <w:tblW w:w="0" w:type="auto"/>
        <w:jc w:val="center"/>
        <w:tblCellMar>
          <w:left w:w="57" w:type="dxa"/>
          <w:right w:w="57" w:type="dxa"/>
        </w:tblCellMar>
        <w:tblLook w:val="04A0" w:firstRow="1" w:lastRow="0" w:firstColumn="1" w:lastColumn="0" w:noHBand="0" w:noVBand="1"/>
      </w:tblPr>
      <w:tblGrid>
        <w:gridCol w:w="1424"/>
        <w:gridCol w:w="1420"/>
        <w:gridCol w:w="1420"/>
        <w:gridCol w:w="1401"/>
        <w:gridCol w:w="141"/>
        <w:gridCol w:w="1275"/>
        <w:gridCol w:w="2548"/>
      </w:tblGrid>
      <w:tr w:rsidR="004E6B07" w:rsidRPr="00A45EA7" w14:paraId="3E6D03A4" w14:textId="77777777" w:rsidTr="00030A44">
        <w:trPr>
          <w:jc w:val="center"/>
        </w:trPr>
        <w:tc>
          <w:tcPr>
            <w:tcW w:w="1424" w:type="dxa"/>
            <w:vAlign w:val="center"/>
          </w:tcPr>
          <w:p w14:paraId="440FC52C" w14:textId="77777777" w:rsidR="004E6B07" w:rsidRPr="004E6B07" w:rsidRDefault="004E6B07" w:rsidP="00030A44">
            <w:pPr>
              <w:pStyle w:val="Tabletext"/>
              <w:jc w:val="center"/>
              <w:rPr>
                <w:rFonts w:asciiTheme="majorBidi" w:hAnsiTheme="majorBidi" w:cstheme="majorBidi"/>
                <w:b/>
                <w:bCs/>
                <w:lang w:val="en-GB"/>
              </w:rPr>
            </w:pPr>
            <w:r w:rsidRPr="004E6B07">
              <w:rPr>
                <w:rFonts w:asciiTheme="majorBidi" w:hAnsiTheme="majorBidi" w:cstheme="majorBidi"/>
                <w:b/>
                <w:bCs/>
                <w:lang w:val="en-GB"/>
              </w:rPr>
              <w:t>Frequency (MHz)</w:t>
            </w:r>
          </w:p>
        </w:tc>
        <w:tc>
          <w:tcPr>
            <w:tcW w:w="1420" w:type="dxa"/>
            <w:vAlign w:val="center"/>
          </w:tcPr>
          <w:p w14:paraId="2C0C0526" w14:textId="77777777" w:rsidR="004E6B07" w:rsidRPr="004E6B07" w:rsidRDefault="004E6B07" w:rsidP="00030A44">
            <w:pPr>
              <w:pStyle w:val="Tabletext"/>
              <w:jc w:val="center"/>
              <w:rPr>
                <w:rFonts w:asciiTheme="majorBidi" w:hAnsiTheme="majorBidi" w:cstheme="majorBidi"/>
                <w:b/>
                <w:bCs/>
                <w:lang w:val="en-GB"/>
              </w:rPr>
            </w:pPr>
            <w:r w:rsidRPr="004E6B07">
              <w:rPr>
                <w:rFonts w:asciiTheme="majorBidi" w:hAnsiTheme="majorBidi" w:cstheme="majorBidi"/>
                <w:b/>
                <w:bCs/>
                <w:lang w:val="en-GB"/>
              </w:rPr>
              <w:t>Measured</w:t>
            </w:r>
          </w:p>
        </w:tc>
        <w:tc>
          <w:tcPr>
            <w:tcW w:w="1420" w:type="dxa"/>
            <w:vAlign w:val="center"/>
          </w:tcPr>
          <w:p w14:paraId="642E4650" w14:textId="77777777" w:rsidR="004E6B07" w:rsidRPr="004E6B07" w:rsidRDefault="004E6B07" w:rsidP="00030A44">
            <w:pPr>
              <w:pStyle w:val="Tabletext"/>
              <w:jc w:val="center"/>
              <w:rPr>
                <w:rFonts w:asciiTheme="majorBidi" w:hAnsiTheme="majorBidi" w:cstheme="majorBidi"/>
                <w:b/>
                <w:bCs/>
                <w:lang w:val="en-GB"/>
              </w:rPr>
            </w:pPr>
            <w:r w:rsidRPr="004E6B07">
              <w:rPr>
                <w:rFonts w:asciiTheme="majorBidi" w:hAnsiTheme="majorBidi" w:cstheme="majorBidi"/>
                <w:b/>
                <w:bCs/>
                <w:lang w:val="en-GB"/>
              </w:rPr>
              <w:t>Corrected</w:t>
            </w:r>
          </w:p>
        </w:tc>
        <w:tc>
          <w:tcPr>
            <w:tcW w:w="1401" w:type="dxa"/>
            <w:tcBorders>
              <w:right w:val="nil"/>
            </w:tcBorders>
            <w:vAlign w:val="center"/>
          </w:tcPr>
          <w:p w14:paraId="5E4C5E27" w14:textId="77777777" w:rsidR="004E6B07" w:rsidRPr="004E6B07" w:rsidRDefault="004E6B07" w:rsidP="00030A44">
            <w:pPr>
              <w:pStyle w:val="Tabletext"/>
              <w:jc w:val="center"/>
              <w:rPr>
                <w:rFonts w:asciiTheme="majorBidi" w:hAnsiTheme="majorBidi" w:cstheme="majorBidi"/>
                <w:b/>
                <w:bCs/>
                <w:lang w:val="en-GB"/>
              </w:rPr>
            </w:pPr>
            <w:r w:rsidRPr="004E6B07">
              <w:rPr>
                <w:rFonts w:asciiTheme="majorBidi" w:hAnsiTheme="majorBidi" w:cstheme="majorBidi"/>
                <w:b/>
                <w:bCs/>
                <w:lang w:val="en-GB"/>
              </w:rPr>
              <w:t>Protection ratio (dB)</w:t>
            </w:r>
          </w:p>
        </w:tc>
        <w:tc>
          <w:tcPr>
            <w:tcW w:w="141" w:type="dxa"/>
            <w:tcBorders>
              <w:left w:val="nil"/>
            </w:tcBorders>
            <w:vAlign w:val="center"/>
          </w:tcPr>
          <w:p w14:paraId="32C4D802" w14:textId="77777777" w:rsidR="004E6B07" w:rsidRPr="004E6B07" w:rsidRDefault="004E6B07" w:rsidP="00030A44">
            <w:pPr>
              <w:pStyle w:val="Tabletext"/>
              <w:jc w:val="center"/>
              <w:rPr>
                <w:rFonts w:asciiTheme="majorBidi" w:hAnsiTheme="majorBidi" w:cstheme="majorBidi"/>
                <w:b/>
                <w:bCs/>
                <w:lang w:val="en-GB"/>
              </w:rPr>
            </w:pPr>
          </w:p>
        </w:tc>
        <w:tc>
          <w:tcPr>
            <w:tcW w:w="1275" w:type="dxa"/>
            <w:vAlign w:val="center"/>
          </w:tcPr>
          <w:p w14:paraId="449F9666" w14:textId="77777777" w:rsidR="004E6B07" w:rsidRPr="004E6B07" w:rsidRDefault="004E6B07" w:rsidP="00030A44">
            <w:pPr>
              <w:pStyle w:val="Tabletext"/>
              <w:jc w:val="center"/>
              <w:rPr>
                <w:rFonts w:asciiTheme="majorBidi" w:hAnsiTheme="majorBidi" w:cstheme="majorBidi"/>
                <w:b/>
                <w:bCs/>
                <w:lang w:val="en-GB"/>
              </w:rPr>
            </w:pPr>
            <w:r w:rsidRPr="004E6B07">
              <w:rPr>
                <w:rFonts w:asciiTheme="majorBidi" w:hAnsiTheme="majorBidi" w:cstheme="majorBidi"/>
                <w:b/>
                <w:bCs/>
                <w:lang w:val="en-GB"/>
              </w:rPr>
              <w:t>Overlap (MHz)</w:t>
            </w:r>
          </w:p>
        </w:tc>
        <w:tc>
          <w:tcPr>
            <w:tcW w:w="2548" w:type="dxa"/>
            <w:vAlign w:val="center"/>
          </w:tcPr>
          <w:p w14:paraId="3959A072" w14:textId="77777777" w:rsidR="004E6B07" w:rsidRPr="004E6B07" w:rsidRDefault="004E6B07" w:rsidP="00030A44">
            <w:pPr>
              <w:pStyle w:val="Tabletext"/>
              <w:jc w:val="center"/>
              <w:rPr>
                <w:rFonts w:asciiTheme="majorBidi" w:hAnsiTheme="majorBidi" w:cstheme="majorBidi"/>
                <w:b/>
                <w:bCs/>
                <w:lang w:val="en-GB"/>
              </w:rPr>
            </w:pPr>
          </w:p>
        </w:tc>
      </w:tr>
      <w:tr w:rsidR="00D40514" w:rsidRPr="00A45EA7" w14:paraId="6AB0E5C5" w14:textId="77777777" w:rsidTr="00D40514">
        <w:trPr>
          <w:jc w:val="center"/>
        </w:trPr>
        <w:tc>
          <w:tcPr>
            <w:tcW w:w="1424" w:type="dxa"/>
            <w:vAlign w:val="center"/>
          </w:tcPr>
          <w:p w14:paraId="7E9DC16B" w14:textId="62FCA201"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659</w:t>
            </w:r>
          </w:p>
        </w:tc>
        <w:tc>
          <w:tcPr>
            <w:tcW w:w="1420" w:type="dxa"/>
            <w:vAlign w:val="center"/>
          </w:tcPr>
          <w:p w14:paraId="05121E36"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−66</w:t>
            </w:r>
          </w:p>
        </w:tc>
        <w:tc>
          <w:tcPr>
            <w:tcW w:w="1420" w:type="dxa"/>
            <w:vAlign w:val="center"/>
          </w:tcPr>
          <w:p w14:paraId="231DA64E"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−67.45</w:t>
            </w:r>
          </w:p>
        </w:tc>
        <w:tc>
          <w:tcPr>
            <w:tcW w:w="1401" w:type="dxa"/>
            <w:tcBorders>
              <w:right w:val="nil"/>
            </w:tcBorders>
            <w:vAlign w:val="center"/>
          </w:tcPr>
          <w:p w14:paraId="4381CA03"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−4.1</w:t>
            </w:r>
          </w:p>
        </w:tc>
        <w:tc>
          <w:tcPr>
            <w:tcW w:w="141" w:type="dxa"/>
            <w:tcBorders>
              <w:left w:val="nil"/>
            </w:tcBorders>
            <w:vAlign w:val="center"/>
          </w:tcPr>
          <w:p w14:paraId="652FC076"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73F753DE"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0.61</w:t>
            </w:r>
          </w:p>
        </w:tc>
        <w:tc>
          <w:tcPr>
            <w:tcW w:w="2548" w:type="dxa"/>
            <w:vAlign w:val="center"/>
          </w:tcPr>
          <w:p w14:paraId="72596627"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707C3B15" w14:textId="77777777" w:rsidTr="00D40514">
        <w:trPr>
          <w:jc w:val="center"/>
        </w:trPr>
        <w:tc>
          <w:tcPr>
            <w:tcW w:w="1424" w:type="dxa"/>
            <w:vAlign w:val="center"/>
          </w:tcPr>
          <w:p w14:paraId="1F6B9D4C"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659.1</w:t>
            </w:r>
          </w:p>
        </w:tc>
        <w:tc>
          <w:tcPr>
            <w:tcW w:w="1420" w:type="dxa"/>
            <w:vAlign w:val="center"/>
          </w:tcPr>
          <w:p w14:paraId="7E7E2135"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−68</w:t>
            </w:r>
          </w:p>
        </w:tc>
        <w:tc>
          <w:tcPr>
            <w:tcW w:w="1420" w:type="dxa"/>
            <w:vAlign w:val="center"/>
          </w:tcPr>
          <w:p w14:paraId="47CCDBB9"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−69.45</w:t>
            </w:r>
          </w:p>
        </w:tc>
        <w:tc>
          <w:tcPr>
            <w:tcW w:w="1401" w:type="dxa"/>
            <w:tcBorders>
              <w:right w:val="nil"/>
            </w:tcBorders>
            <w:vAlign w:val="center"/>
          </w:tcPr>
          <w:p w14:paraId="19163096"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−2.1</w:t>
            </w:r>
          </w:p>
        </w:tc>
        <w:tc>
          <w:tcPr>
            <w:tcW w:w="141" w:type="dxa"/>
            <w:tcBorders>
              <w:left w:val="nil"/>
            </w:tcBorders>
            <w:vAlign w:val="center"/>
          </w:tcPr>
          <w:p w14:paraId="03529EF2"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13A86316"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0.71</w:t>
            </w:r>
          </w:p>
        </w:tc>
        <w:tc>
          <w:tcPr>
            <w:tcW w:w="2548" w:type="dxa"/>
            <w:vAlign w:val="center"/>
          </w:tcPr>
          <w:p w14:paraId="3DEE0D2D"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02724569" w14:textId="77777777" w:rsidTr="00D40514">
        <w:trPr>
          <w:jc w:val="center"/>
        </w:trPr>
        <w:tc>
          <w:tcPr>
            <w:tcW w:w="1424" w:type="dxa"/>
            <w:vAlign w:val="center"/>
          </w:tcPr>
          <w:p w14:paraId="68F37642"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659.2</w:t>
            </w:r>
          </w:p>
        </w:tc>
        <w:tc>
          <w:tcPr>
            <w:tcW w:w="1420" w:type="dxa"/>
            <w:vAlign w:val="center"/>
          </w:tcPr>
          <w:p w14:paraId="5F0CB5E4"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−70</w:t>
            </w:r>
          </w:p>
        </w:tc>
        <w:tc>
          <w:tcPr>
            <w:tcW w:w="1420" w:type="dxa"/>
            <w:vAlign w:val="center"/>
          </w:tcPr>
          <w:p w14:paraId="05AAC599"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−71.45</w:t>
            </w:r>
          </w:p>
        </w:tc>
        <w:tc>
          <w:tcPr>
            <w:tcW w:w="1401" w:type="dxa"/>
            <w:tcBorders>
              <w:right w:val="nil"/>
            </w:tcBorders>
            <w:vAlign w:val="center"/>
          </w:tcPr>
          <w:p w14:paraId="036B22ED"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−0.1</w:t>
            </w:r>
          </w:p>
        </w:tc>
        <w:tc>
          <w:tcPr>
            <w:tcW w:w="141" w:type="dxa"/>
            <w:tcBorders>
              <w:left w:val="nil"/>
            </w:tcBorders>
            <w:vAlign w:val="center"/>
          </w:tcPr>
          <w:p w14:paraId="4027953F"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49955FBD"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0.81</w:t>
            </w:r>
          </w:p>
        </w:tc>
        <w:tc>
          <w:tcPr>
            <w:tcW w:w="2548" w:type="dxa"/>
            <w:vAlign w:val="center"/>
          </w:tcPr>
          <w:p w14:paraId="0286A4F0"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5BDE0B64" w14:textId="77777777" w:rsidTr="00D40514">
        <w:trPr>
          <w:jc w:val="center"/>
        </w:trPr>
        <w:tc>
          <w:tcPr>
            <w:tcW w:w="1424" w:type="dxa"/>
            <w:vAlign w:val="center"/>
          </w:tcPr>
          <w:p w14:paraId="74DD85CA"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659.3</w:t>
            </w:r>
          </w:p>
        </w:tc>
        <w:tc>
          <w:tcPr>
            <w:tcW w:w="1420" w:type="dxa"/>
            <w:vAlign w:val="center"/>
          </w:tcPr>
          <w:p w14:paraId="71629381"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−72</w:t>
            </w:r>
          </w:p>
        </w:tc>
        <w:tc>
          <w:tcPr>
            <w:tcW w:w="1420" w:type="dxa"/>
            <w:vAlign w:val="center"/>
          </w:tcPr>
          <w:p w14:paraId="6DC1C19C"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−73.45</w:t>
            </w:r>
          </w:p>
        </w:tc>
        <w:tc>
          <w:tcPr>
            <w:tcW w:w="1401" w:type="dxa"/>
            <w:tcBorders>
              <w:right w:val="nil"/>
            </w:tcBorders>
            <w:vAlign w:val="center"/>
          </w:tcPr>
          <w:p w14:paraId="3D2D605A"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1.9</w:t>
            </w:r>
          </w:p>
        </w:tc>
        <w:tc>
          <w:tcPr>
            <w:tcW w:w="141" w:type="dxa"/>
            <w:tcBorders>
              <w:left w:val="nil"/>
            </w:tcBorders>
            <w:vAlign w:val="center"/>
          </w:tcPr>
          <w:p w14:paraId="10D63F14"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063EA8B4"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0.91</w:t>
            </w:r>
          </w:p>
        </w:tc>
        <w:tc>
          <w:tcPr>
            <w:tcW w:w="2548" w:type="dxa"/>
            <w:vAlign w:val="center"/>
          </w:tcPr>
          <w:p w14:paraId="2CDAAAFA"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3B477036" w14:textId="77777777" w:rsidTr="00D40514">
        <w:trPr>
          <w:jc w:val="center"/>
        </w:trPr>
        <w:tc>
          <w:tcPr>
            <w:tcW w:w="1424" w:type="dxa"/>
            <w:vAlign w:val="center"/>
          </w:tcPr>
          <w:p w14:paraId="7067DB9C"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659.4</w:t>
            </w:r>
          </w:p>
        </w:tc>
        <w:tc>
          <w:tcPr>
            <w:tcW w:w="1420" w:type="dxa"/>
            <w:vAlign w:val="center"/>
          </w:tcPr>
          <w:p w14:paraId="5B60D92B"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−74</w:t>
            </w:r>
          </w:p>
        </w:tc>
        <w:tc>
          <w:tcPr>
            <w:tcW w:w="1420" w:type="dxa"/>
            <w:vAlign w:val="center"/>
          </w:tcPr>
          <w:p w14:paraId="2D783D3C"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−75.45</w:t>
            </w:r>
          </w:p>
        </w:tc>
        <w:tc>
          <w:tcPr>
            <w:tcW w:w="1401" w:type="dxa"/>
            <w:tcBorders>
              <w:right w:val="nil"/>
            </w:tcBorders>
            <w:vAlign w:val="center"/>
          </w:tcPr>
          <w:p w14:paraId="78D1EEE0"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3.9</w:t>
            </w:r>
          </w:p>
        </w:tc>
        <w:tc>
          <w:tcPr>
            <w:tcW w:w="141" w:type="dxa"/>
            <w:tcBorders>
              <w:left w:val="nil"/>
            </w:tcBorders>
            <w:vAlign w:val="center"/>
          </w:tcPr>
          <w:p w14:paraId="28C5FD8A"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4E9C5BD7"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1.01</w:t>
            </w:r>
          </w:p>
        </w:tc>
        <w:tc>
          <w:tcPr>
            <w:tcW w:w="2548" w:type="dxa"/>
            <w:vAlign w:val="center"/>
          </w:tcPr>
          <w:p w14:paraId="5F7C3699"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5ADEC42A" w14:textId="77777777" w:rsidTr="00D40514">
        <w:trPr>
          <w:jc w:val="center"/>
        </w:trPr>
        <w:tc>
          <w:tcPr>
            <w:tcW w:w="1424" w:type="dxa"/>
            <w:vAlign w:val="center"/>
          </w:tcPr>
          <w:p w14:paraId="3EA89F49"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659.5</w:t>
            </w:r>
          </w:p>
        </w:tc>
        <w:tc>
          <w:tcPr>
            <w:tcW w:w="1420" w:type="dxa"/>
            <w:vAlign w:val="center"/>
          </w:tcPr>
          <w:p w14:paraId="65F37AED"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−75</w:t>
            </w:r>
          </w:p>
        </w:tc>
        <w:tc>
          <w:tcPr>
            <w:tcW w:w="1420" w:type="dxa"/>
            <w:vAlign w:val="center"/>
          </w:tcPr>
          <w:p w14:paraId="48BFB3E8"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−76.45</w:t>
            </w:r>
          </w:p>
        </w:tc>
        <w:tc>
          <w:tcPr>
            <w:tcW w:w="1401" w:type="dxa"/>
            <w:tcBorders>
              <w:right w:val="nil"/>
            </w:tcBorders>
            <w:vAlign w:val="center"/>
          </w:tcPr>
          <w:p w14:paraId="7D65B500"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4.9</w:t>
            </w:r>
          </w:p>
        </w:tc>
        <w:tc>
          <w:tcPr>
            <w:tcW w:w="141" w:type="dxa"/>
            <w:tcBorders>
              <w:left w:val="nil"/>
            </w:tcBorders>
            <w:vAlign w:val="center"/>
          </w:tcPr>
          <w:p w14:paraId="41DDCC84"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74FBC62E"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1.11</w:t>
            </w:r>
          </w:p>
        </w:tc>
        <w:tc>
          <w:tcPr>
            <w:tcW w:w="2548" w:type="dxa"/>
            <w:vAlign w:val="center"/>
          </w:tcPr>
          <w:p w14:paraId="79EED7EE"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3CD9FD0C" w14:textId="77777777" w:rsidTr="00D40514">
        <w:trPr>
          <w:jc w:val="center"/>
        </w:trPr>
        <w:tc>
          <w:tcPr>
            <w:tcW w:w="1424" w:type="dxa"/>
            <w:vAlign w:val="center"/>
          </w:tcPr>
          <w:p w14:paraId="2F185F18"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659.6</w:t>
            </w:r>
          </w:p>
        </w:tc>
        <w:tc>
          <w:tcPr>
            <w:tcW w:w="1420" w:type="dxa"/>
            <w:vAlign w:val="center"/>
          </w:tcPr>
          <w:p w14:paraId="5504DB68"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−75</w:t>
            </w:r>
          </w:p>
        </w:tc>
        <w:tc>
          <w:tcPr>
            <w:tcW w:w="1420" w:type="dxa"/>
            <w:vAlign w:val="center"/>
          </w:tcPr>
          <w:p w14:paraId="36620DC2"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−76.45</w:t>
            </w:r>
          </w:p>
        </w:tc>
        <w:tc>
          <w:tcPr>
            <w:tcW w:w="1401" w:type="dxa"/>
            <w:tcBorders>
              <w:right w:val="nil"/>
            </w:tcBorders>
            <w:vAlign w:val="center"/>
          </w:tcPr>
          <w:p w14:paraId="6AB6914F"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4.9</w:t>
            </w:r>
          </w:p>
        </w:tc>
        <w:tc>
          <w:tcPr>
            <w:tcW w:w="141" w:type="dxa"/>
            <w:tcBorders>
              <w:left w:val="nil"/>
            </w:tcBorders>
            <w:vAlign w:val="center"/>
          </w:tcPr>
          <w:p w14:paraId="78F168A0"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6047B5AA"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1.21</w:t>
            </w:r>
          </w:p>
        </w:tc>
        <w:tc>
          <w:tcPr>
            <w:tcW w:w="2548" w:type="dxa"/>
            <w:vAlign w:val="center"/>
          </w:tcPr>
          <w:p w14:paraId="3A111832"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4C399234" w14:textId="77777777" w:rsidTr="00D40514">
        <w:trPr>
          <w:jc w:val="center"/>
        </w:trPr>
        <w:tc>
          <w:tcPr>
            <w:tcW w:w="1424" w:type="dxa"/>
            <w:vAlign w:val="center"/>
          </w:tcPr>
          <w:p w14:paraId="11CD88C2"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659.7</w:t>
            </w:r>
          </w:p>
        </w:tc>
        <w:tc>
          <w:tcPr>
            <w:tcW w:w="1420" w:type="dxa"/>
            <w:vAlign w:val="center"/>
          </w:tcPr>
          <w:p w14:paraId="15043453"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−76</w:t>
            </w:r>
          </w:p>
        </w:tc>
        <w:tc>
          <w:tcPr>
            <w:tcW w:w="1420" w:type="dxa"/>
            <w:vAlign w:val="center"/>
          </w:tcPr>
          <w:p w14:paraId="5D581051"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−77.45</w:t>
            </w:r>
          </w:p>
        </w:tc>
        <w:tc>
          <w:tcPr>
            <w:tcW w:w="1401" w:type="dxa"/>
            <w:tcBorders>
              <w:right w:val="nil"/>
            </w:tcBorders>
            <w:vAlign w:val="center"/>
          </w:tcPr>
          <w:p w14:paraId="1676EE29"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5.9</w:t>
            </w:r>
          </w:p>
        </w:tc>
        <w:tc>
          <w:tcPr>
            <w:tcW w:w="141" w:type="dxa"/>
            <w:tcBorders>
              <w:left w:val="nil"/>
            </w:tcBorders>
            <w:vAlign w:val="center"/>
          </w:tcPr>
          <w:p w14:paraId="6B9B6299"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43228144"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1.31</w:t>
            </w:r>
          </w:p>
        </w:tc>
        <w:tc>
          <w:tcPr>
            <w:tcW w:w="2548" w:type="dxa"/>
            <w:vAlign w:val="center"/>
          </w:tcPr>
          <w:p w14:paraId="1DC5E6F2"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289587BF" w14:textId="77777777" w:rsidTr="00D40514">
        <w:trPr>
          <w:jc w:val="center"/>
        </w:trPr>
        <w:tc>
          <w:tcPr>
            <w:tcW w:w="1424" w:type="dxa"/>
            <w:vAlign w:val="center"/>
          </w:tcPr>
          <w:p w14:paraId="57AAA8E2"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659.8</w:t>
            </w:r>
          </w:p>
        </w:tc>
        <w:tc>
          <w:tcPr>
            <w:tcW w:w="1420" w:type="dxa"/>
            <w:vAlign w:val="center"/>
          </w:tcPr>
          <w:p w14:paraId="491DD7B1"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−77</w:t>
            </w:r>
          </w:p>
        </w:tc>
        <w:tc>
          <w:tcPr>
            <w:tcW w:w="1420" w:type="dxa"/>
            <w:vAlign w:val="center"/>
          </w:tcPr>
          <w:p w14:paraId="18E8893B"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−78.45</w:t>
            </w:r>
          </w:p>
        </w:tc>
        <w:tc>
          <w:tcPr>
            <w:tcW w:w="1401" w:type="dxa"/>
            <w:tcBorders>
              <w:right w:val="nil"/>
            </w:tcBorders>
            <w:vAlign w:val="center"/>
          </w:tcPr>
          <w:p w14:paraId="2BE54D70"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6.9</w:t>
            </w:r>
          </w:p>
        </w:tc>
        <w:tc>
          <w:tcPr>
            <w:tcW w:w="141" w:type="dxa"/>
            <w:tcBorders>
              <w:left w:val="nil"/>
            </w:tcBorders>
            <w:vAlign w:val="center"/>
          </w:tcPr>
          <w:p w14:paraId="16D89396"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0DA2A96D"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1.41</w:t>
            </w:r>
          </w:p>
        </w:tc>
        <w:tc>
          <w:tcPr>
            <w:tcW w:w="2548" w:type="dxa"/>
            <w:vAlign w:val="center"/>
          </w:tcPr>
          <w:p w14:paraId="344A7C76"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50BBB74E" w14:textId="77777777" w:rsidTr="00D40514">
        <w:trPr>
          <w:jc w:val="center"/>
        </w:trPr>
        <w:tc>
          <w:tcPr>
            <w:tcW w:w="1424" w:type="dxa"/>
            <w:vAlign w:val="center"/>
          </w:tcPr>
          <w:p w14:paraId="0B856BCD"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659.9</w:t>
            </w:r>
          </w:p>
        </w:tc>
        <w:tc>
          <w:tcPr>
            <w:tcW w:w="1420" w:type="dxa"/>
            <w:vAlign w:val="center"/>
          </w:tcPr>
          <w:p w14:paraId="188560E8"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−78</w:t>
            </w:r>
          </w:p>
        </w:tc>
        <w:tc>
          <w:tcPr>
            <w:tcW w:w="1420" w:type="dxa"/>
            <w:vAlign w:val="center"/>
          </w:tcPr>
          <w:p w14:paraId="4FE3580E"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−79.45</w:t>
            </w:r>
          </w:p>
        </w:tc>
        <w:tc>
          <w:tcPr>
            <w:tcW w:w="1401" w:type="dxa"/>
            <w:tcBorders>
              <w:right w:val="nil"/>
            </w:tcBorders>
            <w:vAlign w:val="center"/>
          </w:tcPr>
          <w:p w14:paraId="5FB5FEA1"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7.9</w:t>
            </w:r>
          </w:p>
        </w:tc>
        <w:tc>
          <w:tcPr>
            <w:tcW w:w="141" w:type="dxa"/>
            <w:tcBorders>
              <w:left w:val="nil"/>
            </w:tcBorders>
            <w:vAlign w:val="center"/>
          </w:tcPr>
          <w:p w14:paraId="63F655C1"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7C44C332"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1.51</w:t>
            </w:r>
          </w:p>
        </w:tc>
        <w:tc>
          <w:tcPr>
            <w:tcW w:w="2548" w:type="dxa"/>
            <w:vAlign w:val="center"/>
          </w:tcPr>
          <w:p w14:paraId="75015F8E"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2A3006F4" w14:textId="77777777" w:rsidTr="00D40514">
        <w:trPr>
          <w:jc w:val="center"/>
        </w:trPr>
        <w:tc>
          <w:tcPr>
            <w:tcW w:w="1424" w:type="dxa"/>
            <w:vAlign w:val="center"/>
          </w:tcPr>
          <w:p w14:paraId="4C741AC1"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660</w:t>
            </w:r>
          </w:p>
        </w:tc>
        <w:tc>
          <w:tcPr>
            <w:tcW w:w="1420" w:type="dxa"/>
            <w:vAlign w:val="center"/>
          </w:tcPr>
          <w:p w14:paraId="1D333BC7"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−79</w:t>
            </w:r>
          </w:p>
        </w:tc>
        <w:tc>
          <w:tcPr>
            <w:tcW w:w="1420" w:type="dxa"/>
            <w:vAlign w:val="center"/>
          </w:tcPr>
          <w:p w14:paraId="5188F6B7"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−80.45</w:t>
            </w:r>
          </w:p>
        </w:tc>
        <w:tc>
          <w:tcPr>
            <w:tcW w:w="1401" w:type="dxa"/>
            <w:tcBorders>
              <w:right w:val="nil"/>
            </w:tcBorders>
            <w:vAlign w:val="center"/>
          </w:tcPr>
          <w:p w14:paraId="0E6DB7E1"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8.9</w:t>
            </w:r>
          </w:p>
        </w:tc>
        <w:tc>
          <w:tcPr>
            <w:tcW w:w="141" w:type="dxa"/>
            <w:tcBorders>
              <w:left w:val="nil"/>
            </w:tcBorders>
            <w:vAlign w:val="center"/>
          </w:tcPr>
          <w:p w14:paraId="2233EDB6"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3D3310B8"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1.61</w:t>
            </w:r>
          </w:p>
        </w:tc>
        <w:tc>
          <w:tcPr>
            <w:tcW w:w="2548" w:type="dxa"/>
            <w:vAlign w:val="center"/>
          </w:tcPr>
          <w:p w14:paraId="6B15461F"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4F7E41C5" w14:textId="77777777" w:rsidTr="00D40514">
        <w:trPr>
          <w:jc w:val="center"/>
        </w:trPr>
        <w:tc>
          <w:tcPr>
            <w:tcW w:w="1424" w:type="dxa"/>
            <w:vAlign w:val="center"/>
          </w:tcPr>
          <w:p w14:paraId="0F878381"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660.1</w:t>
            </w:r>
          </w:p>
        </w:tc>
        <w:tc>
          <w:tcPr>
            <w:tcW w:w="1420" w:type="dxa"/>
            <w:vAlign w:val="center"/>
          </w:tcPr>
          <w:p w14:paraId="5CCC9C91"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−79</w:t>
            </w:r>
          </w:p>
        </w:tc>
        <w:tc>
          <w:tcPr>
            <w:tcW w:w="1420" w:type="dxa"/>
            <w:vAlign w:val="center"/>
          </w:tcPr>
          <w:p w14:paraId="309F4310"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−80.45</w:t>
            </w:r>
          </w:p>
        </w:tc>
        <w:tc>
          <w:tcPr>
            <w:tcW w:w="1401" w:type="dxa"/>
            <w:tcBorders>
              <w:right w:val="nil"/>
            </w:tcBorders>
            <w:vAlign w:val="center"/>
          </w:tcPr>
          <w:p w14:paraId="68DC953A"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8.9</w:t>
            </w:r>
          </w:p>
        </w:tc>
        <w:tc>
          <w:tcPr>
            <w:tcW w:w="141" w:type="dxa"/>
            <w:tcBorders>
              <w:left w:val="nil"/>
            </w:tcBorders>
            <w:vAlign w:val="center"/>
          </w:tcPr>
          <w:p w14:paraId="7155B8CB"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009F4514"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1.71</w:t>
            </w:r>
          </w:p>
        </w:tc>
        <w:tc>
          <w:tcPr>
            <w:tcW w:w="2548" w:type="dxa"/>
            <w:vAlign w:val="center"/>
          </w:tcPr>
          <w:p w14:paraId="7929B128"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13E5A8B5" w14:textId="77777777" w:rsidTr="00D40514">
        <w:trPr>
          <w:jc w:val="center"/>
        </w:trPr>
        <w:tc>
          <w:tcPr>
            <w:tcW w:w="1424" w:type="dxa"/>
            <w:vAlign w:val="center"/>
          </w:tcPr>
          <w:p w14:paraId="39ADF9B5"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660.2</w:t>
            </w:r>
          </w:p>
        </w:tc>
        <w:tc>
          <w:tcPr>
            <w:tcW w:w="1420" w:type="dxa"/>
            <w:vAlign w:val="center"/>
          </w:tcPr>
          <w:p w14:paraId="6251781B"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−80</w:t>
            </w:r>
          </w:p>
        </w:tc>
        <w:tc>
          <w:tcPr>
            <w:tcW w:w="1420" w:type="dxa"/>
            <w:vAlign w:val="center"/>
          </w:tcPr>
          <w:p w14:paraId="6A799E77"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−81.45</w:t>
            </w:r>
          </w:p>
        </w:tc>
        <w:tc>
          <w:tcPr>
            <w:tcW w:w="1401" w:type="dxa"/>
            <w:tcBorders>
              <w:right w:val="nil"/>
            </w:tcBorders>
            <w:vAlign w:val="center"/>
          </w:tcPr>
          <w:p w14:paraId="56C12255"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9.9</w:t>
            </w:r>
          </w:p>
        </w:tc>
        <w:tc>
          <w:tcPr>
            <w:tcW w:w="141" w:type="dxa"/>
            <w:tcBorders>
              <w:left w:val="nil"/>
            </w:tcBorders>
            <w:vAlign w:val="center"/>
          </w:tcPr>
          <w:p w14:paraId="4A4EEE52"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511998A7"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1.81</w:t>
            </w:r>
          </w:p>
        </w:tc>
        <w:tc>
          <w:tcPr>
            <w:tcW w:w="2548" w:type="dxa"/>
            <w:vAlign w:val="center"/>
          </w:tcPr>
          <w:p w14:paraId="5E0228D7"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4EC0219B" w14:textId="77777777" w:rsidTr="00D40514">
        <w:trPr>
          <w:jc w:val="center"/>
        </w:trPr>
        <w:tc>
          <w:tcPr>
            <w:tcW w:w="1424" w:type="dxa"/>
            <w:vAlign w:val="center"/>
          </w:tcPr>
          <w:p w14:paraId="6C85F11B"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660.3</w:t>
            </w:r>
          </w:p>
        </w:tc>
        <w:tc>
          <w:tcPr>
            <w:tcW w:w="1420" w:type="dxa"/>
            <w:vAlign w:val="center"/>
          </w:tcPr>
          <w:p w14:paraId="697F9257"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−80</w:t>
            </w:r>
          </w:p>
        </w:tc>
        <w:tc>
          <w:tcPr>
            <w:tcW w:w="1420" w:type="dxa"/>
            <w:vAlign w:val="center"/>
          </w:tcPr>
          <w:p w14:paraId="5E1E056C"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−81.45</w:t>
            </w:r>
          </w:p>
        </w:tc>
        <w:tc>
          <w:tcPr>
            <w:tcW w:w="1401" w:type="dxa"/>
            <w:tcBorders>
              <w:right w:val="nil"/>
            </w:tcBorders>
            <w:vAlign w:val="center"/>
          </w:tcPr>
          <w:p w14:paraId="40C2D6B4"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9.9</w:t>
            </w:r>
          </w:p>
        </w:tc>
        <w:tc>
          <w:tcPr>
            <w:tcW w:w="141" w:type="dxa"/>
            <w:tcBorders>
              <w:left w:val="nil"/>
            </w:tcBorders>
            <w:vAlign w:val="center"/>
          </w:tcPr>
          <w:p w14:paraId="0DB38266"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3A9E2FB6"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1.91</w:t>
            </w:r>
          </w:p>
        </w:tc>
        <w:tc>
          <w:tcPr>
            <w:tcW w:w="2548" w:type="dxa"/>
            <w:vAlign w:val="center"/>
          </w:tcPr>
          <w:p w14:paraId="61993CD8"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3ECA1D0F" w14:textId="77777777" w:rsidTr="00D40514">
        <w:trPr>
          <w:jc w:val="center"/>
        </w:trPr>
        <w:tc>
          <w:tcPr>
            <w:tcW w:w="1424" w:type="dxa"/>
            <w:vAlign w:val="center"/>
          </w:tcPr>
          <w:p w14:paraId="3BD609CE"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660.4</w:t>
            </w:r>
          </w:p>
        </w:tc>
        <w:tc>
          <w:tcPr>
            <w:tcW w:w="1420" w:type="dxa"/>
            <w:vAlign w:val="center"/>
          </w:tcPr>
          <w:p w14:paraId="1D42FD27"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−81</w:t>
            </w:r>
          </w:p>
        </w:tc>
        <w:tc>
          <w:tcPr>
            <w:tcW w:w="1420" w:type="dxa"/>
            <w:vAlign w:val="center"/>
          </w:tcPr>
          <w:p w14:paraId="2DF6886D"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−82.45</w:t>
            </w:r>
          </w:p>
        </w:tc>
        <w:tc>
          <w:tcPr>
            <w:tcW w:w="1401" w:type="dxa"/>
            <w:tcBorders>
              <w:right w:val="nil"/>
            </w:tcBorders>
            <w:vAlign w:val="center"/>
          </w:tcPr>
          <w:p w14:paraId="65DC8D78"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10.9</w:t>
            </w:r>
          </w:p>
        </w:tc>
        <w:tc>
          <w:tcPr>
            <w:tcW w:w="141" w:type="dxa"/>
            <w:tcBorders>
              <w:left w:val="nil"/>
            </w:tcBorders>
            <w:vAlign w:val="center"/>
          </w:tcPr>
          <w:p w14:paraId="592C268F"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0DD0205B" w14:textId="77777777" w:rsidR="00B82D07" w:rsidRPr="00A45EA7" w:rsidRDefault="00B82D07" w:rsidP="00F808BD">
            <w:pPr>
              <w:pStyle w:val="Tabletext"/>
              <w:jc w:val="center"/>
              <w:rPr>
                <w:rFonts w:asciiTheme="majorBidi" w:hAnsiTheme="majorBidi" w:cstheme="majorBidi"/>
                <w:lang w:val="en-GB"/>
              </w:rPr>
            </w:pPr>
          </w:p>
        </w:tc>
        <w:tc>
          <w:tcPr>
            <w:tcW w:w="2548" w:type="dxa"/>
            <w:vAlign w:val="center"/>
          </w:tcPr>
          <w:p w14:paraId="047605D3"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7F7B9EF5" w14:textId="77777777" w:rsidTr="00D40514">
        <w:trPr>
          <w:jc w:val="center"/>
        </w:trPr>
        <w:tc>
          <w:tcPr>
            <w:tcW w:w="1424" w:type="dxa"/>
            <w:vAlign w:val="center"/>
          </w:tcPr>
          <w:p w14:paraId="6AC9A522"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660.5</w:t>
            </w:r>
          </w:p>
        </w:tc>
        <w:tc>
          <w:tcPr>
            <w:tcW w:w="1420" w:type="dxa"/>
            <w:vAlign w:val="center"/>
          </w:tcPr>
          <w:p w14:paraId="54D0FDA4"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−82</w:t>
            </w:r>
          </w:p>
        </w:tc>
        <w:tc>
          <w:tcPr>
            <w:tcW w:w="1420" w:type="dxa"/>
            <w:vAlign w:val="center"/>
          </w:tcPr>
          <w:p w14:paraId="709F52D1"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−83.45</w:t>
            </w:r>
          </w:p>
        </w:tc>
        <w:tc>
          <w:tcPr>
            <w:tcW w:w="1401" w:type="dxa"/>
            <w:tcBorders>
              <w:right w:val="nil"/>
            </w:tcBorders>
            <w:vAlign w:val="center"/>
          </w:tcPr>
          <w:p w14:paraId="2B391EC1"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11.9</w:t>
            </w:r>
          </w:p>
        </w:tc>
        <w:tc>
          <w:tcPr>
            <w:tcW w:w="141" w:type="dxa"/>
            <w:tcBorders>
              <w:left w:val="nil"/>
            </w:tcBorders>
            <w:vAlign w:val="center"/>
          </w:tcPr>
          <w:p w14:paraId="495D8B49"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24B539B3" w14:textId="77777777" w:rsidR="00B82D07" w:rsidRPr="00A45EA7" w:rsidRDefault="00B82D07" w:rsidP="00F808BD">
            <w:pPr>
              <w:pStyle w:val="Tabletext"/>
              <w:jc w:val="center"/>
              <w:rPr>
                <w:rFonts w:asciiTheme="majorBidi" w:hAnsiTheme="majorBidi" w:cstheme="majorBidi"/>
                <w:lang w:val="en-GB"/>
              </w:rPr>
            </w:pPr>
          </w:p>
        </w:tc>
        <w:tc>
          <w:tcPr>
            <w:tcW w:w="2548" w:type="dxa"/>
            <w:vAlign w:val="center"/>
          </w:tcPr>
          <w:p w14:paraId="57735B1F"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4C6CAB50" w14:textId="77777777" w:rsidTr="00D40514">
        <w:trPr>
          <w:jc w:val="center"/>
        </w:trPr>
        <w:tc>
          <w:tcPr>
            <w:tcW w:w="1424" w:type="dxa"/>
            <w:vAlign w:val="center"/>
          </w:tcPr>
          <w:p w14:paraId="448E1005"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661</w:t>
            </w:r>
          </w:p>
        </w:tc>
        <w:tc>
          <w:tcPr>
            <w:tcW w:w="1420" w:type="dxa"/>
            <w:vAlign w:val="center"/>
          </w:tcPr>
          <w:p w14:paraId="190962C4"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−83</w:t>
            </w:r>
          </w:p>
        </w:tc>
        <w:tc>
          <w:tcPr>
            <w:tcW w:w="1420" w:type="dxa"/>
            <w:vAlign w:val="center"/>
          </w:tcPr>
          <w:p w14:paraId="181EAF9B"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−84.45</w:t>
            </w:r>
          </w:p>
        </w:tc>
        <w:tc>
          <w:tcPr>
            <w:tcW w:w="1401" w:type="dxa"/>
            <w:tcBorders>
              <w:right w:val="nil"/>
            </w:tcBorders>
            <w:vAlign w:val="center"/>
          </w:tcPr>
          <w:p w14:paraId="6C437BD6"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12.9</w:t>
            </w:r>
          </w:p>
        </w:tc>
        <w:tc>
          <w:tcPr>
            <w:tcW w:w="141" w:type="dxa"/>
            <w:tcBorders>
              <w:left w:val="nil"/>
            </w:tcBorders>
            <w:vAlign w:val="center"/>
          </w:tcPr>
          <w:p w14:paraId="73F2B939"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41B8C2E8" w14:textId="77777777" w:rsidR="00B82D07" w:rsidRPr="00A45EA7" w:rsidRDefault="00B82D07" w:rsidP="00F808BD">
            <w:pPr>
              <w:pStyle w:val="Tabletext"/>
              <w:jc w:val="center"/>
              <w:rPr>
                <w:rFonts w:asciiTheme="majorBidi" w:hAnsiTheme="majorBidi" w:cstheme="majorBidi"/>
                <w:lang w:val="en-GB"/>
              </w:rPr>
            </w:pPr>
          </w:p>
        </w:tc>
        <w:tc>
          <w:tcPr>
            <w:tcW w:w="2548" w:type="dxa"/>
            <w:vAlign w:val="center"/>
          </w:tcPr>
          <w:p w14:paraId="681A1A37"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7B6EB87D" w14:textId="77777777" w:rsidTr="00D40514">
        <w:trPr>
          <w:jc w:val="center"/>
        </w:trPr>
        <w:tc>
          <w:tcPr>
            <w:tcW w:w="1424" w:type="dxa"/>
            <w:vAlign w:val="center"/>
          </w:tcPr>
          <w:p w14:paraId="7FF4F526"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662</w:t>
            </w:r>
          </w:p>
        </w:tc>
        <w:tc>
          <w:tcPr>
            <w:tcW w:w="1420" w:type="dxa"/>
            <w:vAlign w:val="center"/>
          </w:tcPr>
          <w:p w14:paraId="736DB1E1"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−85</w:t>
            </w:r>
          </w:p>
        </w:tc>
        <w:tc>
          <w:tcPr>
            <w:tcW w:w="1420" w:type="dxa"/>
            <w:vAlign w:val="center"/>
          </w:tcPr>
          <w:p w14:paraId="524E0756"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−86.45</w:t>
            </w:r>
          </w:p>
        </w:tc>
        <w:tc>
          <w:tcPr>
            <w:tcW w:w="1401" w:type="dxa"/>
            <w:tcBorders>
              <w:right w:val="nil"/>
            </w:tcBorders>
            <w:vAlign w:val="center"/>
          </w:tcPr>
          <w:p w14:paraId="167C5F29"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14.9</w:t>
            </w:r>
          </w:p>
        </w:tc>
        <w:tc>
          <w:tcPr>
            <w:tcW w:w="141" w:type="dxa"/>
            <w:tcBorders>
              <w:left w:val="nil"/>
            </w:tcBorders>
            <w:vAlign w:val="center"/>
          </w:tcPr>
          <w:p w14:paraId="3C5B7778"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1C030CB0" w14:textId="77777777" w:rsidR="00B82D07" w:rsidRPr="00A45EA7" w:rsidRDefault="00B82D07" w:rsidP="00F808BD">
            <w:pPr>
              <w:pStyle w:val="Tabletext"/>
              <w:jc w:val="center"/>
              <w:rPr>
                <w:rFonts w:asciiTheme="majorBidi" w:hAnsiTheme="majorBidi" w:cstheme="majorBidi"/>
                <w:lang w:val="en-GB"/>
              </w:rPr>
            </w:pPr>
          </w:p>
        </w:tc>
        <w:tc>
          <w:tcPr>
            <w:tcW w:w="2548" w:type="dxa"/>
            <w:vAlign w:val="center"/>
          </w:tcPr>
          <w:p w14:paraId="3C0A8A77"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2B8B633D" w14:textId="77777777" w:rsidTr="00D40514">
        <w:trPr>
          <w:jc w:val="center"/>
        </w:trPr>
        <w:tc>
          <w:tcPr>
            <w:tcW w:w="1424" w:type="dxa"/>
            <w:vAlign w:val="center"/>
          </w:tcPr>
          <w:p w14:paraId="61A89BA1"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663</w:t>
            </w:r>
          </w:p>
        </w:tc>
        <w:tc>
          <w:tcPr>
            <w:tcW w:w="1420" w:type="dxa"/>
            <w:vAlign w:val="center"/>
          </w:tcPr>
          <w:p w14:paraId="1C675205"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−86</w:t>
            </w:r>
          </w:p>
        </w:tc>
        <w:tc>
          <w:tcPr>
            <w:tcW w:w="1420" w:type="dxa"/>
            <w:vAlign w:val="center"/>
          </w:tcPr>
          <w:p w14:paraId="42C25E30"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−87.45</w:t>
            </w:r>
          </w:p>
        </w:tc>
        <w:tc>
          <w:tcPr>
            <w:tcW w:w="1401" w:type="dxa"/>
            <w:tcBorders>
              <w:right w:val="nil"/>
            </w:tcBorders>
            <w:vAlign w:val="center"/>
          </w:tcPr>
          <w:p w14:paraId="35A41F25"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15.9</w:t>
            </w:r>
          </w:p>
        </w:tc>
        <w:tc>
          <w:tcPr>
            <w:tcW w:w="141" w:type="dxa"/>
            <w:tcBorders>
              <w:left w:val="nil"/>
            </w:tcBorders>
            <w:vAlign w:val="center"/>
          </w:tcPr>
          <w:p w14:paraId="744BA1C2"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14898F15" w14:textId="77777777" w:rsidR="00B82D07" w:rsidRPr="00A45EA7" w:rsidRDefault="00B82D07" w:rsidP="00F808BD">
            <w:pPr>
              <w:pStyle w:val="Tabletext"/>
              <w:jc w:val="center"/>
              <w:rPr>
                <w:rFonts w:asciiTheme="majorBidi" w:hAnsiTheme="majorBidi" w:cstheme="majorBidi"/>
                <w:lang w:val="en-GB"/>
              </w:rPr>
            </w:pPr>
          </w:p>
        </w:tc>
        <w:tc>
          <w:tcPr>
            <w:tcW w:w="2548" w:type="dxa"/>
            <w:vAlign w:val="center"/>
          </w:tcPr>
          <w:p w14:paraId="7C42D8FD"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0E21C17B" w14:textId="77777777" w:rsidTr="00D40514">
        <w:trPr>
          <w:jc w:val="center"/>
        </w:trPr>
        <w:tc>
          <w:tcPr>
            <w:tcW w:w="1424" w:type="dxa"/>
            <w:vAlign w:val="center"/>
          </w:tcPr>
          <w:p w14:paraId="1D6AE26B"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664</w:t>
            </w:r>
          </w:p>
        </w:tc>
        <w:tc>
          <w:tcPr>
            <w:tcW w:w="1420" w:type="dxa"/>
            <w:vAlign w:val="center"/>
          </w:tcPr>
          <w:p w14:paraId="287CF2BF"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−87</w:t>
            </w:r>
          </w:p>
        </w:tc>
        <w:tc>
          <w:tcPr>
            <w:tcW w:w="1420" w:type="dxa"/>
            <w:vAlign w:val="center"/>
          </w:tcPr>
          <w:p w14:paraId="5C7954FD"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−88.45</w:t>
            </w:r>
          </w:p>
        </w:tc>
        <w:tc>
          <w:tcPr>
            <w:tcW w:w="1401" w:type="dxa"/>
            <w:tcBorders>
              <w:right w:val="nil"/>
            </w:tcBorders>
            <w:vAlign w:val="center"/>
          </w:tcPr>
          <w:p w14:paraId="35BE5251"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16.9</w:t>
            </w:r>
          </w:p>
        </w:tc>
        <w:tc>
          <w:tcPr>
            <w:tcW w:w="141" w:type="dxa"/>
            <w:tcBorders>
              <w:left w:val="nil"/>
            </w:tcBorders>
            <w:vAlign w:val="center"/>
          </w:tcPr>
          <w:p w14:paraId="6168B02F"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083BF536" w14:textId="77777777" w:rsidR="00B82D07" w:rsidRPr="00A45EA7" w:rsidRDefault="00B82D07" w:rsidP="00F808BD">
            <w:pPr>
              <w:pStyle w:val="Tabletext"/>
              <w:jc w:val="center"/>
              <w:rPr>
                <w:rFonts w:asciiTheme="majorBidi" w:hAnsiTheme="majorBidi" w:cstheme="majorBidi"/>
                <w:lang w:val="en-GB"/>
              </w:rPr>
            </w:pPr>
          </w:p>
        </w:tc>
        <w:tc>
          <w:tcPr>
            <w:tcW w:w="2548" w:type="dxa"/>
            <w:vAlign w:val="center"/>
          </w:tcPr>
          <w:p w14:paraId="7F3ACEF0"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38AA9689" w14:textId="77777777" w:rsidTr="00D40514">
        <w:trPr>
          <w:jc w:val="center"/>
        </w:trPr>
        <w:tc>
          <w:tcPr>
            <w:tcW w:w="1424" w:type="dxa"/>
            <w:vAlign w:val="center"/>
          </w:tcPr>
          <w:p w14:paraId="40083B90"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665</w:t>
            </w:r>
          </w:p>
        </w:tc>
        <w:tc>
          <w:tcPr>
            <w:tcW w:w="1420" w:type="dxa"/>
            <w:vAlign w:val="center"/>
          </w:tcPr>
          <w:p w14:paraId="16E1DFC7"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−88</w:t>
            </w:r>
          </w:p>
        </w:tc>
        <w:tc>
          <w:tcPr>
            <w:tcW w:w="1420" w:type="dxa"/>
            <w:vAlign w:val="center"/>
          </w:tcPr>
          <w:p w14:paraId="72528E50"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−89.45</w:t>
            </w:r>
          </w:p>
        </w:tc>
        <w:tc>
          <w:tcPr>
            <w:tcW w:w="1401" w:type="dxa"/>
            <w:tcBorders>
              <w:right w:val="nil"/>
            </w:tcBorders>
            <w:vAlign w:val="center"/>
          </w:tcPr>
          <w:p w14:paraId="642A75AB"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17.9</w:t>
            </w:r>
          </w:p>
        </w:tc>
        <w:tc>
          <w:tcPr>
            <w:tcW w:w="141" w:type="dxa"/>
            <w:tcBorders>
              <w:left w:val="nil"/>
            </w:tcBorders>
            <w:vAlign w:val="center"/>
          </w:tcPr>
          <w:p w14:paraId="4BF0FC75"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7711FE73" w14:textId="77777777" w:rsidR="00B82D07" w:rsidRPr="00A45EA7" w:rsidRDefault="00B82D07" w:rsidP="00F808BD">
            <w:pPr>
              <w:pStyle w:val="Tabletext"/>
              <w:jc w:val="center"/>
              <w:rPr>
                <w:rFonts w:asciiTheme="majorBidi" w:hAnsiTheme="majorBidi" w:cstheme="majorBidi"/>
                <w:lang w:val="en-GB"/>
              </w:rPr>
            </w:pPr>
          </w:p>
        </w:tc>
        <w:tc>
          <w:tcPr>
            <w:tcW w:w="2548" w:type="dxa"/>
            <w:vAlign w:val="center"/>
          </w:tcPr>
          <w:p w14:paraId="085B7BD7" w14:textId="77777777" w:rsidR="00B82D07" w:rsidRPr="00A45EA7" w:rsidRDefault="00B82D07" w:rsidP="00F808BD">
            <w:pPr>
              <w:pStyle w:val="Tabletext"/>
              <w:jc w:val="center"/>
              <w:rPr>
                <w:rFonts w:asciiTheme="majorBidi" w:hAnsiTheme="majorBidi" w:cstheme="majorBidi"/>
                <w:lang w:val="en-GB"/>
              </w:rPr>
            </w:pPr>
          </w:p>
        </w:tc>
      </w:tr>
      <w:tr w:rsidR="00D40514" w:rsidRPr="00A45EA7" w14:paraId="2C448B41" w14:textId="77777777" w:rsidTr="00D40514">
        <w:trPr>
          <w:jc w:val="center"/>
        </w:trPr>
        <w:tc>
          <w:tcPr>
            <w:tcW w:w="1424" w:type="dxa"/>
            <w:vAlign w:val="center"/>
          </w:tcPr>
          <w:p w14:paraId="035DDECA"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666</w:t>
            </w:r>
          </w:p>
        </w:tc>
        <w:tc>
          <w:tcPr>
            <w:tcW w:w="1420" w:type="dxa"/>
            <w:vAlign w:val="center"/>
          </w:tcPr>
          <w:p w14:paraId="433896C4"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−88</w:t>
            </w:r>
          </w:p>
        </w:tc>
        <w:tc>
          <w:tcPr>
            <w:tcW w:w="1420" w:type="dxa"/>
            <w:vAlign w:val="center"/>
          </w:tcPr>
          <w:p w14:paraId="6CFCBD8F"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−89.45</w:t>
            </w:r>
          </w:p>
        </w:tc>
        <w:tc>
          <w:tcPr>
            <w:tcW w:w="1401" w:type="dxa"/>
            <w:tcBorders>
              <w:right w:val="nil"/>
            </w:tcBorders>
            <w:vAlign w:val="center"/>
          </w:tcPr>
          <w:p w14:paraId="3701076B" w14:textId="77777777" w:rsidR="00B82D07" w:rsidRPr="00A45EA7" w:rsidRDefault="00B82D07" w:rsidP="00F808BD">
            <w:pPr>
              <w:pStyle w:val="Tabletext"/>
              <w:jc w:val="center"/>
              <w:rPr>
                <w:rFonts w:asciiTheme="majorBidi" w:hAnsiTheme="majorBidi" w:cstheme="majorBidi"/>
                <w:lang w:val="en-GB"/>
              </w:rPr>
            </w:pPr>
            <w:r w:rsidRPr="00A45EA7">
              <w:rPr>
                <w:rFonts w:asciiTheme="majorBidi" w:hAnsiTheme="majorBidi" w:cstheme="majorBidi"/>
                <w:lang w:val="en-GB"/>
              </w:rPr>
              <w:t>17.9</w:t>
            </w:r>
          </w:p>
        </w:tc>
        <w:tc>
          <w:tcPr>
            <w:tcW w:w="141" w:type="dxa"/>
            <w:tcBorders>
              <w:left w:val="nil"/>
            </w:tcBorders>
            <w:vAlign w:val="center"/>
          </w:tcPr>
          <w:p w14:paraId="3D866013" w14:textId="77777777" w:rsidR="00B82D07" w:rsidRPr="00A45EA7" w:rsidRDefault="00B82D07" w:rsidP="00F808BD">
            <w:pPr>
              <w:pStyle w:val="Tabletext"/>
              <w:jc w:val="center"/>
              <w:rPr>
                <w:rFonts w:asciiTheme="majorBidi" w:hAnsiTheme="majorBidi" w:cstheme="majorBidi"/>
                <w:lang w:val="en-GB"/>
              </w:rPr>
            </w:pPr>
          </w:p>
        </w:tc>
        <w:tc>
          <w:tcPr>
            <w:tcW w:w="1275" w:type="dxa"/>
            <w:vAlign w:val="center"/>
          </w:tcPr>
          <w:p w14:paraId="67208853" w14:textId="77777777" w:rsidR="00B82D07" w:rsidRPr="00A45EA7" w:rsidRDefault="00B82D07" w:rsidP="00F808BD">
            <w:pPr>
              <w:pStyle w:val="Tabletext"/>
              <w:jc w:val="center"/>
              <w:rPr>
                <w:rFonts w:asciiTheme="majorBidi" w:hAnsiTheme="majorBidi" w:cstheme="majorBidi"/>
                <w:lang w:val="en-GB"/>
              </w:rPr>
            </w:pPr>
          </w:p>
        </w:tc>
        <w:tc>
          <w:tcPr>
            <w:tcW w:w="2548" w:type="dxa"/>
            <w:vAlign w:val="center"/>
          </w:tcPr>
          <w:p w14:paraId="661AC6AB" w14:textId="77777777" w:rsidR="00B82D07" w:rsidRPr="00A45EA7" w:rsidRDefault="00B82D07" w:rsidP="00F808BD">
            <w:pPr>
              <w:pStyle w:val="Tabletext"/>
              <w:jc w:val="center"/>
              <w:rPr>
                <w:rFonts w:asciiTheme="majorBidi" w:hAnsiTheme="majorBidi" w:cstheme="majorBidi"/>
                <w:lang w:val="en-GB"/>
              </w:rPr>
            </w:pPr>
          </w:p>
        </w:tc>
      </w:tr>
    </w:tbl>
    <w:p w14:paraId="5C9EFD20" w14:textId="77777777" w:rsidR="00B82D07" w:rsidRPr="005B5060" w:rsidRDefault="00B82D07" w:rsidP="00B82D07">
      <w:pPr>
        <w:pStyle w:val="Tablefin"/>
      </w:pPr>
    </w:p>
    <w:p w14:paraId="5A619D86" w14:textId="66D1FE2D" w:rsidR="00B82D07" w:rsidRPr="005B5060" w:rsidRDefault="00B82D07" w:rsidP="00B82D07">
      <w:pPr>
        <w:pStyle w:val="FigureNo"/>
        <w:rPr>
          <w:lang w:val="en-GB"/>
        </w:rPr>
      </w:pPr>
      <w:r w:rsidRPr="005B5060">
        <w:rPr>
          <w:lang w:val="en-GB"/>
        </w:rPr>
        <w:t>Figure A1</w:t>
      </w:r>
      <w:r w:rsidR="00110F10">
        <w:rPr>
          <w:lang w:val="en-GB"/>
        </w:rPr>
        <w:t>-1</w:t>
      </w:r>
    </w:p>
    <w:p w14:paraId="6DE502E8" w14:textId="783B2E36" w:rsidR="00B82D07" w:rsidRPr="005B5060" w:rsidRDefault="00B82D07" w:rsidP="00B82D07">
      <w:pPr>
        <w:pStyle w:val="Figuretitle"/>
        <w:rPr>
          <w:lang w:val="en-GB"/>
        </w:rPr>
      </w:pPr>
      <w:r w:rsidRPr="005B5060">
        <w:rPr>
          <w:lang w:val="en-GB"/>
        </w:rPr>
        <w:t>DVB</w:t>
      </w:r>
      <w:r w:rsidRPr="005B5060">
        <w:rPr>
          <w:lang w:val="en-GB"/>
        </w:rPr>
        <w:noBreakHyphen/>
        <w:t>T 64</w:t>
      </w:r>
      <w:r w:rsidRPr="005B5060">
        <w:rPr>
          <w:lang w:val="en-GB"/>
        </w:rPr>
        <w:noBreakHyphen/>
        <w:t xml:space="preserve">QAM </w:t>
      </w:r>
      <w:r w:rsidR="00DE52A0">
        <w:rPr>
          <w:lang w:val="en-GB"/>
        </w:rPr>
        <w:t>3/4</w:t>
      </w:r>
      <w:r w:rsidRPr="005B5060">
        <w:rPr>
          <w:lang w:val="en-GB"/>
        </w:rPr>
        <w:t xml:space="preserve"> 8K interfered with by DTTB</w:t>
      </w:r>
    </w:p>
    <w:p w14:paraId="05AD6756" w14:textId="77777777" w:rsidR="00B82D07" w:rsidRDefault="00B82D07" w:rsidP="00B82D07">
      <w:pPr>
        <w:pStyle w:val="Figure"/>
        <w:rPr>
          <w:lang w:val="en-GB"/>
        </w:rPr>
      </w:pPr>
      <w:r w:rsidRPr="005B5060">
        <w:rPr>
          <w:noProof/>
          <w:lang w:val="en-GB"/>
        </w:rPr>
        <w:drawing>
          <wp:inline distT="0" distB="0" distL="0" distR="0" wp14:anchorId="3C539E55" wp14:editId="3D7BC492">
            <wp:extent cx="4724400" cy="2562225"/>
            <wp:effectExtent l="0" t="0" r="0" b="9525"/>
            <wp:docPr id="219" name="Chart 219">
              <a:extLst xmlns:a="http://schemas.openxmlformats.org/drawingml/2006/main">
                <a:ext uri="{FF2B5EF4-FFF2-40B4-BE49-F238E27FC236}">
                  <a16:creationId xmlns:a16="http://schemas.microsoft.com/office/drawing/2014/main" id="{A1E95DC6-AB52-4753-B98C-C2B0E175E6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861F4D4" w14:textId="698D4014" w:rsidR="00B82D07" w:rsidRPr="005B5060" w:rsidRDefault="00EB2B49" w:rsidP="00B82D07">
      <w:pPr>
        <w:pStyle w:val="TableNo"/>
        <w:rPr>
          <w:lang w:val="en-GB"/>
        </w:rPr>
      </w:pPr>
      <w:r w:rsidRPr="005B5060">
        <w:rPr>
          <w:lang w:val="en-GB"/>
        </w:rPr>
        <w:lastRenderedPageBreak/>
        <w:t>TABLE </w:t>
      </w:r>
      <w:r w:rsidR="00B82D07" w:rsidRPr="005B5060">
        <w:rPr>
          <w:lang w:val="en-GB"/>
        </w:rPr>
        <w:t>A</w:t>
      </w:r>
      <w:r w:rsidR="00110F10">
        <w:rPr>
          <w:lang w:val="en-GB"/>
        </w:rPr>
        <w:t>1-</w:t>
      </w:r>
      <w:r w:rsidR="00B82D07" w:rsidRPr="005B5060">
        <w:rPr>
          <w:lang w:val="en-GB"/>
        </w:rPr>
        <w:t>2</w:t>
      </w:r>
    </w:p>
    <w:p w14:paraId="10FA57C3" w14:textId="77777777" w:rsidR="00B82D07" w:rsidRDefault="00B82D07" w:rsidP="00B82D07">
      <w:pPr>
        <w:pStyle w:val="Tabletitle"/>
        <w:rPr>
          <w:lang w:val="en-GB"/>
        </w:rPr>
      </w:pPr>
      <w:r w:rsidRPr="005B5060">
        <w:rPr>
          <w:lang w:val="en-GB"/>
        </w:rPr>
        <w:t>DVB</w:t>
      </w:r>
      <w:r w:rsidRPr="005B5060">
        <w:rPr>
          <w:lang w:val="en-GB"/>
        </w:rPr>
        <w:noBreakHyphen/>
        <w:t>T 64</w:t>
      </w:r>
      <w:r w:rsidRPr="005B5060">
        <w:rPr>
          <w:lang w:val="en-GB"/>
        </w:rPr>
        <w:noBreakHyphen/>
        <w:t>QAM ¾ 8K interfered with by LTE 10 MHz</w:t>
      </w:r>
    </w:p>
    <w:tbl>
      <w:tblPr>
        <w:tblStyle w:val="TableGrid"/>
        <w:tblW w:w="0" w:type="auto"/>
        <w:jc w:val="center"/>
        <w:tblCellMar>
          <w:left w:w="57" w:type="dxa"/>
          <w:right w:w="57" w:type="dxa"/>
        </w:tblCellMar>
        <w:tblLook w:val="04A0" w:firstRow="1" w:lastRow="0" w:firstColumn="1" w:lastColumn="0" w:noHBand="0" w:noVBand="1"/>
      </w:tblPr>
      <w:tblGrid>
        <w:gridCol w:w="1348"/>
        <w:gridCol w:w="1389"/>
        <w:gridCol w:w="1378"/>
        <w:gridCol w:w="1343"/>
        <w:gridCol w:w="134"/>
        <w:gridCol w:w="1642"/>
        <w:gridCol w:w="1845"/>
        <w:gridCol w:w="550"/>
      </w:tblGrid>
      <w:tr w:rsidR="00B82D07" w:rsidRPr="00F825B2" w14:paraId="47AEB3EB" w14:textId="77777777" w:rsidTr="00285A83">
        <w:trPr>
          <w:jc w:val="center"/>
        </w:trPr>
        <w:tc>
          <w:tcPr>
            <w:tcW w:w="2737" w:type="dxa"/>
            <w:gridSpan w:val="2"/>
            <w:vAlign w:val="center"/>
          </w:tcPr>
          <w:p w14:paraId="6F059925" w14:textId="77777777" w:rsidR="00B82D07" w:rsidRPr="00F825B2" w:rsidRDefault="00B82D07" w:rsidP="00285A83">
            <w:pPr>
              <w:pStyle w:val="Tabletext"/>
              <w:keepNext/>
              <w:jc w:val="center"/>
              <w:rPr>
                <w:rFonts w:asciiTheme="majorBidi" w:hAnsiTheme="majorBidi" w:cstheme="majorBidi"/>
                <w:lang w:val="en-GB"/>
              </w:rPr>
            </w:pPr>
            <w:r w:rsidRPr="00F825B2">
              <w:rPr>
                <w:rFonts w:asciiTheme="majorBidi" w:hAnsiTheme="majorBidi" w:cstheme="majorBidi"/>
                <w:lang w:val="en-GB"/>
              </w:rPr>
              <w:t>Wanted −71.55 dBm</w:t>
            </w:r>
          </w:p>
        </w:tc>
        <w:tc>
          <w:tcPr>
            <w:tcW w:w="1378" w:type="dxa"/>
            <w:vAlign w:val="center"/>
          </w:tcPr>
          <w:p w14:paraId="44D12151" w14:textId="77777777" w:rsidR="00B82D07" w:rsidRPr="00F825B2" w:rsidRDefault="00B82D07" w:rsidP="00285A83">
            <w:pPr>
              <w:pStyle w:val="Tabletext"/>
              <w:keepNext/>
              <w:jc w:val="center"/>
              <w:rPr>
                <w:rFonts w:asciiTheme="majorBidi" w:hAnsiTheme="majorBidi" w:cstheme="majorBidi"/>
                <w:lang w:val="en-GB"/>
              </w:rPr>
            </w:pPr>
            <w:r w:rsidRPr="00F825B2">
              <w:rPr>
                <w:rFonts w:asciiTheme="majorBidi" w:hAnsiTheme="majorBidi" w:cstheme="majorBidi"/>
                <w:lang w:val="en-GB"/>
              </w:rPr>
              <w:t>−38</w:t>
            </w:r>
          </w:p>
        </w:tc>
        <w:tc>
          <w:tcPr>
            <w:tcW w:w="1343" w:type="dxa"/>
            <w:tcBorders>
              <w:right w:val="nil"/>
            </w:tcBorders>
            <w:vAlign w:val="center"/>
          </w:tcPr>
          <w:p w14:paraId="25F80A74" w14:textId="77777777" w:rsidR="00B82D07" w:rsidRPr="00F825B2" w:rsidRDefault="00B82D07" w:rsidP="00F808BD">
            <w:pPr>
              <w:pStyle w:val="Tabletext"/>
              <w:keepNext/>
              <w:rPr>
                <w:rFonts w:asciiTheme="majorBidi" w:hAnsiTheme="majorBidi" w:cstheme="majorBidi"/>
                <w:lang w:val="en-GB"/>
              </w:rPr>
            </w:pPr>
          </w:p>
        </w:tc>
        <w:tc>
          <w:tcPr>
            <w:tcW w:w="134" w:type="dxa"/>
            <w:tcBorders>
              <w:left w:val="nil"/>
            </w:tcBorders>
            <w:vAlign w:val="center"/>
          </w:tcPr>
          <w:p w14:paraId="37B5B871" w14:textId="77777777" w:rsidR="00B82D07" w:rsidRPr="00F825B2" w:rsidRDefault="00B82D07" w:rsidP="00F808BD">
            <w:pPr>
              <w:pStyle w:val="Tabletext"/>
              <w:keepNext/>
              <w:rPr>
                <w:rFonts w:asciiTheme="majorBidi" w:hAnsiTheme="majorBidi" w:cstheme="majorBidi"/>
                <w:lang w:val="en-GB"/>
              </w:rPr>
            </w:pPr>
          </w:p>
        </w:tc>
        <w:tc>
          <w:tcPr>
            <w:tcW w:w="3487" w:type="dxa"/>
            <w:gridSpan w:val="2"/>
            <w:vAlign w:val="center"/>
          </w:tcPr>
          <w:p w14:paraId="517198A6" w14:textId="00DFBA4B" w:rsidR="00B82D07" w:rsidRPr="00F825B2" w:rsidRDefault="00B82D07" w:rsidP="00F808BD">
            <w:pPr>
              <w:pStyle w:val="Tabletext"/>
              <w:keepNext/>
              <w:rPr>
                <w:rFonts w:asciiTheme="majorBidi" w:hAnsiTheme="majorBidi" w:cstheme="majorBidi"/>
                <w:lang w:val="en-GB"/>
              </w:rPr>
            </w:pPr>
            <w:r w:rsidRPr="00F825B2">
              <w:rPr>
                <w:rFonts w:asciiTheme="majorBidi" w:hAnsiTheme="majorBidi" w:cstheme="majorBidi"/>
                <w:lang w:val="en-GB"/>
              </w:rPr>
              <w:t xml:space="preserve">DVB−T centre frequency </w:t>
            </w:r>
            <w:r w:rsidR="00285A83">
              <w:rPr>
                <w:rFonts w:asciiTheme="majorBidi" w:hAnsiTheme="majorBidi" w:cstheme="majorBidi"/>
                <w:lang w:val="en-GB"/>
              </w:rPr>
              <w:t>(</w:t>
            </w:r>
            <w:r w:rsidRPr="00F825B2">
              <w:rPr>
                <w:rFonts w:asciiTheme="majorBidi" w:hAnsiTheme="majorBidi" w:cstheme="majorBidi"/>
                <w:lang w:val="en-GB"/>
              </w:rPr>
              <w:t>MHz</w:t>
            </w:r>
            <w:r w:rsidR="00285A83">
              <w:rPr>
                <w:rFonts w:asciiTheme="majorBidi" w:hAnsiTheme="majorBidi" w:cstheme="majorBidi"/>
                <w:lang w:val="en-GB"/>
              </w:rPr>
              <w:t>)</w:t>
            </w:r>
          </w:p>
        </w:tc>
        <w:tc>
          <w:tcPr>
            <w:tcW w:w="550" w:type="dxa"/>
            <w:vAlign w:val="center"/>
          </w:tcPr>
          <w:p w14:paraId="0DF9EABB" w14:textId="77777777" w:rsidR="00B82D07" w:rsidRPr="00F825B2" w:rsidRDefault="00B82D07" w:rsidP="00F808BD">
            <w:pPr>
              <w:pStyle w:val="Tabletext"/>
              <w:keepNext/>
              <w:jc w:val="center"/>
              <w:rPr>
                <w:rFonts w:asciiTheme="majorBidi" w:hAnsiTheme="majorBidi" w:cstheme="majorBidi"/>
                <w:lang w:val="en-GB"/>
              </w:rPr>
            </w:pPr>
            <w:r w:rsidRPr="00F825B2">
              <w:rPr>
                <w:rFonts w:asciiTheme="majorBidi" w:hAnsiTheme="majorBidi" w:cstheme="majorBidi"/>
                <w:lang w:val="en-GB"/>
              </w:rPr>
              <w:t>666</w:t>
            </w:r>
          </w:p>
        </w:tc>
      </w:tr>
      <w:tr w:rsidR="00B82D07" w:rsidRPr="00F825B2" w14:paraId="4B4675AD" w14:textId="77777777" w:rsidTr="00285A83">
        <w:trPr>
          <w:jc w:val="center"/>
        </w:trPr>
        <w:tc>
          <w:tcPr>
            <w:tcW w:w="1348" w:type="dxa"/>
            <w:vAlign w:val="center"/>
          </w:tcPr>
          <w:p w14:paraId="143909C1" w14:textId="77777777" w:rsidR="00B82D07" w:rsidRPr="00F825B2" w:rsidRDefault="00B82D07" w:rsidP="00F808BD">
            <w:pPr>
              <w:pStyle w:val="Tabletext"/>
              <w:rPr>
                <w:rFonts w:asciiTheme="majorBidi" w:hAnsiTheme="majorBidi" w:cstheme="majorBidi"/>
                <w:lang w:val="en-GB"/>
              </w:rPr>
            </w:pPr>
          </w:p>
        </w:tc>
        <w:tc>
          <w:tcPr>
            <w:tcW w:w="1389" w:type="dxa"/>
            <w:vAlign w:val="center"/>
          </w:tcPr>
          <w:p w14:paraId="6B37DA3F" w14:textId="77777777" w:rsidR="00B82D07" w:rsidRPr="00F825B2" w:rsidRDefault="00B82D07" w:rsidP="00F808BD">
            <w:pPr>
              <w:pStyle w:val="Tabletext"/>
              <w:rPr>
                <w:rFonts w:asciiTheme="majorBidi" w:hAnsiTheme="majorBidi" w:cstheme="majorBidi"/>
                <w:lang w:val="en-GB"/>
              </w:rPr>
            </w:pPr>
          </w:p>
        </w:tc>
        <w:tc>
          <w:tcPr>
            <w:tcW w:w="1378" w:type="dxa"/>
            <w:vAlign w:val="center"/>
          </w:tcPr>
          <w:p w14:paraId="58BC9860" w14:textId="77777777" w:rsidR="00B82D07" w:rsidRPr="00F825B2" w:rsidRDefault="00B82D07" w:rsidP="00285A83">
            <w:pPr>
              <w:pStyle w:val="Tabletext"/>
              <w:jc w:val="center"/>
              <w:rPr>
                <w:rFonts w:asciiTheme="majorBidi" w:hAnsiTheme="majorBidi" w:cstheme="majorBidi"/>
                <w:lang w:val="en-GB"/>
              </w:rPr>
            </w:pPr>
            <w:r w:rsidRPr="00F825B2">
              <w:rPr>
                <w:rFonts w:asciiTheme="majorBidi" w:hAnsiTheme="majorBidi" w:cstheme="majorBidi"/>
                <w:lang w:val="en-GB"/>
              </w:rPr>
              <w:t>−39.5</w:t>
            </w:r>
          </w:p>
        </w:tc>
        <w:tc>
          <w:tcPr>
            <w:tcW w:w="1343" w:type="dxa"/>
            <w:tcBorders>
              <w:right w:val="nil"/>
            </w:tcBorders>
            <w:vAlign w:val="center"/>
          </w:tcPr>
          <w:p w14:paraId="562E6D85" w14:textId="77777777" w:rsidR="00B82D07" w:rsidRPr="00F825B2" w:rsidRDefault="00B82D07" w:rsidP="00F808BD">
            <w:pPr>
              <w:pStyle w:val="Tabletext"/>
              <w:rPr>
                <w:rFonts w:asciiTheme="majorBidi" w:hAnsiTheme="majorBidi" w:cstheme="majorBidi"/>
                <w:lang w:val="en-GB"/>
              </w:rPr>
            </w:pPr>
          </w:p>
        </w:tc>
        <w:tc>
          <w:tcPr>
            <w:tcW w:w="134" w:type="dxa"/>
            <w:tcBorders>
              <w:left w:val="nil"/>
            </w:tcBorders>
            <w:vAlign w:val="center"/>
          </w:tcPr>
          <w:p w14:paraId="4E2C6E91" w14:textId="77777777" w:rsidR="00B82D07" w:rsidRPr="00F825B2" w:rsidRDefault="00B82D07" w:rsidP="00F808BD">
            <w:pPr>
              <w:pStyle w:val="Tabletext"/>
              <w:rPr>
                <w:rFonts w:asciiTheme="majorBidi" w:hAnsiTheme="majorBidi" w:cstheme="majorBidi"/>
                <w:lang w:val="en-GB"/>
              </w:rPr>
            </w:pPr>
          </w:p>
        </w:tc>
        <w:tc>
          <w:tcPr>
            <w:tcW w:w="3487" w:type="dxa"/>
            <w:gridSpan w:val="2"/>
            <w:vAlign w:val="center"/>
          </w:tcPr>
          <w:p w14:paraId="199A960E" w14:textId="638CCFD7" w:rsidR="00B82D07" w:rsidRPr="00F825B2" w:rsidRDefault="00B82D07" w:rsidP="00F808BD">
            <w:pPr>
              <w:pStyle w:val="Tabletext"/>
              <w:rPr>
                <w:rFonts w:asciiTheme="majorBidi" w:hAnsiTheme="majorBidi" w:cstheme="majorBidi"/>
                <w:lang w:val="en-GB"/>
              </w:rPr>
            </w:pPr>
            <w:r w:rsidRPr="00F825B2">
              <w:rPr>
                <w:rFonts w:asciiTheme="majorBidi" w:hAnsiTheme="majorBidi" w:cstheme="majorBidi"/>
                <w:lang w:val="en-GB"/>
              </w:rPr>
              <w:t xml:space="preserve">DVB−T Active bandwidth </w:t>
            </w:r>
            <w:r w:rsidR="00285A83">
              <w:rPr>
                <w:rFonts w:asciiTheme="majorBidi" w:hAnsiTheme="majorBidi" w:cstheme="majorBidi"/>
                <w:lang w:val="en-GB"/>
              </w:rPr>
              <w:t>(</w:t>
            </w:r>
            <w:r w:rsidRPr="00F825B2">
              <w:rPr>
                <w:rFonts w:asciiTheme="majorBidi" w:hAnsiTheme="majorBidi" w:cstheme="majorBidi"/>
                <w:lang w:val="en-GB"/>
              </w:rPr>
              <w:t>MHz</w:t>
            </w:r>
            <w:r w:rsidR="00285A83">
              <w:rPr>
                <w:rFonts w:asciiTheme="majorBidi" w:hAnsiTheme="majorBidi" w:cstheme="majorBidi"/>
                <w:lang w:val="en-GB"/>
              </w:rPr>
              <w:t>)</w:t>
            </w:r>
          </w:p>
        </w:tc>
        <w:tc>
          <w:tcPr>
            <w:tcW w:w="550" w:type="dxa"/>
            <w:vAlign w:val="center"/>
          </w:tcPr>
          <w:p w14:paraId="5A7B67B5"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7.61</w:t>
            </w:r>
          </w:p>
        </w:tc>
      </w:tr>
      <w:tr w:rsidR="00B82D07" w:rsidRPr="00F825B2" w14:paraId="1A51C5B5" w14:textId="77777777" w:rsidTr="00285A83">
        <w:trPr>
          <w:jc w:val="center"/>
        </w:trPr>
        <w:tc>
          <w:tcPr>
            <w:tcW w:w="1348" w:type="dxa"/>
            <w:vAlign w:val="center"/>
          </w:tcPr>
          <w:p w14:paraId="691D4F67" w14:textId="77777777" w:rsidR="00B82D07" w:rsidRPr="00F825B2" w:rsidRDefault="00B82D07" w:rsidP="00F808BD">
            <w:pPr>
              <w:pStyle w:val="Tabletext"/>
              <w:rPr>
                <w:rFonts w:asciiTheme="majorBidi" w:hAnsiTheme="majorBidi" w:cstheme="majorBidi"/>
                <w:lang w:val="en-GB"/>
              </w:rPr>
            </w:pPr>
          </w:p>
        </w:tc>
        <w:tc>
          <w:tcPr>
            <w:tcW w:w="1389" w:type="dxa"/>
            <w:vAlign w:val="center"/>
          </w:tcPr>
          <w:p w14:paraId="247C0F4A" w14:textId="77777777" w:rsidR="00B82D07" w:rsidRPr="00F825B2" w:rsidRDefault="00B82D07" w:rsidP="00F808BD">
            <w:pPr>
              <w:pStyle w:val="Tabletext"/>
              <w:rPr>
                <w:rFonts w:asciiTheme="majorBidi" w:hAnsiTheme="majorBidi" w:cstheme="majorBidi"/>
                <w:lang w:val="en-GB"/>
              </w:rPr>
            </w:pPr>
          </w:p>
        </w:tc>
        <w:tc>
          <w:tcPr>
            <w:tcW w:w="1378" w:type="dxa"/>
            <w:vAlign w:val="center"/>
          </w:tcPr>
          <w:p w14:paraId="466360CD" w14:textId="77777777" w:rsidR="00B82D07" w:rsidRPr="00F825B2" w:rsidRDefault="00B82D07" w:rsidP="00285A83">
            <w:pPr>
              <w:pStyle w:val="Tabletext"/>
              <w:jc w:val="center"/>
              <w:rPr>
                <w:rFonts w:asciiTheme="majorBidi" w:hAnsiTheme="majorBidi" w:cstheme="majorBidi"/>
                <w:lang w:val="en-GB"/>
              </w:rPr>
            </w:pPr>
            <w:r w:rsidRPr="00F825B2">
              <w:rPr>
                <w:rFonts w:asciiTheme="majorBidi" w:hAnsiTheme="majorBidi" w:cstheme="majorBidi"/>
                <w:lang w:val="en-GB"/>
              </w:rPr>
              <w:t>1.5</w:t>
            </w:r>
          </w:p>
        </w:tc>
        <w:tc>
          <w:tcPr>
            <w:tcW w:w="1343" w:type="dxa"/>
            <w:tcBorders>
              <w:right w:val="nil"/>
            </w:tcBorders>
            <w:vAlign w:val="center"/>
          </w:tcPr>
          <w:p w14:paraId="6D8566EC" w14:textId="77777777" w:rsidR="00B82D07" w:rsidRPr="00F825B2" w:rsidRDefault="00B82D07" w:rsidP="00F808BD">
            <w:pPr>
              <w:pStyle w:val="Tabletext"/>
              <w:rPr>
                <w:rFonts w:asciiTheme="majorBidi" w:hAnsiTheme="majorBidi" w:cstheme="majorBidi"/>
                <w:lang w:val="en-GB"/>
              </w:rPr>
            </w:pPr>
          </w:p>
        </w:tc>
        <w:tc>
          <w:tcPr>
            <w:tcW w:w="134" w:type="dxa"/>
            <w:tcBorders>
              <w:left w:val="nil"/>
            </w:tcBorders>
            <w:vAlign w:val="center"/>
          </w:tcPr>
          <w:p w14:paraId="31CA4C65" w14:textId="77777777" w:rsidR="00B82D07" w:rsidRPr="00F825B2" w:rsidRDefault="00B82D07" w:rsidP="00F808BD">
            <w:pPr>
              <w:pStyle w:val="Tabletext"/>
              <w:rPr>
                <w:rFonts w:asciiTheme="majorBidi" w:hAnsiTheme="majorBidi" w:cstheme="majorBidi"/>
                <w:lang w:val="en-GB"/>
              </w:rPr>
            </w:pPr>
          </w:p>
        </w:tc>
        <w:tc>
          <w:tcPr>
            <w:tcW w:w="3487" w:type="dxa"/>
            <w:gridSpan w:val="2"/>
            <w:vAlign w:val="center"/>
          </w:tcPr>
          <w:p w14:paraId="38E17E75" w14:textId="38C8483B" w:rsidR="00B82D07" w:rsidRPr="00285A83" w:rsidRDefault="00B82D07" w:rsidP="00F808BD">
            <w:pPr>
              <w:pStyle w:val="Tabletext"/>
              <w:rPr>
                <w:rFonts w:asciiTheme="majorBidi" w:hAnsiTheme="majorBidi" w:cstheme="majorBidi"/>
                <w:lang w:val="de-CH"/>
              </w:rPr>
            </w:pPr>
            <w:r w:rsidRPr="00285A83">
              <w:rPr>
                <w:rFonts w:asciiTheme="majorBidi" w:hAnsiTheme="majorBidi" w:cstheme="majorBidi"/>
                <w:lang w:val="de-CH"/>
              </w:rPr>
              <w:t xml:space="preserve">LTE interferer active bandwidth </w:t>
            </w:r>
            <w:r w:rsidR="00285A83" w:rsidRPr="00285A83">
              <w:rPr>
                <w:rFonts w:asciiTheme="majorBidi" w:hAnsiTheme="majorBidi" w:cstheme="majorBidi"/>
                <w:lang w:val="de-CH"/>
              </w:rPr>
              <w:t>(</w:t>
            </w:r>
            <w:r w:rsidRPr="00285A83">
              <w:rPr>
                <w:rFonts w:asciiTheme="majorBidi" w:hAnsiTheme="majorBidi" w:cstheme="majorBidi"/>
                <w:lang w:val="de-CH"/>
              </w:rPr>
              <w:t>MHz</w:t>
            </w:r>
            <w:r w:rsidR="00285A83" w:rsidRPr="00285A83">
              <w:rPr>
                <w:rFonts w:asciiTheme="majorBidi" w:hAnsiTheme="majorBidi" w:cstheme="majorBidi"/>
                <w:lang w:val="de-CH"/>
              </w:rPr>
              <w:t>)</w:t>
            </w:r>
          </w:p>
        </w:tc>
        <w:tc>
          <w:tcPr>
            <w:tcW w:w="550" w:type="dxa"/>
            <w:vAlign w:val="center"/>
          </w:tcPr>
          <w:p w14:paraId="3DBD1815"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9</w:t>
            </w:r>
          </w:p>
        </w:tc>
      </w:tr>
      <w:tr w:rsidR="00B82D07" w:rsidRPr="00F825B2" w14:paraId="522B0387" w14:textId="77777777" w:rsidTr="00285A83">
        <w:trPr>
          <w:jc w:val="center"/>
        </w:trPr>
        <w:tc>
          <w:tcPr>
            <w:tcW w:w="1348" w:type="dxa"/>
            <w:vAlign w:val="center"/>
          </w:tcPr>
          <w:p w14:paraId="4E1A6FB1" w14:textId="77777777" w:rsidR="00B82D07" w:rsidRPr="00F825B2" w:rsidRDefault="00B82D07" w:rsidP="00F808BD">
            <w:pPr>
              <w:pStyle w:val="Tabletext"/>
              <w:jc w:val="center"/>
              <w:rPr>
                <w:rFonts w:asciiTheme="majorBidi" w:hAnsiTheme="majorBidi" w:cstheme="majorBidi"/>
                <w:lang w:val="en-GB"/>
              </w:rPr>
            </w:pPr>
          </w:p>
        </w:tc>
        <w:tc>
          <w:tcPr>
            <w:tcW w:w="1389" w:type="dxa"/>
            <w:vAlign w:val="center"/>
          </w:tcPr>
          <w:p w14:paraId="673BC951" w14:textId="160984A9"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 xml:space="preserve">Int. </w:t>
            </w:r>
            <w:r w:rsidR="00285A83" w:rsidRPr="00F825B2">
              <w:rPr>
                <w:rFonts w:asciiTheme="majorBidi" w:hAnsiTheme="majorBidi" w:cstheme="majorBidi"/>
                <w:lang w:val="en-GB"/>
              </w:rPr>
              <w:t xml:space="preserve">level </w:t>
            </w:r>
            <w:r w:rsidR="00285A83">
              <w:rPr>
                <w:rFonts w:asciiTheme="majorBidi" w:hAnsiTheme="majorBidi" w:cstheme="majorBidi"/>
                <w:lang w:val="en-GB"/>
              </w:rPr>
              <w:t>(</w:t>
            </w:r>
            <w:r w:rsidRPr="00F825B2">
              <w:rPr>
                <w:rFonts w:asciiTheme="majorBidi" w:hAnsiTheme="majorBidi" w:cstheme="majorBidi"/>
                <w:lang w:val="en-GB"/>
              </w:rPr>
              <w:t>dBm</w:t>
            </w:r>
            <w:r w:rsidR="00285A83">
              <w:rPr>
                <w:rFonts w:asciiTheme="majorBidi" w:hAnsiTheme="majorBidi" w:cstheme="majorBidi"/>
                <w:lang w:val="en-GB"/>
              </w:rPr>
              <w:t>)</w:t>
            </w:r>
          </w:p>
        </w:tc>
        <w:tc>
          <w:tcPr>
            <w:tcW w:w="1378" w:type="dxa"/>
            <w:vAlign w:val="center"/>
          </w:tcPr>
          <w:p w14:paraId="7BA71777" w14:textId="1CCB77EC"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 xml:space="preserve">Int. </w:t>
            </w:r>
            <w:r w:rsidR="00285A83" w:rsidRPr="00F825B2">
              <w:rPr>
                <w:rFonts w:asciiTheme="majorBidi" w:hAnsiTheme="majorBidi" w:cstheme="majorBidi"/>
                <w:lang w:val="en-GB"/>
              </w:rPr>
              <w:t xml:space="preserve">level </w:t>
            </w:r>
            <w:r w:rsidR="00285A83">
              <w:rPr>
                <w:rFonts w:asciiTheme="majorBidi" w:hAnsiTheme="majorBidi" w:cstheme="majorBidi"/>
                <w:lang w:val="en-GB"/>
              </w:rPr>
              <w:t>(</w:t>
            </w:r>
            <w:r w:rsidRPr="00F825B2">
              <w:rPr>
                <w:rFonts w:asciiTheme="majorBidi" w:hAnsiTheme="majorBidi" w:cstheme="majorBidi"/>
                <w:lang w:val="en-GB"/>
              </w:rPr>
              <w:t>dBm</w:t>
            </w:r>
            <w:r w:rsidR="00285A83">
              <w:rPr>
                <w:rFonts w:asciiTheme="majorBidi" w:hAnsiTheme="majorBidi" w:cstheme="majorBidi"/>
                <w:lang w:val="en-GB"/>
              </w:rPr>
              <w:t>)</w:t>
            </w:r>
          </w:p>
        </w:tc>
        <w:tc>
          <w:tcPr>
            <w:tcW w:w="1343" w:type="dxa"/>
            <w:tcBorders>
              <w:right w:val="nil"/>
            </w:tcBorders>
            <w:vAlign w:val="center"/>
          </w:tcPr>
          <w:p w14:paraId="543C37C6" w14:textId="77777777" w:rsidR="00B82D07" w:rsidRPr="00F825B2" w:rsidRDefault="00B82D07" w:rsidP="00F808BD">
            <w:pPr>
              <w:pStyle w:val="Tabletext"/>
              <w:jc w:val="center"/>
              <w:rPr>
                <w:rFonts w:asciiTheme="majorBidi" w:hAnsiTheme="majorBidi" w:cstheme="majorBidi"/>
                <w:lang w:val="en-GB"/>
              </w:rPr>
            </w:pPr>
          </w:p>
        </w:tc>
        <w:tc>
          <w:tcPr>
            <w:tcW w:w="134" w:type="dxa"/>
            <w:tcBorders>
              <w:left w:val="nil"/>
            </w:tcBorders>
            <w:vAlign w:val="center"/>
          </w:tcPr>
          <w:p w14:paraId="25349766" w14:textId="77777777" w:rsidR="00B82D07" w:rsidRPr="00F825B2" w:rsidRDefault="00B82D07" w:rsidP="00F808BD">
            <w:pPr>
              <w:pStyle w:val="Tabletext"/>
              <w:jc w:val="center"/>
              <w:rPr>
                <w:rFonts w:asciiTheme="majorBidi" w:hAnsiTheme="majorBidi" w:cstheme="majorBidi"/>
                <w:lang w:val="en-GB"/>
              </w:rPr>
            </w:pPr>
          </w:p>
        </w:tc>
        <w:tc>
          <w:tcPr>
            <w:tcW w:w="4037" w:type="dxa"/>
            <w:gridSpan w:val="3"/>
            <w:vAlign w:val="center"/>
          </w:tcPr>
          <w:p w14:paraId="6DA0F02E" w14:textId="77777777" w:rsidR="00B82D07" w:rsidRPr="00F825B2" w:rsidRDefault="00B82D07" w:rsidP="00F808BD">
            <w:pPr>
              <w:pStyle w:val="Tabletext"/>
              <w:jc w:val="center"/>
              <w:rPr>
                <w:rFonts w:asciiTheme="majorBidi" w:hAnsiTheme="majorBidi" w:cstheme="majorBidi"/>
                <w:lang w:val="en-GB"/>
              </w:rPr>
            </w:pPr>
          </w:p>
        </w:tc>
      </w:tr>
      <w:tr w:rsidR="00285A83" w:rsidRPr="004E6B07" w14:paraId="4701C76A" w14:textId="77777777" w:rsidTr="00285A83">
        <w:trPr>
          <w:jc w:val="center"/>
        </w:trPr>
        <w:tc>
          <w:tcPr>
            <w:tcW w:w="1348" w:type="dxa"/>
            <w:vAlign w:val="center"/>
          </w:tcPr>
          <w:p w14:paraId="573344C2" w14:textId="77CCEBF3" w:rsidR="00285A83" w:rsidRPr="004E6B07" w:rsidRDefault="00285A83" w:rsidP="004E6B07">
            <w:pPr>
              <w:pStyle w:val="Tabletext"/>
              <w:jc w:val="center"/>
              <w:rPr>
                <w:rFonts w:asciiTheme="majorBidi" w:hAnsiTheme="majorBidi" w:cstheme="majorBidi"/>
                <w:b/>
                <w:bCs/>
                <w:lang w:val="en-GB"/>
              </w:rPr>
            </w:pPr>
            <w:r w:rsidRPr="004E6B07">
              <w:rPr>
                <w:rFonts w:asciiTheme="majorBidi" w:hAnsiTheme="majorBidi" w:cstheme="majorBidi"/>
                <w:b/>
                <w:bCs/>
                <w:lang w:val="en-GB"/>
              </w:rPr>
              <w:t>Frequency (MHz)</w:t>
            </w:r>
          </w:p>
        </w:tc>
        <w:tc>
          <w:tcPr>
            <w:tcW w:w="1389" w:type="dxa"/>
            <w:vAlign w:val="center"/>
          </w:tcPr>
          <w:p w14:paraId="64E1A3D6" w14:textId="016B9743" w:rsidR="00285A83" w:rsidRPr="004E6B07" w:rsidRDefault="00285A83" w:rsidP="004E6B07">
            <w:pPr>
              <w:pStyle w:val="Tabletext"/>
              <w:jc w:val="center"/>
              <w:rPr>
                <w:rFonts w:asciiTheme="majorBidi" w:hAnsiTheme="majorBidi" w:cstheme="majorBidi"/>
                <w:b/>
                <w:bCs/>
                <w:lang w:val="en-GB"/>
              </w:rPr>
            </w:pPr>
            <w:r w:rsidRPr="004E6B07">
              <w:rPr>
                <w:rFonts w:asciiTheme="majorBidi" w:hAnsiTheme="majorBidi" w:cstheme="majorBidi"/>
                <w:b/>
                <w:bCs/>
                <w:lang w:val="en-GB"/>
              </w:rPr>
              <w:t>Measured</w:t>
            </w:r>
          </w:p>
        </w:tc>
        <w:tc>
          <w:tcPr>
            <w:tcW w:w="1378" w:type="dxa"/>
            <w:vAlign w:val="center"/>
          </w:tcPr>
          <w:p w14:paraId="3F572F05" w14:textId="090C691C" w:rsidR="00285A83" w:rsidRPr="004E6B07" w:rsidRDefault="00285A83" w:rsidP="004E6B07">
            <w:pPr>
              <w:pStyle w:val="Tabletext"/>
              <w:jc w:val="center"/>
              <w:rPr>
                <w:rFonts w:asciiTheme="majorBidi" w:hAnsiTheme="majorBidi" w:cstheme="majorBidi"/>
                <w:b/>
                <w:bCs/>
                <w:lang w:val="en-GB"/>
              </w:rPr>
            </w:pPr>
            <w:r w:rsidRPr="004E6B07">
              <w:rPr>
                <w:rFonts w:asciiTheme="majorBidi" w:hAnsiTheme="majorBidi" w:cstheme="majorBidi"/>
                <w:b/>
                <w:bCs/>
                <w:lang w:val="en-GB"/>
              </w:rPr>
              <w:t>Corrected</w:t>
            </w:r>
          </w:p>
        </w:tc>
        <w:tc>
          <w:tcPr>
            <w:tcW w:w="1343" w:type="dxa"/>
            <w:tcBorders>
              <w:right w:val="nil"/>
            </w:tcBorders>
            <w:vAlign w:val="center"/>
          </w:tcPr>
          <w:p w14:paraId="0EB3AA56" w14:textId="1C39767D" w:rsidR="00285A83" w:rsidRPr="004E6B07" w:rsidRDefault="00285A83" w:rsidP="004E6B07">
            <w:pPr>
              <w:pStyle w:val="Tabletext"/>
              <w:jc w:val="center"/>
              <w:rPr>
                <w:rFonts w:asciiTheme="majorBidi" w:hAnsiTheme="majorBidi" w:cstheme="majorBidi"/>
                <w:b/>
                <w:bCs/>
                <w:lang w:val="en-GB"/>
              </w:rPr>
            </w:pPr>
            <w:r w:rsidRPr="004E6B07">
              <w:rPr>
                <w:rFonts w:asciiTheme="majorBidi" w:hAnsiTheme="majorBidi" w:cstheme="majorBidi"/>
                <w:b/>
                <w:bCs/>
                <w:lang w:val="en-GB"/>
              </w:rPr>
              <w:t>Prot</w:t>
            </w:r>
            <w:r w:rsidR="00DE52A0" w:rsidRPr="004E6B07">
              <w:rPr>
                <w:rFonts w:asciiTheme="majorBidi" w:hAnsiTheme="majorBidi" w:cstheme="majorBidi"/>
                <w:b/>
                <w:bCs/>
                <w:lang w:val="en-GB"/>
              </w:rPr>
              <w:t>ection</w:t>
            </w:r>
            <w:r w:rsidRPr="004E6B07">
              <w:rPr>
                <w:rFonts w:asciiTheme="majorBidi" w:hAnsiTheme="majorBidi" w:cstheme="majorBidi"/>
                <w:b/>
                <w:bCs/>
                <w:lang w:val="en-GB"/>
              </w:rPr>
              <w:t xml:space="preserve"> </w:t>
            </w:r>
            <w:r w:rsidR="003011CB" w:rsidRPr="004E6B07">
              <w:rPr>
                <w:rFonts w:asciiTheme="majorBidi" w:hAnsiTheme="majorBidi" w:cstheme="majorBidi"/>
                <w:b/>
                <w:bCs/>
                <w:lang w:val="en-GB"/>
              </w:rPr>
              <w:t>ratio (dB)</w:t>
            </w:r>
          </w:p>
        </w:tc>
        <w:tc>
          <w:tcPr>
            <w:tcW w:w="134" w:type="dxa"/>
            <w:tcBorders>
              <w:left w:val="nil"/>
            </w:tcBorders>
            <w:vAlign w:val="center"/>
          </w:tcPr>
          <w:p w14:paraId="1D9A5EB7" w14:textId="77777777" w:rsidR="00285A83" w:rsidRPr="004E6B07" w:rsidRDefault="00285A83" w:rsidP="004E6B07">
            <w:pPr>
              <w:pStyle w:val="Tabletext"/>
              <w:jc w:val="center"/>
              <w:rPr>
                <w:rFonts w:asciiTheme="majorBidi" w:hAnsiTheme="majorBidi" w:cstheme="majorBidi"/>
                <w:b/>
                <w:bCs/>
                <w:lang w:val="en-GB"/>
              </w:rPr>
            </w:pPr>
          </w:p>
        </w:tc>
        <w:tc>
          <w:tcPr>
            <w:tcW w:w="1642" w:type="dxa"/>
            <w:vAlign w:val="center"/>
          </w:tcPr>
          <w:p w14:paraId="4630522B" w14:textId="31F9B1B8" w:rsidR="00285A83" w:rsidRPr="004E6B07" w:rsidRDefault="00285A83" w:rsidP="004E6B07">
            <w:pPr>
              <w:pStyle w:val="Tabletext"/>
              <w:jc w:val="center"/>
              <w:rPr>
                <w:rFonts w:asciiTheme="majorBidi" w:hAnsiTheme="majorBidi" w:cstheme="majorBidi"/>
                <w:b/>
                <w:bCs/>
                <w:lang w:val="en-GB"/>
              </w:rPr>
            </w:pPr>
            <w:r w:rsidRPr="004E6B07">
              <w:rPr>
                <w:rFonts w:asciiTheme="majorBidi" w:hAnsiTheme="majorBidi" w:cstheme="majorBidi"/>
                <w:b/>
                <w:bCs/>
                <w:lang w:val="en-GB"/>
              </w:rPr>
              <w:t xml:space="preserve">Overlap </w:t>
            </w:r>
            <w:r w:rsidR="003011CB" w:rsidRPr="004E6B07">
              <w:rPr>
                <w:rFonts w:asciiTheme="majorBidi" w:hAnsiTheme="majorBidi" w:cstheme="majorBidi"/>
                <w:b/>
                <w:bCs/>
                <w:lang w:val="en-GB"/>
              </w:rPr>
              <w:br/>
            </w:r>
            <w:r w:rsidRPr="004E6B07">
              <w:rPr>
                <w:rFonts w:asciiTheme="majorBidi" w:hAnsiTheme="majorBidi" w:cstheme="majorBidi"/>
                <w:b/>
                <w:bCs/>
                <w:lang w:val="en-GB"/>
              </w:rPr>
              <w:t>(MHz)</w:t>
            </w:r>
          </w:p>
        </w:tc>
        <w:tc>
          <w:tcPr>
            <w:tcW w:w="2395" w:type="dxa"/>
            <w:gridSpan w:val="2"/>
            <w:vAlign w:val="center"/>
          </w:tcPr>
          <w:p w14:paraId="46CD2498" w14:textId="77777777" w:rsidR="00285A83" w:rsidRPr="004E6B07" w:rsidRDefault="00285A83" w:rsidP="004E6B07">
            <w:pPr>
              <w:pStyle w:val="Tabletext"/>
              <w:jc w:val="center"/>
              <w:rPr>
                <w:rFonts w:asciiTheme="majorBidi" w:hAnsiTheme="majorBidi" w:cstheme="majorBidi"/>
                <w:b/>
                <w:bCs/>
                <w:lang w:val="en-GB"/>
              </w:rPr>
            </w:pPr>
          </w:p>
        </w:tc>
      </w:tr>
      <w:tr w:rsidR="00B82D07" w:rsidRPr="00F825B2" w14:paraId="1B013754" w14:textId="77777777" w:rsidTr="00285A83">
        <w:trPr>
          <w:jc w:val="center"/>
        </w:trPr>
        <w:tc>
          <w:tcPr>
            <w:tcW w:w="1348" w:type="dxa"/>
            <w:vAlign w:val="center"/>
          </w:tcPr>
          <w:p w14:paraId="2A4C1270"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657</w:t>
            </w:r>
          </w:p>
        </w:tc>
        <w:tc>
          <w:tcPr>
            <w:tcW w:w="1389" w:type="dxa"/>
            <w:vAlign w:val="center"/>
          </w:tcPr>
          <w:p w14:paraId="436C1FDD"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−34</w:t>
            </w:r>
          </w:p>
        </w:tc>
        <w:tc>
          <w:tcPr>
            <w:tcW w:w="1378" w:type="dxa"/>
            <w:vAlign w:val="center"/>
          </w:tcPr>
          <w:p w14:paraId="260F3E93"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−35.5</w:t>
            </w:r>
          </w:p>
        </w:tc>
        <w:tc>
          <w:tcPr>
            <w:tcW w:w="1343" w:type="dxa"/>
            <w:tcBorders>
              <w:right w:val="nil"/>
            </w:tcBorders>
            <w:vAlign w:val="center"/>
          </w:tcPr>
          <w:p w14:paraId="31E04659"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−36.05</w:t>
            </w:r>
          </w:p>
        </w:tc>
        <w:tc>
          <w:tcPr>
            <w:tcW w:w="134" w:type="dxa"/>
            <w:tcBorders>
              <w:left w:val="nil"/>
            </w:tcBorders>
            <w:vAlign w:val="center"/>
          </w:tcPr>
          <w:p w14:paraId="03F79FF9"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4DC0CC8D"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−0.695</w:t>
            </w:r>
          </w:p>
        </w:tc>
        <w:tc>
          <w:tcPr>
            <w:tcW w:w="2395" w:type="dxa"/>
            <w:gridSpan w:val="2"/>
            <w:vAlign w:val="center"/>
          </w:tcPr>
          <w:p w14:paraId="787426CB" w14:textId="77777777" w:rsidR="00B82D07" w:rsidRPr="00F825B2" w:rsidRDefault="00B82D07" w:rsidP="00F808BD">
            <w:pPr>
              <w:pStyle w:val="Tabletext"/>
              <w:rPr>
                <w:rFonts w:asciiTheme="majorBidi" w:hAnsiTheme="majorBidi" w:cstheme="majorBidi"/>
                <w:lang w:val="en-GB"/>
              </w:rPr>
            </w:pPr>
          </w:p>
        </w:tc>
      </w:tr>
      <w:tr w:rsidR="00B82D07" w:rsidRPr="00F825B2" w14:paraId="30829311" w14:textId="77777777" w:rsidTr="00285A83">
        <w:trPr>
          <w:jc w:val="center"/>
        </w:trPr>
        <w:tc>
          <w:tcPr>
            <w:tcW w:w="1348" w:type="dxa"/>
            <w:vAlign w:val="center"/>
          </w:tcPr>
          <w:p w14:paraId="18B4557A"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658</w:t>
            </w:r>
          </w:p>
        </w:tc>
        <w:tc>
          <w:tcPr>
            <w:tcW w:w="1389" w:type="dxa"/>
            <w:vAlign w:val="center"/>
          </w:tcPr>
          <w:p w14:paraId="593FF97E"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−59</w:t>
            </w:r>
          </w:p>
        </w:tc>
        <w:tc>
          <w:tcPr>
            <w:tcW w:w="1378" w:type="dxa"/>
            <w:vAlign w:val="center"/>
          </w:tcPr>
          <w:p w14:paraId="06533E41"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−60.5</w:t>
            </w:r>
          </w:p>
        </w:tc>
        <w:tc>
          <w:tcPr>
            <w:tcW w:w="1343" w:type="dxa"/>
            <w:tcBorders>
              <w:right w:val="nil"/>
            </w:tcBorders>
            <w:vAlign w:val="center"/>
          </w:tcPr>
          <w:p w14:paraId="4287F12B"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−11.05</w:t>
            </w:r>
          </w:p>
        </w:tc>
        <w:tc>
          <w:tcPr>
            <w:tcW w:w="134" w:type="dxa"/>
            <w:tcBorders>
              <w:left w:val="nil"/>
            </w:tcBorders>
            <w:vAlign w:val="center"/>
          </w:tcPr>
          <w:p w14:paraId="743BE93E"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396FDB92"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0.305</w:t>
            </w:r>
          </w:p>
        </w:tc>
        <w:tc>
          <w:tcPr>
            <w:tcW w:w="2395" w:type="dxa"/>
            <w:gridSpan w:val="2"/>
            <w:vAlign w:val="center"/>
          </w:tcPr>
          <w:p w14:paraId="1347472F" w14:textId="77777777" w:rsidR="00B82D07" w:rsidRPr="00F825B2" w:rsidRDefault="00B82D07" w:rsidP="00F808BD">
            <w:pPr>
              <w:pStyle w:val="Tabletext"/>
              <w:rPr>
                <w:rFonts w:asciiTheme="majorBidi" w:hAnsiTheme="majorBidi" w:cstheme="majorBidi"/>
                <w:lang w:val="en-GB"/>
              </w:rPr>
            </w:pPr>
          </w:p>
        </w:tc>
      </w:tr>
      <w:tr w:rsidR="00B82D07" w:rsidRPr="00F825B2" w14:paraId="0F4D3E6D" w14:textId="77777777" w:rsidTr="00285A83">
        <w:trPr>
          <w:jc w:val="center"/>
        </w:trPr>
        <w:tc>
          <w:tcPr>
            <w:tcW w:w="1348" w:type="dxa"/>
            <w:vAlign w:val="center"/>
          </w:tcPr>
          <w:p w14:paraId="1C50C779"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658.1</w:t>
            </w:r>
          </w:p>
        </w:tc>
        <w:tc>
          <w:tcPr>
            <w:tcW w:w="1389" w:type="dxa"/>
            <w:vAlign w:val="center"/>
          </w:tcPr>
          <w:p w14:paraId="62012DB1"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−61</w:t>
            </w:r>
          </w:p>
        </w:tc>
        <w:tc>
          <w:tcPr>
            <w:tcW w:w="1378" w:type="dxa"/>
            <w:vAlign w:val="center"/>
          </w:tcPr>
          <w:p w14:paraId="6242DD1B"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−62.5</w:t>
            </w:r>
          </w:p>
        </w:tc>
        <w:tc>
          <w:tcPr>
            <w:tcW w:w="1343" w:type="dxa"/>
            <w:tcBorders>
              <w:right w:val="nil"/>
            </w:tcBorders>
            <w:vAlign w:val="center"/>
          </w:tcPr>
          <w:p w14:paraId="3A292DAD"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−9.05</w:t>
            </w:r>
          </w:p>
        </w:tc>
        <w:tc>
          <w:tcPr>
            <w:tcW w:w="134" w:type="dxa"/>
            <w:tcBorders>
              <w:left w:val="nil"/>
            </w:tcBorders>
            <w:vAlign w:val="center"/>
          </w:tcPr>
          <w:p w14:paraId="58CA09A8"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59E15AA1"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0.405</w:t>
            </w:r>
          </w:p>
        </w:tc>
        <w:tc>
          <w:tcPr>
            <w:tcW w:w="2395" w:type="dxa"/>
            <w:gridSpan w:val="2"/>
            <w:vAlign w:val="center"/>
          </w:tcPr>
          <w:p w14:paraId="355EC235" w14:textId="77777777" w:rsidR="00B82D07" w:rsidRPr="00F825B2" w:rsidRDefault="00B82D07" w:rsidP="00F808BD">
            <w:pPr>
              <w:pStyle w:val="Tabletext"/>
              <w:rPr>
                <w:rFonts w:asciiTheme="majorBidi" w:hAnsiTheme="majorBidi" w:cstheme="majorBidi"/>
                <w:lang w:val="en-GB"/>
              </w:rPr>
            </w:pPr>
          </w:p>
        </w:tc>
      </w:tr>
      <w:tr w:rsidR="00B82D07" w:rsidRPr="00F825B2" w14:paraId="3B9434EB" w14:textId="77777777" w:rsidTr="00285A83">
        <w:trPr>
          <w:jc w:val="center"/>
        </w:trPr>
        <w:tc>
          <w:tcPr>
            <w:tcW w:w="1348" w:type="dxa"/>
            <w:vAlign w:val="center"/>
          </w:tcPr>
          <w:p w14:paraId="2160A6E7"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658.2</w:t>
            </w:r>
          </w:p>
        </w:tc>
        <w:tc>
          <w:tcPr>
            <w:tcW w:w="1389" w:type="dxa"/>
            <w:vAlign w:val="center"/>
          </w:tcPr>
          <w:p w14:paraId="13EFB474"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−64</w:t>
            </w:r>
          </w:p>
        </w:tc>
        <w:tc>
          <w:tcPr>
            <w:tcW w:w="1378" w:type="dxa"/>
            <w:vAlign w:val="center"/>
          </w:tcPr>
          <w:p w14:paraId="6DEA7305"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−65.5</w:t>
            </w:r>
          </w:p>
        </w:tc>
        <w:tc>
          <w:tcPr>
            <w:tcW w:w="1343" w:type="dxa"/>
            <w:tcBorders>
              <w:right w:val="nil"/>
            </w:tcBorders>
            <w:vAlign w:val="center"/>
          </w:tcPr>
          <w:p w14:paraId="564B7F73"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−6.05</w:t>
            </w:r>
          </w:p>
        </w:tc>
        <w:tc>
          <w:tcPr>
            <w:tcW w:w="134" w:type="dxa"/>
            <w:tcBorders>
              <w:left w:val="nil"/>
            </w:tcBorders>
            <w:vAlign w:val="center"/>
          </w:tcPr>
          <w:p w14:paraId="296549B4"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2DC93996"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0.505</w:t>
            </w:r>
          </w:p>
        </w:tc>
        <w:tc>
          <w:tcPr>
            <w:tcW w:w="2395" w:type="dxa"/>
            <w:gridSpan w:val="2"/>
            <w:vAlign w:val="center"/>
          </w:tcPr>
          <w:p w14:paraId="1BB2F601" w14:textId="77777777" w:rsidR="00B82D07" w:rsidRPr="00F825B2" w:rsidRDefault="00B82D07" w:rsidP="00F808BD">
            <w:pPr>
              <w:pStyle w:val="Tabletext"/>
              <w:rPr>
                <w:rFonts w:asciiTheme="majorBidi" w:hAnsiTheme="majorBidi" w:cstheme="majorBidi"/>
                <w:lang w:val="en-GB"/>
              </w:rPr>
            </w:pPr>
          </w:p>
        </w:tc>
      </w:tr>
      <w:tr w:rsidR="00B82D07" w:rsidRPr="00F825B2" w14:paraId="203DB26B" w14:textId="77777777" w:rsidTr="00285A83">
        <w:trPr>
          <w:jc w:val="center"/>
        </w:trPr>
        <w:tc>
          <w:tcPr>
            <w:tcW w:w="1348" w:type="dxa"/>
            <w:vAlign w:val="center"/>
          </w:tcPr>
          <w:p w14:paraId="3FBEE9D2"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658.3</w:t>
            </w:r>
          </w:p>
        </w:tc>
        <w:tc>
          <w:tcPr>
            <w:tcW w:w="1389" w:type="dxa"/>
            <w:vAlign w:val="center"/>
          </w:tcPr>
          <w:p w14:paraId="1A1CFDF3"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−66</w:t>
            </w:r>
          </w:p>
        </w:tc>
        <w:tc>
          <w:tcPr>
            <w:tcW w:w="1378" w:type="dxa"/>
            <w:vAlign w:val="center"/>
          </w:tcPr>
          <w:p w14:paraId="654712E4"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−67.5</w:t>
            </w:r>
          </w:p>
        </w:tc>
        <w:tc>
          <w:tcPr>
            <w:tcW w:w="1343" w:type="dxa"/>
            <w:tcBorders>
              <w:right w:val="nil"/>
            </w:tcBorders>
            <w:vAlign w:val="center"/>
          </w:tcPr>
          <w:p w14:paraId="72AC96D5"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−4.05</w:t>
            </w:r>
          </w:p>
        </w:tc>
        <w:tc>
          <w:tcPr>
            <w:tcW w:w="134" w:type="dxa"/>
            <w:tcBorders>
              <w:left w:val="nil"/>
            </w:tcBorders>
            <w:vAlign w:val="center"/>
          </w:tcPr>
          <w:p w14:paraId="622359B2"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0134E64C"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0.605</w:t>
            </w:r>
          </w:p>
        </w:tc>
        <w:tc>
          <w:tcPr>
            <w:tcW w:w="2395" w:type="dxa"/>
            <w:gridSpan w:val="2"/>
            <w:vAlign w:val="center"/>
          </w:tcPr>
          <w:p w14:paraId="6573A2E9" w14:textId="77777777" w:rsidR="00B82D07" w:rsidRPr="00F825B2" w:rsidRDefault="00B82D07" w:rsidP="00F808BD">
            <w:pPr>
              <w:pStyle w:val="Tabletext"/>
              <w:rPr>
                <w:rFonts w:asciiTheme="majorBidi" w:hAnsiTheme="majorBidi" w:cstheme="majorBidi"/>
                <w:lang w:val="en-GB"/>
              </w:rPr>
            </w:pPr>
          </w:p>
        </w:tc>
      </w:tr>
      <w:tr w:rsidR="00B82D07" w:rsidRPr="00F825B2" w14:paraId="7C852FDD" w14:textId="77777777" w:rsidTr="00285A83">
        <w:trPr>
          <w:jc w:val="center"/>
        </w:trPr>
        <w:tc>
          <w:tcPr>
            <w:tcW w:w="1348" w:type="dxa"/>
            <w:vAlign w:val="center"/>
          </w:tcPr>
          <w:p w14:paraId="79F275C7"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658.4</w:t>
            </w:r>
          </w:p>
        </w:tc>
        <w:tc>
          <w:tcPr>
            <w:tcW w:w="1389" w:type="dxa"/>
            <w:vAlign w:val="center"/>
          </w:tcPr>
          <w:p w14:paraId="659D5B5C"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−67</w:t>
            </w:r>
          </w:p>
        </w:tc>
        <w:tc>
          <w:tcPr>
            <w:tcW w:w="1378" w:type="dxa"/>
            <w:vAlign w:val="center"/>
          </w:tcPr>
          <w:p w14:paraId="60C6D33A"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−68.5</w:t>
            </w:r>
          </w:p>
        </w:tc>
        <w:tc>
          <w:tcPr>
            <w:tcW w:w="1343" w:type="dxa"/>
            <w:tcBorders>
              <w:right w:val="nil"/>
            </w:tcBorders>
            <w:vAlign w:val="center"/>
          </w:tcPr>
          <w:p w14:paraId="46A24D1C"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−3.05</w:t>
            </w:r>
          </w:p>
        </w:tc>
        <w:tc>
          <w:tcPr>
            <w:tcW w:w="134" w:type="dxa"/>
            <w:tcBorders>
              <w:left w:val="nil"/>
            </w:tcBorders>
            <w:vAlign w:val="center"/>
          </w:tcPr>
          <w:p w14:paraId="5B74FA5F"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31B5E821"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0.705</w:t>
            </w:r>
          </w:p>
        </w:tc>
        <w:tc>
          <w:tcPr>
            <w:tcW w:w="2395" w:type="dxa"/>
            <w:gridSpan w:val="2"/>
            <w:vAlign w:val="center"/>
          </w:tcPr>
          <w:p w14:paraId="2A96F6C2" w14:textId="77777777" w:rsidR="00B82D07" w:rsidRPr="00F825B2" w:rsidRDefault="00B82D07" w:rsidP="00F808BD">
            <w:pPr>
              <w:pStyle w:val="Tabletext"/>
              <w:rPr>
                <w:rFonts w:asciiTheme="majorBidi" w:hAnsiTheme="majorBidi" w:cstheme="majorBidi"/>
                <w:lang w:val="en-GB"/>
              </w:rPr>
            </w:pPr>
          </w:p>
        </w:tc>
      </w:tr>
      <w:tr w:rsidR="00B82D07" w:rsidRPr="00F825B2" w14:paraId="3CB7BAE3" w14:textId="77777777" w:rsidTr="00285A83">
        <w:trPr>
          <w:jc w:val="center"/>
        </w:trPr>
        <w:tc>
          <w:tcPr>
            <w:tcW w:w="1348" w:type="dxa"/>
            <w:vAlign w:val="center"/>
          </w:tcPr>
          <w:p w14:paraId="1C8A24C1"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658.5</w:t>
            </w:r>
          </w:p>
        </w:tc>
        <w:tc>
          <w:tcPr>
            <w:tcW w:w="1389" w:type="dxa"/>
            <w:vAlign w:val="center"/>
          </w:tcPr>
          <w:p w14:paraId="7AB0B024"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−70</w:t>
            </w:r>
          </w:p>
        </w:tc>
        <w:tc>
          <w:tcPr>
            <w:tcW w:w="1378" w:type="dxa"/>
            <w:vAlign w:val="center"/>
          </w:tcPr>
          <w:p w14:paraId="67623F79"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−71.5</w:t>
            </w:r>
          </w:p>
        </w:tc>
        <w:tc>
          <w:tcPr>
            <w:tcW w:w="1343" w:type="dxa"/>
            <w:tcBorders>
              <w:right w:val="nil"/>
            </w:tcBorders>
            <w:vAlign w:val="center"/>
          </w:tcPr>
          <w:p w14:paraId="3F2A0276"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−0.05</w:t>
            </w:r>
          </w:p>
        </w:tc>
        <w:tc>
          <w:tcPr>
            <w:tcW w:w="134" w:type="dxa"/>
            <w:tcBorders>
              <w:left w:val="nil"/>
            </w:tcBorders>
            <w:vAlign w:val="center"/>
          </w:tcPr>
          <w:p w14:paraId="49AD4C39"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1851FB01"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0.805</w:t>
            </w:r>
          </w:p>
        </w:tc>
        <w:tc>
          <w:tcPr>
            <w:tcW w:w="2395" w:type="dxa"/>
            <w:gridSpan w:val="2"/>
            <w:vAlign w:val="center"/>
          </w:tcPr>
          <w:p w14:paraId="1C17161B" w14:textId="77777777" w:rsidR="00B82D07" w:rsidRPr="00F825B2" w:rsidRDefault="00B82D07" w:rsidP="00F808BD">
            <w:pPr>
              <w:pStyle w:val="Tabletext"/>
              <w:rPr>
                <w:rFonts w:asciiTheme="majorBidi" w:hAnsiTheme="majorBidi" w:cstheme="majorBidi"/>
                <w:lang w:val="en-GB"/>
              </w:rPr>
            </w:pPr>
          </w:p>
        </w:tc>
      </w:tr>
      <w:tr w:rsidR="00B82D07" w:rsidRPr="00F825B2" w14:paraId="75BF5A99" w14:textId="77777777" w:rsidTr="00285A83">
        <w:trPr>
          <w:jc w:val="center"/>
        </w:trPr>
        <w:tc>
          <w:tcPr>
            <w:tcW w:w="1348" w:type="dxa"/>
            <w:vAlign w:val="center"/>
          </w:tcPr>
          <w:p w14:paraId="6F896F54"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658.6</w:t>
            </w:r>
          </w:p>
        </w:tc>
        <w:tc>
          <w:tcPr>
            <w:tcW w:w="1389" w:type="dxa"/>
            <w:vAlign w:val="center"/>
          </w:tcPr>
          <w:p w14:paraId="0680D3B1"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−71</w:t>
            </w:r>
          </w:p>
        </w:tc>
        <w:tc>
          <w:tcPr>
            <w:tcW w:w="1378" w:type="dxa"/>
            <w:vAlign w:val="center"/>
          </w:tcPr>
          <w:p w14:paraId="1745EF9D"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−72.5</w:t>
            </w:r>
          </w:p>
        </w:tc>
        <w:tc>
          <w:tcPr>
            <w:tcW w:w="1343" w:type="dxa"/>
            <w:tcBorders>
              <w:right w:val="nil"/>
            </w:tcBorders>
            <w:vAlign w:val="center"/>
          </w:tcPr>
          <w:p w14:paraId="71062A5B"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0.95</w:t>
            </w:r>
          </w:p>
        </w:tc>
        <w:tc>
          <w:tcPr>
            <w:tcW w:w="134" w:type="dxa"/>
            <w:tcBorders>
              <w:left w:val="nil"/>
            </w:tcBorders>
            <w:vAlign w:val="center"/>
          </w:tcPr>
          <w:p w14:paraId="1493DA79"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07311FB7"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0.905</w:t>
            </w:r>
          </w:p>
        </w:tc>
        <w:tc>
          <w:tcPr>
            <w:tcW w:w="2395" w:type="dxa"/>
            <w:gridSpan w:val="2"/>
            <w:vAlign w:val="center"/>
          </w:tcPr>
          <w:p w14:paraId="029A5519" w14:textId="77777777" w:rsidR="00B82D07" w:rsidRPr="00F825B2" w:rsidRDefault="00B82D07" w:rsidP="00F808BD">
            <w:pPr>
              <w:pStyle w:val="Tabletext"/>
              <w:rPr>
                <w:rFonts w:asciiTheme="majorBidi" w:hAnsiTheme="majorBidi" w:cstheme="majorBidi"/>
                <w:lang w:val="en-GB"/>
              </w:rPr>
            </w:pPr>
          </w:p>
        </w:tc>
      </w:tr>
      <w:tr w:rsidR="00B82D07" w:rsidRPr="00F825B2" w14:paraId="4EA989ED" w14:textId="77777777" w:rsidTr="00285A83">
        <w:trPr>
          <w:jc w:val="center"/>
        </w:trPr>
        <w:tc>
          <w:tcPr>
            <w:tcW w:w="1348" w:type="dxa"/>
            <w:vAlign w:val="center"/>
          </w:tcPr>
          <w:p w14:paraId="49039A77"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658.7</w:t>
            </w:r>
          </w:p>
        </w:tc>
        <w:tc>
          <w:tcPr>
            <w:tcW w:w="1389" w:type="dxa"/>
            <w:vAlign w:val="center"/>
          </w:tcPr>
          <w:p w14:paraId="2A49B3F4"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−73</w:t>
            </w:r>
          </w:p>
        </w:tc>
        <w:tc>
          <w:tcPr>
            <w:tcW w:w="1378" w:type="dxa"/>
            <w:vAlign w:val="center"/>
          </w:tcPr>
          <w:p w14:paraId="6889609E"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−74.5</w:t>
            </w:r>
          </w:p>
        </w:tc>
        <w:tc>
          <w:tcPr>
            <w:tcW w:w="1343" w:type="dxa"/>
            <w:tcBorders>
              <w:right w:val="nil"/>
            </w:tcBorders>
            <w:vAlign w:val="center"/>
          </w:tcPr>
          <w:p w14:paraId="794C8A73"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2.95</w:t>
            </w:r>
          </w:p>
        </w:tc>
        <w:tc>
          <w:tcPr>
            <w:tcW w:w="134" w:type="dxa"/>
            <w:tcBorders>
              <w:left w:val="nil"/>
            </w:tcBorders>
            <w:vAlign w:val="center"/>
          </w:tcPr>
          <w:p w14:paraId="0868640D"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27D30D62"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1.005</w:t>
            </w:r>
          </w:p>
        </w:tc>
        <w:tc>
          <w:tcPr>
            <w:tcW w:w="2395" w:type="dxa"/>
            <w:gridSpan w:val="2"/>
            <w:vAlign w:val="center"/>
          </w:tcPr>
          <w:p w14:paraId="66B52717" w14:textId="77777777" w:rsidR="00B82D07" w:rsidRPr="00F825B2" w:rsidRDefault="00B82D07" w:rsidP="00F808BD">
            <w:pPr>
              <w:pStyle w:val="Tabletext"/>
              <w:rPr>
                <w:rFonts w:asciiTheme="majorBidi" w:hAnsiTheme="majorBidi" w:cstheme="majorBidi"/>
                <w:lang w:val="en-GB"/>
              </w:rPr>
            </w:pPr>
          </w:p>
        </w:tc>
      </w:tr>
      <w:tr w:rsidR="00B82D07" w:rsidRPr="00F825B2" w14:paraId="2C4B5455" w14:textId="77777777" w:rsidTr="00285A83">
        <w:trPr>
          <w:jc w:val="center"/>
        </w:trPr>
        <w:tc>
          <w:tcPr>
            <w:tcW w:w="1348" w:type="dxa"/>
            <w:vAlign w:val="center"/>
          </w:tcPr>
          <w:p w14:paraId="591D2A81"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658.8</w:t>
            </w:r>
          </w:p>
        </w:tc>
        <w:tc>
          <w:tcPr>
            <w:tcW w:w="1389" w:type="dxa"/>
            <w:vAlign w:val="center"/>
          </w:tcPr>
          <w:p w14:paraId="4EF475CC"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−74</w:t>
            </w:r>
          </w:p>
        </w:tc>
        <w:tc>
          <w:tcPr>
            <w:tcW w:w="1378" w:type="dxa"/>
            <w:vAlign w:val="center"/>
          </w:tcPr>
          <w:p w14:paraId="1357F245"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−75.5</w:t>
            </w:r>
          </w:p>
        </w:tc>
        <w:tc>
          <w:tcPr>
            <w:tcW w:w="1343" w:type="dxa"/>
            <w:tcBorders>
              <w:right w:val="nil"/>
            </w:tcBorders>
            <w:vAlign w:val="center"/>
          </w:tcPr>
          <w:p w14:paraId="2FF60EC5"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3.95</w:t>
            </w:r>
          </w:p>
        </w:tc>
        <w:tc>
          <w:tcPr>
            <w:tcW w:w="134" w:type="dxa"/>
            <w:tcBorders>
              <w:left w:val="nil"/>
            </w:tcBorders>
            <w:vAlign w:val="center"/>
          </w:tcPr>
          <w:p w14:paraId="0DA15CE8"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0275F2BF"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1.105</w:t>
            </w:r>
          </w:p>
        </w:tc>
        <w:tc>
          <w:tcPr>
            <w:tcW w:w="2395" w:type="dxa"/>
            <w:gridSpan w:val="2"/>
            <w:vAlign w:val="center"/>
          </w:tcPr>
          <w:p w14:paraId="01EE414A" w14:textId="77777777" w:rsidR="00B82D07" w:rsidRPr="00F825B2" w:rsidRDefault="00B82D07" w:rsidP="00F808BD">
            <w:pPr>
              <w:pStyle w:val="Tabletext"/>
              <w:rPr>
                <w:rFonts w:asciiTheme="majorBidi" w:hAnsiTheme="majorBidi" w:cstheme="majorBidi"/>
                <w:lang w:val="en-GB"/>
              </w:rPr>
            </w:pPr>
          </w:p>
        </w:tc>
      </w:tr>
      <w:tr w:rsidR="00B82D07" w:rsidRPr="00F825B2" w14:paraId="1F83E532" w14:textId="77777777" w:rsidTr="00285A83">
        <w:trPr>
          <w:jc w:val="center"/>
        </w:trPr>
        <w:tc>
          <w:tcPr>
            <w:tcW w:w="1348" w:type="dxa"/>
            <w:vAlign w:val="center"/>
          </w:tcPr>
          <w:p w14:paraId="60EEFDF0"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658.9</w:t>
            </w:r>
          </w:p>
        </w:tc>
        <w:tc>
          <w:tcPr>
            <w:tcW w:w="1389" w:type="dxa"/>
            <w:vAlign w:val="center"/>
          </w:tcPr>
          <w:p w14:paraId="4B90DA2C"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−75</w:t>
            </w:r>
          </w:p>
        </w:tc>
        <w:tc>
          <w:tcPr>
            <w:tcW w:w="1378" w:type="dxa"/>
            <w:vAlign w:val="center"/>
          </w:tcPr>
          <w:p w14:paraId="0F0E98BD"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−76.5</w:t>
            </w:r>
          </w:p>
        </w:tc>
        <w:tc>
          <w:tcPr>
            <w:tcW w:w="1343" w:type="dxa"/>
            <w:tcBorders>
              <w:right w:val="nil"/>
            </w:tcBorders>
            <w:vAlign w:val="center"/>
          </w:tcPr>
          <w:p w14:paraId="3E063A77"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4.95</w:t>
            </w:r>
          </w:p>
        </w:tc>
        <w:tc>
          <w:tcPr>
            <w:tcW w:w="134" w:type="dxa"/>
            <w:tcBorders>
              <w:left w:val="nil"/>
            </w:tcBorders>
            <w:vAlign w:val="center"/>
          </w:tcPr>
          <w:p w14:paraId="0FFDBCBA"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143DE8B7"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1.205</w:t>
            </w:r>
          </w:p>
        </w:tc>
        <w:tc>
          <w:tcPr>
            <w:tcW w:w="2395" w:type="dxa"/>
            <w:gridSpan w:val="2"/>
            <w:vAlign w:val="center"/>
          </w:tcPr>
          <w:p w14:paraId="2615705A" w14:textId="77777777" w:rsidR="00B82D07" w:rsidRPr="00F825B2" w:rsidRDefault="00B82D07" w:rsidP="00F808BD">
            <w:pPr>
              <w:pStyle w:val="Tabletext"/>
              <w:rPr>
                <w:rFonts w:asciiTheme="majorBidi" w:hAnsiTheme="majorBidi" w:cstheme="majorBidi"/>
                <w:lang w:val="en-GB"/>
              </w:rPr>
            </w:pPr>
          </w:p>
        </w:tc>
      </w:tr>
      <w:tr w:rsidR="00B82D07" w:rsidRPr="00F825B2" w14:paraId="28BC048D" w14:textId="77777777" w:rsidTr="00285A83">
        <w:trPr>
          <w:jc w:val="center"/>
        </w:trPr>
        <w:tc>
          <w:tcPr>
            <w:tcW w:w="1348" w:type="dxa"/>
            <w:vAlign w:val="center"/>
          </w:tcPr>
          <w:p w14:paraId="21FC60FE"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660</w:t>
            </w:r>
          </w:p>
        </w:tc>
        <w:tc>
          <w:tcPr>
            <w:tcW w:w="1389" w:type="dxa"/>
            <w:vAlign w:val="center"/>
          </w:tcPr>
          <w:p w14:paraId="6A21C218"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−81</w:t>
            </w:r>
          </w:p>
        </w:tc>
        <w:tc>
          <w:tcPr>
            <w:tcW w:w="1378" w:type="dxa"/>
            <w:vAlign w:val="center"/>
          </w:tcPr>
          <w:p w14:paraId="2C1FFA0C"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−82.5</w:t>
            </w:r>
          </w:p>
        </w:tc>
        <w:tc>
          <w:tcPr>
            <w:tcW w:w="1343" w:type="dxa"/>
            <w:tcBorders>
              <w:right w:val="nil"/>
            </w:tcBorders>
            <w:vAlign w:val="center"/>
          </w:tcPr>
          <w:p w14:paraId="61C86457"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10.95</w:t>
            </w:r>
          </w:p>
        </w:tc>
        <w:tc>
          <w:tcPr>
            <w:tcW w:w="134" w:type="dxa"/>
            <w:tcBorders>
              <w:left w:val="nil"/>
            </w:tcBorders>
            <w:vAlign w:val="center"/>
          </w:tcPr>
          <w:p w14:paraId="5FBE5078"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2321F6E5"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2.305</w:t>
            </w:r>
          </w:p>
        </w:tc>
        <w:tc>
          <w:tcPr>
            <w:tcW w:w="2395" w:type="dxa"/>
            <w:gridSpan w:val="2"/>
            <w:vAlign w:val="center"/>
          </w:tcPr>
          <w:p w14:paraId="690966DC" w14:textId="77777777" w:rsidR="00B82D07" w:rsidRPr="00F825B2" w:rsidRDefault="00B82D07" w:rsidP="00F808BD">
            <w:pPr>
              <w:pStyle w:val="Tabletext"/>
              <w:rPr>
                <w:rFonts w:asciiTheme="majorBidi" w:hAnsiTheme="majorBidi" w:cstheme="majorBidi"/>
                <w:lang w:val="en-GB"/>
              </w:rPr>
            </w:pPr>
          </w:p>
        </w:tc>
      </w:tr>
      <w:tr w:rsidR="00B82D07" w:rsidRPr="00F825B2" w14:paraId="32F6D04C" w14:textId="77777777" w:rsidTr="00285A83">
        <w:trPr>
          <w:jc w:val="center"/>
        </w:trPr>
        <w:tc>
          <w:tcPr>
            <w:tcW w:w="1348" w:type="dxa"/>
            <w:vAlign w:val="center"/>
          </w:tcPr>
          <w:p w14:paraId="50076E03"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660.1</w:t>
            </w:r>
          </w:p>
        </w:tc>
        <w:tc>
          <w:tcPr>
            <w:tcW w:w="1389" w:type="dxa"/>
            <w:vAlign w:val="center"/>
          </w:tcPr>
          <w:p w14:paraId="48144C4B"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−82</w:t>
            </w:r>
          </w:p>
        </w:tc>
        <w:tc>
          <w:tcPr>
            <w:tcW w:w="1378" w:type="dxa"/>
            <w:vAlign w:val="center"/>
          </w:tcPr>
          <w:p w14:paraId="4DBFC5F7"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−83.5</w:t>
            </w:r>
          </w:p>
        </w:tc>
        <w:tc>
          <w:tcPr>
            <w:tcW w:w="1343" w:type="dxa"/>
            <w:tcBorders>
              <w:right w:val="nil"/>
            </w:tcBorders>
            <w:vAlign w:val="center"/>
          </w:tcPr>
          <w:p w14:paraId="511A8413"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11.95</w:t>
            </w:r>
          </w:p>
        </w:tc>
        <w:tc>
          <w:tcPr>
            <w:tcW w:w="134" w:type="dxa"/>
            <w:tcBorders>
              <w:left w:val="nil"/>
            </w:tcBorders>
            <w:vAlign w:val="center"/>
          </w:tcPr>
          <w:p w14:paraId="0149A399"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0115DE22"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2.405</w:t>
            </w:r>
          </w:p>
        </w:tc>
        <w:tc>
          <w:tcPr>
            <w:tcW w:w="2395" w:type="dxa"/>
            <w:gridSpan w:val="2"/>
            <w:vAlign w:val="center"/>
          </w:tcPr>
          <w:p w14:paraId="3EF75EA6" w14:textId="77777777" w:rsidR="00B82D07" w:rsidRPr="00F825B2" w:rsidRDefault="00B82D07" w:rsidP="00F808BD">
            <w:pPr>
              <w:pStyle w:val="Tabletext"/>
              <w:rPr>
                <w:rFonts w:asciiTheme="majorBidi" w:hAnsiTheme="majorBidi" w:cstheme="majorBidi"/>
                <w:lang w:val="en-GB"/>
              </w:rPr>
            </w:pPr>
          </w:p>
        </w:tc>
      </w:tr>
      <w:tr w:rsidR="00B82D07" w:rsidRPr="00F825B2" w14:paraId="4DD2644D" w14:textId="77777777" w:rsidTr="00285A83">
        <w:trPr>
          <w:jc w:val="center"/>
        </w:trPr>
        <w:tc>
          <w:tcPr>
            <w:tcW w:w="1348" w:type="dxa"/>
            <w:vAlign w:val="center"/>
          </w:tcPr>
          <w:p w14:paraId="41A1B180"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660.2</w:t>
            </w:r>
          </w:p>
        </w:tc>
        <w:tc>
          <w:tcPr>
            <w:tcW w:w="1389" w:type="dxa"/>
            <w:vAlign w:val="center"/>
          </w:tcPr>
          <w:p w14:paraId="732356AF"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−82</w:t>
            </w:r>
          </w:p>
        </w:tc>
        <w:tc>
          <w:tcPr>
            <w:tcW w:w="1378" w:type="dxa"/>
            <w:vAlign w:val="center"/>
          </w:tcPr>
          <w:p w14:paraId="2DC179F3"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−83.5</w:t>
            </w:r>
          </w:p>
        </w:tc>
        <w:tc>
          <w:tcPr>
            <w:tcW w:w="1343" w:type="dxa"/>
            <w:tcBorders>
              <w:right w:val="nil"/>
            </w:tcBorders>
            <w:vAlign w:val="center"/>
          </w:tcPr>
          <w:p w14:paraId="72703B36"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11.95</w:t>
            </w:r>
          </w:p>
        </w:tc>
        <w:tc>
          <w:tcPr>
            <w:tcW w:w="134" w:type="dxa"/>
            <w:tcBorders>
              <w:left w:val="nil"/>
            </w:tcBorders>
            <w:vAlign w:val="center"/>
          </w:tcPr>
          <w:p w14:paraId="569C81F3"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4D322084"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2.505</w:t>
            </w:r>
          </w:p>
        </w:tc>
        <w:tc>
          <w:tcPr>
            <w:tcW w:w="2395" w:type="dxa"/>
            <w:gridSpan w:val="2"/>
            <w:vAlign w:val="center"/>
          </w:tcPr>
          <w:p w14:paraId="17164E9C" w14:textId="77777777" w:rsidR="00B82D07" w:rsidRPr="00F825B2" w:rsidRDefault="00B82D07" w:rsidP="00F808BD">
            <w:pPr>
              <w:pStyle w:val="Tabletext"/>
              <w:rPr>
                <w:rFonts w:asciiTheme="majorBidi" w:hAnsiTheme="majorBidi" w:cstheme="majorBidi"/>
                <w:lang w:val="en-GB"/>
              </w:rPr>
            </w:pPr>
          </w:p>
        </w:tc>
      </w:tr>
      <w:tr w:rsidR="00B82D07" w:rsidRPr="00F825B2" w14:paraId="3C488E87" w14:textId="77777777" w:rsidTr="00285A83">
        <w:trPr>
          <w:jc w:val="center"/>
        </w:trPr>
        <w:tc>
          <w:tcPr>
            <w:tcW w:w="1348" w:type="dxa"/>
            <w:vAlign w:val="center"/>
          </w:tcPr>
          <w:p w14:paraId="1B5ECF91"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660.3</w:t>
            </w:r>
          </w:p>
        </w:tc>
        <w:tc>
          <w:tcPr>
            <w:tcW w:w="1389" w:type="dxa"/>
            <w:vAlign w:val="center"/>
          </w:tcPr>
          <w:p w14:paraId="1F4DAF3E"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−82</w:t>
            </w:r>
          </w:p>
        </w:tc>
        <w:tc>
          <w:tcPr>
            <w:tcW w:w="1378" w:type="dxa"/>
            <w:vAlign w:val="center"/>
          </w:tcPr>
          <w:p w14:paraId="02488E88"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−83.5</w:t>
            </w:r>
          </w:p>
        </w:tc>
        <w:tc>
          <w:tcPr>
            <w:tcW w:w="1343" w:type="dxa"/>
            <w:tcBorders>
              <w:right w:val="nil"/>
            </w:tcBorders>
            <w:vAlign w:val="center"/>
          </w:tcPr>
          <w:p w14:paraId="3490A2F1"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11.95</w:t>
            </w:r>
          </w:p>
        </w:tc>
        <w:tc>
          <w:tcPr>
            <w:tcW w:w="134" w:type="dxa"/>
            <w:tcBorders>
              <w:left w:val="nil"/>
            </w:tcBorders>
            <w:vAlign w:val="center"/>
          </w:tcPr>
          <w:p w14:paraId="2BC7BF7C"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2909D0EA"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2.605</w:t>
            </w:r>
          </w:p>
        </w:tc>
        <w:tc>
          <w:tcPr>
            <w:tcW w:w="2395" w:type="dxa"/>
            <w:gridSpan w:val="2"/>
            <w:vAlign w:val="center"/>
          </w:tcPr>
          <w:p w14:paraId="78A064D1" w14:textId="77777777" w:rsidR="00B82D07" w:rsidRPr="00F825B2" w:rsidRDefault="00B82D07" w:rsidP="00F808BD">
            <w:pPr>
              <w:pStyle w:val="Tabletext"/>
              <w:rPr>
                <w:rFonts w:asciiTheme="majorBidi" w:hAnsiTheme="majorBidi" w:cstheme="majorBidi"/>
                <w:lang w:val="en-GB"/>
              </w:rPr>
            </w:pPr>
          </w:p>
        </w:tc>
      </w:tr>
      <w:tr w:rsidR="00B82D07" w:rsidRPr="00F825B2" w14:paraId="6A1154DC" w14:textId="77777777" w:rsidTr="00285A83">
        <w:trPr>
          <w:jc w:val="center"/>
        </w:trPr>
        <w:tc>
          <w:tcPr>
            <w:tcW w:w="1348" w:type="dxa"/>
            <w:vAlign w:val="center"/>
          </w:tcPr>
          <w:p w14:paraId="46909A66"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660.5</w:t>
            </w:r>
          </w:p>
        </w:tc>
        <w:tc>
          <w:tcPr>
            <w:tcW w:w="1389" w:type="dxa"/>
            <w:vAlign w:val="center"/>
          </w:tcPr>
          <w:p w14:paraId="34800E3A"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−83</w:t>
            </w:r>
          </w:p>
        </w:tc>
        <w:tc>
          <w:tcPr>
            <w:tcW w:w="1378" w:type="dxa"/>
            <w:vAlign w:val="center"/>
          </w:tcPr>
          <w:p w14:paraId="2FAE9260"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−84−5</w:t>
            </w:r>
          </w:p>
        </w:tc>
        <w:tc>
          <w:tcPr>
            <w:tcW w:w="1343" w:type="dxa"/>
            <w:tcBorders>
              <w:right w:val="nil"/>
            </w:tcBorders>
            <w:vAlign w:val="center"/>
          </w:tcPr>
          <w:p w14:paraId="57323568"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12.95</w:t>
            </w:r>
          </w:p>
        </w:tc>
        <w:tc>
          <w:tcPr>
            <w:tcW w:w="134" w:type="dxa"/>
            <w:tcBorders>
              <w:left w:val="nil"/>
            </w:tcBorders>
            <w:vAlign w:val="center"/>
          </w:tcPr>
          <w:p w14:paraId="3C37AA07"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3E82A0D1"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2.805</w:t>
            </w:r>
          </w:p>
        </w:tc>
        <w:tc>
          <w:tcPr>
            <w:tcW w:w="2395" w:type="dxa"/>
            <w:gridSpan w:val="2"/>
            <w:vAlign w:val="center"/>
          </w:tcPr>
          <w:p w14:paraId="34603656" w14:textId="77777777" w:rsidR="00B82D07" w:rsidRPr="00F825B2" w:rsidRDefault="00B82D07" w:rsidP="00F808BD">
            <w:pPr>
              <w:pStyle w:val="Tabletext"/>
              <w:rPr>
                <w:rFonts w:asciiTheme="majorBidi" w:hAnsiTheme="majorBidi" w:cstheme="majorBidi"/>
                <w:lang w:val="en-GB"/>
              </w:rPr>
            </w:pPr>
          </w:p>
        </w:tc>
      </w:tr>
      <w:tr w:rsidR="00B82D07" w:rsidRPr="00F825B2" w14:paraId="0543AD4E" w14:textId="77777777" w:rsidTr="00285A83">
        <w:trPr>
          <w:jc w:val="center"/>
        </w:trPr>
        <w:tc>
          <w:tcPr>
            <w:tcW w:w="1348" w:type="dxa"/>
            <w:vAlign w:val="center"/>
          </w:tcPr>
          <w:p w14:paraId="35F17109"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661</w:t>
            </w:r>
          </w:p>
        </w:tc>
        <w:tc>
          <w:tcPr>
            <w:tcW w:w="1389" w:type="dxa"/>
            <w:vAlign w:val="center"/>
          </w:tcPr>
          <w:p w14:paraId="0A8A3C71"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−84</w:t>
            </w:r>
          </w:p>
        </w:tc>
        <w:tc>
          <w:tcPr>
            <w:tcW w:w="1378" w:type="dxa"/>
            <w:vAlign w:val="center"/>
          </w:tcPr>
          <w:p w14:paraId="743D6A2E"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−85.5</w:t>
            </w:r>
          </w:p>
        </w:tc>
        <w:tc>
          <w:tcPr>
            <w:tcW w:w="1343" w:type="dxa"/>
            <w:tcBorders>
              <w:right w:val="nil"/>
            </w:tcBorders>
            <w:vAlign w:val="center"/>
          </w:tcPr>
          <w:p w14:paraId="731F4A37"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13.95</w:t>
            </w:r>
          </w:p>
        </w:tc>
        <w:tc>
          <w:tcPr>
            <w:tcW w:w="134" w:type="dxa"/>
            <w:tcBorders>
              <w:left w:val="nil"/>
            </w:tcBorders>
            <w:vAlign w:val="center"/>
          </w:tcPr>
          <w:p w14:paraId="126F0237"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47B4B08D"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3.305</w:t>
            </w:r>
          </w:p>
        </w:tc>
        <w:tc>
          <w:tcPr>
            <w:tcW w:w="2395" w:type="dxa"/>
            <w:gridSpan w:val="2"/>
            <w:vAlign w:val="center"/>
          </w:tcPr>
          <w:p w14:paraId="79E5F061" w14:textId="77777777" w:rsidR="00B82D07" w:rsidRPr="00F825B2" w:rsidRDefault="00B82D07" w:rsidP="00F808BD">
            <w:pPr>
              <w:pStyle w:val="Tabletext"/>
              <w:rPr>
                <w:rFonts w:asciiTheme="majorBidi" w:hAnsiTheme="majorBidi" w:cstheme="majorBidi"/>
                <w:lang w:val="en-GB"/>
              </w:rPr>
            </w:pPr>
          </w:p>
        </w:tc>
      </w:tr>
      <w:tr w:rsidR="00B82D07" w:rsidRPr="00F825B2" w14:paraId="57F24800" w14:textId="77777777" w:rsidTr="00285A83">
        <w:trPr>
          <w:jc w:val="center"/>
        </w:trPr>
        <w:tc>
          <w:tcPr>
            <w:tcW w:w="1348" w:type="dxa"/>
            <w:vAlign w:val="center"/>
          </w:tcPr>
          <w:p w14:paraId="105C4AC0"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662</w:t>
            </w:r>
          </w:p>
        </w:tc>
        <w:tc>
          <w:tcPr>
            <w:tcW w:w="1389" w:type="dxa"/>
            <w:vAlign w:val="center"/>
          </w:tcPr>
          <w:p w14:paraId="3FAC712E"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−86</w:t>
            </w:r>
          </w:p>
        </w:tc>
        <w:tc>
          <w:tcPr>
            <w:tcW w:w="1378" w:type="dxa"/>
            <w:vAlign w:val="center"/>
          </w:tcPr>
          <w:p w14:paraId="557ECBD9"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−87.5</w:t>
            </w:r>
          </w:p>
        </w:tc>
        <w:tc>
          <w:tcPr>
            <w:tcW w:w="1343" w:type="dxa"/>
            <w:tcBorders>
              <w:right w:val="nil"/>
            </w:tcBorders>
            <w:vAlign w:val="center"/>
          </w:tcPr>
          <w:p w14:paraId="7C5F3160"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15.95</w:t>
            </w:r>
          </w:p>
        </w:tc>
        <w:tc>
          <w:tcPr>
            <w:tcW w:w="134" w:type="dxa"/>
            <w:tcBorders>
              <w:left w:val="nil"/>
            </w:tcBorders>
            <w:vAlign w:val="center"/>
          </w:tcPr>
          <w:p w14:paraId="6AF61F24"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7F159E3D"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4.305</w:t>
            </w:r>
          </w:p>
        </w:tc>
        <w:tc>
          <w:tcPr>
            <w:tcW w:w="2395" w:type="dxa"/>
            <w:gridSpan w:val="2"/>
            <w:vAlign w:val="center"/>
          </w:tcPr>
          <w:p w14:paraId="7B64753B" w14:textId="77777777" w:rsidR="00B82D07" w:rsidRPr="00F825B2" w:rsidRDefault="00B82D07" w:rsidP="00F808BD">
            <w:pPr>
              <w:pStyle w:val="Tabletext"/>
              <w:rPr>
                <w:rFonts w:asciiTheme="majorBidi" w:hAnsiTheme="majorBidi" w:cstheme="majorBidi"/>
                <w:lang w:val="en-GB"/>
              </w:rPr>
            </w:pPr>
          </w:p>
        </w:tc>
      </w:tr>
      <w:tr w:rsidR="00B82D07" w:rsidRPr="00F825B2" w14:paraId="770A481B" w14:textId="77777777" w:rsidTr="00285A83">
        <w:trPr>
          <w:jc w:val="center"/>
        </w:trPr>
        <w:tc>
          <w:tcPr>
            <w:tcW w:w="1348" w:type="dxa"/>
            <w:vAlign w:val="center"/>
          </w:tcPr>
          <w:p w14:paraId="04C113AD"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663</w:t>
            </w:r>
          </w:p>
        </w:tc>
        <w:tc>
          <w:tcPr>
            <w:tcW w:w="1389" w:type="dxa"/>
            <w:vAlign w:val="center"/>
          </w:tcPr>
          <w:p w14:paraId="7E1C87FF"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−86</w:t>
            </w:r>
          </w:p>
        </w:tc>
        <w:tc>
          <w:tcPr>
            <w:tcW w:w="1378" w:type="dxa"/>
            <w:vAlign w:val="center"/>
          </w:tcPr>
          <w:p w14:paraId="279A2BA9"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−87.5</w:t>
            </w:r>
          </w:p>
        </w:tc>
        <w:tc>
          <w:tcPr>
            <w:tcW w:w="1343" w:type="dxa"/>
            <w:tcBorders>
              <w:right w:val="nil"/>
            </w:tcBorders>
            <w:vAlign w:val="center"/>
          </w:tcPr>
          <w:p w14:paraId="6089CD22"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15.95</w:t>
            </w:r>
          </w:p>
        </w:tc>
        <w:tc>
          <w:tcPr>
            <w:tcW w:w="134" w:type="dxa"/>
            <w:tcBorders>
              <w:left w:val="nil"/>
            </w:tcBorders>
            <w:vAlign w:val="center"/>
          </w:tcPr>
          <w:p w14:paraId="218F69EB"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15DF2AAD"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5.305</w:t>
            </w:r>
          </w:p>
        </w:tc>
        <w:tc>
          <w:tcPr>
            <w:tcW w:w="2395" w:type="dxa"/>
            <w:gridSpan w:val="2"/>
            <w:vAlign w:val="center"/>
          </w:tcPr>
          <w:p w14:paraId="2D74DB35" w14:textId="77777777" w:rsidR="00B82D07" w:rsidRPr="00F825B2" w:rsidRDefault="00B82D07" w:rsidP="00F808BD">
            <w:pPr>
              <w:pStyle w:val="Tabletext"/>
              <w:rPr>
                <w:rFonts w:asciiTheme="majorBidi" w:hAnsiTheme="majorBidi" w:cstheme="majorBidi"/>
                <w:lang w:val="en-GB"/>
              </w:rPr>
            </w:pPr>
          </w:p>
        </w:tc>
      </w:tr>
      <w:tr w:rsidR="00B82D07" w:rsidRPr="00F825B2" w14:paraId="60FBBE59" w14:textId="77777777" w:rsidTr="00285A83">
        <w:trPr>
          <w:jc w:val="center"/>
        </w:trPr>
        <w:tc>
          <w:tcPr>
            <w:tcW w:w="1348" w:type="dxa"/>
            <w:vAlign w:val="center"/>
          </w:tcPr>
          <w:p w14:paraId="607D3B6D"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664</w:t>
            </w:r>
          </w:p>
        </w:tc>
        <w:tc>
          <w:tcPr>
            <w:tcW w:w="1389" w:type="dxa"/>
            <w:vAlign w:val="center"/>
          </w:tcPr>
          <w:p w14:paraId="3F5DBC1C"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−87</w:t>
            </w:r>
          </w:p>
        </w:tc>
        <w:tc>
          <w:tcPr>
            <w:tcW w:w="1378" w:type="dxa"/>
            <w:vAlign w:val="center"/>
          </w:tcPr>
          <w:p w14:paraId="0A064D26"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−88.5</w:t>
            </w:r>
          </w:p>
        </w:tc>
        <w:tc>
          <w:tcPr>
            <w:tcW w:w="1343" w:type="dxa"/>
            <w:tcBorders>
              <w:right w:val="nil"/>
            </w:tcBorders>
            <w:vAlign w:val="center"/>
          </w:tcPr>
          <w:p w14:paraId="2ECA6F84"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16.95</w:t>
            </w:r>
          </w:p>
        </w:tc>
        <w:tc>
          <w:tcPr>
            <w:tcW w:w="134" w:type="dxa"/>
            <w:tcBorders>
              <w:left w:val="nil"/>
            </w:tcBorders>
            <w:vAlign w:val="center"/>
          </w:tcPr>
          <w:p w14:paraId="2724E416"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4D4EDE42"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6.305</w:t>
            </w:r>
          </w:p>
        </w:tc>
        <w:tc>
          <w:tcPr>
            <w:tcW w:w="2395" w:type="dxa"/>
            <w:gridSpan w:val="2"/>
            <w:vAlign w:val="center"/>
          </w:tcPr>
          <w:p w14:paraId="65B161A4" w14:textId="77777777" w:rsidR="00B82D07" w:rsidRPr="00F825B2" w:rsidRDefault="00B82D07" w:rsidP="00F808BD">
            <w:pPr>
              <w:pStyle w:val="Tabletext"/>
              <w:rPr>
                <w:rFonts w:asciiTheme="majorBidi" w:hAnsiTheme="majorBidi" w:cstheme="majorBidi"/>
                <w:lang w:val="en-GB"/>
              </w:rPr>
            </w:pPr>
          </w:p>
        </w:tc>
      </w:tr>
      <w:tr w:rsidR="00B82D07" w:rsidRPr="00F825B2" w14:paraId="48D4FFF1" w14:textId="77777777" w:rsidTr="00285A83">
        <w:trPr>
          <w:jc w:val="center"/>
        </w:trPr>
        <w:tc>
          <w:tcPr>
            <w:tcW w:w="1348" w:type="dxa"/>
            <w:vAlign w:val="center"/>
          </w:tcPr>
          <w:p w14:paraId="34C23A25"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665</w:t>
            </w:r>
          </w:p>
        </w:tc>
        <w:tc>
          <w:tcPr>
            <w:tcW w:w="1389" w:type="dxa"/>
            <w:vAlign w:val="center"/>
          </w:tcPr>
          <w:p w14:paraId="1A3D60CE"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−88</w:t>
            </w:r>
          </w:p>
        </w:tc>
        <w:tc>
          <w:tcPr>
            <w:tcW w:w="1378" w:type="dxa"/>
            <w:vAlign w:val="center"/>
          </w:tcPr>
          <w:p w14:paraId="3FB77DA0"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−89.5</w:t>
            </w:r>
          </w:p>
        </w:tc>
        <w:tc>
          <w:tcPr>
            <w:tcW w:w="1343" w:type="dxa"/>
            <w:tcBorders>
              <w:right w:val="nil"/>
            </w:tcBorders>
            <w:vAlign w:val="center"/>
          </w:tcPr>
          <w:p w14:paraId="7D5B4534"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17.95</w:t>
            </w:r>
          </w:p>
        </w:tc>
        <w:tc>
          <w:tcPr>
            <w:tcW w:w="134" w:type="dxa"/>
            <w:tcBorders>
              <w:left w:val="nil"/>
            </w:tcBorders>
            <w:vAlign w:val="center"/>
          </w:tcPr>
          <w:p w14:paraId="317AD32D"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500445C8"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7.305</w:t>
            </w:r>
          </w:p>
        </w:tc>
        <w:tc>
          <w:tcPr>
            <w:tcW w:w="2395" w:type="dxa"/>
            <w:gridSpan w:val="2"/>
            <w:vAlign w:val="center"/>
          </w:tcPr>
          <w:p w14:paraId="4EF5DABA" w14:textId="77777777" w:rsidR="00B82D07" w:rsidRPr="00F825B2" w:rsidRDefault="00B82D07" w:rsidP="00F808BD">
            <w:pPr>
              <w:pStyle w:val="Tabletext"/>
              <w:rPr>
                <w:rFonts w:asciiTheme="majorBidi" w:hAnsiTheme="majorBidi" w:cstheme="majorBidi"/>
                <w:lang w:val="en-GB"/>
              </w:rPr>
            </w:pPr>
          </w:p>
        </w:tc>
      </w:tr>
      <w:tr w:rsidR="00B82D07" w:rsidRPr="00F825B2" w14:paraId="11C40CCE" w14:textId="77777777" w:rsidTr="00285A83">
        <w:trPr>
          <w:jc w:val="center"/>
        </w:trPr>
        <w:tc>
          <w:tcPr>
            <w:tcW w:w="1348" w:type="dxa"/>
            <w:vAlign w:val="center"/>
          </w:tcPr>
          <w:p w14:paraId="2E6B8962"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666</w:t>
            </w:r>
          </w:p>
        </w:tc>
        <w:tc>
          <w:tcPr>
            <w:tcW w:w="1389" w:type="dxa"/>
            <w:vAlign w:val="center"/>
          </w:tcPr>
          <w:p w14:paraId="6E823D5B"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−88</w:t>
            </w:r>
          </w:p>
        </w:tc>
        <w:tc>
          <w:tcPr>
            <w:tcW w:w="1378" w:type="dxa"/>
            <w:vAlign w:val="center"/>
          </w:tcPr>
          <w:p w14:paraId="1578B436"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−89.5</w:t>
            </w:r>
          </w:p>
        </w:tc>
        <w:tc>
          <w:tcPr>
            <w:tcW w:w="1343" w:type="dxa"/>
            <w:tcBorders>
              <w:right w:val="nil"/>
            </w:tcBorders>
            <w:vAlign w:val="center"/>
          </w:tcPr>
          <w:p w14:paraId="52A641AD"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17.95</w:t>
            </w:r>
          </w:p>
        </w:tc>
        <w:tc>
          <w:tcPr>
            <w:tcW w:w="134" w:type="dxa"/>
            <w:tcBorders>
              <w:left w:val="nil"/>
            </w:tcBorders>
            <w:vAlign w:val="center"/>
          </w:tcPr>
          <w:p w14:paraId="4F325D51" w14:textId="77777777" w:rsidR="00B82D07" w:rsidRPr="00F825B2" w:rsidRDefault="00B82D07" w:rsidP="00F808BD">
            <w:pPr>
              <w:pStyle w:val="Tabletext"/>
              <w:jc w:val="center"/>
              <w:rPr>
                <w:rFonts w:asciiTheme="majorBidi" w:hAnsiTheme="majorBidi" w:cstheme="majorBidi"/>
                <w:lang w:val="en-GB"/>
              </w:rPr>
            </w:pPr>
          </w:p>
        </w:tc>
        <w:tc>
          <w:tcPr>
            <w:tcW w:w="1642" w:type="dxa"/>
            <w:vAlign w:val="center"/>
          </w:tcPr>
          <w:p w14:paraId="5A32D39A" w14:textId="77777777" w:rsidR="00B82D07" w:rsidRPr="00F825B2" w:rsidRDefault="00B82D07" w:rsidP="00F808BD">
            <w:pPr>
              <w:pStyle w:val="Tabletext"/>
              <w:jc w:val="center"/>
              <w:rPr>
                <w:rFonts w:asciiTheme="majorBidi" w:hAnsiTheme="majorBidi" w:cstheme="majorBidi"/>
                <w:lang w:val="en-GB"/>
              </w:rPr>
            </w:pPr>
            <w:r w:rsidRPr="00F825B2">
              <w:rPr>
                <w:rFonts w:asciiTheme="majorBidi" w:hAnsiTheme="majorBidi" w:cstheme="majorBidi"/>
                <w:lang w:val="en-GB"/>
              </w:rPr>
              <w:t>8.305</w:t>
            </w:r>
          </w:p>
        </w:tc>
        <w:tc>
          <w:tcPr>
            <w:tcW w:w="2395" w:type="dxa"/>
            <w:gridSpan w:val="2"/>
            <w:vAlign w:val="center"/>
          </w:tcPr>
          <w:p w14:paraId="6AEC995A" w14:textId="77777777" w:rsidR="00B82D07" w:rsidRPr="00F825B2" w:rsidRDefault="00B82D07" w:rsidP="00F808BD">
            <w:pPr>
              <w:pStyle w:val="Tabletext"/>
              <w:rPr>
                <w:rFonts w:asciiTheme="majorBidi" w:hAnsiTheme="majorBidi" w:cstheme="majorBidi"/>
                <w:lang w:val="en-GB"/>
              </w:rPr>
            </w:pPr>
          </w:p>
        </w:tc>
      </w:tr>
    </w:tbl>
    <w:p w14:paraId="292BFF19" w14:textId="77777777" w:rsidR="00B82D07" w:rsidRPr="005B5060" w:rsidRDefault="00B82D07" w:rsidP="00B82D07">
      <w:pPr>
        <w:pStyle w:val="Tablefin"/>
      </w:pPr>
    </w:p>
    <w:p w14:paraId="17E627C5" w14:textId="2F0B470E" w:rsidR="00B82D07" w:rsidRPr="005B5060" w:rsidRDefault="00B82D07" w:rsidP="00B82D07">
      <w:pPr>
        <w:pStyle w:val="FigureNo"/>
        <w:spacing w:before="240"/>
        <w:rPr>
          <w:lang w:val="en-GB"/>
        </w:rPr>
      </w:pPr>
      <w:r w:rsidRPr="005B5060">
        <w:rPr>
          <w:lang w:val="en-GB"/>
        </w:rPr>
        <w:lastRenderedPageBreak/>
        <w:t>Figure A</w:t>
      </w:r>
      <w:r w:rsidR="00110F10">
        <w:rPr>
          <w:lang w:val="en-GB"/>
        </w:rPr>
        <w:t>1-</w:t>
      </w:r>
      <w:r w:rsidRPr="005B5060">
        <w:rPr>
          <w:lang w:val="en-GB"/>
        </w:rPr>
        <w:t>2</w:t>
      </w:r>
    </w:p>
    <w:p w14:paraId="73906131" w14:textId="5B02AE81" w:rsidR="00B82D07" w:rsidRPr="005B5060" w:rsidRDefault="00B82D07" w:rsidP="00B82D07">
      <w:pPr>
        <w:pStyle w:val="Figuretitle"/>
        <w:rPr>
          <w:lang w:val="en-GB"/>
        </w:rPr>
      </w:pPr>
      <w:r w:rsidRPr="005B5060">
        <w:rPr>
          <w:lang w:val="en-GB"/>
        </w:rPr>
        <w:t>DVB</w:t>
      </w:r>
      <w:r w:rsidRPr="005B5060">
        <w:rPr>
          <w:lang w:val="en-GB"/>
        </w:rPr>
        <w:noBreakHyphen/>
        <w:t>T 64</w:t>
      </w:r>
      <w:r w:rsidRPr="005B5060">
        <w:rPr>
          <w:lang w:val="en-GB"/>
        </w:rPr>
        <w:noBreakHyphen/>
        <w:t xml:space="preserve">QAM </w:t>
      </w:r>
      <w:r w:rsidR="00195FE5">
        <w:rPr>
          <w:lang w:val="en-GB"/>
        </w:rPr>
        <w:t>3/4</w:t>
      </w:r>
      <w:r w:rsidRPr="005B5060">
        <w:rPr>
          <w:lang w:val="en-GB"/>
        </w:rPr>
        <w:t xml:space="preserve"> 8K interfered with by LTE 10 MHz</w:t>
      </w:r>
    </w:p>
    <w:p w14:paraId="04ED9096" w14:textId="77777777" w:rsidR="00B82D07" w:rsidRPr="005B5060" w:rsidRDefault="00B82D07" w:rsidP="00B82D07">
      <w:pPr>
        <w:pStyle w:val="Figure"/>
        <w:rPr>
          <w:lang w:val="en-GB"/>
        </w:rPr>
      </w:pPr>
      <w:r w:rsidRPr="005B5060">
        <w:rPr>
          <w:noProof/>
          <w:lang w:val="en-GB"/>
        </w:rPr>
        <w:drawing>
          <wp:inline distT="0" distB="0" distL="0" distR="0" wp14:anchorId="3B528D06" wp14:editId="5D2C0FB0">
            <wp:extent cx="4876799" cy="2743200"/>
            <wp:effectExtent l="0" t="0" r="635" b="0"/>
            <wp:docPr id="220" name="Chart 220">
              <a:extLst xmlns:a="http://schemas.openxmlformats.org/drawingml/2006/main">
                <a:ext uri="{FF2B5EF4-FFF2-40B4-BE49-F238E27FC236}">
                  <a16:creationId xmlns:a16="http://schemas.microsoft.com/office/drawing/2014/main" id="{6E4785E6-3F83-423E-8A06-46F5A254F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D080AB" w14:textId="7EDA8B80" w:rsidR="00B82D07" w:rsidRPr="005B5060" w:rsidRDefault="00B82D07" w:rsidP="001E61C0">
      <w:pPr>
        <w:pStyle w:val="Heading1"/>
        <w:rPr>
          <w:lang w:val="en-GB"/>
        </w:rPr>
      </w:pPr>
      <w:bookmarkStart w:id="149" w:name="_Toc40645072"/>
      <w:bookmarkStart w:id="150" w:name="_Toc64383418"/>
      <w:bookmarkStart w:id="151" w:name="_Toc76920620"/>
      <w:bookmarkStart w:id="152" w:name="_Toc78327780"/>
      <w:bookmarkStart w:id="153" w:name="_Toc138105901"/>
      <w:bookmarkStart w:id="154" w:name="_Toc182228867"/>
      <w:bookmarkStart w:id="155" w:name="_Toc190245177"/>
      <w:r w:rsidRPr="005B5060">
        <w:rPr>
          <w:lang w:val="en-GB"/>
        </w:rPr>
        <w:t>2</w:t>
      </w:r>
      <w:r w:rsidRPr="005B5060">
        <w:rPr>
          <w:lang w:val="en-GB"/>
        </w:rPr>
        <w:tab/>
        <w:t>DVB</w:t>
      </w:r>
      <w:r w:rsidRPr="005B5060">
        <w:rPr>
          <w:lang w:val="en-GB"/>
        </w:rPr>
        <w:noBreakHyphen/>
        <w:t>T2 as wanted system</w:t>
      </w:r>
      <w:bookmarkEnd w:id="149"/>
      <w:bookmarkEnd w:id="150"/>
      <w:bookmarkEnd w:id="151"/>
      <w:bookmarkEnd w:id="152"/>
      <w:bookmarkEnd w:id="153"/>
      <w:bookmarkEnd w:id="154"/>
      <w:bookmarkEnd w:id="155"/>
    </w:p>
    <w:p w14:paraId="61E4E01C" w14:textId="742A60C5" w:rsidR="00B82D07" w:rsidRPr="005B5060" w:rsidRDefault="00B82D07" w:rsidP="00996B59">
      <w:pPr>
        <w:pStyle w:val="Heading2"/>
        <w:rPr>
          <w:lang w:val="en-GB"/>
        </w:rPr>
      </w:pPr>
      <w:bookmarkStart w:id="156" w:name="_Toc64383420"/>
      <w:bookmarkStart w:id="157" w:name="_Toc76920622"/>
      <w:bookmarkStart w:id="158" w:name="_Toc78327781"/>
      <w:bookmarkStart w:id="159" w:name="_Toc138105902"/>
      <w:bookmarkStart w:id="160" w:name="_Toc182228868"/>
      <w:bookmarkStart w:id="161" w:name="_Toc190245178"/>
      <w:r w:rsidRPr="005B5060">
        <w:rPr>
          <w:lang w:val="en-GB"/>
        </w:rPr>
        <w:t>2.1</w:t>
      </w:r>
      <w:r w:rsidRPr="005B5060">
        <w:rPr>
          <w:lang w:val="en-GB"/>
        </w:rPr>
        <w:tab/>
        <w:t>Measurements done by Arqiva</w:t>
      </w:r>
      <w:bookmarkEnd w:id="156"/>
      <w:bookmarkEnd w:id="157"/>
      <w:bookmarkEnd w:id="158"/>
      <w:bookmarkEnd w:id="159"/>
      <w:bookmarkEnd w:id="160"/>
      <w:bookmarkEnd w:id="161"/>
    </w:p>
    <w:p w14:paraId="247670A9" w14:textId="22F51FDD" w:rsidR="00B82D07" w:rsidRPr="005B5060" w:rsidRDefault="00996B59" w:rsidP="00B82D07">
      <w:pPr>
        <w:pStyle w:val="TableNo"/>
        <w:rPr>
          <w:lang w:val="en-GB"/>
        </w:rPr>
      </w:pPr>
      <w:r w:rsidRPr="005B5060">
        <w:rPr>
          <w:lang w:val="en-GB"/>
        </w:rPr>
        <w:t>TABLE </w:t>
      </w:r>
      <w:r w:rsidR="00B82D07" w:rsidRPr="005B5060">
        <w:rPr>
          <w:lang w:val="en-GB"/>
        </w:rPr>
        <w:t>A</w:t>
      </w:r>
      <w:r w:rsidR="00794DC5">
        <w:rPr>
          <w:lang w:val="en-GB"/>
        </w:rPr>
        <w:t>1-</w:t>
      </w:r>
      <w:r w:rsidR="00B82D07" w:rsidRPr="005B5060">
        <w:rPr>
          <w:lang w:val="en-GB"/>
        </w:rPr>
        <w:t>3</w:t>
      </w:r>
    </w:p>
    <w:p w14:paraId="6ECCB8BE" w14:textId="77777777" w:rsidR="00B82D07" w:rsidRPr="005B5060" w:rsidRDefault="00B82D07" w:rsidP="00B82D07">
      <w:pPr>
        <w:pStyle w:val="Tabletitle"/>
        <w:rPr>
          <w:lang w:val="en-GB"/>
        </w:rPr>
      </w:pPr>
      <w:r w:rsidRPr="005B5060">
        <w:rPr>
          <w:lang w:val="en-GB"/>
        </w:rPr>
        <w:t>DVB</w:t>
      </w:r>
      <w:r w:rsidRPr="005B5060">
        <w:rPr>
          <w:lang w:val="en-GB"/>
        </w:rPr>
        <w:noBreakHyphen/>
        <w:t>T2 256</w:t>
      </w:r>
      <w:r w:rsidRPr="005B5060">
        <w:rPr>
          <w:lang w:val="en-GB"/>
        </w:rPr>
        <w:noBreakHyphen/>
        <w:t>QAM 2/3 32K interfered with by DTTB</w:t>
      </w:r>
    </w:p>
    <w:tbl>
      <w:tblPr>
        <w:tblStyle w:val="TableGrid"/>
        <w:tblW w:w="0" w:type="auto"/>
        <w:jc w:val="center"/>
        <w:tblCellMar>
          <w:left w:w="57" w:type="dxa"/>
          <w:right w:w="57" w:type="dxa"/>
        </w:tblCellMar>
        <w:tblLook w:val="04A0" w:firstRow="1" w:lastRow="0" w:firstColumn="1" w:lastColumn="0" w:noHBand="0" w:noVBand="1"/>
      </w:tblPr>
      <w:tblGrid>
        <w:gridCol w:w="1425"/>
        <w:gridCol w:w="1420"/>
        <w:gridCol w:w="1421"/>
        <w:gridCol w:w="1424"/>
        <w:gridCol w:w="141"/>
        <w:gridCol w:w="1273"/>
        <w:gridCol w:w="1969"/>
        <w:gridCol w:w="556"/>
      </w:tblGrid>
      <w:tr w:rsidR="00B82D07" w:rsidRPr="00996B59" w14:paraId="4EDE8E93" w14:textId="77777777" w:rsidTr="004E6B07">
        <w:trPr>
          <w:jc w:val="center"/>
        </w:trPr>
        <w:tc>
          <w:tcPr>
            <w:tcW w:w="2845" w:type="dxa"/>
            <w:gridSpan w:val="2"/>
            <w:vAlign w:val="center"/>
          </w:tcPr>
          <w:p w14:paraId="3ED83773" w14:textId="77777777" w:rsidR="00B82D07" w:rsidRPr="00996B59" w:rsidRDefault="00B82D07" w:rsidP="00996B59">
            <w:pPr>
              <w:pStyle w:val="Tabletext"/>
              <w:jc w:val="center"/>
              <w:rPr>
                <w:rFonts w:asciiTheme="majorBidi" w:hAnsiTheme="majorBidi" w:cstheme="majorBidi"/>
                <w:lang w:val="en-GB"/>
              </w:rPr>
            </w:pPr>
            <w:r w:rsidRPr="00996B59">
              <w:rPr>
                <w:rFonts w:asciiTheme="majorBidi" w:hAnsiTheme="majorBidi" w:cstheme="majorBidi"/>
                <w:lang w:val="en-GB"/>
              </w:rPr>
              <w:t>Wanted −71.47 dBm</w:t>
            </w:r>
          </w:p>
        </w:tc>
        <w:tc>
          <w:tcPr>
            <w:tcW w:w="1421" w:type="dxa"/>
            <w:vAlign w:val="center"/>
          </w:tcPr>
          <w:p w14:paraId="07D41C4F" w14:textId="77777777" w:rsidR="00B82D07" w:rsidRPr="00996B59" w:rsidRDefault="00B82D07" w:rsidP="00996B59">
            <w:pPr>
              <w:pStyle w:val="Tabletext"/>
              <w:jc w:val="center"/>
              <w:rPr>
                <w:rFonts w:asciiTheme="majorBidi" w:hAnsiTheme="majorBidi" w:cstheme="majorBidi"/>
                <w:lang w:val="en-GB"/>
              </w:rPr>
            </w:pPr>
            <w:r w:rsidRPr="00996B59">
              <w:rPr>
                <w:rFonts w:asciiTheme="majorBidi" w:hAnsiTheme="majorBidi" w:cstheme="majorBidi"/>
                <w:lang w:val="en-GB"/>
              </w:rPr>
              <w:t>−38</w:t>
            </w:r>
          </w:p>
        </w:tc>
        <w:tc>
          <w:tcPr>
            <w:tcW w:w="1424" w:type="dxa"/>
            <w:tcBorders>
              <w:right w:val="nil"/>
            </w:tcBorders>
            <w:vAlign w:val="center"/>
          </w:tcPr>
          <w:p w14:paraId="6F4EBAE5" w14:textId="77777777" w:rsidR="00B82D07" w:rsidRPr="00996B59" w:rsidRDefault="00B82D07" w:rsidP="00F808BD">
            <w:pPr>
              <w:pStyle w:val="Tabletext"/>
              <w:jc w:val="right"/>
              <w:rPr>
                <w:rFonts w:asciiTheme="majorBidi" w:hAnsiTheme="majorBidi" w:cstheme="majorBidi"/>
                <w:lang w:val="en-GB"/>
              </w:rPr>
            </w:pPr>
          </w:p>
        </w:tc>
        <w:tc>
          <w:tcPr>
            <w:tcW w:w="141" w:type="dxa"/>
            <w:tcBorders>
              <w:left w:val="nil"/>
            </w:tcBorders>
            <w:vAlign w:val="center"/>
          </w:tcPr>
          <w:p w14:paraId="3A64C5DF" w14:textId="77777777" w:rsidR="00B82D07" w:rsidRPr="00996B59" w:rsidRDefault="00B82D07" w:rsidP="00F808BD">
            <w:pPr>
              <w:pStyle w:val="Tabletext"/>
              <w:jc w:val="right"/>
              <w:rPr>
                <w:rFonts w:asciiTheme="majorBidi" w:hAnsiTheme="majorBidi" w:cstheme="majorBidi"/>
                <w:lang w:val="en-GB"/>
              </w:rPr>
            </w:pPr>
          </w:p>
        </w:tc>
        <w:tc>
          <w:tcPr>
            <w:tcW w:w="3242" w:type="dxa"/>
            <w:gridSpan w:val="2"/>
            <w:vAlign w:val="center"/>
          </w:tcPr>
          <w:p w14:paraId="4707DE64" w14:textId="77777777" w:rsidR="00B82D07" w:rsidRPr="00996B59" w:rsidRDefault="00B82D07" w:rsidP="00F808BD">
            <w:pPr>
              <w:pStyle w:val="Tabletext"/>
              <w:rPr>
                <w:rFonts w:asciiTheme="majorBidi" w:hAnsiTheme="majorBidi" w:cstheme="majorBidi"/>
                <w:lang w:val="en-GB"/>
              </w:rPr>
            </w:pPr>
            <w:r w:rsidRPr="00996B59">
              <w:rPr>
                <w:rFonts w:asciiTheme="majorBidi" w:hAnsiTheme="majorBidi" w:cstheme="majorBidi"/>
                <w:lang w:val="en-GB"/>
              </w:rPr>
              <w:t>DVB−T2 centre frequency MHz</w:t>
            </w:r>
          </w:p>
        </w:tc>
        <w:tc>
          <w:tcPr>
            <w:tcW w:w="556" w:type="dxa"/>
            <w:vAlign w:val="center"/>
          </w:tcPr>
          <w:p w14:paraId="13EB8F21" w14:textId="77777777" w:rsidR="00B82D07" w:rsidRPr="00996B59" w:rsidRDefault="00B82D07" w:rsidP="00F808BD">
            <w:pPr>
              <w:pStyle w:val="Tabletext"/>
              <w:jc w:val="right"/>
              <w:rPr>
                <w:rFonts w:asciiTheme="majorBidi" w:hAnsiTheme="majorBidi" w:cstheme="majorBidi"/>
                <w:lang w:val="en-GB"/>
              </w:rPr>
            </w:pPr>
            <w:r w:rsidRPr="00996B59">
              <w:rPr>
                <w:rFonts w:asciiTheme="majorBidi" w:hAnsiTheme="majorBidi" w:cstheme="majorBidi"/>
                <w:lang w:val="en-GB"/>
              </w:rPr>
              <w:t>666</w:t>
            </w:r>
          </w:p>
        </w:tc>
      </w:tr>
      <w:tr w:rsidR="00055DB9" w:rsidRPr="00996B59" w14:paraId="332591F4" w14:textId="77777777" w:rsidTr="004E6B07">
        <w:trPr>
          <w:jc w:val="center"/>
        </w:trPr>
        <w:tc>
          <w:tcPr>
            <w:tcW w:w="1425" w:type="dxa"/>
            <w:vAlign w:val="center"/>
          </w:tcPr>
          <w:p w14:paraId="4B106FF9" w14:textId="77777777" w:rsidR="00B82D07" w:rsidRPr="00996B59" w:rsidRDefault="00B82D07" w:rsidP="00996B59">
            <w:pPr>
              <w:pStyle w:val="Tabletext"/>
              <w:jc w:val="center"/>
              <w:rPr>
                <w:rFonts w:asciiTheme="majorBidi" w:hAnsiTheme="majorBidi" w:cstheme="majorBidi"/>
                <w:lang w:val="en-GB"/>
              </w:rPr>
            </w:pPr>
          </w:p>
        </w:tc>
        <w:tc>
          <w:tcPr>
            <w:tcW w:w="1420" w:type="dxa"/>
            <w:vAlign w:val="center"/>
          </w:tcPr>
          <w:p w14:paraId="50A483BD" w14:textId="77777777" w:rsidR="00B82D07" w:rsidRPr="00996B59" w:rsidRDefault="00B82D07" w:rsidP="00996B59">
            <w:pPr>
              <w:pStyle w:val="Tabletext"/>
              <w:jc w:val="center"/>
              <w:rPr>
                <w:rFonts w:asciiTheme="majorBidi" w:hAnsiTheme="majorBidi" w:cstheme="majorBidi"/>
                <w:lang w:val="en-GB"/>
              </w:rPr>
            </w:pPr>
          </w:p>
        </w:tc>
        <w:tc>
          <w:tcPr>
            <w:tcW w:w="1421" w:type="dxa"/>
            <w:vAlign w:val="center"/>
          </w:tcPr>
          <w:p w14:paraId="525ED329" w14:textId="77777777" w:rsidR="00B82D07" w:rsidRPr="00996B59" w:rsidRDefault="00B82D07" w:rsidP="00996B59">
            <w:pPr>
              <w:pStyle w:val="Tabletext"/>
              <w:jc w:val="center"/>
              <w:rPr>
                <w:rFonts w:asciiTheme="majorBidi" w:hAnsiTheme="majorBidi" w:cstheme="majorBidi"/>
                <w:lang w:val="en-GB"/>
              </w:rPr>
            </w:pPr>
            <w:r w:rsidRPr="00996B59">
              <w:rPr>
                <w:rFonts w:asciiTheme="majorBidi" w:hAnsiTheme="majorBidi" w:cstheme="majorBidi"/>
                <w:lang w:val="en-GB"/>
              </w:rPr>
              <w:t>−39.45</w:t>
            </w:r>
          </w:p>
        </w:tc>
        <w:tc>
          <w:tcPr>
            <w:tcW w:w="1424" w:type="dxa"/>
            <w:tcBorders>
              <w:right w:val="nil"/>
            </w:tcBorders>
            <w:vAlign w:val="center"/>
          </w:tcPr>
          <w:p w14:paraId="1AD79C25" w14:textId="77777777" w:rsidR="00B82D07" w:rsidRPr="00996B59" w:rsidRDefault="00B82D07" w:rsidP="00F808BD">
            <w:pPr>
              <w:pStyle w:val="Tabletext"/>
              <w:jc w:val="right"/>
              <w:rPr>
                <w:rFonts w:asciiTheme="majorBidi" w:hAnsiTheme="majorBidi" w:cstheme="majorBidi"/>
                <w:lang w:val="en-GB"/>
              </w:rPr>
            </w:pPr>
          </w:p>
        </w:tc>
        <w:tc>
          <w:tcPr>
            <w:tcW w:w="141" w:type="dxa"/>
            <w:tcBorders>
              <w:left w:val="nil"/>
            </w:tcBorders>
            <w:vAlign w:val="center"/>
          </w:tcPr>
          <w:p w14:paraId="5C8DFF85" w14:textId="77777777" w:rsidR="00B82D07" w:rsidRPr="00996B59" w:rsidRDefault="00B82D07" w:rsidP="00F808BD">
            <w:pPr>
              <w:pStyle w:val="Tabletext"/>
              <w:jc w:val="right"/>
              <w:rPr>
                <w:rFonts w:asciiTheme="majorBidi" w:hAnsiTheme="majorBidi" w:cstheme="majorBidi"/>
                <w:lang w:val="en-GB"/>
              </w:rPr>
            </w:pPr>
          </w:p>
        </w:tc>
        <w:tc>
          <w:tcPr>
            <w:tcW w:w="3242" w:type="dxa"/>
            <w:gridSpan w:val="2"/>
            <w:vAlign w:val="center"/>
          </w:tcPr>
          <w:p w14:paraId="4E90877A" w14:textId="77777777" w:rsidR="00B82D07" w:rsidRPr="00996B59" w:rsidRDefault="00B82D07" w:rsidP="00F808BD">
            <w:pPr>
              <w:pStyle w:val="Tabletext"/>
              <w:rPr>
                <w:rFonts w:asciiTheme="majorBidi" w:hAnsiTheme="majorBidi" w:cstheme="majorBidi"/>
                <w:lang w:val="en-GB"/>
              </w:rPr>
            </w:pPr>
            <w:r w:rsidRPr="00996B59">
              <w:rPr>
                <w:rFonts w:asciiTheme="majorBidi" w:hAnsiTheme="majorBidi" w:cstheme="majorBidi"/>
                <w:lang w:val="en-GB"/>
              </w:rPr>
              <w:t>DVB−T2 Active bandwidth MHz</w:t>
            </w:r>
          </w:p>
        </w:tc>
        <w:tc>
          <w:tcPr>
            <w:tcW w:w="556" w:type="dxa"/>
            <w:vAlign w:val="center"/>
          </w:tcPr>
          <w:p w14:paraId="19AA3E52" w14:textId="77777777" w:rsidR="00B82D07" w:rsidRPr="00996B59" w:rsidRDefault="00B82D07" w:rsidP="00F808BD">
            <w:pPr>
              <w:pStyle w:val="Tabletext"/>
              <w:jc w:val="right"/>
              <w:rPr>
                <w:rFonts w:asciiTheme="majorBidi" w:hAnsiTheme="majorBidi" w:cstheme="majorBidi"/>
                <w:lang w:val="en-GB"/>
              </w:rPr>
            </w:pPr>
            <w:r w:rsidRPr="00996B59">
              <w:rPr>
                <w:rFonts w:asciiTheme="majorBidi" w:hAnsiTheme="majorBidi" w:cstheme="majorBidi"/>
                <w:lang w:val="en-GB"/>
              </w:rPr>
              <w:t>7.77</w:t>
            </w:r>
          </w:p>
        </w:tc>
      </w:tr>
      <w:tr w:rsidR="00055DB9" w:rsidRPr="00996B59" w14:paraId="21B47659" w14:textId="77777777" w:rsidTr="004E6B07">
        <w:trPr>
          <w:jc w:val="center"/>
        </w:trPr>
        <w:tc>
          <w:tcPr>
            <w:tcW w:w="1425" w:type="dxa"/>
            <w:vAlign w:val="center"/>
          </w:tcPr>
          <w:p w14:paraId="435D0007" w14:textId="77777777" w:rsidR="00B82D07" w:rsidRPr="00996B59" w:rsidRDefault="00B82D07" w:rsidP="00996B59">
            <w:pPr>
              <w:pStyle w:val="Tabletext"/>
              <w:jc w:val="center"/>
              <w:rPr>
                <w:rFonts w:asciiTheme="majorBidi" w:hAnsiTheme="majorBidi" w:cstheme="majorBidi"/>
                <w:lang w:val="en-GB"/>
              </w:rPr>
            </w:pPr>
          </w:p>
        </w:tc>
        <w:tc>
          <w:tcPr>
            <w:tcW w:w="1420" w:type="dxa"/>
            <w:vAlign w:val="center"/>
          </w:tcPr>
          <w:p w14:paraId="61D6E3D5" w14:textId="77777777" w:rsidR="00B82D07" w:rsidRPr="00996B59" w:rsidRDefault="00B82D07" w:rsidP="00996B59">
            <w:pPr>
              <w:pStyle w:val="Tabletext"/>
              <w:jc w:val="center"/>
              <w:rPr>
                <w:rFonts w:asciiTheme="majorBidi" w:hAnsiTheme="majorBidi" w:cstheme="majorBidi"/>
                <w:lang w:val="en-GB"/>
              </w:rPr>
            </w:pPr>
          </w:p>
        </w:tc>
        <w:tc>
          <w:tcPr>
            <w:tcW w:w="1421" w:type="dxa"/>
            <w:vAlign w:val="center"/>
          </w:tcPr>
          <w:p w14:paraId="0BEF53AD" w14:textId="77777777" w:rsidR="00B82D07" w:rsidRPr="00996B59" w:rsidRDefault="00B82D07" w:rsidP="00996B59">
            <w:pPr>
              <w:pStyle w:val="Tabletext"/>
              <w:jc w:val="center"/>
              <w:rPr>
                <w:rFonts w:asciiTheme="majorBidi" w:hAnsiTheme="majorBidi" w:cstheme="majorBidi"/>
                <w:lang w:val="en-GB"/>
              </w:rPr>
            </w:pPr>
            <w:r w:rsidRPr="00996B59">
              <w:rPr>
                <w:rFonts w:asciiTheme="majorBidi" w:hAnsiTheme="majorBidi" w:cstheme="majorBidi"/>
                <w:lang w:val="en-GB"/>
              </w:rPr>
              <w:t>1.45</w:t>
            </w:r>
          </w:p>
        </w:tc>
        <w:tc>
          <w:tcPr>
            <w:tcW w:w="1424" w:type="dxa"/>
            <w:tcBorders>
              <w:right w:val="nil"/>
            </w:tcBorders>
            <w:vAlign w:val="center"/>
          </w:tcPr>
          <w:p w14:paraId="7769B989" w14:textId="77777777" w:rsidR="00B82D07" w:rsidRPr="00996B59" w:rsidRDefault="00B82D07" w:rsidP="00F808BD">
            <w:pPr>
              <w:pStyle w:val="Tabletext"/>
              <w:jc w:val="right"/>
              <w:rPr>
                <w:rFonts w:asciiTheme="majorBidi" w:hAnsiTheme="majorBidi" w:cstheme="majorBidi"/>
                <w:lang w:val="en-GB"/>
              </w:rPr>
            </w:pPr>
          </w:p>
        </w:tc>
        <w:tc>
          <w:tcPr>
            <w:tcW w:w="141" w:type="dxa"/>
            <w:tcBorders>
              <w:left w:val="nil"/>
            </w:tcBorders>
            <w:vAlign w:val="center"/>
          </w:tcPr>
          <w:p w14:paraId="2DFFA49F" w14:textId="77777777" w:rsidR="00B82D07" w:rsidRPr="00996B59" w:rsidRDefault="00B82D07" w:rsidP="00F808BD">
            <w:pPr>
              <w:pStyle w:val="Tabletext"/>
              <w:jc w:val="right"/>
              <w:rPr>
                <w:rFonts w:asciiTheme="majorBidi" w:hAnsiTheme="majorBidi" w:cstheme="majorBidi"/>
                <w:lang w:val="en-GB"/>
              </w:rPr>
            </w:pPr>
          </w:p>
        </w:tc>
        <w:tc>
          <w:tcPr>
            <w:tcW w:w="3242" w:type="dxa"/>
            <w:gridSpan w:val="2"/>
            <w:vAlign w:val="center"/>
          </w:tcPr>
          <w:p w14:paraId="435B384F" w14:textId="77777777" w:rsidR="00B82D07" w:rsidRPr="00996B59" w:rsidRDefault="00B82D07" w:rsidP="00F808BD">
            <w:pPr>
              <w:pStyle w:val="Tabletext"/>
              <w:rPr>
                <w:rFonts w:asciiTheme="majorBidi" w:hAnsiTheme="majorBidi" w:cstheme="majorBidi"/>
                <w:lang w:val="en-GB"/>
              </w:rPr>
            </w:pPr>
            <w:r w:rsidRPr="00996B59">
              <w:rPr>
                <w:rFonts w:asciiTheme="majorBidi" w:hAnsiTheme="majorBidi" w:cstheme="majorBidi"/>
                <w:lang w:val="en-GB"/>
              </w:rPr>
              <w:t>DVB−T interferer active bandwidth MHz</w:t>
            </w:r>
          </w:p>
        </w:tc>
        <w:tc>
          <w:tcPr>
            <w:tcW w:w="556" w:type="dxa"/>
            <w:vAlign w:val="center"/>
          </w:tcPr>
          <w:p w14:paraId="1D8C12A8" w14:textId="77777777" w:rsidR="00B82D07" w:rsidRPr="00996B59" w:rsidRDefault="00B82D07" w:rsidP="00F808BD">
            <w:pPr>
              <w:pStyle w:val="Tabletext"/>
              <w:jc w:val="right"/>
              <w:rPr>
                <w:rFonts w:asciiTheme="majorBidi" w:hAnsiTheme="majorBidi" w:cstheme="majorBidi"/>
                <w:lang w:val="en-GB"/>
              </w:rPr>
            </w:pPr>
            <w:r w:rsidRPr="00996B59">
              <w:rPr>
                <w:rFonts w:asciiTheme="majorBidi" w:hAnsiTheme="majorBidi" w:cstheme="majorBidi"/>
                <w:lang w:val="en-GB"/>
              </w:rPr>
              <w:t>7.61</w:t>
            </w:r>
          </w:p>
        </w:tc>
      </w:tr>
      <w:tr w:rsidR="00055DB9" w:rsidRPr="00996B59" w14:paraId="3147C1EC" w14:textId="77777777" w:rsidTr="004E6B07">
        <w:trPr>
          <w:jc w:val="center"/>
        </w:trPr>
        <w:tc>
          <w:tcPr>
            <w:tcW w:w="1425" w:type="dxa"/>
            <w:vAlign w:val="center"/>
          </w:tcPr>
          <w:p w14:paraId="232CFA78" w14:textId="77777777" w:rsidR="00B82D07" w:rsidRPr="00996B59" w:rsidRDefault="00B82D07" w:rsidP="00F808BD">
            <w:pPr>
              <w:pStyle w:val="Tabletext"/>
              <w:jc w:val="center"/>
              <w:rPr>
                <w:rFonts w:asciiTheme="majorBidi" w:hAnsiTheme="majorBidi" w:cstheme="majorBidi"/>
                <w:lang w:val="en-GB"/>
              </w:rPr>
            </w:pPr>
          </w:p>
        </w:tc>
        <w:tc>
          <w:tcPr>
            <w:tcW w:w="1420" w:type="dxa"/>
            <w:vAlign w:val="center"/>
          </w:tcPr>
          <w:p w14:paraId="0F9181AC" w14:textId="4205D0FD"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 xml:space="preserve">Int. </w:t>
            </w:r>
            <w:r w:rsidR="00996B59" w:rsidRPr="00996B59">
              <w:rPr>
                <w:rFonts w:asciiTheme="majorBidi" w:hAnsiTheme="majorBidi" w:cstheme="majorBidi"/>
                <w:lang w:val="en-GB"/>
              </w:rPr>
              <w:t xml:space="preserve">level </w:t>
            </w:r>
            <w:r w:rsidR="00996B59">
              <w:rPr>
                <w:rFonts w:asciiTheme="majorBidi" w:hAnsiTheme="majorBidi" w:cstheme="majorBidi"/>
                <w:lang w:val="en-GB"/>
              </w:rPr>
              <w:t>(</w:t>
            </w:r>
            <w:r w:rsidRPr="00996B59">
              <w:rPr>
                <w:rFonts w:asciiTheme="majorBidi" w:hAnsiTheme="majorBidi" w:cstheme="majorBidi"/>
                <w:lang w:val="en-GB"/>
              </w:rPr>
              <w:t>dBm</w:t>
            </w:r>
            <w:r w:rsidR="00996B59">
              <w:rPr>
                <w:rFonts w:asciiTheme="majorBidi" w:hAnsiTheme="majorBidi" w:cstheme="majorBidi"/>
                <w:lang w:val="en-GB"/>
              </w:rPr>
              <w:t>)</w:t>
            </w:r>
          </w:p>
        </w:tc>
        <w:tc>
          <w:tcPr>
            <w:tcW w:w="1421" w:type="dxa"/>
            <w:vAlign w:val="center"/>
          </w:tcPr>
          <w:p w14:paraId="5C28602D" w14:textId="3B075099"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 xml:space="preserve">Int. </w:t>
            </w:r>
            <w:r w:rsidR="00996B59" w:rsidRPr="00996B59">
              <w:rPr>
                <w:rFonts w:asciiTheme="majorBidi" w:hAnsiTheme="majorBidi" w:cstheme="majorBidi"/>
                <w:lang w:val="en-GB"/>
              </w:rPr>
              <w:t xml:space="preserve">level </w:t>
            </w:r>
            <w:r w:rsidR="00996B59">
              <w:rPr>
                <w:rFonts w:asciiTheme="majorBidi" w:hAnsiTheme="majorBidi" w:cstheme="majorBidi"/>
                <w:lang w:val="en-GB"/>
              </w:rPr>
              <w:t>(</w:t>
            </w:r>
            <w:r w:rsidRPr="00996B59">
              <w:rPr>
                <w:rFonts w:asciiTheme="majorBidi" w:hAnsiTheme="majorBidi" w:cstheme="majorBidi"/>
                <w:lang w:val="en-GB"/>
              </w:rPr>
              <w:t>dBm</w:t>
            </w:r>
            <w:r w:rsidR="00996B59">
              <w:rPr>
                <w:rFonts w:asciiTheme="majorBidi" w:hAnsiTheme="majorBidi" w:cstheme="majorBidi"/>
                <w:lang w:val="en-GB"/>
              </w:rPr>
              <w:t>)</w:t>
            </w:r>
          </w:p>
        </w:tc>
        <w:tc>
          <w:tcPr>
            <w:tcW w:w="1424" w:type="dxa"/>
            <w:tcBorders>
              <w:right w:val="nil"/>
            </w:tcBorders>
            <w:vAlign w:val="center"/>
          </w:tcPr>
          <w:p w14:paraId="13FE7D23" w14:textId="77777777" w:rsidR="00B82D07" w:rsidRPr="00996B59" w:rsidRDefault="00B82D07" w:rsidP="00F808BD">
            <w:pPr>
              <w:pStyle w:val="Tabletext"/>
              <w:jc w:val="center"/>
              <w:rPr>
                <w:rFonts w:asciiTheme="majorBidi" w:hAnsiTheme="majorBidi" w:cstheme="majorBidi"/>
                <w:lang w:val="en-GB"/>
              </w:rPr>
            </w:pPr>
          </w:p>
        </w:tc>
        <w:tc>
          <w:tcPr>
            <w:tcW w:w="141" w:type="dxa"/>
            <w:tcBorders>
              <w:left w:val="nil"/>
            </w:tcBorders>
            <w:vAlign w:val="center"/>
          </w:tcPr>
          <w:p w14:paraId="25135293" w14:textId="77777777" w:rsidR="00B82D07" w:rsidRPr="00996B59" w:rsidRDefault="00B82D07" w:rsidP="00F808BD">
            <w:pPr>
              <w:pStyle w:val="Tabletext"/>
              <w:jc w:val="center"/>
              <w:rPr>
                <w:rFonts w:asciiTheme="majorBidi" w:hAnsiTheme="majorBidi" w:cstheme="majorBidi"/>
                <w:lang w:val="en-GB"/>
              </w:rPr>
            </w:pPr>
          </w:p>
        </w:tc>
        <w:tc>
          <w:tcPr>
            <w:tcW w:w="3798" w:type="dxa"/>
            <w:gridSpan w:val="3"/>
            <w:vAlign w:val="center"/>
          </w:tcPr>
          <w:p w14:paraId="7153A758" w14:textId="77777777" w:rsidR="00B82D07" w:rsidRPr="00996B59" w:rsidRDefault="00B82D07" w:rsidP="00F808BD">
            <w:pPr>
              <w:pStyle w:val="Tabletext"/>
              <w:jc w:val="center"/>
              <w:rPr>
                <w:rFonts w:asciiTheme="majorBidi" w:hAnsiTheme="majorBidi" w:cstheme="majorBidi"/>
                <w:lang w:val="en-GB"/>
              </w:rPr>
            </w:pPr>
          </w:p>
        </w:tc>
      </w:tr>
      <w:tr w:rsidR="00055DB9" w:rsidRPr="004E6B07" w14:paraId="17499314" w14:textId="77777777" w:rsidTr="004E6B07">
        <w:trPr>
          <w:jc w:val="center"/>
        </w:trPr>
        <w:tc>
          <w:tcPr>
            <w:tcW w:w="1425" w:type="dxa"/>
            <w:vAlign w:val="center"/>
          </w:tcPr>
          <w:p w14:paraId="28E74464" w14:textId="55D4B0AD" w:rsidR="00B82D07" w:rsidRPr="004E6B07" w:rsidRDefault="00B82D07" w:rsidP="00F808BD">
            <w:pPr>
              <w:pStyle w:val="Tabletext"/>
              <w:jc w:val="center"/>
              <w:rPr>
                <w:rFonts w:asciiTheme="majorBidi" w:hAnsiTheme="majorBidi" w:cstheme="majorBidi"/>
                <w:b/>
                <w:bCs/>
                <w:lang w:val="en-GB"/>
              </w:rPr>
            </w:pPr>
            <w:r w:rsidRPr="004E6B07">
              <w:rPr>
                <w:rFonts w:asciiTheme="majorBidi" w:hAnsiTheme="majorBidi" w:cstheme="majorBidi"/>
                <w:b/>
                <w:bCs/>
                <w:lang w:val="en-GB"/>
              </w:rPr>
              <w:t>Freq</w:t>
            </w:r>
            <w:r w:rsidR="00703965" w:rsidRPr="004E6B07">
              <w:rPr>
                <w:rFonts w:asciiTheme="majorBidi" w:hAnsiTheme="majorBidi" w:cstheme="majorBidi"/>
                <w:b/>
                <w:bCs/>
                <w:lang w:val="en-GB"/>
              </w:rPr>
              <w:t>uency</w:t>
            </w:r>
            <w:r w:rsidR="00055DB9" w:rsidRPr="004E6B07">
              <w:rPr>
                <w:rFonts w:asciiTheme="majorBidi" w:hAnsiTheme="majorBidi" w:cstheme="majorBidi"/>
                <w:b/>
                <w:bCs/>
                <w:lang w:val="en-GB"/>
              </w:rPr>
              <w:t xml:space="preserve"> (</w:t>
            </w:r>
            <w:r w:rsidRPr="004E6B07">
              <w:rPr>
                <w:rFonts w:asciiTheme="majorBidi" w:hAnsiTheme="majorBidi" w:cstheme="majorBidi"/>
                <w:b/>
                <w:bCs/>
                <w:lang w:val="en-GB"/>
              </w:rPr>
              <w:t>MHz</w:t>
            </w:r>
            <w:r w:rsidR="00055DB9" w:rsidRPr="004E6B07">
              <w:rPr>
                <w:rFonts w:asciiTheme="majorBidi" w:hAnsiTheme="majorBidi" w:cstheme="majorBidi"/>
                <w:b/>
                <w:bCs/>
                <w:lang w:val="en-GB"/>
              </w:rPr>
              <w:t>)</w:t>
            </w:r>
          </w:p>
        </w:tc>
        <w:tc>
          <w:tcPr>
            <w:tcW w:w="1420" w:type="dxa"/>
            <w:vAlign w:val="center"/>
          </w:tcPr>
          <w:p w14:paraId="4B377902" w14:textId="377BF5DF" w:rsidR="00B82D07" w:rsidRPr="004E6B07" w:rsidRDefault="00055DB9" w:rsidP="00F808BD">
            <w:pPr>
              <w:pStyle w:val="Tabletext"/>
              <w:jc w:val="center"/>
              <w:rPr>
                <w:rFonts w:asciiTheme="majorBidi" w:hAnsiTheme="majorBidi" w:cstheme="majorBidi"/>
                <w:b/>
                <w:bCs/>
                <w:lang w:val="en-GB"/>
              </w:rPr>
            </w:pPr>
            <w:r w:rsidRPr="004E6B07">
              <w:rPr>
                <w:rFonts w:asciiTheme="majorBidi" w:hAnsiTheme="majorBidi" w:cstheme="majorBidi"/>
                <w:b/>
                <w:bCs/>
                <w:lang w:val="en-GB"/>
              </w:rPr>
              <w:t>Measured</w:t>
            </w:r>
          </w:p>
        </w:tc>
        <w:tc>
          <w:tcPr>
            <w:tcW w:w="1421" w:type="dxa"/>
            <w:vAlign w:val="center"/>
          </w:tcPr>
          <w:p w14:paraId="2A2A22E9" w14:textId="16D51E50" w:rsidR="00B82D07" w:rsidRPr="004E6B07" w:rsidRDefault="00055DB9" w:rsidP="00F808BD">
            <w:pPr>
              <w:pStyle w:val="Tabletext"/>
              <w:jc w:val="center"/>
              <w:rPr>
                <w:rFonts w:asciiTheme="majorBidi" w:hAnsiTheme="majorBidi" w:cstheme="majorBidi"/>
                <w:b/>
                <w:bCs/>
                <w:lang w:val="en-GB"/>
              </w:rPr>
            </w:pPr>
            <w:r w:rsidRPr="004E6B07">
              <w:rPr>
                <w:rFonts w:asciiTheme="majorBidi" w:hAnsiTheme="majorBidi" w:cstheme="majorBidi"/>
                <w:b/>
                <w:bCs/>
                <w:lang w:val="en-GB"/>
              </w:rPr>
              <w:t>Corrected</w:t>
            </w:r>
          </w:p>
        </w:tc>
        <w:tc>
          <w:tcPr>
            <w:tcW w:w="1424" w:type="dxa"/>
            <w:tcBorders>
              <w:right w:val="nil"/>
            </w:tcBorders>
            <w:vAlign w:val="center"/>
          </w:tcPr>
          <w:p w14:paraId="2D8A0EAD" w14:textId="7B917289" w:rsidR="00B82D07" w:rsidRPr="004E6B07" w:rsidRDefault="00B82D07" w:rsidP="00F808BD">
            <w:pPr>
              <w:pStyle w:val="Tabletext"/>
              <w:jc w:val="center"/>
              <w:rPr>
                <w:rFonts w:asciiTheme="majorBidi" w:hAnsiTheme="majorBidi" w:cstheme="majorBidi"/>
                <w:b/>
                <w:bCs/>
                <w:lang w:val="en-GB"/>
              </w:rPr>
            </w:pPr>
            <w:r w:rsidRPr="004E6B07">
              <w:rPr>
                <w:rFonts w:asciiTheme="majorBidi" w:hAnsiTheme="majorBidi" w:cstheme="majorBidi"/>
                <w:b/>
                <w:bCs/>
                <w:lang w:val="en-GB"/>
              </w:rPr>
              <w:t>Prot</w:t>
            </w:r>
            <w:r w:rsidR="00A142BF" w:rsidRPr="004E6B07">
              <w:rPr>
                <w:rFonts w:asciiTheme="majorBidi" w:hAnsiTheme="majorBidi" w:cstheme="majorBidi"/>
                <w:b/>
                <w:bCs/>
                <w:lang w:val="en-GB"/>
              </w:rPr>
              <w:t>ection ratio (dB)</w:t>
            </w:r>
          </w:p>
        </w:tc>
        <w:tc>
          <w:tcPr>
            <w:tcW w:w="141" w:type="dxa"/>
            <w:tcBorders>
              <w:left w:val="nil"/>
            </w:tcBorders>
            <w:vAlign w:val="center"/>
          </w:tcPr>
          <w:p w14:paraId="2461C802" w14:textId="77777777" w:rsidR="00B82D07" w:rsidRPr="004E6B07" w:rsidRDefault="00B82D07" w:rsidP="00F808BD">
            <w:pPr>
              <w:pStyle w:val="Tabletext"/>
              <w:jc w:val="center"/>
              <w:rPr>
                <w:rFonts w:asciiTheme="majorBidi" w:hAnsiTheme="majorBidi" w:cstheme="majorBidi"/>
                <w:b/>
                <w:bCs/>
                <w:lang w:val="en-GB"/>
              </w:rPr>
            </w:pPr>
          </w:p>
        </w:tc>
        <w:tc>
          <w:tcPr>
            <w:tcW w:w="1273" w:type="dxa"/>
            <w:vAlign w:val="center"/>
          </w:tcPr>
          <w:p w14:paraId="5642C14D" w14:textId="2B8F360F" w:rsidR="00B82D07" w:rsidRPr="004E6B07" w:rsidRDefault="00B82D07" w:rsidP="00F808BD">
            <w:pPr>
              <w:pStyle w:val="Tabletext"/>
              <w:jc w:val="center"/>
              <w:rPr>
                <w:rFonts w:asciiTheme="majorBidi" w:hAnsiTheme="majorBidi" w:cstheme="majorBidi"/>
                <w:b/>
                <w:bCs/>
                <w:lang w:val="en-GB"/>
              </w:rPr>
            </w:pPr>
            <w:r w:rsidRPr="004E6B07">
              <w:rPr>
                <w:rFonts w:asciiTheme="majorBidi" w:hAnsiTheme="majorBidi" w:cstheme="majorBidi"/>
                <w:b/>
                <w:bCs/>
                <w:lang w:val="en-GB"/>
              </w:rPr>
              <w:t xml:space="preserve">Overlap </w:t>
            </w:r>
            <w:r w:rsidR="00055DB9" w:rsidRPr="004E6B07">
              <w:rPr>
                <w:rFonts w:asciiTheme="majorBidi" w:hAnsiTheme="majorBidi" w:cstheme="majorBidi"/>
                <w:b/>
                <w:bCs/>
                <w:lang w:val="en-GB"/>
              </w:rPr>
              <w:t>(</w:t>
            </w:r>
            <w:r w:rsidRPr="004E6B07">
              <w:rPr>
                <w:rFonts w:asciiTheme="majorBidi" w:hAnsiTheme="majorBidi" w:cstheme="majorBidi"/>
                <w:b/>
                <w:bCs/>
                <w:lang w:val="en-GB"/>
              </w:rPr>
              <w:t>MHz</w:t>
            </w:r>
            <w:r w:rsidR="00055DB9" w:rsidRPr="004E6B07">
              <w:rPr>
                <w:rFonts w:asciiTheme="majorBidi" w:hAnsiTheme="majorBidi" w:cstheme="majorBidi"/>
                <w:b/>
                <w:bCs/>
                <w:lang w:val="en-GB"/>
              </w:rPr>
              <w:t>)</w:t>
            </w:r>
          </w:p>
        </w:tc>
        <w:tc>
          <w:tcPr>
            <w:tcW w:w="2525" w:type="dxa"/>
            <w:gridSpan w:val="2"/>
            <w:vAlign w:val="center"/>
          </w:tcPr>
          <w:p w14:paraId="59FE993D" w14:textId="77777777" w:rsidR="00B82D07" w:rsidRPr="004E6B07" w:rsidRDefault="00B82D07" w:rsidP="00F808BD">
            <w:pPr>
              <w:pStyle w:val="Tabletext"/>
              <w:jc w:val="center"/>
              <w:rPr>
                <w:rFonts w:asciiTheme="majorBidi" w:hAnsiTheme="majorBidi" w:cstheme="majorBidi"/>
                <w:b/>
                <w:bCs/>
                <w:lang w:val="en-GB"/>
              </w:rPr>
            </w:pPr>
          </w:p>
        </w:tc>
      </w:tr>
      <w:tr w:rsidR="00055DB9" w:rsidRPr="00996B59" w14:paraId="721A4370" w14:textId="77777777" w:rsidTr="004E6B07">
        <w:trPr>
          <w:jc w:val="center"/>
        </w:trPr>
        <w:tc>
          <w:tcPr>
            <w:tcW w:w="1425" w:type="dxa"/>
            <w:vAlign w:val="center"/>
          </w:tcPr>
          <w:p w14:paraId="7C9C188A"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658</w:t>
            </w:r>
          </w:p>
        </w:tc>
        <w:tc>
          <w:tcPr>
            <w:tcW w:w="1420" w:type="dxa"/>
            <w:vAlign w:val="center"/>
          </w:tcPr>
          <w:p w14:paraId="0B6661C5"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−35</w:t>
            </w:r>
          </w:p>
        </w:tc>
        <w:tc>
          <w:tcPr>
            <w:tcW w:w="1421" w:type="dxa"/>
            <w:vAlign w:val="center"/>
          </w:tcPr>
          <w:p w14:paraId="71C16AF3"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−36.45</w:t>
            </w:r>
          </w:p>
        </w:tc>
        <w:tc>
          <w:tcPr>
            <w:tcW w:w="1424" w:type="dxa"/>
            <w:tcBorders>
              <w:right w:val="nil"/>
            </w:tcBorders>
            <w:vAlign w:val="center"/>
          </w:tcPr>
          <w:p w14:paraId="2430E8CF"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−35.02</w:t>
            </w:r>
          </w:p>
        </w:tc>
        <w:tc>
          <w:tcPr>
            <w:tcW w:w="141" w:type="dxa"/>
            <w:tcBorders>
              <w:left w:val="nil"/>
            </w:tcBorders>
            <w:vAlign w:val="center"/>
          </w:tcPr>
          <w:p w14:paraId="036022D9"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1A25838D"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−0.31</w:t>
            </w:r>
          </w:p>
        </w:tc>
        <w:tc>
          <w:tcPr>
            <w:tcW w:w="2525" w:type="dxa"/>
            <w:gridSpan w:val="2"/>
            <w:vAlign w:val="center"/>
          </w:tcPr>
          <w:p w14:paraId="2C346BDA"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25ABD963" w14:textId="77777777" w:rsidTr="004E6B07">
        <w:trPr>
          <w:jc w:val="center"/>
        </w:trPr>
        <w:tc>
          <w:tcPr>
            <w:tcW w:w="1425" w:type="dxa"/>
            <w:vAlign w:val="center"/>
          </w:tcPr>
          <w:p w14:paraId="749A1732"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658.1</w:t>
            </w:r>
          </w:p>
        </w:tc>
        <w:tc>
          <w:tcPr>
            <w:tcW w:w="1420" w:type="dxa"/>
            <w:vAlign w:val="center"/>
          </w:tcPr>
          <w:p w14:paraId="5678CE93"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−35</w:t>
            </w:r>
          </w:p>
        </w:tc>
        <w:tc>
          <w:tcPr>
            <w:tcW w:w="1421" w:type="dxa"/>
            <w:vAlign w:val="center"/>
          </w:tcPr>
          <w:p w14:paraId="7399CF84"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−36.45</w:t>
            </w:r>
          </w:p>
        </w:tc>
        <w:tc>
          <w:tcPr>
            <w:tcW w:w="1424" w:type="dxa"/>
            <w:tcBorders>
              <w:right w:val="nil"/>
            </w:tcBorders>
            <w:vAlign w:val="center"/>
          </w:tcPr>
          <w:p w14:paraId="6EBAED4B"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−35.02</w:t>
            </w:r>
          </w:p>
        </w:tc>
        <w:tc>
          <w:tcPr>
            <w:tcW w:w="141" w:type="dxa"/>
            <w:tcBorders>
              <w:left w:val="nil"/>
            </w:tcBorders>
            <w:vAlign w:val="center"/>
          </w:tcPr>
          <w:p w14:paraId="142E3748"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4C0B8153"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−0.21</w:t>
            </w:r>
          </w:p>
        </w:tc>
        <w:tc>
          <w:tcPr>
            <w:tcW w:w="2525" w:type="dxa"/>
            <w:gridSpan w:val="2"/>
            <w:vAlign w:val="center"/>
          </w:tcPr>
          <w:p w14:paraId="706D2185"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5BA6D6AD" w14:textId="77777777" w:rsidTr="004E6B07">
        <w:trPr>
          <w:jc w:val="center"/>
        </w:trPr>
        <w:tc>
          <w:tcPr>
            <w:tcW w:w="1425" w:type="dxa"/>
            <w:vAlign w:val="center"/>
          </w:tcPr>
          <w:p w14:paraId="4CBF7E5C"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658.2</w:t>
            </w:r>
          </w:p>
        </w:tc>
        <w:tc>
          <w:tcPr>
            <w:tcW w:w="1420" w:type="dxa"/>
            <w:vAlign w:val="center"/>
          </w:tcPr>
          <w:p w14:paraId="695F6FA1"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−36</w:t>
            </w:r>
          </w:p>
        </w:tc>
        <w:tc>
          <w:tcPr>
            <w:tcW w:w="1421" w:type="dxa"/>
            <w:vAlign w:val="center"/>
          </w:tcPr>
          <w:p w14:paraId="0D4A5606"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−37.45</w:t>
            </w:r>
          </w:p>
        </w:tc>
        <w:tc>
          <w:tcPr>
            <w:tcW w:w="1424" w:type="dxa"/>
            <w:tcBorders>
              <w:right w:val="nil"/>
            </w:tcBorders>
            <w:vAlign w:val="center"/>
          </w:tcPr>
          <w:p w14:paraId="77D2D22F"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−34.02</w:t>
            </w:r>
          </w:p>
        </w:tc>
        <w:tc>
          <w:tcPr>
            <w:tcW w:w="141" w:type="dxa"/>
            <w:tcBorders>
              <w:left w:val="nil"/>
            </w:tcBorders>
            <w:vAlign w:val="center"/>
          </w:tcPr>
          <w:p w14:paraId="6DD64324"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4FDAB5D6"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−0.11</w:t>
            </w:r>
          </w:p>
        </w:tc>
        <w:tc>
          <w:tcPr>
            <w:tcW w:w="2525" w:type="dxa"/>
            <w:gridSpan w:val="2"/>
            <w:vAlign w:val="center"/>
          </w:tcPr>
          <w:p w14:paraId="147EB307"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796EC263" w14:textId="77777777" w:rsidTr="004E6B07">
        <w:trPr>
          <w:jc w:val="center"/>
        </w:trPr>
        <w:tc>
          <w:tcPr>
            <w:tcW w:w="1425" w:type="dxa"/>
            <w:vAlign w:val="center"/>
          </w:tcPr>
          <w:p w14:paraId="2A86A176"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658.3</w:t>
            </w:r>
          </w:p>
        </w:tc>
        <w:tc>
          <w:tcPr>
            <w:tcW w:w="1420" w:type="dxa"/>
            <w:vAlign w:val="center"/>
          </w:tcPr>
          <w:p w14:paraId="09ECF3F4"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−37</w:t>
            </w:r>
          </w:p>
        </w:tc>
        <w:tc>
          <w:tcPr>
            <w:tcW w:w="1421" w:type="dxa"/>
            <w:vAlign w:val="center"/>
          </w:tcPr>
          <w:p w14:paraId="62578113"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−38.45</w:t>
            </w:r>
          </w:p>
        </w:tc>
        <w:tc>
          <w:tcPr>
            <w:tcW w:w="1424" w:type="dxa"/>
            <w:tcBorders>
              <w:right w:val="nil"/>
            </w:tcBorders>
            <w:vAlign w:val="center"/>
          </w:tcPr>
          <w:p w14:paraId="51FFA0E6"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−33.02</w:t>
            </w:r>
          </w:p>
        </w:tc>
        <w:tc>
          <w:tcPr>
            <w:tcW w:w="141" w:type="dxa"/>
            <w:tcBorders>
              <w:left w:val="nil"/>
            </w:tcBorders>
            <w:vAlign w:val="center"/>
          </w:tcPr>
          <w:p w14:paraId="56CC8014"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7E5A6803"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−0.01</w:t>
            </w:r>
          </w:p>
        </w:tc>
        <w:tc>
          <w:tcPr>
            <w:tcW w:w="2525" w:type="dxa"/>
            <w:gridSpan w:val="2"/>
            <w:vAlign w:val="center"/>
          </w:tcPr>
          <w:p w14:paraId="6D5538BE"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7EB9FB01" w14:textId="77777777" w:rsidTr="004E6B07">
        <w:trPr>
          <w:jc w:val="center"/>
        </w:trPr>
        <w:tc>
          <w:tcPr>
            <w:tcW w:w="1425" w:type="dxa"/>
            <w:vAlign w:val="center"/>
          </w:tcPr>
          <w:p w14:paraId="2924496D"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658.4</w:t>
            </w:r>
          </w:p>
        </w:tc>
        <w:tc>
          <w:tcPr>
            <w:tcW w:w="1420" w:type="dxa"/>
            <w:vAlign w:val="center"/>
          </w:tcPr>
          <w:p w14:paraId="70219F01"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−42</w:t>
            </w:r>
          </w:p>
        </w:tc>
        <w:tc>
          <w:tcPr>
            <w:tcW w:w="1421" w:type="dxa"/>
            <w:vAlign w:val="center"/>
          </w:tcPr>
          <w:p w14:paraId="54DDE358"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−43.45</w:t>
            </w:r>
          </w:p>
        </w:tc>
        <w:tc>
          <w:tcPr>
            <w:tcW w:w="1424" w:type="dxa"/>
            <w:tcBorders>
              <w:right w:val="nil"/>
            </w:tcBorders>
            <w:vAlign w:val="center"/>
          </w:tcPr>
          <w:p w14:paraId="5F679C14"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−28.02</w:t>
            </w:r>
          </w:p>
        </w:tc>
        <w:tc>
          <w:tcPr>
            <w:tcW w:w="141" w:type="dxa"/>
            <w:tcBorders>
              <w:left w:val="nil"/>
            </w:tcBorders>
            <w:vAlign w:val="center"/>
          </w:tcPr>
          <w:p w14:paraId="24DBA7CC"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19C1129B"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0.09</w:t>
            </w:r>
          </w:p>
        </w:tc>
        <w:tc>
          <w:tcPr>
            <w:tcW w:w="2525" w:type="dxa"/>
            <w:gridSpan w:val="2"/>
            <w:vAlign w:val="center"/>
          </w:tcPr>
          <w:p w14:paraId="1EF38174"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2CB24211" w14:textId="77777777" w:rsidTr="004E6B07">
        <w:trPr>
          <w:jc w:val="center"/>
        </w:trPr>
        <w:tc>
          <w:tcPr>
            <w:tcW w:w="1425" w:type="dxa"/>
            <w:vAlign w:val="center"/>
          </w:tcPr>
          <w:p w14:paraId="3FDF5A96"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658.5</w:t>
            </w:r>
          </w:p>
        </w:tc>
        <w:tc>
          <w:tcPr>
            <w:tcW w:w="1420" w:type="dxa"/>
            <w:vAlign w:val="center"/>
          </w:tcPr>
          <w:p w14:paraId="76A304D4"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−52</w:t>
            </w:r>
          </w:p>
        </w:tc>
        <w:tc>
          <w:tcPr>
            <w:tcW w:w="1421" w:type="dxa"/>
            <w:vAlign w:val="center"/>
          </w:tcPr>
          <w:p w14:paraId="66FD3F23"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−53.45</w:t>
            </w:r>
          </w:p>
        </w:tc>
        <w:tc>
          <w:tcPr>
            <w:tcW w:w="1424" w:type="dxa"/>
            <w:tcBorders>
              <w:right w:val="nil"/>
            </w:tcBorders>
            <w:vAlign w:val="center"/>
          </w:tcPr>
          <w:p w14:paraId="1C6C00F4"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−18.02</w:t>
            </w:r>
          </w:p>
        </w:tc>
        <w:tc>
          <w:tcPr>
            <w:tcW w:w="141" w:type="dxa"/>
            <w:tcBorders>
              <w:left w:val="nil"/>
            </w:tcBorders>
            <w:vAlign w:val="center"/>
          </w:tcPr>
          <w:p w14:paraId="766D3EF1"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5814AD7E"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0.19</w:t>
            </w:r>
          </w:p>
        </w:tc>
        <w:tc>
          <w:tcPr>
            <w:tcW w:w="2525" w:type="dxa"/>
            <w:gridSpan w:val="2"/>
            <w:vAlign w:val="center"/>
          </w:tcPr>
          <w:p w14:paraId="2C50A40D"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5211A745" w14:textId="77777777" w:rsidTr="004E6B07">
        <w:trPr>
          <w:jc w:val="center"/>
        </w:trPr>
        <w:tc>
          <w:tcPr>
            <w:tcW w:w="1425" w:type="dxa"/>
            <w:vAlign w:val="center"/>
          </w:tcPr>
          <w:p w14:paraId="4D9D5A9F"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658.6</w:t>
            </w:r>
          </w:p>
        </w:tc>
        <w:tc>
          <w:tcPr>
            <w:tcW w:w="1420" w:type="dxa"/>
            <w:vAlign w:val="center"/>
          </w:tcPr>
          <w:p w14:paraId="28AA5470"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−59</w:t>
            </w:r>
          </w:p>
        </w:tc>
        <w:tc>
          <w:tcPr>
            <w:tcW w:w="1421" w:type="dxa"/>
            <w:vAlign w:val="center"/>
          </w:tcPr>
          <w:p w14:paraId="29761BE3"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−60.45</w:t>
            </w:r>
          </w:p>
        </w:tc>
        <w:tc>
          <w:tcPr>
            <w:tcW w:w="1424" w:type="dxa"/>
            <w:tcBorders>
              <w:right w:val="nil"/>
            </w:tcBorders>
            <w:vAlign w:val="center"/>
          </w:tcPr>
          <w:p w14:paraId="3318AD15"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−11.02</w:t>
            </w:r>
          </w:p>
        </w:tc>
        <w:tc>
          <w:tcPr>
            <w:tcW w:w="141" w:type="dxa"/>
            <w:tcBorders>
              <w:left w:val="nil"/>
            </w:tcBorders>
            <w:vAlign w:val="center"/>
          </w:tcPr>
          <w:p w14:paraId="54B4BB65"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3485F772"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0.29</w:t>
            </w:r>
          </w:p>
        </w:tc>
        <w:tc>
          <w:tcPr>
            <w:tcW w:w="2525" w:type="dxa"/>
            <w:gridSpan w:val="2"/>
            <w:vAlign w:val="center"/>
          </w:tcPr>
          <w:p w14:paraId="12729D85"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79B46D2A" w14:textId="77777777" w:rsidTr="004E6B07">
        <w:trPr>
          <w:jc w:val="center"/>
        </w:trPr>
        <w:tc>
          <w:tcPr>
            <w:tcW w:w="1425" w:type="dxa"/>
            <w:vAlign w:val="center"/>
          </w:tcPr>
          <w:p w14:paraId="0A4AE580"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658.7</w:t>
            </w:r>
          </w:p>
        </w:tc>
        <w:tc>
          <w:tcPr>
            <w:tcW w:w="1420" w:type="dxa"/>
            <w:vAlign w:val="center"/>
          </w:tcPr>
          <w:p w14:paraId="76531465"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−60</w:t>
            </w:r>
          </w:p>
        </w:tc>
        <w:tc>
          <w:tcPr>
            <w:tcW w:w="1421" w:type="dxa"/>
            <w:vAlign w:val="center"/>
          </w:tcPr>
          <w:p w14:paraId="6C427008"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−61.45</w:t>
            </w:r>
          </w:p>
        </w:tc>
        <w:tc>
          <w:tcPr>
            <w:tcW w:w="1424" w:type="dxa"/>
            <w:tcBorders>
              <w:right w:val="nil"/>
            </w:tcBorders>
            <w:vAlign w:val="center"/>
          </w:tcPr>
          <w:p w14:paraId="4BD0E129"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−10.02</w:t>
            </w:r>
          </w:p>
        </w:tc>
        <w:tc>
          <w:tcPr>
            <w:tcW w:w="141" w:type="dxa"/>
            <w:tcBorders>
              <w:left w:val="nil"/>
            </w:tcBorders>
            <w:vAlign w:val="center"/>
          </w:tcPr>
          <w:p w14:paraId="275ABE48"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5F42A892"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0.39</w:t>
            </w:r>
          </w:p>
        </w:tc>
        <w:tc>
          <w:tcPr>
            <w:tcW w:w="2525" w:type="dxa"/>
            <w:gridSpan w:val="2"/>
            <w:vAlign w:val="center"/>
          </w:tcPr>
          <w:p w14:paraId="1B49CFC5"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7297F08E" w14:textId="77777777" w:rsidTr="004E6B07">
        <w:trPr>
          <w:jc w:val="center"/>
        </w:trPr>
        <w:tc>
          <w:tcPr>
            <w:tcW w:w="1425" w:type="dxa"/>
            <w:vAlign w:val="center"/>
          </w:tcPr>
          <w:p w14:paraId="19CCD1BB"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658.8</w:t>
            </w:r>
          </w:p>
        </w:tc>
        <w:tc>
          <w:tcPr>
            <w:tcW w:w="1420" w:type="dxa"/>
            <w:vAlign w:val="center"/>
          </w:tcPr>
          <w:p w14:paraId="6196B4F2"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−59</w:t>
            </w:r>
          </w:p>
        </w:tc>
        <w:tc>
          <w:tcPr>
            <w:tcW w:w="1421" w:type="dxa"/>
            <w:vAlign w:val="center"/>
          </w:tcPr>
          <w:p w14:paraId="6DA882BA"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−60.45</w:t>
            </w:r>
          </w:p>
        </w:tc>
        <w:tc>
          <w:tcPr>
            <w:tcW w:w="1424" w:type="dxa"/>
            <w:tcBorders>
              <w:right w:val="nil"/>
            </w:tcBorders>
            <w:vAlign w:val="center"/>
          </w:tcPr>
          <w:p w14:paraId="74ABF91A"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−11.02</w:t>
            </w:r>
          </w:p>
        </w:tc>
        <w:tc>
          <w:tcPr>
            <w:tcW w:w="141" w:type="dxa"/>
            <w:tcBorders>
              <w:left w:val="nil"/>
            </w:tcBorders>
            <w:vAlign w:val="center"/>
          </w:tcPr>
          <w:p w14:paraId="04804B11"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48CC7EF3"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0.49</w:t>
            </w:r>
          </w:p>
        </w:tc>
        <w:tc>
          <w:tcPr>
            <w:tcW w:w="2525" w:type="dxa"/>
            <w:gridSpan w:val="2"/>
            <w:vAlign w:val="center"/>
          </w:tcPr>
          <w:p w14:paraId="682F1DD2"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05B1265C" w14:textId="77777777" w:rsidTr="004E6B07">
        <w:trPr>
          <w:jc w:val="center"/>
        </w:trPr>
        <w:tc>
          <w:tcPr>
            <w:tcW w:w="1425" w:type="dxa"/>
            <w:vAlign w:val="center"/>
          </w:tcPr>
          <w:p w14:paraId="49F46DAC"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658.9</w:t>
            </w:r>
          </w:p>
        </w:tc>
        <w:tc>
          <w:tcPr>
            <w:tcW w:w="1420" w:type="dxa"/>
            <w:vAlign w:val="center"/>
          </w:tcPr>
          <w:p w14:paraId="41204384"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−61</w:t>
            </w:r>
          </w:p>
        </w:tc>
        <w:tc>
          <w:tcPr>
            <w:tcW w:w="1421" w:type="dxa"/>
            <w:vAlign w:val="center"/>
          </w:tcPr>
          <w:p w14:paraId="0DCAE53D"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−62.45</w:t>
            </w:r>
          </w:p>
        </w:tc>
        <w:tc>
          <w:tcPr>
            <w:tcW w:w="1424" w:type="dxa"/>
            <w:tcBorders>
              <w:right w:val="nil"/>
            </w:tcBorders>
            <w:vAlign w:val="center"/>
          </w:tcPr>
          <w:p w14:paraId="3BC9172C"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−9.02</w:t>
            </w:r>
          </w:p>
        </w:tc>
        <w:tc>
          <w:tcPr>
            <w:tcW w:w="141" w:type="dxa"/>
            <w:tcBorders>
              <w:left w:val="nil"/>
            </w:tcBorders>
            <w:vAlign w:val="center"/>
          </w:tcPr>
          <w:p w14:paraId="2C8ACDCD"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6405EAA4"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0.59</w:t>
            </w:r>
          </w:p>
        </w:tc>
        <w:tc>
          <w:tcPr>
            <w:tcW w:w="2525" w:type="dxa"/>
            <w:gridSpan w:val="2"/>
            <w:vAlign w:val="center"/>
          </w:tcPr>
          <w:p w14:paraId="5207861F"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12F1421F" w14:textId="77777777" w:rsidTr="004E6B07">
        <w:trPr>
          <w:jc w:val="center"/>
        </w:trPr>
        <w:tc>
          <w:tcPr>
            <w:tcW w:w="1425" w:type="dxa"/>
            <w:vAlign w:val="center"/>
          </w:tcPr>
          <w:p w14:paraId="78195BC1"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659</w:t>
            </w:r>
          </w:p>
        </w:tc>
        <w:tc>
          <w:tcPr>
            <w:tcW w:w="1420" w:type="dxa"/>
            <w:vAlign w:val="center"/>
          </w:tcPr>
          <w:p w14:paraId="7FE1EE20"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−64</w:t>
            </w:r>
          </w:p>
        </w:tc>
        <w:tc>
          <w:tcPr>
            <w:tcW w:w="1421" w:type="dxa"/>
            <w:vAlign w:val="center"/>
          </w:tcPr>
          <w:p w14:paraId="19793AF0"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−65.45</w:t>
            </w:r>
          </w:p>
        </w:tc>
        <w:tc>
          <w:tcPr>
            <w:tcW w:w="1424" w:type="dxa"/>
            <w:tcBorders>
              <w:right w:val="nil"/>
            </w:tcBorders>
            <w:vAlign w:val="center"/>
          </w:tcPr>
          <w:p w14:paraId="5AD6BFA9"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−6.02</w:t>
            </w:r>
          </w:p>
        </w:tc>
        <w:tc>
          <w:tcPr>
            <w:tcW w:w="141" w:type="dxa"/>
            <w:tcBorders>
              <w:left w:val="nil"/>
            </w:tcBorders>
            <w:vAlign w:val="center"/>
          </w:tcPr>
          <w:p w14:paraId="7B839241"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018EBBFB"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0.69</w:t>
            </w:r>
          </w:p>
        </w:tc>
        <w:tc>
          <w:tcPr>
            <w:tcW w:w="2525" w:type="dxa"/>
            <w:gridSpan w:val="2"/>
            <w:vAlign w:val="center"/>
          </w:tcPr>
          <w:p w14:paraId="5BCE431B" w14:textId="77777777" w:rsidR="00B82D07" w:rsidRPr="00996B59" w:rsidRDefault="00B82D07" w:rsidP="00F808BD">
            <w:pPr>
              <w:pStyle w:val="Tabletext"/>
              <w:jc w:val="center"/>
              <w:rPr>
                <w:rFonts w:asciiTheme="majorBidi" w:hAnsiTheme="majorBidi" w:cstheme="majorBidi"/>
                <w:lang w:val="en-GB"/>
              </w:rPr>
            </w:pPr>
          </w:p>
        </w:tc>
      </w:tr>
    </w:tbl>
    <w:p w14:paraId="7E4E78C2" w14:textId="77777777" w:rsidR="004E6B07" w:rsidRDefault="004E6B07">
      <w:r>
        <w:br w:type="page"/>
      </w:r>
    </w:p>
    <w:p w14:paraId="101A540B" w14:textId="59ADDE7A" w:rsidR="004E6B07" w:rsidRPr="005B5060" w:rsidRDefault="004E6B07" w:rsidP="004E6B07">
      <w:pPr>
        <w:pStyle w:val="TableNo"/>
        <w:rPr>
          <w:lang w:val="en-GB"/>
        </w:rPr>
      </w:pPr>
      <w:r w:rsidRPr="005B5060">
        <w:rPr>
          <w:lang w:val="en-GB"/>
        </w:rPr>
        <w:lastRenderedPageBreak/>
        <w:t>TABLE A</w:t>
      </w:r>
      <w:r>
        <w:rPr>
          <w:lang w:val="en-GB"/>
        </w:rPr>
        <w:t>1-</w:t>
      </w:r>
      <w:r w:rsidRPr="005B5060">
        <w:rPr>
          <w:lang w:val="en-GB"/>
        </w:rPr>
        <w:t>3</w:t>
      </w:r>
      <w:r>
        <w:rPr>
          <w:lang w:val="en-GB"/>
        </w:rPr>
        <w:t xml:space="preserve"> (</w:t>
      </w:r>
      <w:r w:rsidRPr="004E6B07">
        <w:rPr>
          <w:i/>
          <w:iCs/>
          <w:lang w:val="en-GB"/>
        </w:rPr>
        <w:t>end</w:t>
      </w:r>
      <w:r>
        <w:rPr>
          <w:lang w:val="en-GB"/>
        </w:rPr>
        <w:t>)</w:t>
      </w:r>
    </w:p>
    <w:tbl>
      <w:tblPr>
        <w:tblStyle w:val="TableGrid"/>
        <w:tblW w:w="0" w:type="auto"/>
        <w:jc w:val="center"/>
        <w:tblCellMar>
          <w:left w:w="57" w:type="dxa"/>
          <w:right w:w="57" w:type="dxa"/>
        </w:tblCellMar>
        <w:tblLook w:val="04A0" w:firstRow="1" w:lastRow="0" w:firstColumn="1" w:lastColumn="0" w:noHBand="0" w:noVBand="1"/>
      </w:tblPr>
      <w:tblGrid>
        <w:gridCol w:w="1425"/>
        <w:gridCol w:w="1420"/>
        <w:gridCol w:w="1421"/>
        <w:gridCol w:w="1424"/>
        <w:gridCol w:w="141"/>
        <w:gridCol w:w="1273"/>
        <w:gridCol w:w="2525"/>
      </w:tblGrid>
      <w:tr w:rsidR="004E6B07" w:rsidRPr="004E6B07" w14:paraId="425D05DF" w14:textId="77777777" w:rsidTr="00030A44">
        <w:trPr>
          <w:jc w:val="center"/>
        </w:trPr>
        <w:tc>
          <w:tcPr>
            <w:tcW w:w="1425" w:type="dxa"/>
            <w:vAlign w:val="center"/>
          </w:tcPr>
          <w:p w14:paraId="0DFB8FBA" w14:textId="77777777" w:rsidR="004E6B07" w:rsidRPr="004E6B07" w:rsidRDefault="004E6B07" w:rsidP="00030A44">
            <w:pPr>
              <w:pStyle w:val="Tabletext"/>
              <w:jc w:val="center"/>
              <w:rPr>
                <w:rFonts w:asciiTheme="majorBidi" w:hAnsiTheme="majorBidi" w:cstheme="majorBidi"/>
                <w:b/>
                <w:bCs/>
                <w:lang w:val="en-GB"/>
              </w:rPr>
            </w:pPr>
            <w:r w:rsidRPr="004E6B07">
              <w:rPr>
                <w:rFonts w:asciiTheme="majorBidi" w:hAnsiTheme="majorBidi" w:cstheme="majorBidi"/>
                <w:b/>
                <w:bCs/>
                <w:lang w:val="en-GB"/>
              </w:rPr>
              <w:t>Frequency (MHz)</w:t>
            </w:r>
          </w:p>
        </w:tc>
        <w:tc>
          <w:tcPr>
            <w:tcW w:w="1420" w:type="dxa"/>
            <w:vAlign w:val="center"/>
          </w:tcPr>
          <w:p w14:paraId="06C598A2" w14:textId="77777777" w:rsidR="004E6B07" w:rsidRPr="004E6B07" w:rsidRDefault="004E6B07" w:rsidP="00030A44">
            <w:pPr>
              <w:pStyle w:val="Tabletext"/>
              <w:jc w:val="center"/>
              <w:rPr>
                <w:rFonts w:asciiTheme="majorBidi" w:hAnsiTheme="majorBidi" w:cstheme="majorBidi"/>
                <w:b/>
                <w:bCs/>
                <w:lang w:val="en-GB"/>
              </w:rPr>
            </w:pPr>
            <w:r w:rsidRPr="004E6B07">
              <w:rPr>
                <w:rFonts w:asciiTheme="majorBidi" w:hAnsiTheme="majorBidi" w:cstheme="majorBidi"/>
                <w:b/>
                <w:bCs/>
                <w:lang w:val="en-GB"/>
              </w:rPr>
              <w:t>Measured</w:t>
            </w:r>
          </w:p>
        </w:tc>
        <w:tc>
          <w:tcPr>
            <w:tcW w:w="1421" w:type="dxa"/>
            <w:vAlign w:val="center"/>
          </w:tcPr>
          <w:p w14:paraId="657D2BF5" w14:textId="77777777" w:rsidR="004E6B07" w:rsidRPr="004E6B07" w:rsidRDefault="004E6B07" w:rsidP="00030A44">
            <w:pPr>
              <w:pStyle w:val="Tabletext"/>
              <w:jc w:val="center"/>
              <w:rPr>
                <w:rFonts w:asciiTheme="majorBidi" w:hAnsiTheme="majorBidi" w:cstheme="majorBidi"/>
                <w:b/>
                <w:bCs/>
                <w:lang w:val="en-GB"/>
              </w:rPr>
            </w:pPr>
            <w:r w:rsidRPr="004E6B07">
              <w:rPr>
                <w:rFonts w:asciiTheme="majorBidi" w:hAnsiTheme="majorBidi" w:cstheme="majorBidi"/>
                <w:b/>
                <w:bCs/>
                <w:lang w:val="en-GB"/>
              </w:rPr>
              <w:t>Corrected</w:t>
            </w:r>
          </w:p>
        </w:tc>
        <w:tc>
          <w:tcPr>
            <w:tcW w:w="1424" w:type="dxa"/>
            <w:tcBorders>
              <w:right w:val="nil"/>
            </w:tcBorders>
            <w:vAlign w:val="center"/>
          </w:tcPr>
          <w:p w14:paraId="0E0C3D2F" w14:textId="77777777" w:rsidR="004E6B07" w:rsidRPr="004E6B07" w:rsidRDefault="004E6B07" w:rsidP="00030A44">
            <w:pPr>
              <w:pStyle w:val="Tabletext"/>
              <w:jc w:val="center"/>
              <w:rPr>
                <w:rFonts w:asciiTheme="majorBidi" w:hAnsiTheme="majorBidi" w:cstheme="majorBidi"/>
                <w:b/>
                <w:bCs/>
                <w:lang w:val="en-GB"/>
              </w:rPr>
            </w:pPr>
            <w:r w:rsidRPr="004E6B07">
              <w:rPr>
                <w:rFonts w:asciiTheme="majorBidi" w:hAnsiTheme="majorBidi" w:cstheme="majorBidi"/>
                <w:b/>
                <w:bCs/>
                <w:lang w:val="en-GB"/>
              </w:rPr>
              <w:t>Protection ratio (dB)</w:t>
            </w:r>
          </w:p>
        </w:tc>
        <w:tc>
          <w:tcPr>
            <w:tcW w:w="141" w:type="dxa"/>
            <w:tcBorders>
              <w:left w:val="nil"/>
            </w:tcBorders>
            <w:vAlign w:val="center"/>
          </w:tcPr>
          <w:p w14:paraId="0693EC20" w14:textId="77777777" w:rsidR="004E6B07" w:rsidRPr="004E6B07" w:rsidRDefault="004E6B07" w:rsidP="00030A44">
            <w:pPr>
              <w:pStyle w:val="Tabletext"/>
              <w:jc w:val="center"/>
              <w:rPr>
                <w:rFonts w:asciiTheme="majorBidi" w:hAnsiTheme="majorBidi" w:cstheme="majorBidi"/>
                <w:b/>
                <w:bCs/>
                <w:lang w:val="en-GB"/>
              </w:rPr>
            </w:pPr>
          </w:p>
        </w:tc>
        <w:tc>
          <w:tcPr>
            <w:tcW w:w="1273" w:type="dxa"/>
            <w:vAlign w:val="center"/>
          </w:tcPr>
          <w:p w14:paraId="73D63601" w14:textId="77777777" w:rsidR="004E6B07" w:rsidRPr="004E6B07" w:rsidRDefault="004E6B07" w:rsidP="00030A44">
            <w:pPr>
              <w:pStyle w:val="Tabletext"/>
              <w:jc w:val="center"/>
              <w:rPr>
                <w:rFonts w:asciiTheme="majorBidi" w:hAnsiTheme="majorBidi" w:cstheme="majorBidi"/>
                <w:b/>
                <w:bCs/>
                <w:lang w:val="en-GB"/>
              </w:rPr>
            </w:pPr>
            <w:r w:rsidRPr="004E6B07">
              <w:rPr>
                <w:rFonts w:asciiTheme="majorBidi" w:hAnsiTheme="majorBidi" w:cstheme="majorBidi"/>
                <w:b/>
                <w:bCs/>
                <w:lang w:val="en-GB"/>
              </w:rPr>
              <w:t>Overlap (MHz)</w:t>
            </w:r>
          </w:p>
        </w:tc>
        <w:tc>
          <w:tcPr>
            <w:tcW w:w="2525" w:type="dxa"/>
            <w:vAlign w:val="center"/>
          </w:tcPr>
          <w:p w14:paraId="7BE2AEE8" w14:textId="77777777" w:rsidR="004E6B07" w:rsidRPr="004E6B07" w:rsidRDefault="004E6B07" w:rsidP="00030A44">
            <w:pPr>
              <w:pStyle w:val="Tabletext"/>
              <w:jc w:val="center"/>
              <w:rPr>
                <w:rFonts w:asciiTheme="majorBidi" w:hAnsiTheme="majorBidi" w:cstheme="majorBidi"/>
                <w:b/>
                <w:bCs/>
                <w:lang w:val="en-GB"/>
              </w:rPr>
            </w:pPr>
          </w:p>
        </w:tc>
      </w:tr>
      <w:tr w:rsidR="00055DB9" w:rsidRPr="00996B59" w14:paraId="617FD94C" w14:textId="77777777" w:rsidTr="004E6B07">
        <w:trPr>
          <w:jc w:val="center"/>
        </w:trPr>
        <w:tc>
          <w:tcPr>
            <w:tcW w:w="1425" w:type="dxa"/>
            <w:vAlign w:val="center"/>
          </w:tcPr>
          <w:p w14:paraId="4C826000" w14:textId="694E5CE4"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659.1</w:t>
            </w:r>
          </w:p>
        </w:tc>
        <w:tc>
          <w:tcPr>
            <w:tcW w:w="1420" w:type="dxa"/>
            <w:vAlign w:val="center"/>
          </w:tcPr>
          <w:p w14:paraId="40A9B771"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−83</w:t>
            </w:r>
          </w:p>
        </w:tc>
        <w:tc>
          <w:tcPr>
            <w:tcW w:w="1421" w:type="dxa"/>
            <w:vAlign w:val="center"/>
          </w:tcPr>
          <w:p w14:paraId="49EF42EA"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−84.45</w:t>
            </w:r>
          </w:p>
        </w:tc>
        <w:tc>
          <w:tcPr>
            <w:tcW w:w="1424" w:type="dxa"/>
            <w:tcBorders>
              <w:right w:val="nil"/>
            </w:tcBorders>
            <w:vAlign w:val="center"/>
          </w:tcPr>
          <w:p w14:paraId="7AE6F52E"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12.98</w:t>
            </w:r>
          </w:p>
        </w:tc>
        <w:tc>
          <w:tcPr>
            <w:tcW w:w="141" w:type="dxa"/>
            <w:tcBorders>
              <w:left w:val="nil"/>
            </w:tcBorders>
            <w:vAlign w:val="center"/>
          </w:tcPr>
          <w:p w14:paraId="0958CE51"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2EEF9C6B"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0.79</w:t>
            </w:r>
          </w:p>
        </w:tc>
        <w:tc>
          <w:tcPr>
            <w:tcW w:w="2525" w:type="dxa"/>
            <w:vAlign w:val="center"/>
          </w:tcPr>
          <w:p w14:paraId="3950880B"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2E38B4B0" w14:textId="77777777" w:rsidTr="004E6B07">
        <w:trPr>
          <w:jc w:val="center"/>
        </w:trPr>
        <w:tc>
          <w:tcPr>
            <w:tcW w:w="1425" w:type="dxa"/>
            <w:vAlign w:val="center"/>
          </w:tcPr>
          <w:p w14:paraId="00C02782"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659.2</w:t>
            </w:r>
          </w:p>
        </w:tc>
        <w:tc>
          <w:tcPr>
            <w:tcW w:w="1420" w:type="dxa"/>
            <w:vAlign w:val="center"/>
          </w:tcPr>
          <w:p w14:paraId="66B8531B"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−83</w:t>
            </w:r>
          </w:p>
        </w:tc>
        <w:tc>
          <w:tcPr>
            <w:tcW w:w="1421" w:type="dxa"/>
            <w:vAlign w:val="center"/>
          </w:tcPr>
          <w:p w14:paraId="48592B72"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−84.45</w:t>
            </w:r>
          </w:p>
        </w:tc>
        <w:tc>
          <w:tcPr>
            <w:tcW w:w="1424" w:type="dxa"/>
            <w:tcBorders>
              <w:right w:val="nil"/>
            </w:tcBorders>
            <w:vAlign w:val="center"/>
          </w:tcPr>
          <w:p w14:paraId="1FE4844A"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12.98</w:t>
            </w:r>
          </w:p>
        </w:tc>
        <w:tc>
          <w:tcPr>
            <w:tcW w:w="141" w:type="dxa"/>
            <w:tcBorders>
              <w:left w:val="nil"/>
            </w:tcBorders>
            <w:vAlign w:val="center"/>
          </w:tcPr>
          <w:p w14:paraId="1CB3D67D"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3A383774"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0.89</w:t>
            </w:r>
          </w:p>
        </w:tc>
        <w:tc>
          <w:tcPr>
            <w:tcW w:w="2525" w:type="dxa"/>
            <w:vAlign w:val="center"/>
          </w:tcPr>
          <w:p w14:paraId="19B41FE8"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15806208" w14:textId="77777777" w:rsidTr="004E6B07">
        <w:trPr>
          <w:jc w:val="center"/>
        </w:trPr>
        <w:tc>
          <w:tcPr>
            <w:tcW w:w="1425" w:type="dxa"/>
            <w:vAlign w:val="center"/>
          </w:tcPr>
          <w:p w14:paraId="5078A0A0"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659.3</w:t>
            </w:r>
          </w:p>
        </w:tc>
        <w:tc>
          <w:tcPr>
            <w:tcW w:w="1420" w:type="dxa"/>
            <w:vAlign w:val="center"/>
          </w:tcPr>
          <w:p w14:paraId="3EB6E80D"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−83</w:t>
            </w:r>
          </w:p>
        </w:tc>
        <w:tc>
          <w:tcPr>
            <w:tcW w:w="1421" w:type="dxa"/>
            <w:vAlign w:val="center"/>
          </w:tcPr>
          <w:p w14:paraId="09F110F8"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−84.45</w:t>
            </w:r>
          </w:p>
        </w:tc>
        <w:tc>
          <w:tcPr>
            <w:tcW w:w="1424" w:type="dxa"/>
            <w:tcBorders>
              <w:right w:val="nil"/>
            </w:tcBorders>
            <w:vAlign w:val="center"/>
          </w:tcPr>
          <w:p w14:paraId="0024B032"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12.98</w:t>
            </w:r>
          </w:p>
        </w:tc>
        <w:tc>
          <w:tcPr>
            <w:tcW w:w="141" w:type="dxa"/>
            <w:tcBorders>
              <w:left w:val="nil"/>
            </w:tcBorders>
            <w:vAlign w:val="center"/>
          </w:tcPr>
          <w:p w14:paraId="1A882730"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745418AE"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0.99</w:t>
            </w:r>
          </w:p>
        </w:tc>
        <w:tc>
          <w:tcPr>
            <w:tcW w:w="2525" w:type="dxa"/>
            <w:vAlign w:val="center"/>
          </w:tcPr>
          <w:p w14:paraId="5943B4EA"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0C00820D" w14:textId="77777777" w:rsidTr="004E6B07">
        <w:trPr>
          <w:jc w:val="center"/>
        </w:trPr>
        <w:tc>
          <w:tcPr>
            <w:tcW w:w="1425" w:type="dxa"/>
            <w:vAlign w:val="center"/>
          </w:tcPr>
          <w:p w14:paraId="793D8B65"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659.4</w:t>
            </w:r>
          </w:p>
        </w:tc>
        <w:tc>
          <w:tcPr>
            <w:tcW w:w="1420" w:type="dxa"/>
            <w:vAlign w:val="center"/>
          </w:tcPr>
          <w:p w14:paraId="49198E43"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−84</w:t>
            </w:r>
          </w:p>
        </w:tc>
        <w:tc>
          <w:tcPr>
            <w:tcW w:w="1421" w:type="dxa"/>
            <w:vAlign w:val="center"/>
          </w:tcPr>
          <w:p w14:paraId="747381D2"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−85.45</w:t>
            </w:r>
          </w:p>
        </w:tc>
        <w:tc>
          <w:tcPr>
            <w:tcW w:w="1424" w:type="dxa"/>
            <w:tcBorders>
              <w:right w:val="nil"/>
            </w:tcBorders>
            <w:vAlign w:val="center"/>
          </w:tcPr>
          <w:p w14:paraId="0E483B32"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13.98</w:t>
            </w:r>
          </w:p>
        </w:tc>
        <w:tc>
          <w:tcPr>
            <w:tcW w:w="141" w:type="dxa"/>
            <w:tcBorders>
              <w:left w:val="nil"/>
            </w:tcBorders>
            <w:vAlign w:val="center"/>
          </w:tcPr>
          <w:p w14:paraId="0413A1D8"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0034832F"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1.09</w:t>
            </w:r>
          </w:p>
        </w:tc>
        <w:tc>
          <w:tcPr>
            <w:tcW w:w="2525" w:type="dxa"/>
            <w:vAlign w:val="center"/>
          </w:tcPr>
          <w:p w14:paraId="79995FE3"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631C2741" w14:textId="77777777" w:rsidTr="004E6B07">
        <w:trPr>
          <w:jc w:val="center"/>
        </w:trPr>
        <w:tc>
          <w:tcPr>
            <w:tcW w:w="1425" w:type="dxa"/>
            <w:vAlign w:val="center"/>
          </w:tcPr>
          <w:p w14:paraId="0A89F4E2"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659.5</w:t>
            </w:r>
          </w:p>
        </w:tc>
        <w:tc>
          <w:tcPr>
            <w:tcW w:w="1420" w:type="dxa"/>
            <w:vAlign w:val="center"/>
          </w:tcPr>
          <w:p w14:paraId="69843281"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−84</w:t>
            </w:r>
          </w:p>
        </w:tc>
        <w:tc>
          <w:tcPr>
            <w:tcW w:w="1421" w:type="dxa"/>
            <w:vAlign w:val="center"/>
          </w:tcPr>
          <w:p w14:paraId="0F9265BE"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−85.45</w:t>
            </w:r>
          </w:p>
        </w:tc>
        <w:tc>
          <w:tcPr>
            <w:tcW w:w="1424" w:type="dxa"/>
            <w:tcBorders>
              <w:right w:val="nil"/>
            </w:tcBorders>
            <w:vAlign w:val="center"/>
          </w:tcPr>
          <w:p w14:paraId="7E55EC8E"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13.98</w:t>
            </w:r>
          </w:p>
        </w:tc>
        <w:tc>
          <w:tcPr>
            <w:tcW w:w="141" w:type="dxa"/>
            <w:tcBorders>
              <w:left w:val="nil"/>
            </w:tcBorders>
            <w:vAlign w:val="center"/>
          </w:tcPr>
          <w:p w14:paraId="41610F2D"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43901A79"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1.19</w:t>
            </w:r>
          </w:p>
        </w:tc>
        <w:tc>
          <w:tcPr>
            <w:tcW w:w="2525" w:type="dxa"/>
            <w:vAlign w:val="center"/>
          </w:tcPr>
          <w:p w14:paraId="0A5467BB"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7EC43EA5" w14:textId="77777777" w:rsidTr="004E6B07">
        <w:trPr>
          <w:jc w:val="center"/>
        </w:trPr>
        <w:tc>
          <w:tcPr>
            <w:tcW w:w="1425" w:type="dxa"/>
            <w:vAlign w:val="center"/>
          </w:tcPr>
          <w:p w14:paraId="4A1ADCE7"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660</w:t>
            </w:r>
          </w:p>
        </w:tc>
        <w:tc>
          <w:tcPr>
            <w:tcW w:w="1420" w:type="dxa"/>
            <w:vAlign w:val="center"/>
          </w:tcPr>
          <w:p w14:paraId="0399602A"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−85</w:t>
            </w:r>
          </w:p>
        </w:tc>
        <w:tc>
          <w:tcPr>
            <w:tcW w:w="1421" w:type="dxa"/>
            <w:vAlign w:val="center"/>
          </w:tcPr>
          <w:p w14:paraId="2E0AE15C"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−86.45</w:t>
            </w:r>
          </w:p>
        </w:tc>
        <w:tc>
          <w:tcPr>
            <w:tcW w:w="1424" w:type="dxa"/>
            <w:tcBorders>
              <w:right w:val="nil"/>
            </w:tcBorders>
            <w:vAlign w:val="center"/>
          </w:tcPr>
          <w:p w14:paraId="72743F71"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14.98</w:t>
            </w:r>
          </w:p>
        </w:tc>
        <w:tc>
          <w:tcPr>
            <w:tcW w:w="141" w:type="dxa"/>
            <w:tcBorders>
              <w:left w:val="nil"/>
            </w:tcBorders>
            <w:vAlign w:val="center"/>
          </w:tcPr>
          <w:p w14:paraId="70B2B4A7"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12C96C5F"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1.69</w:t>
            </w:r>
          </w:p>
        </w:tc>
        <w:tc>
          <w:tcPr>
            <w:tcW w:w="2525" w:type="dxa"/>
            <w:vAlign w:val="center"/>
          </w:tcPr>
          <w:p w14:paraId="544F3C2C"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4E0D4E0E" w14:textId="77777777" w:rsidTr="004E6B07">
        <w:trPr>
          <w:jc w:val="center"/>
        </w:trPr>
        <w:tc>
          <w:tcPr>
            <w:tcW w:w="1425" w:type="dxa"/>
            <w:vAlign w:val="center"/>
          </w:tcPr>
          <w:p w14:paraId="49A437E7"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660.5</w:t>
            </w:r>
          </w:p>
        </w:tc>
        <w:tc>
          <w:tcPr>
            <w:tcW w:w="1420" w:type="dxa"/>
            <w:vAlign w:val="center"/>
          </w:tcPr>
          <w:p w14:paraId="3C016B6A"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−86</w:t>
            </w:r>
          </w:p>
        </w:tc>
        <w:tc>
          <w:tcPr>
            <w:tcW w:w="1421" w:type="dxa"/>
            <w:vAlign w:val="center"/>
          </w:tcPr>
          <w:p w14:paraId="1D829AD3"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−87.45</w:t>
            </w:r>
          </w:p>
        </w:tc>
        <w:tc>
          <w:tcPr>
            <w:tcW w:w="1424" w:type="dxa"/>
            <w:tcBorders>
              <w:right w:val="nil"/>
            </w:tcBorders>
            <w:vAlign w:val="center"/>
          </w:tcPr>
          <w:p w14:paraId="367A57E9"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15.98</w:t>
            </w:r>
          </w:p>
        </w:tc>
        <w:tc>
          <w:tcPr>
            <w:tcW w:w="141" w:type="dxa"/>
            <w:tcBorders>
              <w:left w:val="nil"/>
            </w:tcBorders>
            <w:vAlign w:val="center"/>
          </w:tcPr>
          <w:p w14:paraId="0E8B5585"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125C9AEC"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2.19</w:t>
            </w:r>
          </w:p>
        </w:tc>
        <w:tc>
          <w:tcPr>
            <w:tcW w:w="2525" w:type="dxa"/>
            <w:vAlign w:val="center"/>
          </w:tcPr>
          <w:p w14:paraId="05B00DC7"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17E0AF5B" w14:textId="77777777" w:rsidTr="004E6B07">
        <w:trPr>
          <w:jc w:val="center"/>
        </w:trPr>
        <w:tc>
          <w:tcPr>
            <w:tcW w:w="1425" w:type="dxa"/>
            <w:vAlign w:val="center"/>
          </w:tcPr>
          <w:p w14:paraId="6F7842DA"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661</w:t>
            </w:r>
          </w:p>
        </w:tc>
        <w:tc>
          <w:tcPr>
            <w:tcW w:w="1420" w:type="dxa"/>
            <w:vAlign w:val="center"/>
          </w:tcPr>
          <w:p w14:paraId="73A9A83E"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−87</w:t>
            </w:r>
          </w:p>
        </w:tc>
        <w:tc>
          <w:tcPr>
            <w:tcW w:w="1421" w:type="dxa"/>
            <w:vAlign w:val="center"/>
          </w:tcPr>
          <w:p w14:paraId="4EA846E3"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−88.45</w:t>
            </w:r>
          </w:p>
        </w:tc>
        <w:tc>
          <w:tcPr>
            <w:tcW w:w="1424" w:type="dxa"/>
            <w:tcBorders>
              <w:right w:val="nil"/>
            </w:tcBorders>
            <w:vAlign w:val="center"/>
          </w:tcPr>
          <w:p w14:paraId="28B44FC1"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16.98</w:t>
            </w:r>
          </w:p>
        </w:tc>
        <w:tc>
          <w:tcPr>
            <w:tcW w:w="141" w:type="dxa"/>
            <w:tcBorders>
              <w:left w:val="nil"/>
            </w:tcBorders>
            <w:vAlign w:val="center"/>
          </w:tcPr>
          <w:p w14:paraId="28645810"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2C931317"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2.69</w:t>
            </w:r>
          </w:p>
        </w:tc>
        <w:tc>
          <w:tcPr>
            <w:tcW w:w="2525" w:type="dxa"/>
            <w:vAlign w:val="center"/>
          </w:tcPr>
          <w:p w14:paraId="21501274"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1A25F4A0" w14:textId="77777777" w:rsidTr="004E6B07">
        <w:trPr>
          <w:jc w:val="center"/>
        </w:trPr>
        <w:tc>
          <w:tcPr>
            <w:tcW w:w="1425" w:type="dxa"/>
            <w:vAlign w:val="center"/>
          </w:tcPr>
          <w:p w14:paraId="21B3E6EA"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662</w:t>
            </w:r>
          </w:p>
        </w:tc>
        <w:tc>
          <w:tcPr>
            <w:tcW w:w="1420" w:type="dxa"/>
            <w:vAlign w:val="center"/>
          </w:tcPr>
          <w:p w14:paraId="0DAE62F9"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−88</w:t>
            </w:r>
          </w:p>
        </w:tc>
        <w:tc>
          <w:tcPr>
            <w:tcW w:w="1421" w:type="dxa"/>
            <w:vAlign w:val="center"/>
          </w:tcPr>
          <w:p w14:paraId="76179444"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−89.45</w:t>
            </w:r>
          </w:p>
        </w:tc>
        <w:tc>
          <w:tcPr>
            <w:tcW w:w="1424" w:type="dxa"/>
            <w:tcBorders>
              <w:right w:val="nil"/>
            </w:tcBorders>
            <w:vAlign w:val="center"/>
          </w:tcPr>
          <w:p w14:paraId="019FDC2F"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17.98</w:t>
            </w:r>
          </w:p>
        </w:tc>
        <w:tc>
          <w:tcPr>
            <w:tcW w:w="141" w:type="dxa"/>
            <w:tcBorders>
              <w:left w:val="nil"/>
            </w:tcBorders>
            <w:vAlign w:val="center"/>
          </w:tcPr>
          <w:p w14:paraId="6CCEA4B4"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4E917EFC"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3.69</w:t>
            </w:r>
          </w:p>
        </w:tc>
        <w:tc>
          <w:tcPr>
            <w:tcW w:w="2525" w:type="dxa"/>
            <w:vAlign w:val="center"/>
          </w:tcPr>
          <w:p w14:paraId="3EC156A6"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3019DB32" w14:textId="77777777" w:rsidTr="004E6B07">
        <w:trPr>
          <w:jc w:val="center"/>
        </w:trPr>
        <w:tc>
          <w:tcPr>
            <w:tcW w:w="1425" w:type="dxa"/>
            <w:vAlign w:val="center"/>
          </w:tcPr>
          <w:p w14:paraId="3D265B31"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663</w:t>
            </w:r>
          </w:p>
        </w:tc>
        <w:tc>
          <w:tcPr>
            <w:tcW w:w="1420" w:type="dxa"/>
            <w:vAlign w:val="center"/>
          </w:tcPr>
          <w:p w14:paraId="03854211"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−89</w:t>
            </w:r>
          </w:p>
        </w:tc>
        <w:tc>
          <w:tcPr>
            <w:tcW w:w="1421" w:type="dxa"/>
            <w:vAlign w:val="center"/>
          </w:tcPr>
          <w:p w14:paraId="2A4442CB"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−90.45</w:t>
            </w:r>
          </w:p>
        </w:tc>
        <w:tc>
          <w:tcPr>
            <w:tcW w:w="1424" w:type="dxa"/>
            <w:tcBorders>
              <w:right w:val="nil"/>
            </w:tcBorders>
            <w:vAlign w:val="center"/>
          </w:tcPr>
          <w:p w14:paraId="17C33D91"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18.98</w:t>
            </w:r>
          </w:p>
        </w:tc>
        <w:tc>
          <w:tcPr>
            <w:tcW w:w="141" w:type="dxa"/>
            <w:tcBorders>
              <w:left w:val="nil"/>
            </w:tcBorders>
            <w:vAlign w:val="center"/>
          </w:tcPr>
          <w:p w14:paraId="381D92A8"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61900C99"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4.69</w:t>
            </w:r>
          </w:p>
        </w:tc>
        <w:tc>
          <w:tcPr>
            <w:tcW w:w="2525" w:type="dxa"/>
            <w:vAlign w:val="center"/>
          </w:tcPr>
          <w:p w14:paraId="6E40340D"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6B1C382B" w14:textId="77777777" w:rsidTr="004E6B07">
        <w:trPr>
          <w:jc w:val="center"/>
        </w:trPr>
        <w:tc>
          <w:tcPr>
            <w:tcW w:w="1425" w:type="dxa"/>
            <w:vAlign w:val="center"/>
          </w:tcPr>
          <w:p w14:paraId="6AFAEC65"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664</w:t>
            </w:r>
          </w:p>
        </w:tc>
        <w:tc>
          <w:tcPr>
            <w:tcW w:w="1420" w:type="dxa"/>
            <w:vAlign w:val="center"/>
          </w:tcPr>
          <w:p w14:paraId="374BD9B9"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−90</w:t>
            </w:r>
          </w:p>
        </w:tc>
        <w:tc>
          <w:tcPr>
            <w:tcW w:w="1421" w:type="dxa"/>
            <w:vAlign w:val="center"/>
          </w:tcPr>
          <w:p w14:paraId="73EC71EF"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−91.45</w:t>
            </w:r>
          </w:p>
        </w:tc>
        <w:tc>
          <w:tcPr>
            <w:tcW w:w="1424" w:type="dxa"/>
            <w:tcBorders>
              <w:right w:val="nil"/>
            </w:tcBorders>
            <w:vAlign w:val="center"/>
          </w:tcPr>
          <w:p w14:paraId="50DBD4F6"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19.98</w:t>
            </w:r>
          </w:p>
        </w:tc>
        <w:tc>
          <w:tcPr>
            <w:tcW w:w="141" w:type="dxa"/>
            <w:tcBorders>
              <w:left w:val="nil"/>
            </w:tcBorders>
            <w:vAlign w:val="center"/>
          </w:tcPr>
          <w:p w14:paraId="1C85B404"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5057BE57"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5.69</w:t>
            </w:r>
          </w:p>
        </w:tc>
        <w:tc>
          <w:tcPr>
            <w:tcW w:w="2525" w:type="dxa"/>
            <w:vAlign w:val="center"/>
          </w:tcPr>
          <w:p w14:paraId="512DF4FC"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242512EA" w14:textId="77777777" w:rsidTr="004E6B07">
        <w:trPr>
          <w:jc w:val="center"/>
        </w:trPr>
        <w:tc>
          <w:tcPr>
            <w:tcW w:w="1425" w:type="dxa"/>
            <w:vAlign w:val="center"/>
          </w:tcPr>
          <w:p w14:paraId="34A3B48B"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665</w:t>
            </w:r>
          </w:p>
        </w:tc>
        <w:tc>
          <w:tcPr>
            <w:tcW w:w="1420" w:type="dxa"/>
            <w:vAlign w:val="center"/>
          </w:tcPr>
          <w:p w14:paraId="07521A22"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−90</w:t>
            </w:r>
          </w:p>
        </w:tc>
        <w:tc>
          <w:tcPr>
            <w:tcW w:w="1421" w:type="dxa"/>
            <w:vAlign w:val="center"/>
          </w:tcPr>
          <w:p w14:paraId="73C13176"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−91.45</w:t>
            </w:r>
          </w:p>
        </w:tc>
        <w:tc>
          <w:tcPr>
            <w:tcW w:w="1424" w:type="dxa"/>
            <w:tcBorders>
              <w:right w:val="nil"/>
            </w:tcBorders>
            <w:vAlign w:val="center"/>
          </w:tcPr>
          <w:p w14:paraId="55937506"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19.98</w:t>
            </w:r>
          </w:p>
        </w:tc>
        <w:tc>
          <w:tcPr>
            <w:tcW w:w="141" w:type="dxa"/>
            <w:tcBorders>
              <w:left w:val="nil"/>
            </w:tcBorders>
            <w:vAlign w:val="center"/>
          </w:tcPr>
          <w:p w14:paraId="14FD5C72"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56D03F27"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6.69</w:t>
            </w:r>
          </w:p>
        </w:tc>
        <w:tc>
          <w:tcPr>
            <w:tcW w:w="2525" w:type="dxa"/>
            <w:vAlign w:val="center"/>
          </w:tcPr>
          <w:p w14:paraId="0E13AEC9" w14:textId="77777777" w:rsidR="00B82D07" w:rsidRPr="00996B59" w:rsidRDefault="00B82D07" w:rsidP="00F808BD">
            <w:pPr>
              <w:pStyle w:val="Tabletext"/>
              <w:jc w:val="center"/>
              <w:rPr>
                <w:rFonts w:asciiTheme="majorBidi" w:hAnsiTheme="majorBidi" w:cstheme="majorBidi"/>
                <w:lang w:val="en-GB"/>
              </w:rPr>
            </w:pPr>
          </w:p>
        </w:tc>
      </w:tr>
      <w:tr w:rsidR="00055DB9" w:rsidRPr="00996B59" w14:paraId="78180A31" w14:textId="77777777" w:rsidTr="004E6B07">
        <w:trPr>
          <w:jc w:val="center"/>
        </w:trPr>
        <w:tc>
          <w:tcPr>
            <w:tcW w:w="1425" w:type="dxa"/>
            <w:vAlign w:val="center"/>
          </w:tcPr>
          <w:p w14:paraId="3D534FD5"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666</w:t>
            </w:r>
          </w:p>
        </w:tc>
        <w:tc>
          <w:tcPr>
            <w:tcW w:w="1420" w:type="dxa"/>
            <w:vAlign w:val="center"/>
          </w:tcPr>
          <w:p w14:paraId="402A7A64"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−91</w:t>
            </w:r>
          </w:p>
        </w:tc>
        <w:tc>
          <w:tcPr>
            <w:tcW w:w="1421" w:type="dxa"/>
            <w:vAlign w:val="center"/>
          </w:tcPr>
          <w:p w14:paraId="38A62A44"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−92.45</w:t>
            </w:r>
          </w:p>
        </w:tc>
        <w:tc>
          <w:tcPr>
            <w:tcW w:w="1424" w:type="dxa"/>
            <w:tcBorders>
              <w:right w:val="nil"/>
            </w:tcBorders>
            <w:vAlign w:val="center"/>
          </w:tcPr>
          <w:p w14:paraId="59B047AC"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20.98</w:t>
            </w:r>
          </w:p>
        </w:tc>
        <w:tc>
          <w:tcPr>
            <w:tcW w:w="141" w:type="dxa"/>
            <w:tcBorders>
              <w:left w:val="nil"/>
            </w:tcBorders>
            <w:vAlign w:val="center"/>
          </w:tcPr>
          <w:p w14:paraId="5ABA6A93" w14:textId="77777777" w:rsidR="00B82D07" w:rsidRPr="00996B59" w:rsidRDefault="00B82D07" w:rsidP="00F808BD">
            <w:pPr>
              <w:pStyle w:val="Tabletext"/>
              <w:jc w:val="center"/>
              <w:rPr>
                <w:rFonts w:asciiTheme="majorBidi" w:hAnsiTheme="majorBidi" w:cstheme="majorBidi"/>
                <w:lang w:val="en-GB"/>
              </w:rPr>
            </w:pPr>
          </w:p>
        </w:tc>
        <w:tc>
          <w:tcPr>
            <w:tcW w:w="1273" w:type="dxa"/>
            <w:vAlign w:val="center"/>
          </w:tcPr>
          <w:p w14:paraId="3C97621E" w14:textId="77777777" w:rsidR="00B82D07" w:rsidRPr="00996B59" w:rsidRDefault="00B82D07" w:rsidP="00F808BD">
            <w:pPr>
              <w:pStyle w:val="Tabletext"/>
              <w:jc w:val="center"/>
              <w:rPr>
                <w:rFonts w:asciiTheme="majorBidi" w:hAnsiTheme="majorBidi" w:cstheme="majorBidi"/>
                <w:lang w:val="en-GB"/>
              </w:rPr>
            </w:pPr>
            <w:r w:rsidRPr="00996B59">
              <w:rPr>
                <w:rFonts w:asciiTheme="majorBidi" w:hAnsiTheme="majorBidi" w:cstheme="majorBidi"/>
                <w:lang w:val="en-GB"/>
              </w:rPr>
              <w:t>7.69</w:t>
            </w:r>
          </w:p>
        </w:tc>
        <w:tc>
          <w:tcPr>
            <w:tcW w:w="2525" w:type="dxa"/>
            <w:vAlign w:val="center"/>
          </w:tcPr>
          <w:p w14:paraId="169BF523" w14:textId="77777777" w:rsidR="00B82D07" w:rsidRPr="00996B59" w:rsidRDefault="00B82D07" w:rsidP="00F808BD">
            <w:pPr>
              <w:pStyle w:val="Tabletext"/>
              <w:jc w:val="center"/>
              <w:rPr>
                <w:rFonts w:asciiTheme="majorBidi" w:hAnsiTheme="majorBidi" w:cstheme="majorBidi"/>
                <w:lang w:val="en-GB"/>
              </w:rPr>
            </w:pPr>
          </w:p>
        </w:tc>
      </w:tr>
    </w:tbl>
    <w:p w14:paraId="4D4BE8C5" w14:textId="77777777" w:rsidR="00B82D07" w:rsidRPr="005B5060" w:rsidRDefault="00B82D07" w:rsidP="00B82D07">
      <w:pPr>
        <w:pStyle w:val="Tablefin"/>
      </w:pPr>
    </w:p>
    <w:p w14:paraId="742DA7DA" w14:textId="0B042CD1" w:rsidR="00B82D07" w:rsidRPr="005B5060" w:rsidRDefault="00B82D07" w:rsidP="00B82D07">
      <w:pPr>
        <w:pStyle w:val="FigureNo"/>
        <w:spacing w:before="240"/>
        <w:rPr>
          <w:lang w:val="en-GB"/>
        </w:rPr>
      </w:pPr>
      <w:r w:rsidRPr="005B5060">
        <w:rPr>
          <w:lang w:val="en-GB"/>
        </w:rPr>
        <w:t>Figure A</w:t>
      </w:r>
      <w:r w:rsidR="000A2DD8">
        <w:rPr>
          <w:lang w:val="en-GB"/>
        </w:rPr>
        <w:t>1-</w:t>
      </w:r>
      <w:r w:rsidRPr="005B5060">
        <w:rPr>
          <w:lang w:val="en-GB"/>
        </w:rPr>
        <w:t>3</w:t>
      </w:r>
    </w:p>
    <w:p w14:paraId="168D51AE" w14:textId="77777777" w:rsidR="00B82D07" w:rsidRPr="005B5060" w:rsidRDefault="00B82D07" w:rsidP="00B82D07">
      <w:pPr>
        <w:pStyle w:val="Figuretitle"/>
        <w:rPr>
          <w:lang w:val="en-GB"/>
        </w:rPr>
      </w:pPr>
      <w:r w:rsidRPr="005B5060">
        <w:rPr>
          <w:rFonts w:ascii="Times New Roman" w:hAnsi="Times New Roman"/>
          <w:lang w:val="en-GB"/>
        </w:rPr>
        <w:t>DVB</w:t>
      </w:r>
      <w:r w:rsidRPr="005B5060">
        <w:rPr>
          <w:rFonts w:ascii="Times New Roman" w:hAnsi="Times New Roman"/>
          <w:lang w:val="en-GB"/>
        </w:rPr>
        <w:noBreakHyphen/>
        <w:t>T2 256</w:t>
      </w:r>
      <w:r w:rsidRPr="005B5060">
        <w:rPr>
          <w:rFonts w:ascii="Times New Roman" w:hAnsi="Times New Roman"/>
          <w:lang w:val="en-GB"/>
        </w:rPr>
        <w:noBreakHyphen/>
        <w:t>QAM 2/3 32K interfered with by DTTB</w:t>
      </w:r>
    </w:p>
    <w:p w14:paraId="468340E0" w14:textId="77777777" w:rsidR="00B82D07" w:rsidRDefault="00B82D07" w:rsidP="00B82D07">
      <w:pPr>
        <w:pStyle w:val="Figure"/>
        <w:rPr>
          <w:lang w:val="en-GB"/>
        </w:rPr>
      </w:pPr>
      <w:r w:rsidRPr="005B5060">
        <w:rPr>
          <w:noProof/>
          <w:lang w:val="en-GB"/>
        </w:rPr>
        <w:drawing>
          <wp:inline distT="0" distB="0" distL="0" distR="0" wp14:anchorId="32FA408A" wp14:editId="44E0F656">
            <wp:extent cx="4838700" cy="2743200"/>
            <wp:effectExtent l="0" t="0" r="0" b="0"/>
            <wp:docPr id="221" name="Chart 221">
              <a:extLst xmlns:a="http://schemas.openxmlformats.org/drawingml/2006/main">
                <a:ext uri="{FF2B5EF4-FFF2-40B4-BE49-F238E27FC236}">
                  <a16:creationId xmlns:a16="http://schemas.microsoft.com/office/drawing/2014/main" id="{54359AC6-FA3E-4911-92CF-969E236FB6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0009FBE" w14:textId="77777777" w:rsidR="00753C5C" w:rsidRPr="00C933CD" w:rsidRDefault="00753C5C" w:rsidP="00753C5C">
      <w:pPr>
        <w:rPr>
          <w:sz w:val="16"/>
          <w:szCs w:val="12"/>
          <w:lang w:val="en-GB"/>
        </w:rPr>
      </w:pPr>
    </w:p>
    <w:p w14:paraId="345CA1D9" w14:textId="7F1C2AD5" w:rsidR="00B82D07" w:rsidRPr="005B5060" w:rsidRDefault="00753C5C" w:rsidP="004E6B07">
      <w:pPr>
        <w:pStyle w:val="TableNo"/>
        <w:keepLines/>
        <w:rPr>
          <w:lang w:val="en-GB"/>
        </w:rPr>
      </w:pPr>
      <w:r w:rsidRPr="005B5060">
        <w:rPr>
          <w:lang w:val="en-GB"/>
        </w:rPr>
        <w:lastRenderedPageBreak/>
        <w:t>TABLE </w:t>
      </w:r>
      <w:r w:rsidR="00B82D07" w:rsidRPr="005B5060">
        <w:rPr>
          <w:lang w:val="en-GB"/>
        </w:rPr>
        <w:t>A</w:t>
      </w:r>
      <w:r w:rsidR="000A2DD8">
        <w:rPr>
          <w:lang w:val="en-GB"/>
        </w:rPr>
        <w:t>1-</w:t>
      </w:r>
      <w:r w:rsidR="00B82D07" w:rsidRPr="005B5060">
        <w:rPr>
          <w:lang w:val="en-GB"/>
        </w:rPr>
        <w:t>4</w:t>
      </w:r>
    </w:p>
    <w:p w14:paraId="60B9DED1" w14:textId="77777777" w:rsidR="00B82D07" w:rsidRPr="005B5060" w:rsidRDefault="00B82D07" w:rsidP="004E6B07">
      <w:pPr>
        <w:pStyle w:val="Tabletitle"/>
        <w:keepLines/>
        <w:rPr>
          <w:lang w:val="en-GB"/>
        </w:rPr>
      </w:pPr>
      <w:r w:rsidRPr="005B5060">
        <w:rPr>
          <w:lang w:val="en-GB"/>
        </w:rPr>
        <w:t>DVB</w:t>
      </w:r>
      <w:r w:rsidRPr="005B5060">
        <w:rPr>
          <w:lang w:val="en-GB"/>
        </w:rPr>
        <w:noBreakHyphen/>
        <w:t>T2 256</w:t>
      </w:r>
      <w:r w:rsidRPr="005B5060">
        <w:rPr>
          <w:lang w:val="en-GB"/>
        </w:rPr>
        <w:noBreakHyphen/>
        <w:t>QAM 2/3 32K interfered with by LTE 10 MHz</w:t>
      </w:r>
    </w:p>
    <w:tbl>
      <w:tblPr>
        <w:tblStyle w:val="TableGrid"/>
        <w:tblW w:w="0" w:type="auto"/>
        <w:jc w:val="center"/>
        <w:tblCellMar>
          <w:left w:w="57" w:type="dxa"/>
          <w:right w:w="57" w:type="dxa"/>
        </w:tblCellMar>
        <w:tblLook w:val="04A0" w:firstRow="1" w:lastRow="0" w:firstColumn="1" w:lastColumn="0" w:noHBand="0" w:noVBand="1"/>
      </w:tblPr>
      <w:tblGrid>
        <w:gridCol w:w="1411"/>
        <w:gridCol w:w="1428"/>
        <w:gridCol w:w="1418"/>
        <w:gridCol w:w="1407"/>
        <w:gridCol w:w="141"/>
        <w:gridCol w:w="1275"/>
        <w:gridCol w:w="1992"/>
        <w:gridCol w:w="557"/>
      </w:tblGrid>
      <w:tr w:rsidR="00B82D07" w:rsidRPr="00753C5C" w14:paraId="568BA549" w14:textId="77777777" w:rsidTr="00610080">
        <w:trPr>
          <w:jc w:val="center"/>
        </w:trPr>
        <w:tc>
          <w:tcPr>
            <w:tcW w:w="2839" w:type="dxa"/>
            <w:gridSpan w:val="2"/>
            <w:vAlign w:val="center"/>
          </w:tcPr>
          <w:p w14:paraId="55A5E1B9" w14:textId="77777777" w:rsidR="00B82D07" w:rsidRPr="00753C5C" w:rsidRDefault="00B82D07" w:rsidP="004E6B07">
            <w:pPr>
              <w:pStyle w:val="Tabletext"/>
              <w:keepNext/>
              <w:keepLines/>
              <w:jc w:val="center"/>
              <w:rPr>
                <w:rFonts w:asciiTheme="majorBidi" w:hAnsiTheme="majorBidi" w:cstheme="majorBidi"/>
                <w:lang w:val="en-GB"/>
              </w:rPr>
            </w:pPr>
            <w:r w:rsidRPr="00753C5C">
              <w:rPr>
                <w:rFonts w:asciiTheme="majorBidi" w:hAnsiTheme="majorBidi" w:cstheme="majorBidi"/>
                <w:lang w:val="en-GB"/>
              </w:rPr>
              <w:t>Wanted −71.47 dBm</w:t>
            </w:r>
          </w:p>
        </w:tc>
        <w:tc>
          <w:tcPr>
            <w:tcW w:w="1418" w:type="dxa"/>
            <w:vAlign w:val="center"/>
          </w:tcPr>
          <w:p w14:paraId="57D16254" w14:textId="77777777" w:rsidR="00B82D07" w:rsidRPr="00753C5C" w:rsidRDefault="00B82D07" w:rsidP="004E6B07">
            <w:pPr>
              <w:pStyle w:val="Tabletext"/>
              <w:keepNext/>
              <w:keepLines/>
              <w:jc w:val="center"/>
              <w:rPr>
                <w:rFonts w:asciiTheme="majorBidi" w:hAnsiTheme="majorBidi" w:cstheme="majorBidi"/>
                <w:lang w:val="en-GB"/>
              </w:rPr>
            </w:pPr>
            <w:r w:rsidRPr="00753C5C">
              <w:rPr>
                <w:rFonts w:asciiTheme="majorBidi" w:hAnsiTheme="majorBidi" w:cstheme="majorBidi"/>
                <w:lang w:val="en-GB"/>
              </w:rPr>
              <w:t>−38</w:t>
            </w:r>
          </w:p>
        </w:tc>
        <w:tc>
          <w:tcPr>
            <w:tcW w:w="1407" w:type="dxa"/>
            <w:tcBorders>
              <w:right w:val="nil"/>
            </w:tcBorders>
            <w:vAlign w:val="center"/>
          </w:tcPr>
          <w:p w14:paraId="16B60E7B" w14:textId="77777777" w:rsidR="00B82D07" w:rsidRPr="00753C5C" w:rsidRDefault="00B82D07" w:rsidP="004E6B07">
            <w:pPr>
              <w:pStyle w:val="Tabletext"/>
              <w:keepNext/>
              <w:keepLines/>
              <w:jc w:val="right"/>
              <w:rPr>
                <w:rFonts w:asciiTheme="majorBidi" w:hAnsiTheme="majorBidi" w:cstheme="majorBidi"/>
                <w:lang w:val="en-GB"/>
              </w:rPr>
            </w:pPr>
          </w:p>
        </w:tc>
        <w:tc>
          <w:tcPr>
            <w:tcW w:w="141" w:type="dxa"/>
            <w:tcBorders>
              <w:left w:val="nil"/>
            </w:tcBorders>
            <w:vAlign w:val="center"/>
          </w:tcPr>
          <w:p w14:paraId="61562F9E" w14:textId="77777777" w:rsidR="00B82D07" w:rsidRPr="00753C5C" w:rsidRDefault="00B82D07" w:rsidP="004E6B07">
            <w:pPr>
              <w:pStyle w:val="Tabletext"/>
              <w:keepNext/>
              <w:keepLines/>
              <w:rPr>
                <w:rFonts w:asciiTheme="majorBidi" w:hAnsiTheme="majorBidi" w:cstheme="majorBidi"/>
                <w:lang w:val="en-GB"/>
              </w:rPr>
            </w:pPr>
          </w:p>
        </w:tc>
        <w:tc>
          <w:tcPr>
            <w:tcW w:w="3267" w:type="dxa"/>
            <w:gridSpan w:val="2"/>
            <w:vAlign w:val="center"/>
          </w:tcPr>
          <w:p w14:paraId="426D9D4F" w14:textId="3410CAFA" w:rsidR="00B82D07" w:rsidRPr="00753C5C" w:rsidRDefault="00B82D07" w:rsidP="004E6B07">
            <w:pPr>
              <w:pStyle w:val="Tabletext"/>
              <w:keepNext/>
              <w:keepLines/>
              <w:rPr>
                <w:rFonts w:asciiTheme="majorBidi" w:hAnsiTheme="majorBidi" w:cstheme="majorBidi"/>
                <w:lang w:val="en-GB"/>
              </w:rPr>
            </w:pPr>
            <w:r w:rsidRPr="00753C5C">
              <w:rPr>
                <w:rFonts w:asciiTheme="majorBidi" w:hAnsiTheme="majorBidi" w:cstheme="majorBidi"/>
                <w:lang w:val="en-GB"/>
              </w:rPr>
              <w:t xml:space="preserve">DVB−T2 centre frequency </w:t>
            </w:r>
            <w:r w:rsidR="00610080">
              <w:rPr>
                <w:rFonts w:asciiTheme="majorBidi" w:hAnsiTheme="majorBidi" w:cstheme="majorBidi"/>
                <w:lang w:val="en-GB"/>
              </w:rPr>
              <w:t>(</w:t>
            </w:r>
            <w:r w:rsidRPr="00753C5C">
              <w:rPr>
                <w:rFonts w:asciiTheme="majorBidi" w:hAnsiTheme="majorBidi" w:cstheme="majorBidi"/>
                <w:lang w:val="en-GB"/>
              </w:rPr>
              <w:t>MHz</w:t>
            </w:r>
            <w:r w:rsidR="00610080">
              <w:rPr>
                <w:rFonts w:asciiTheme="majorBidi" w:hAnsiTheme="majorBidi" w:cstheme="majorBidi"/>
                <w:lang w:val="en-GB"/>
              </w:rPr>
              <w:t>)</w:t>
            </w:r>
          </w:p>
        </w:tc>
        <w:tc>
          <w:tcPr>
            <w:tcW w:w="557" w:type="dxa"/>
            <w:vAlign w:val="center"/>
          </w:tcPr>
          <w:p w14:paraId="0238C289" w14:textId="77777777" w:rsidR="00B82D07" w:rsidRPr="00753C5C" w:rsidRDefault="00B82D07" w:rsidP="004E6B07">
            <w:pPr>
              <w:pStyle w:val="Tabletext"/>
              <w:keepNext/>
              <w:keepLines/>
              <w:jc w:val="center"/>
              <w:rPr>
                <w:rFonts w:asciiTheme="majorBidi" w:hAnsiTheme="majorBidi" w:cstheme="majorBidi"/>
                <w:lang w:val="en-GB"/>
              </w:rPr>
            </w:pPr>
            <w:r w:rsidRPr="00753C5C">
              <w:rPr>
                <w:rFonts w:asciiTheme="majorBidi" w:hAnsiTheme="majorBidi" w:cstheme="majorBidi"/>
                <w:lang w:val="en-GB"/>
              </w:rPr>
              <w:t>666</w:t>
            </w:r>
          </w:p>
        </w:tc>
      </w:tr>
      <w:tr w:rsidR="00B82D07" w:rsidRPr="00753C5C" w14:paraId="35560566" w14:textId="77777777" w:rsidTr="00610080">
        <w:trPr>
          <w:jc w:val="center"/>
        </w:trPr>
        <w:tc>
          <w:tcPr>
            <w:tcW w:w="1411" w:type="dxa"/>
            <w:vAlign w:val="center"/>
          </w:tcPr>
          <w:p w14:paraId="4650BF1B" w14:textId="77777777" w:rsidR="00B82D07" w:rsidRPr="00753C5C" w:rsidRDefault="00B82D07" w:rsidP="004E6B07">
            <w:pPr>
              <w:pStyle w:val="Tabletext"/>
              <w:keepNext/>
              <w:keepLines/>
              <w:jc w:val="center"/>
              <w:rPr>
                <w:rFonts w:asciiTheme="majorBidi" w:hAnsiTheme="majorBidi" w:cstheme="majorBidi"/>
                <w:lang w:val="en-GB"/>
              </w:rPr>
            </w:pPr>
          </w:p>
        </w:tc>
        <w:tc>
          <w:tcPr>
            <w:tcW w:w="1428" w:type="dxa"/>
            <w:vAlign w:val="center"/>
          </w:tcPr>
          <w:p w14:paraId="22C05AA2" w14:textId="77777777" w:rsidR="00B82D07" w:rsidRPr="00753C5C" w:rsidRDefault="00B82D07" w:rsidP="004E6B07">
            <w:pPr>
              <w:pStyle w:val="Tabletext"/>
              <w:keepNext/>
              <w:keepLines/>
              <w:jc w:val="center"/>
              <w:rPr>
                <w:rFonts w:asciiTheme="majorBidi" w:hAnsiTheme="majorBidi" w:cstheme="majorBidi"/>
                <w:lang w:val="en-GB"/>
              </w:rPr>
            </w:pPr>
          </w:p>
        </w:tc>
        <w:tc>
          <w:tcPr>
            <w:tcW w:w="1418" w:type="dxa"/>
            <w:vAlign w:val="center"/>
          </w:tcPr>
          <w:p w14:paraId="4861BAF0" w14:textId="77777777" w:rsidR="00B82D07" w:rsidRPr="00753C5C" w:rsidRDefault="00B82D07" w:rsidP="004E6B07">
            <w:pPr>
              <w:pStyle w:val="Tabletext"/>
              <w:keepNext/>
              <w:keepLines/>
              <w:jc w:val="center"/>
              <w:rPr>
                <w:rFonts w:asciiTheme="majorBidi" w:hAnsiTheme="majorBidi" w:cstheme="majorBidi"/>
                <w:lang w:val="en-GB"/>
              </w:rPr>
            </w:pPr>
            <w:r w:rsidRPr="00753C5C">
              <w:rPr>
                <w:rFonts w:asciiTheme="majorBidi" w:hAnsiTheme="majorBidi" w:cstheme="majorBidi"/>
                <w:lang w:val="en-GB"/>
              </w:rPr>
              <w:t>−39.4</w:t>
            </w:r>
          </w:p>
        </w:tc>
        <w:tc>
          <w:tcPr>
            <w:tcW w:w="1407" w:type="dxa"/>
            <w:tcBorders>
              <w:right w:val="nil"/>
            </w:tcBorders>
            <w:vAlign w:val="center"/>
          </w:tcPr>
          <w:p w14:paraId="684D6AF7" w14:textId="77777777" w:rsidR="00B82D07" w:rsidRPr="00753C5C" w:rsidRDefault="00B82D07" w:rsidP="004E6B07">
            <w:pPr>
              <w:pStyle w:val="Tabletext"/>
              <w:keepNext/>
              <w:keepLines/>
              <w:jc w:val="right"/>
              <w:rPr>
                <w:rFonts w:asciiTheme="majorBidi" w:hAnsiTheme="majorBidi" w:cstheme="majorBidi"/>
                <w:lang w:val="en-GB"/>
              </w:rPr>
            </w:pPr>
          </w:p>
        </w:tc>
        <w:tc>
          <w:tcPr>
            <w:tcW w:w="141" w:type="dxa"/>
            <w:tcBorders>
              <w:left w:val="nil"/>
            </w:tcBorders>
            <w:vAlign w:val="center"/>
          </w:tcPr>
          <w:p w14:paraId="7D0D8781" w14:textId="77777777" w:rsidR="00B82D07" w:rsidRPr="00753C5C" w:rsidRDefault="00B82D07" w:rsidP="004E6B07">
            <w:pPr>
              <w:pStyle w:val="Tabletext"/>
              <w:keepNext/>
              <w:keepLines/>
              <w:rPr>
                <w:rFonts w:asciiTheme="majorBidi" w:hAnsiTheme="majorBidi" w:cstheme="majorBidi"/>
                <w:lang w:val="en-GB"/>
              </w:rPr>
            </w:pPr>
          </w:p>
        </w:tc>
        <w:tc>
          <w:tcPr>
            <w:tcW w:w="3267" w:type="dxa"/>
            <w:gridSpan w:val="2"/>
            <w:vAlign w:val="center"/>
          </w:tcPr>
          <w:p w14:paraId="0B1450C9" w14:textId="1F028E4C" w:rsidR="00B82D07" w:rsidRPr="00753C5C" w:rsidRDefault="00B82D07" w:rsidP="004E6B07">
            <w:pPr>
              <w:pStyle w:val="Tabletext"/>
              <w:keepNext/>
              <w:keepLines/>
              <w:rPr>
                <w:rFonts w:asciiTheme="majorBidi" w:hAnsiTheme="majorBidi" w:cstheme="majorBidi"/>
                <w:lang w:val="en-GB"/>
              </w:rPr>
            </w:pPr>
            <w:r w:rsidRPr="00753C5C">
              <w:rPr>
                <w:rFonts w:asciiTheme="majorBidi" w:hAnsiTheme="majorBidi" w:cstheme="majorBidi"/>
                <w:lang w:val="en-GB"/>
              </w:rPr>
              <w:t xml:space="preserve">DVB−T2 Active bandwidth </w:t>
            </w:r>
            <w:r w:rsidR="00610080">
              <w:rPr>
                <w:rFonts w:asciiTheme="majorBidi" w:hAnsiTheme="majorBidi" w:cstheme="majorBidi"/>
                <w:lang w:val="en-GB"/>
              </w:rPr>
              <w:t>(</w:t>
            </w:r>
            <w:r w:rsidRPr="00753C5C">
              <w:rPr>
                <w:rFonts w:asciiTheme="majorBidi" w:hAnsiTheme="majorBidi" w:cstheme="majorBidi"/>
                <w:lang w:val="en-GB"/>
              </w:rPr>
              <w:t>MHz</w:t>
            </w:r>
            <w:r w:rsidR="00610080">
              <w:rPr>
                <w:rFonts w:asciiTheme="majorBidi" w:hAnsiTheme="majorBidi" w:cstheme="majorBidi"/>
                <w:lang w:val="en-GB"/>
              </w:rPr>
              <w:t>)</w:t>
            </w:r>
          </w:p>
        </w:tc>
        <w:tc>
          <w:tcPr>
            <w:tcW w:w="557" w:type="dxa"/>
            <w:vAlign w:val="center"/>
          </w:tcPr>
          <w:p w14:paraId="256BD84F" w14:textId="77777777" w:rsidR="00B82D07" w:rsidRPr="00753C5C" w:rsidRDefault="00B82D07" w:rsidP="004E6B07">
            <w:pPr>
              <w:pStyle w:val="Tabletext"/>
              <w:keepNext/>
              <w:keepLines/>
              <w:jc w:val="center"/>
              <w:rPr>
                <w:rFonts w:asciiTheme="majorBidi" w:hAnsiTheme="majorBidi" w:cstheme="majorBidi"/>
                <w:lang w:val="en-GB"/>
              </w:rPr>
            </w:pPr>
            <w:r w:rsidRPr="00753C5C">
              <w:rPr>
                <w:rFonts w:asciiTheme="majorBidi" w:hAnsiTheme="majorBidi" w:cstheme="majorBidi"/>
                <w:lang w:val="en-GB"/>
              </w:rPr>
              <w:t>7.77</w:t>
            </w:r>
          </w:p>
        </w:tc>
      </w:tr>
      <w:tr w:rsidR="00B82D07" w:rsidRPr="00753C5C" w14:paraId="4580FDDE" w14:textId="77777777" w:rsidTr="00610080">
        <w:trPr>
          <w:jc w:val="center"/>
        </w:trPr>
        <w:tc>
          <w:tcPr>
            <w:tcW w:w="1411" w:type="dxa"/>
            <w:vAlign w:val="center"/>
          </w:tcPr>
          <w:p w14:paraId="4019E475" w14:textId="77777777" w:rsidR="00B82D07" w:rsidRPr="00753C5C" w:rsidRDefault="00B82D07" w:rsidP="004E6B07">
            <w:pPr>
              <w:pStyle w:val="Tabletext"/>
              <w:keepNext/>
              <w:keepLines/>
              <w:jc w:val="center"/>
              <w:rPr>
                <w:rFonts w:asciiTheme="majorBidi" w:hAnsiTheme="majorBidi" w:cstheme="majorBidi"/>
                <w:lang w:val="en-GB"/>
              </w:rPr>
            </w:pPr>
          </w:p>
        </w:tc>
        <w:tc>
          <w:tcPr>
            <w:tcW w:w="1428" w:type="dxa"/>
            <w:vAlign w:val="center"/>
          </w:tcPr>
          <w:p w14:paraId="3C5E4481" w14:textId="77777777" w:rsidR="00B82D07" w:rsidRPr="00753C5C" w:rsidRDefault="00B82D07" w:rsidP="004E6B07">
            <w:pPr>
              <w:pStyle w:val="Tabletext"/>
              <w:keepNext/>
              <w:keepLines/>
              <w:jc w:val="center"/>
              <w:rPr>
                <w:rFonts w:asciiTheme="majorBidi" w:hAnsiTheme="majorBidi" w:cstheme="majorBidi"/>
                <w:lang w:val="en-GB"/>
              </w:rPr>
            </w:pPr>
          </w:p>
        </w:tc>
        <w:tc>
          <w:tcPr>
            <w:tcW w:w="1418" w:type="dxa"/>
            <w:vAlign w:val="center"/>
          </w:tcPr>
          <w:p w14:paraId="0776E734" w14:textId="77777777" w:rsidR="00B82D07" w:rsidRPr="00753C5C" w:rsidRDefault="00B82D07" w:rsidP="004E6B07">
            <w:pPr>
              <w:pStyle w:val="Tabletext"/>
              <w:keepNext/>
              <w:keepLines/>
              <w:jc w:val="center"/>
              <w:rPr>
                <w:rFonts w:asciiTheme="majorBidi" w:hAnsiTheme="majorBidi" w:cstheme="majorBidi"/>
                <w:lang w:val="en-GB"/>
              </w:rPr>
            </w:pPr>
            <w:r w:rsidRPr="00753C5C">
              <w:rPr>
                <w:rFonts w:asciiTheme="majorBidi" w:hAnsiTheme="majorBidi" w:cstheme="majorBidi"/>
                <w:lang w:val="en-GB"/>
              </w:rPr>
              <w:t>1.4</w:t>
            </w:r>
          </w:p>
        </w:tc>
        <w:tc>
          <w:tcPr>
            <w:tcW w:w="1407" w:type="dxa"/>
            <w:tcBorders>
              <w:right w:val="nil"/>
            </w:tcBorders>
            <w:vAlign w:val="center"/>
          </w:tcPr>
          <w:p w14:paraId="77905D4D" w14:textId="77777777" w:rsidR="00B82D07" w:rsidRPr="00753C5C" w:rsidRDefault="00B82D07" w:rsidP="004E6B07">
            <w:pPr>
              <w:pStyle w:val="Tabletext"/>
              <w:keepNext/>
              <w:keepLines/>
              <w:jc w:val="right"/>
              <w:rPr>
                <w:rFonts w:asciiTheme="majorBidi" w:hAnsiTheme="majorBidi" w:cstheme="majorBidi"/>
                <w:lang w:val="en-GB"/>
              </w:rPr>
            </w:pPr>
          </w:p>
        </w:tc>
        <w:tc>
          <w:tcPr>
            <w:tcW w:w="141" w:type="dxa"/>
            <w:tcBorders>
              <w:left w:val="nil"/>
            </w:tcBorders>
            <w:vAlign w:val="center"/>
          </w:tcPr>
          <w:p w14:paraId="785841A3" w14:textId="77777777" w:rsidR="00B82D07" w:rsidRPr="00753C5C" w:rsidRDefault="00B82D07" w:rsidP="004E6B07">
            <w:pPr>
              <w:pStyle w:val="Tabletext"/>
              <w:keepNext/>
              <w:keepLines/>
              <w:rPr>
                <w:rFonts w:asciiTheme="majorBidi" w:hAnsiTheme="majorBidi" w:cstheme="majorBidi"/>
                <w:lang w:val="en-GB"/>
              </w:rPr>
            </w:pPr>
          </w:p>
        </w:tc>
        <w:tc>
          <w:tcPr>
            <w:tcW w:w="3267" w:type="dxa"/>
            <w:gridSpan w:val="2"/>
            <w:vAlign w:val="center"/>
          </w:tcPr>
          <w:p w14:paraId="6CDB155B" w14:textId="263F6188" w:rsidR="00B82D07" w:rsidRPr="00610080" w:rsidRDefault="00B82D07" w:rsidP="004E6B07">
            <w:pPr>
              <w:pStyle w:val="Tabletext"/>
              <w:keepNext/>
              <w:keepLines/>
              <w:rPr>
                <w:rFonts w:asciiTheme="majorBidi" w:hAnsiTheme="majorBidi" w:cstheme="majorBidi"/>
                <w:lang w:val="de-CH"/>
              </w:rPr>
            </w:pPr>
            <w:r w:rsidRPr="00610080">
              <w:rPr>
                <w:rFonts w:asciiTheme="majorBidi" w:hAnsiTheme="majorBidi" w:cstheme="majorBidi"/>
                <w:lang w:val="de-CH"/>
              </w:rPr>
              <w:t xml:space="preserve">LTE interferer active bandwidth </w:t>
            </w:r>
            <w:r w:rsidR="00610080" w:rsidRPr="00610080">
              <w:rPr>
                <w:rFonts w:asciiTheme="majorBidi" w:hAnsiTheme="majorBidi" w:cstheme="majorBidi"/>
                <w:lang w:val="de-CH"/>
              </w:rPr>
              <w:t>(</w:t>
            </w:r>
            <w:r w:rsidRPr="00610080">
              <w:rPr>
                <w:rFonts w:asciiTheme="majorBidi" w:hAnsiTheme="majorBidi" w:cstheme="majorBidi"/>
                <w:lang w:val="de-CH"/>
              </w:rPr>
              <w:t>MHz</w:t>
            </w:r>
            <w:r w:rsidR="00610080" w:rsidRPr="00610080">
              <w:rPr>
                <w:rFonts w:asciiTheme="majorBidi" w:hAnsiTheme="majorBidi" w:cstheme="majorBidi"/>
                <w:lang w:val="de-CH"/>
              </w:rPr>
              <w:t>)</w:t>
            </w:r>
          </w:p>
        </w:tc>
        <w:tc>
          <w:tcPr>
            <w:tcW w:w="557" w:type="dxa"/>
            <w:vAlign w:val="center"/>
          </w:tcPr>
          <w:p w14:paraId="2BCF29BD" w14:textId="77777777" w:rsidR="00B82D07" w:rsidRPr="00753C5C" w:rsidRDefault="00B82D07" w:rsidP="004E6B07">
            <w:pPr>
              <w:pStyle w:val="Tabletext"/>
              <w:keepNext/>
              <w:keepLines/>
              <w:jc w:val="center"/>
              <w:rPr>
                <w:rFonts w:asciiTheme="majorBidi" w:hAnsiTheme="majorBidi" w:cstheme="majorBidi"/>
                <w:lang w:val="en-GB"/>
              </w:rPr>
            </w:pPr>
            <w:r w:rsidRPr="00753C5C">
              <w:rPr>
                <w:rFonts w:asciiTheme="majorBidi" w:hAnsiTheme="majorBidi" w:cstheme="majorBidi"/>
                <w:lang w:val="en-GB"/>
              </w:rPr>
              <w:t>9</w:t>
            </w:r>
          </w:p>
        </w:tc>
      </w:tr>
      <w:tr w:rsidR="00B82D07" w:rsidRPr="00753C5C" w14:paraId="4880F1F2" w14:textId="77777777" w:rsidTr="00610080">
        <w:trPr>
          <w:jc w:val="center"/>
        </w:trPr>
        <w:tc>
          <w:tcPr>
            <w:tcW w:w="1411" w:type="dxa"/>
            <w:vAlign w:val="center"/>
          </w:tcPr>
          <w:p w14:paraId="00980F0F" w14:textId="77777777" w:rsidR="00B82D07" w:rsidRPr="00753C5C" w:rsidRDefault="00B82D07" w:rsidP="004E6B07">
            <w:pPr>
              <w:pStyle w:val="Tabletext"/>
              <w:keepNext/>
              <w:keepLines/>
              <w:jc w:val="center"/>
              <w:rPr>
                <w:rFonts w:asciiTheme="majorBidi" w:hAnsiTheme="majorBidi" w:cstheme="majorBidi"/>
                <w:lang w:val="en-GB"/>
              </w:rPr>
            </w:pPr>
          </w:p>
        </w:tc>
        <w:tc>
          <w:tcPr>
            <w:tcW w:w="1428" w:type="dxa"/>
            <w:vAlign w:val="center"/>
          </w:tcPr>
          <w:p w14:paraId="64866B05" w14:textId="6E69093A" w:rsidR="00B82D07" w:rsidRPr="00753C5C" w:rsidRDefault="00B82D07" w:rsidP="004E6B07">
            <w:pPr>
              <w:pStyle w:val="Tabletext"/>
              <w:keepNext/>
              <w:keepLines/>
              <w:jc w:val="center"/>
              <w:rPr>
                <w:rFonts w:asciiTheme="majorBidi" w:hAnsiTheme="majorBidi" w:cstheme="majorBidi"/>
                <w:lang w:val="en-GB"/>
              </w:rPr>
            </w:pPr>
            <w:r w:rsidRPr="00753C5C">
              <w:rPr>
                <w:rFonts w:asciiTheme="majorBidi" w:hAnsiTheme="majorBidi" w:cstheme="majorBidi"/>
                <w:lang w:val="en-GB"/>
              </w:rPr>
              <w:t xml:space="preserve">Int. </w:t>
            </w:r>
            <w:r w:rsidR="00610080" w:rsidRPr="00753C5C">
              <w:rPr>
                <w:rFonts w:asciiTheme="majorBidi" w:hAnsiTheme="majorBidi" w:cstheme="majorBidi"/>
                <w:lang w:val="en-GB"/>
              </w:rPr>
              <w:t xml:space="preserve">level </w:t>
            </w:r>
            <w:r w:rsidR="00610080">
              <w:rPr>
                <w:rFonts w:asciiTheme="majorBidi" w:hAnsiTheme="majorBidi" w:cstheme="majorBidi"/>
                <w:lang w:val="en-GB"/>
              </w:rPr>
              <w:t>(</w:t>
            </w:r>
            <w:r w:rsidRPr="00753C5C">
              <w:rPr>
                <w:rFonts w:asciiTheme="majorBidi" w:hAnsiTheme="majorBidi" w:cstheme="majorBidi"/>
                <w:lang w:val="en-GB"/>
              </w:rPr>
              <w:t>dBm</w:t>
            </w:r>
            <w:r w:rsidR="00610080">
              <w:rPr>
                <w:rFonts w:asciiTheme="majorBidi" w:hAnsiTheme="majorBidi" w:cstheme="majorBidi"/>
                <w:lang w:val="en-GB"/>
              </w:rPr>
              <w:t>)</w:t>
            </w:r>
          </w:p>
        </w:tc>
        <w:tc>
          <w:tcPr>
            <w:tcW w:w="1418" w:type="dxa"/>
            <w:vAlign w:val="center"/>
          </w:tcPr>
          <w:p w14:paraId="13C47DFB" w14:textId="4FCB3757" w:rsidR="00B82D07" w:rsidRPr="00753C5C" w:rsidRDefault="00610080" w:rsidP="004E6B07">
            <w:pPr>
              <w:pStyle w:val="Tabletext"/>
              <w:keepNext/>
              <w:keepLines/>
              <w:jc w:val="center"/>
              <w:rPr>
                <w:rFonts w:asciiTheme="majorBidi" w:hAnsiTheme="majorBidi" w:cstheme="majorBidi"/>
                <w:lang w:val="en-GB"/>
              </w:rPr>
            </w:pPr>
            <w:r w:rsidRPr="00753C5C">
              <w:rPr>
                <w:rFonts w:asciiTheme="majorBidi" w:hAnsiTheme="majorBidi" w:cstheme="majorBidi"/>
                <w:lang w:val="en-GB"/>
              </w:rPr>
              <w:t xml:space="preserve">Int. level </w:t>
            </w:r>
            <w:r>
              <w:rPr>
                <w:rFonts w:asciiTheme="majorBidi" w:hAnsiTheme="majorBidi" w:cstheme="majorBidi"/>
                <w:lang w:val="en-GB"/>
              </w:rPr>
              <w:t>(</w:t>
            </w:r>
            <w:r w:rsidRPr="00753C5C">
              <w:rPr>
                <w:rFonts w:asciiTheme="majorBidi" w:hAnsiTheme="majorBidi" w:cstheme="majorBidi"/>
                <w:lang w:val="en-GB"/>
              </w:rPr>
              <w:t>dBm</w:t>
            </w:r>
            <w:r>
              <w:rPr>
                <w:rFonts w:asciiTheme="majorBidi" w:hAnsiTheme="majorBidi" w:cstheme="majorBidi"/>
                <w:lang w:val="en-GB"/>
              </w:rPr>
              <w:t>)</w:t>
            </w:r>
          </w:p>
        </w:tc>
        <w:tc>
          <w:tcPr>
            <w:tcW w:w="1407" w:type="dxa"/>
            <w:tcBorders>
              <w:right w:val="nil"/>
            </w:tcBorders>
            <w:vAlign w:val="center"/>
          </w:tcPr>
          <w:p w14:paraId="7421B8FB" w14:textId="77777777" w:rsidR="00B82D07" w:rsidRPr="00753C5C" w:rsidRDefault="00B82D07" w:rsidP="004E6B07">
            <w:pPr>
              <w:pStyle w:val="Tabletext"/>
              <w:keepNext/>
              <w:keepLines/>
              <w:jc w:val="center"/>
              <w:rPr>
                <w:rFonts w:asciiTheme="majorBidi" w:hAnsiTheme="majorBidi" w:cstheme="majorBidi"/>
                <w:lang w:val="en-GB"/>
              </w:rPr>
            </w:pPr>
          </w:p>
        </w:tc>
        <w:tc>
          <w:tcPr>
            <w:tcW w:w="141" w:type="dxa"/>
            <w:tcBorders>
              <w:left w:val="nil"/>
            </w:tcBorders>
            <w:vAlign w:val="center"/>
          </w:tcPr>
          <w:p w14:paraId="4CC27B3B" w14:textId="77777777" w:rsidR="00B82D07" w:rsidRPr="00753C5C" w:rsidRDefault="00B82D07" w:rsidP="004E6B07">
            <w:pPr>
              <w:pStyle w:val="Tabletext"/>
              <w:keepNext/>
              <w:keepLines/>
              <w:jc w:val="center"/>
              <w:rPr>
                <w:rFonts w:asciiTheme="majorBidi" w:hAnsiTheme="majorBidi" w:cstheme="majorBidi"/>
                <w:lang w:val="en-GB"/>
              </w:rPr>
            </w:pPr>
          </w:p>
        </w:tc>
        <w:tc>
          <w:tcPr>
            <w:tcW w:w="3824" w:type="dxa"/>
            <w:gridSpan w:val="3"/>
            <w:vAlign w:val="center"/>
          </w:tcPr>
          <w:p w14:paraId="5BFE5E9F" w14:textId="77777777" w:rsidR="00B82D07" w:rsidRPr="00753C5C" w:rsidRDefault="00B82D07" w:rsidP="004E6B07">
            <w:pPr>
              <w:pStyle w:val="Tabletext"/>
              <w:keepNext/>
              <w:keepLines/>
              <w:jc w:val="center"/>
              <w:rPr>
                <w:rFonts w:asciiTheme="majorBidi" w:hAnsiTheme="majorBidi" w:cstheme="majorBidi"/>
                <w:lang w:val="en-GB"/>
              </w:rPr>
            </w:pPr>
          </w:p>
        </w:tc>
      </w:tr>
      <w:tr w:rsidR="00610080" w:rsidRPr="004E6B07" w14:paraId="7B1B5465" w14:textId="77777777" w:rsidTr="00610080">
        <w:trPr>
          <w:jc w:val="center"/>
        </w:trPr>
        <w:tc>
          <w:tcPr>
            <w:tcW w:w="1411" w:type="dxa"/>
            <w:vAlign w:val="center"/>
          </w:tcPr>
          <w:p w14:paraId="15CEB83E" w14:textId="226AEBAF" w:rsidR="00610080" w:rsidRPr="004E6B07" w:rsidRDefault="00610080" w:rsidP="00610080">
            <w:pPr>
              <w:pStyle w:val="Tabletext"/>
              <w:jc w:val="center"/>
              <w:rPr>
                <w:rFonts w:asciiTheme="majorBidi" w:hAnsiTheme="majorBidi" w:cstheme="majorBidi"/>
                <w:b/>
                <w:bCs/>
                <w:lang w:val="en-GB"/>
              </w:rPr>
            </w:pPr>
            <w:r w:rsidRPr="004E6B07">
              <w:rPr>
                <w:rFonts w:asciiTheme="majorBidi" w:hAnsiTheme="majorBidi" w:cstheme="majorBidi"/>
                <w:b/>
                <w:bCs/>
                <w:lang w:val="en-GB"/>
              </w:rPr>
              <w:t>Frequency (MHz)</w:t>
            </w:r>
          </w:p>
        </w:tc>
        <w:tc>
          <w:tcPr>
            <w:tcW w:w="1428" w:type="dxa"/>
            <w:vAlign w:val="center"/>
          </w:tcPr>
          <w:p w14:paraId="367EE882" w14:textId="0D75B67F" w:rsidR="00610080" w:rsidRPr="004E6B07" w:rsidRDefault="00610080" w:rsidP="00610080">
            <w:pPr>
              <w:pStyle w:val="Tabletext"/>
              <w:jc w:val="center"/>
              <w:rPr>
                <w:rFonts w:asciiTheme="majorBidi" w:hAnsiTheme="majorBidi" w:cstheme="majorBidi"/>
                <w:b/>
                <w:bCs/>
                <w:lang w:val="en-GB"/>
              </w:rPr>
            </w:pPr>
            <w:r w:rsidRPr="004E6B07">
              <w:rPr>
                <w:rFonts w:asciiTheme="majorBidi" w:hAnsiTheme="majorBidi" w:cstheme="majorBidi"/>
                <w:b/>
                <w:bCs/>
                <w:lang w:val="en-GB"/>
              </w:rPr>
              <w:t>Measured</w:t>
            </w:r>
          </w:p>
        </w:tc>
        <w:tc>
          <w:tcPr>
            <w:tcW w:w="1418" w:type="dxa"/>
            <w:vAlign w:val="center"/>
          </w:tcPr>
          <w:p w14:paraId="3DAA8FBB" w14:textId="6F4B214A" w:rsidR="00610080" w:rsidRPr="004E6B07" w:rsidRDefault="00610080" w:rsidP="00610080">
            <w:pPr>
              <w:pStyle w:val="Tabletext"/>
              <w:jc w:val="center"/>
              <w:rPr>
                <w:rFonts w:asciiTheme="majorBidi" w:hAnsiTheme="majorBidi" w:cstheme="majorBidi"/>
                <w:b/>
                <w:bCs/>
                <w:lang w:val="en-GB"/>
              </w:rPr>
            </w:pPr>
            <w:r w:rsidRPr="004E6B07">
              <w:rPr>
                <w:rFonts w:asciiTheme="majorBidi" w:hAnsiTheme="majorBidi" w:cstheme="majorBidi"/>
                <w:b/>
                <w:bCs/>
                <w:lang w:val="en-GB"/>
              </w:rPr>
              <w:t>Corrected</w:t>
            </w:r>
          </w:p>
        </w:tc>
        <w:tc>
          <w:tcPr>
            <w:tcW w:w="1407" w:type="dxa"/>
            <w:tcBorders>
              <w:right w:val="nil"/>
            </w:tcBorders>
            <w:vAlign w:val="center"/>
          </w:tcPr>
          <w:p w14:paraId="5358BDDE" w14:textId="02C6F10E" w:rsidR="00610080" w:rsidRPr="004E6B07" w:rsidRDefault="00610080" w:rsidP="00610080">
            <w:pPr>
              <w:pStyle w:val="Tabletext"/>
              <w:jc w:val="center"/>
              <w:rPr>
                <w:rFonts w:asciiTheme="majorBidi" w:hAnsiTheme="majorBidi" w:cstheme="majorBidi"/>
                <w:b/>
                <w:bCs/>
                <w:lang w:val="en-GB"/>
              </w:rPr>
            </w:pPr>
            <w:r w:rsidRPr="004E6B07">
              <w:rPr>
                <w:rFonts w:asciiTheme="majorBidi" w:hAnsiTheme="majorBidi" w:cstheme="majorBidi"/>
                <w:b/>
                <w:bCs/>
                <w:lang w:val="en-GB"/>
              </w:rPr>
              <w:t>Prot</w:t>
            </w:r>
            <w:r w:rsidR="00F27EC9" w:rsidRPr="004E6B07">
              <w:rPr>
                <w:rFonts w:asciiTheme="majorBidi" w:hAnsiTheme="majorBidi" w:cstheme="majorBidi"/>
                <w:b/>
                <w:bCs/>
                <w:lang w:val="en-GB"/>
              </w:rPr>
              <w:t>ection ratio (dB)</w:t>
            </w:r>
          </w:p>
        </w:tc>
        <w:tc>
          <w:tcPr>
            <w:tcW w:w="141" w:type="dxa"/>
            <w:tcBorders>
              <w:left w:val="nil"/>
            </w:tcBorders>
            <w:vAlign w:val="center"/>
          </w:tcPr>
          <w:p w14:paraId="0E78CBB0" w14:textId="77777777" w:rsidR="00610080" w:rsidRPr="004E6B07" w:rsidRDefault="00610080" w:rsidP="00610080">
            <w:pPr>
              <w:pStyle w:val="Tabletext"/>
              <w:jc w:val="center"/>
              <w:rPr>
                <w:rFonts w:asciiTheme="majorBidi" w:hAnsiTheme="majorBidi" w:cstheme="majorBidi"/>
                <w:b/>
                <w:bCs/>
                <w:lang w:val="en-GB"/>
              </w:rPr>
            </w:pPr>
          </w:p>
        </w:tc>
        <w:tc>
          <w:tcPr>
            <w:tcW w:w="1275" w:type="dxa"/>
            <w:vAlign w:val="center"/>
          </w:tcPr>
          <w:p w14:paraId="4B2AD0D7" w14:textId="46D0D8D1" w:rsidR="00610080" w:rsidRPr="004E6B07" w:rsidRDefault="00610080" w:rsidP="00610080">
            <w:pPr>
              <w:pStyle w:val="Tabletext"/>
              <w:jc w:val="center"/>
              <w:rPr>
                <w:rFonts w:asciiTheme="majorBidi" w:hAnsiTheme="majorBidi" w:cstheme="majorBidi"/>
                <w:b/>
                <w:bCs/>
                <w:lang w:val="en-GB"/>
              </w:rPr>
            </w:pPr>
            <w:r w:rsidRPr="004E6B07">
              <w:rPr>
                <w:rFonts w:asciiTheme="majorBidi" w:hAnsiTheme="majorBidi" w:cstheme="majorBidi"/>
                <w:b/>
                <w:bCs/>
                <w:lang w:val="en-GB"/>
              </w:rPr>
              <w:t>Overlap (MHz)</w:t>
            </w:r>
          </w:p>
        </w:tc>
        <w:tc>
          <w:tcPr>
            <w:tcW w:w="2549" w:type="dxa"/>
            <w:gridSpan w:val="2"/>
            <w:vAlign w:val="center"/>
          </w:tcPr>
          <w:p w14:paraId="449AA0E5" w14:textId="77777777" w:rsidR="00610080" w:rsidRPr="004E6B07" w:rsidRDefault="00610080" w:rsidP="00610080">
            <w:pPr>
              <w:pStyle w:val="Tabletext"/>
              <w:jc w:val="center"/>
              <w:rPr>
                <w:rFonts w:asciiTheme="majorBidi" w:hAnsiTheme="majorBidi" w:cstheme="majorBidi"/>
                <w:b/>
                <w:bCs/>
                <w:lang w:val="en-GB"/>
              </w:rPr>
            </w:pPr>
          </w:p>
        </w:tc>
      </w:tr>
      <w:tr w:rsidR="00B82D07" w:rsidRPr="00753C5C" w14:paraId="4FBCA957" w14:textId="77777777" w:rsidTr="00610080">
        <w:trPr>
          <w:jc w:val="center"/>
        </w:trPr>
        <w:tc>
          <w:tcPr>
            <w:tcW w:w="1411" w:type="dxa"/>
            <w:vAlign w:val="center"/>
          </w:tcPr>
          <w:p w14:paraId="62819369"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657</w:t>
            </w:r>
          </w:p>
        </w:tc>
        <w:tc>
          <w:tcPr>
            <w:tcW w:w="1428" w:type="dxa"/>
            <w:vAlign w:val="center"/>
          </w:tcPr>
          <w:p w14:paraId="20011291"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−35</w:t>
            </w:r>
          </w:p>
        </w:tc>
        <w:tc>
          <w:tcPr>
            <w:tcW w:w="1418" w:type="dxa"/>
            <w:vAlign w:val="center"/>
          </w:tcPr>
          <w:p w14:paraId="6431FBF9"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−36.4</w:t>
            </w:r>
          </w:p>
        </w:tc>
        <w:tc>
          <w:tcPr>
            <w:tcW w:w="1407" w:type="dxa"/>
            <w:tcBorders>
              <w:right w:val="nil"/>
            </w:tcBorders>
            <w:vAlign w:val="center"/>
          </w:tcPr>
          <w:p w14:paraId="6C9C5B3E"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−35.07</w:t>
            </w:r>
          </w:p>
        </w:tc>
        <w:tc>
          <w:tcPr>
            <w:tcW w:w="141" w:type="dxa"/>
            <w:tcBorders>
              <w:left w:val="nil"/>
            </w:tcBorders>
            <w:vAlign w:val="center"/>
          </w:tcPr>
          <w:p w14:paraId="456546EB" w14:textId="77777777" w:rsidR="00B82D07" w:rsidRPr="00753C5C" w:rsidRDefault="00B82D07" w:rsidP="00F808BD">
            <w:pPr>
              <w:pStyle w:val="Tabletext"/>
              <w:jc w:val="center"/>
              <w:rPr>
                <w:rFonts w:asciiTheme="majorBidi" w:hAnsiTheme="majorBidi" w:cstheme="majorBidi"/>
                <w:lang w:val="en-GB"/>
              </w:rPr>
            </w:pPr>
          </w:p>
        </w:tc>
        <w:tc>
          <w:tcPr>
            <w:tcW w:w="1275" w:type="dxa"/>
            <w:vAlign w:val="center"/>
          </w:tcPr>
          <w:p w14:paraId="595E86B4"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−0.615</w:t>
            </w:r>
          </w:p>
        </w:tc>
        <w:tc>
          <w:tcPr>
            <w:tcW w:w="2549" w:type="dxa"/>
            <w:gridSpan w:val="2"/>
            <w:vAlign w:val="center"/>
          </w:tcPr>
          <w:p w14:paraId="1A627F5C" w14:textId="77777777" w:rsidR="00B82D07" w:rsidRPr="00753C5C" w:rsidRDefault="00B82D07" w:rsidP="00F808BD">
            <w:pPr>
              <w:pStyle w:val="Tabletext"/>
              <w:jc w:val="center"/>
              <w:rPr>
                <w:rFonts w:asciiTheme="majorBidi" w:hAnsiTheme="majorBidi" w:cstheme="majorBidi"/>
                <w:lang w:val="en-GB"/>
              </w:rPr>
            </w:pPr>
          </w:p>
        </w:tc>
      </w:tr>
      <w:tr w:rsidR="00B82D07" w:rsidRPr="00753C5C" w14:paraId="2C90CECE" w14:textId="77777777" w:rsidTr="00610080">
        <w:trPr>
          <w:jc w:val="center"/>
        </w:trPr>
        <w:tc>
          <w:tcPr>
            <w:tcW w:w="1411" w:type="dxa"/>
            <w:vAlign w:val="center"/>
          </w:tcPr>
          <w:p w14:paraId="13B93BEF"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658</w:t>
            </w:r>
          </w:p>
        </w:tc>
        <w:tc>
          <w:tcPr>
            <w:tcW w:w="1428" w:type="dxa"/>
            <w:vAlign w:val="center"/>
          </w:tcPr>
          <w:p w14:paraId="443D04AF"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−49</w:t>
            </w:r>
          </w:p>
        </w:tc>
        <w:tc>
          <w:tcPr>
            <w:tcW w:w="1418" w:type="dxa"/>
            <w:vAlign w:val="center"/>
          </w:tcPr>
          <w:p w14:paraId="73E984A3"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−50.4</w:t>
            </w:r>
          </w:p>
        </w:tc>
        <w:tc>
          <w:tcPr>
            <w:tcW w:w="1407" w:type="dxa"/>
            <w:tcBorders>
              <w:right w:val="nil"/>
            </w:tcBorders>
            <w:vAlign w:val="center"/>
          </w:tcPr>
          <w:p w14:paraId="609263F7"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−21.07</w:t>
            </w:r>
          </w:p>
        </w:tc>
        <w:tc>
          <w:tcPr>
            <w:tcW w:w="141" w:type="dxa"/>
            <w:tcBorders>
              <w:left w:val="nil"/>
            </w:tcBorders>
            <w:vAlign w:val="center"/>
          </w:tcPr>
          <w:p w14:paraId="6B11D338" w14:textId="77777777" w:rsidR="00B82D07" w:rsidRPr="00753C5C" w:rsidRDefault="00B82D07" w:rsidP="00F808BD">
            <w:pPr>
              <w:pStyle w:val="Tabletext"/>
              <w:jc w:val="center"/>
              <w:rPr>
                <w:rFonts w:asciiTheme="majorBidi" w:hAnsiTheme="majorBidi" w:cstheme="majorBidi"/>
                <w:lang w:val="en-GB"/>
              </w:rPr>
            </w:pPr>
          </w:p>
        </w:tc>
        <w:tc>
          <w:tcPr>
            <w:tcW w:w="1275" w:type="dxa"/>
            <w:vAlign w:val="center"/>
          </w:tcPr>
          <w:p w14:paraId="25E0F90A"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0.385</w:t>
            </w:r>
          </w:p>
        </w:tc>
        <w:tc>
          <w:tcPr>
            <w:tcW w:w="2549" w:type="dxa"/>
            <w:gridSpan w:val="2"/>
            <w:vAlign w:val="center"/>
          </w:tcPr>
          <w:p w14:paraId="42BECB7A" w14:textId="77777777" w:rsidR="00B82D07" w:rsidRPr="00753C5C" w:rsidRDefault="00B82D07" w:rsidP="00F808BD">
            <w:pPr>
              <w:pStyle w:val="Tabletext"/>
              <w:jc w:val="center"/>
              <w:rPr>
                <w:rFonts w:asciiTheme="majorBidi" w:hAnsiTheme="majorBidi" w:cstheme="majorBidi"/>
                <w:lang w:val="en-GB"/>
              </w:rPr>
            </w:pPr>
          </w:p>
        </w:tc>
      </w:tr>
      <w:tr w:rsidR="00B82D07" w:rsidRPr="00753C5C" w14:paraId="207C0ABE" w14:textId="77777777" w:rsidTr="00610080">
        <w:trPr>
          <w:jc w:val="center"/>
        </w:trPr>
        <w:tc>
          <w:tcPr>
            <w:tcW w:w="1411" w:type="dxa"/>
            <w:vAlign w:val="center"/>
          </w:tcPr>
          <w:p w14:paraId="4A5A7340"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658.1</w:t>
            </w:r>
          </w:p>
        </w:tc>
        <w:tc>
          <w:tcPr>
            <w:tcW w:w="1428" w:type="dxa"/>
            <w:vAlign w:val="center"/>
          </w:tcPr>
          <w:p w14:paraId="0B0443DB"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−57</w:t>
            </w:r>
          </w:p>
        </w:tc>
        <w:tc>
          <w:tcPr>
            <w:tcW w:w="1418" w:type="dxa"/>
            <w:vAlign w:val="center"/>
          </w:tcPr>
          <w:p w14:paraId="3DABE7B9"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−58.4</w:t>
            </w:r>
          </w:p>
        </w:tc>
        <w:tc>
          <w:tcPr>
            <w:tcW w:w="1407" w:type="dxa"/>
            <w:tcBorders>
              <w:right w:val="nil"/>
            </w:tcBorders>
            <w:vAlign w:val="center"/>
          </w:tcPr>
          <w:p w14:paraId="06E582C5"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−13.07</w:t>
            </w:r>
          </w:p>
        </w:tc>
        <w:tc>
          <w:tcPr>
            <w:tcW w:w="141" w:type="dxa"/>
            <w:tcBorders>
              <w:left w:val="nil"/>
            </w:tcBorders>
            <w:vAlign w:val="center"/>
          </w:tcPr>
          <w:p w14:paraId="2DD67BE3" w14:textId="77777777" w:rsidR="00B82D07" w:rsidRPr="00753C5C" w:rsidRDefault="00B82D07" w:rsidP="00F808BD">
            <w:pPr>
              <w:pStyle w:val="Tabletext"/>
              <w:jc w:val="center"/>
              <w:rPr>
                <w:rFonts w:asciiTheme="majorBidi" w:hAnsiTheme="majorBidi" w:cstheme="majorBidi"/>
                <w:lang w:val="en-GB"/>
              </w:rPr>
            </w:pPr>
          </w:p>
        </w:tc>
        <w:tc>
          <w:tcPr>
            <w:tcW w:w="1275" w:type="dxa"/>
            <w:vAlign w:val="center"/>
          </w:tcPr>
          <w:p w14:paraId="185B6F69"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0.485</w:t>
            </w:r>
          </w:p>
        </w:tc>
        <w:tc>
          <w:tcPr>
            <w:tcW w:w="2549" w:type="dxa"/>
            <w:gridSpan w:val="2"/>
            <w:vAlign w:val="center"/>
          </w:tcPr>
          <w:p w14:paraId="06CDCE9D" w14:textId="77777777" w:rsidR="00B82D07" w:rsidRPr="00753C5C" w:rsidRDefault="00B82D07" w:rsidP="00F808BD">
            <w:pPr>
              <w:pStyle w:val="Tabletext"/>
              <w:jc w:val="center"/>
              <w:rPr>
                <w:rFonts w:asciiTheme="majorBidi" w:hAnsiTheme="majorBidi" w:cstheme="majorBidi"/>
                <w:lang w:val="en-GB"/>
              </w:rPr>
            </w:pPr>
          </w:p>
        </w:tc>
      </w:tr>
      <w:tr w:rsidR="00B82D07" w:rsidRPr="00753C5C" w14:paraId="50999061" w14:textId="77777777" w:rsidTr="00610080">
        <w:trPr>
          <w:jc w:val="center"/>
        </w:trPr>
        <w:tc>
          <w:tcPr>
            <w:tcW w:w="1411" w:type="dxa"/>
            <w:vAlign w:val="center"/>
          </w:tcPr>
          <w:p w14:paraId="51B4ED38"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658.2</w:t>
            </w:r>
          </w:p>
        </w:tc>
        <w:tc>
          <w:tcPr>
            <w:tcW w:w="1428" w:type="dxa"/>
            <w:vAlign w:val="center"/>
          </w:tcPr>
          <w:p w14:paraId="24FD6126"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−61</w:t>
            </w:r>
          </w:p>
        </w:tc>
        <w:tc>
          <w:tcPr>
            <w:tcW w:w="1418" w:type="dxa"/>
            <w:vAlign w:val="center"/>
          </w:tcPr>
          <w:p w14:paraId="2784C68C"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−62.4</w:t>
            </w:r>
          </w:p>
        </w:tc>
        <w:tc>
          <w:tcPr>
            <w:tcW w:w="1407" w:type="dxa"/>
            <w:tcBorders>
              <w:right w:val="nil"/>
            </w:tcBorders>
            <w:vAlign w:val="center"/>
          </w:tcPr>
          <w:p w14:paraId="2BC1B73C"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−9.07</w:t>
            </w:r>
          </w:p>
        </w:tc>
        <w:tc>
          <w:tcPr>
            <w:tcW w:w="141" w:type="dxa"/>
            <w:tcBorders>
              <w:left w:val="nil"/>
            </w:tcBorders>
            <w:vAlign w:val="center"/>
          </w:tcPr>
          <w:p w14:paraId="419F527C" w14:textId="77777777" w:rsidR="00B82D07" w:rsidRPr="00753C5C" w:rsidRDefault="00B82D07" w:rsidP="00F808BD">
            <w:pPr>
              <w:pStyle w:val="Tabletext"/>
              <w:jc w:val="center"/>
              <w:rPr>
                <w:rFonts w:asciiTheme="majorBidi" w:hAnsiTheme="majorBidi" w:cstheme="majorBidi"/>
                <w:lang w:val="en-GB"/>
              </w:rPr>
            </w:pPr>
          </w:p>
        </w:tc>
        <w:tc>
          <w:tcPr>
            <w:tcW w:w="1275" w:type="dxa"/>
            <w:vAlign w:val="center"/>
          </w:tcPr>
          <w:p w14:paraId="182C4926"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0.585</w:t>
            </w:r>
          </w:p>
        </w:tc>
        <w:tc>
          <w:tcPr>
            <w:tcW w:w="2549" w:type="dxa"/>
            <w:gridSpan w:val="2"/>
            <w:vAlign w:val="center"/>
          </w:tcPr>
          <w:p w14:paraId="75FEF212" w14:textId="77777777" w:rsidR="00B82D07" w:rsidRPr="00753C5C" w:rsidRDefault="00B82D07" w:rsidP="00F808BD">
            <w:pPr>
              <w:pStyle w:val="Tabletext"/>
              <w:jc w:val="center"/>
              <w:rPr>
                <w:rFonts w:asciiTheme="majorBidi" w:hAnsiTheme="majorBidi" w:cstheme="majorBidi"/>
                <w:lang w:val="en-GB"/>
              </w:rPr>
            </w:pPr>
          </w:p>
        </w:tc>
      </w:tr>
      <w:tr w:rsidR="00B82D07" w:rsidRPr="00753C5C" w14:paraId="1D39A4F1" w14:textId="77777777" w:rsidTr="00610080">
        <w:trPr>
          <w:jc w:val="center"/>
        </w:trPr>
        <w:tc>
          <w:tcPr>
            <w:tcW w:w="1411" w:type="dxa"/>
            <w:vAlign w:val="center"/>
          </w:tcPr>
          <w:p w14:paraId="2E44AC2F"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658.3</w:t>
            </w:r>
          </w:p>
        </w:tc>
        <w:tc>
          <w:tcPr>
            <w:tcW w:w="1428" w:type="dxa"/>
            <w:vAlign w:val="center"/>
          </w:tcPr>
          <w:p w14:paraId="1B8E63D7"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−82</w:t>
            </w:r>
          </w:p>
        </w:tc>
        <w:tc>
          <w:tcPr>
            <w:tcW w:w="1418" w:type="dxa"/>
            <w:vAlign w:val="center"/>
          </w:tcPr>
          <w:p w14:paraId="4098DDA3"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−83.4</w:t>
            </w:r>
          </w:p>
        </w:tc>
        <w:tc>
          <w:tcPr>
            <w:tcW w:w="1407" w:type="dxa"/>
            <w:tcBorders>
              <w:right w:val="nil"/>
            </w:tcBorders>
            <w:vAlign w:val="center"/>
          </w:tcPr>
          <w:p w14:paraId="437B8856"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11.93</w:t>
            </w:r>
          </w:p>
        </w:tc>
        <w:tc>
          <w:tcPr>
            <w:tcW w:w="141" w:type="dxa"/>
            <w:tcBorders>
              <w:left w:val="nil"/>
            </w:tcBorders>
            <w:vAlign w:val="center"/>
          </w:tcPr>
          <w:p w14:paraId="752A2813" w14:textId="77777777" w:rsidR="00B82D07" w:rsidRPr="00753C5C" w:rsidRDefault="00B82D07" w:rsidP="00F808BD">
            <w:pPr>
              <w:pStyle w:val="Tabletext"/>
              <w:jc w:val="center"/>
              <w:rPr>
                <w:rFonts w:asciiTheme="majorBidi" w:hAnsiTheme="majorBidi" w:cstheme="majorBidi"/>
                <w:lang w:val="en-GB"/>
              </w:rPr>
            </w:pPr>
          </w:p>
        </w:tc>
        <w:tc>
          <w:tcPr>
            <w:tcW w:w="1275" w:type="dxa"/>
            <w:vAlign w:val="center"/>
          </w:tcPr>
          <w:p w14:paraId="6D506320"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0.685</w:t>
            </w:r>
          </w:p>
        </w:tc>
        <w:tc>
          <w:tcPr>
            <w:tcW w:w="2549" w:type="dxa"/>
            <w:gridSpan w:val="2"/>
            <w:vAlign w:val="center"/>
          </w:tcPr>
          <w:p w14:paraId="3FF7B724" w14:textId="77777777" w:rsidR="00B82D07" w:rsidRPr="00753C5C" w:rsidRDefault="00B82D07" w:rsidP="00F808BD">
            <w:pPr>
              <w:pStyle w:val="Tabletext"/>
              <w:jc w:val="center"/>
              <w:rPr>
                <w:rFonts w:asciiTheme="majorBidi" w:hAnsiTheme="majorBidi" w:cstheme="majorBidi"/>
                <w:lang w:val="en-GB"/>
              </w:rPr>
            </w:pPr>
          </w:p>
        </w:tc>
      </w:tr>
      <w:tr w:rsidR="00B82D07" w:rsidRPr="00753C5C" w14:paraId="764EA1D2" w14:textId="77777777" w:rsidTr="00610080">
        <w:trPr>
          <w:jc w:val="center"/>
        </w:trPr>
        <w:tc>
          <w:tcPr>
            <w:tcW w:w="1411" w:type="dxa"/>
            <w:vAlign w:val="center"/>
          </w:tcPr>
          <w:p w14:paraId="47796241"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658.4</w:t>
            </w:r>
          </w:p>
        </w:tc>
        <w:tc>
          <w:tcPr>
            <w:tcW w:w="1428" w:type="dxa"/>
            <w:vAlign w:val="center"/>
          </w:tcPr>
          <w:p w14:paraId="16BB3401"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−82</w:t>
            </w:r>
          </w:p>
        </w:tc>
        <w:tc>
          <w:tcPr>
            <w:tcW w:w="1418" w:type="dxa"/>
            <w:vAlign w:val="center"/>
          </w:tcPr>
          <w:p w14:paraId="26C6BC6B"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−83.4</w:t>
            </w:r>
          </w:p>
        </w:tc>
        <w:tc>
          <w:tcPr>
            <w:tcW w:w="1407" w:type="dxa"/>
            <w:tcBorders>
              <w:right w:val="nil"/>
            </w:tcBorders>
            <w:vAlign w:val="center"/>
          </w:tcPr>
          <w:p w14:paraId="3137153C"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11.93</w:t>
            </w:r>
          </w:p>
        </w:tc>
        <w:tc>
          <w:tcPr>
            <w:tcW w:w="141" w:type="dxa"/>
            <w:tcBorders>
              <w:left w:val="nil"/>
            </w:tcBorders>
            <w:vAlign w:val="center"/>
          </w:tcPr>
          <w:p w14:paraId="293679C3" w14:textId="77777777" w:rsidR="00B82D07" w:rsidRPr="00753C5C" w:rsidRDefault="00B82D07" w:rsidP="00F808BD">
            <w:pPr>
              <w:pStyle w:val="Tabletext"/>
              <w:jc w:val="center"/>
              <w:rPr>
                <w:rFonts w:asciiTheme="majorBidi" w:hAnsiTheme="majorBidi" w:cstheme="majorBidi"/>
                <w:lang w:val="en-GB"/>
              </w:rPr>
            </w:pPr>
          </w:p>
        </w:tc>
        <w:tc>
          <w:tcPr>
            <w:tcW w:w="1275" w:type="dxa"/>
            <w:vAlign w:val="center"/>
          </w:tcPr>
          <w:p w14:paraId="29E9F4F3"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0.785</w:t>
            </w:r>
          </w:p>
        </w:tc>
        <w:tc>
          <w:tcPr>
            <w:tcW w:w="2549" w:type="dxa"/>
            <w:gridSpan w:val="2"/>
            <w:vAlign w:val="center"/>
          </w:tcPr>
          <w:p w14:paraId="0F66D038" w14:textId="77777777" w:rsidR="00B82D07" w:rsidRPr="00753C5C" w:rsidRDefault="00B82D07" w:rsidP="00F808BD">
            <w:pPr>
              <w:pStyle w:val="Tabletext"/>
              <w:jc w:val="center"/>
              <w:rPr>
                <w:rFonts w:asciiTheme="majorBidi" w:hAnsiTheme="majorBidi" w:cstheme="majorBidi"/>
                <w:lang w:val="en-GB"/>
              </w:rPr>
            </w:pPr>
          </w:p>
        </w:tc>
      </w:tr>
      <w:tr w:rsidR="00B82D07" w:rsidRPr="00753C5C" w14:paraId="52420FD9" w14:textId="77777777" w:rsidTr="00610080">
        <w:trPr>
          <w:jc w:val="center"/>
        </w:trPr>
        <w:tc>
          <w:tcPr>
            <w:tcW w:w="1411" w:type="dxa"/>
            <w:vAlign w:val="center"/>
          </w:tcPr>
          <w:p w14:paraId="41A2FF4F"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658.5</w:t>
            </w:r>
          </w:p>
        </w:tc>
        <w:tc>
          <w:tcPr>
            <w:tcW w:w="1428" w:type="dxa"/>
            <w:vAlign w:val="center"/>
          </w:tcPr>
          <w:p w14:paraId="252943A8"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−83</w:t>
            </w:r>
          </w:p>
        </w:tc>
        <w:tc>
          <w:tcPr>
            <w:tcW w:w="1418" w:type="dxa"/>
            <w:vAlign w:val="center"/>
          </w:tcPr>
          <w:p w14:paraId="3B154239"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−84.4</w:t>
            </w:r>
          </w:p>
        </w:tc>
        <w:tc>
          <w:tcPr>
            <w:tcW w:w="1407" w:type="dxa"/>
            <w:tcBorders>
              <w:right w:val="nil"/>
            </w:tcBorders>
            <w:vAlign w:val="center"/>
          </w:tcPr>
          <w:p w14:paraId="399A5568"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12.93</w:t>
            </w:r>
          </w:p>
        </w:tc>
        <w:tc>
          <w:tcPr>
            <w:tcW w:w="141" w:type="dxa"/>
            <w:tcBorders>
              <w:left w:val="nil"/>
            </w:tcBorders>
            <w:vAlign w:val="center"/>
          </w:tcPr>
          <w:p w14:paraId="70CB424E" w14:textId="77777777" w:rsidR="00B82D07" w:rsidRPr="00753C5C" w:rsidRDefault="00B82D07" w:rsidP="00F808BD">
            <w:pPr>
              <w:pStyle w:val="Tabletext"/>
              <w:jc w:val="center"/>
              <w:rPr>
                <w:rFonts w:asciiTheme="majorBidi" w:hAnsiTheme="majorBidi" w:cstheme="majorBidi"/>
                <w:lang w:val="en-GB"/>
              </w:rPr>
            </w:pPr>
          </w:p>
        </w:tc>
        <w:tc>
          <w:tcPr>
            <w:tcW w:w="1275" w:type="dxa"/>
            <w:vAlign w:val="center"/>
          </w:tcPr>
          <w:p w14:paraId="40BBAE23"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0.885</w:t>
            </w:r>
          </w:p>
        </w:tc>
        <w:tc>
          <w:tcPr>
            <w:tcW w:w="2549" w:type="dxa"/>
            <w:gridSpan w:val="2"/>
            <w:vAlign w:val="center"/>
          </w:tcPr>
          <w:p w14:paraId="7B143BAB" w14:textId="77777777" w:rsidR="00B82D07" w:rsidRPr="00753C5C" w:rsidRDefault="00B82D07" w:rsidP="00F808BD">
            <w:pPr>
              <w:pStyle w:val="Tabletext"/>
              <w:jc w:val="center"/>
              <w:rPr>
                <w:rFonts w:asciiTheme="majorBidi" w:hAnsiTheme="majorBidi" w:cstheme="majorBidi"/>
                <w:lang w:val="en-GB"/>
              </w:rPr>
            </w:pPr>
          </w:p>
        </w:tc>
      </w:tr>
      <w:tr w:rsidR="00B82D07" w:rsidRPr="00753C5C" w14:paraId="764F7BF1" w14:textId="77777777" w:rsidTr="00610080">
        <w:trPr>
          <w:jc w:val="center"/>
        </w:trPr>
        <w:tc>
          <w:tcPr>
            <w:tcW w:w="1411" w:type="dxa"/>
            <w:vAlign w:val="center"/>
          </w:tcPr>
          <w:p w14:paraId="4B66D412"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659</w:t>
            </w:r>
          </w:p>
        </w:tc>
        <w:tc>
          <w:tcPr>
            <w:tcW w:w="1428" w:type="dxa"/>
            <w:vAlign w:val="center"/>
          </w:tcPr>
          <w:p w14:paraId="42E28105"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−84</w:t>
            </w:r>
          </w:p>
        </w:tc>
        <w:tc>
          <w:tcPr>
            <w:tcW w:w="1418" w:type="dxa"/>
            <w:vAlign w:val="center"/>
          </w:tcPr>
          <w:p w14:paraId="067C656D"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−85.4</w:t>
            </w:r>
          </w:p>
        </w:tc>
        <w:tc>
          <w:tcPr>
            <w:tcW w:w="1407" w:type="dxa"/>
            <w:tcBorders>
              <w:right w:val="nil"/>
            </w:tcBorders>
            <w:vAlign w:val="center"/>
          </w:tcPr>
          <w:p w14:paraId="6D4BBA72"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13.93</w:t>
            </w:r>
          </w:p>
        </w:tc>
        <w:tc>
          <w:tcPr>
            <w:tcW w:w="141" w:type="dxa"/>
            <w:tcBorders>
              <w:left w:val="nil"/>
            </w:tcBorders>
            <w:vAlign w:val="center"/>
          </w:tcPr>
          <w:p w14:paraId="0D3C9BEE" w14:textId="77777777" w:rsidR="00B82D07" w:rsidRPr="00753C5C" w:rsidRDefault="00B82D07" w:rsidP="00F808BD">
            <w:pPr>
              <w:pStyle w:val="Tabletext"/>
              <w:jc w:val="center"/>
              <w:rPr>
                <w:rFonts w:asciiTheme="majorBidi" w:hAnsiTheme="majorBidi" w:cstheme="majorBidi"/>
                <w:lang w:val="en-GB"/>
              </w:rPr>
            </w:pPr>
          </w:p>
        </w:tc>
        <w:tc>
          <w:tcPr>
            <w:tcW w:w="1275" w:type="dxa"/>
            <w:vAlign w:val="center"/>
          </w:tcPr>
          <w:p w14:paraId="6936BE51"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1.385</w:t>
            </w:r>
          </w:p>
        </w:tc>
        <w:tc>
          <w:tcPr>
            <w:tcW w:w="2549" w:type="dxa"/>
            <w:gridSpan w:val="2"/>
            <w:vAlign w:val="center"/>
          </w:tcPr>
          <w:p w14:paraId="743026DA" w14:textId="77777777" w:rsidR="00B82D07" w:rsidRPr="00753C5C" w:rsidRDefault="00B82D07" w:rsidP="00F808BD">
            <w:pPr>
              <w:pStyle w:val="Tabletext"/>
              <w:jc w:val="center"/>
              <w:rPr>
                <w:rFonts w:asciiTheme="majorBidi" w:hAnsiTheme="majorBidi" w:cstheme="majorBidi"/>
                <w:lang w:val="en-GB"/>
              </w:rPr>
            </w:pPr>
          </w:p>
        </w:tc>
      </w:tr>
      <w:tr w:rsidR="00B82D07" w:rsidRPr="00753C5C" w14:paraId="66F7D9DE" w14:textId="77777777" w:rsidTr="00610080">
        <w:trPr>
          <w:jc w:val="center"/>
        </w:trPr>
        <w:tc>
          <w:tcPr>
            <w:tcW w:w="1411" w:type="dxa"/>
            <w:vAlign w:val="center"/>
          </w:tcPr>
          <w:p w14:paraId="6252CB67"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659.5</w:t>
            </w:r>
          </w:p>
        </w:tc>
        <w:tc>
          <w:tcPr>
            <w:tcW w:w="1428" w:type="dxa"/>
            <w:vAlign w:val="center"/>
          </w:tcPr>
          <w:p w14:paraId="1D521C31"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−85</w:t>
            </w:r>
          </w:p>
        </w:tc>
        <w:tc>
          <w:tcPr>
            <w:tcW w:w="1418" w:type="dxa"/>
            <w:vAlign w:val="center"/>
          </w:tcPr>
          <w:p w14:paraId="72103B3F"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−86.4</w:t>
            </w:r>
          </w:p>
        </w:tc>
        <w:tc>
          <w:tcPr>
            <w:tcW w:w="1407" w:type="dxa"/>
            <w:tcBorders>
              <w:right w:val="nil"/>
            </w:tcBorders>
            <w:vAlign w:val="center"/>
          </w:tcPr>
          <w:p w14:paraId="73BDC99C"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14.93</w:t>
            </w:r>
          </w:p>
        </w:tc>
        <w:tc>
          <w:tcPr>
            <w:tcW w:w="141" w:type="dxa"/>
            <w:tcBorders>
              <w:left w:val="nil"/>
            </w:tcBorders>
            <w:vAlign w:val="center"/>
          </w:tcPr>
          <w:p w14:paraId="52EC4AE6" w14:textId="77777777" w:rsidR="00B82D07" w:rsidRPr="00753C5C" w:rsidRDefault="00B82D07" w:rsidP="00F808BD">
            <w:pPr>
              <w:pStyle w:val="Tabletext"/>
              <w:jc w:val="center"/>
              <w:rPr>
                <w:rFonts w:asciiTheme="majorBidi" w:hAnsiTheme="majorBidi" w:cstheme="majorBidi"/>
                <w:lang w:val="en-GB"/>
              </w:rPr>
            </w:pPr>
          </w:p>
        </w:tc>
        <w:tc>
          <w:tcPr>
            <w:tcW w:w="1275" w:type="dxa"/>
            <w:vAlign w:val="center"/>
          </w:tcPr>
          <w:p w14:paraId="4E0242AE"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1.885</w:t>
            </w:r>
          </w:p>
        </w:tc>
        <w:tc>
          <w:tcPr>
            <w:tcW w:w="2549" w:type="dxa"/>
            <w:gridSpan w:val="2"/>
            <w:vAlign w:val="center"/>
          </w:tcPr>
          <w:p w14:paraId="47C4E0FB" w14:textId="77777777" w:rsidR="00B82D07" w:rsidRPr="00753C5C" w:rsidRDefault="00B82D07" w:rsidP="00F808BD">
            <w:pPr>
              <w:pStyle w:val="Tabletext"/>
              <w:jc w:val="center"/>
              <w:rPr>
                <w:rFonts w:asciiTheme="majorBidi" w:hAnsiTheme="majorBidi" w:cstheme="majorBidi"/>
                <w:lang w:val="en-GB"/>
              </w:rPr>
            </w:pPr>
          </w:p>
        </w:tc>
      </w:tr>
      <w:tr w:rsidR="00B82D07" w:rsidRPr="00753C5C" w14:paraId="69827BB7" w14:textId="77777777" w:rsidTr="00610080">
        <w:trPr>
          <w:jc w:val="center"/>
        </w:trPr>
        <w:tc>
          <w:tcPr>
            <w:tcW w:w="1411" w:type="dxa"/>
            <w:vAlign w:val="center"/>
          </w:tcPr>
          <w:p w14:paraId="4D6E0DF0"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660</w:t>
            </w:r>
          </w:p>
        </w:tc>
        <w:tc>
          <w:tcPr>
            <w:tcW w:w="1428" w:type="dxa"/>
            <w:vAlign w:val="center"/>
          </w:tcPr>
          <w:p w14:paraId="1219866F"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−86</w:t>
            </w:r>
          </w:p>
        </w:tc>
        <w:tc>
          <w:tcPr>
            <w:tcW w:w="1418" w:type="dxa"/>
            <w:vAlign w:val="center"/>
          </w:tcPr>
          <w:p w14:paraId="7847066B"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−87.4</w:t>
            </w:r>
          </w:p>
        </w:tc>
        <w:tc>
          <w:tcPr>
            <w:tcW w:w="1407" w:type="dxa"/>
            <w:tcBorders>
              <w:right w:val="nil"/>
            </w:tcBorders>
            <w:vAlign w:val="center"/>
          </w:tcPr>
          <w:p w14:paraId="57CE3C9E"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15.93</w:t>
            </w:r>
          </w:p>
        </w:tc>
        <w:tc>
          <w:tcPr>
            <w:tcW w:w="141" w:type="dxa"/>
            <w:tcBorders>
              <w:left w:val="nil"/>
            </w:tcBorders>
            <w:vAlign w:val="center"/>
          </w:tcPr>
          <w:p w14:paraId="1DF85C15" w14:textId="77777777" w:rsidR="00B82D07" w:rsidRPr="00753C5C" w:rsidRDefault="00B82D07" w:rsidP="00F808BD">
            <w:pPr>
              <w:pStyle w:val="Tabletext"/>
              <w:jc w:val="center"/>
              <w:rPr>
                <w:rFonts w:asciiTheme="majorBidi" w:hAnsiTheme="majorBidi" w:cstheme="majorBidi"/>
                <w:lang w:val="en-GB"/>
              </w:rPr>
            </w:pPr>
          </w:p>
        </w:tc>
        <w:tc>
          <w:tcPr>
            <w:tcW w:w="1275" w:type="dxa"/>
            <w:vAlign w:val="center"/>
          </w:tcPr>
          <w:p w14:paraId="5BF14D92"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2.385</w:t>
            </w:r>
          </w:p>
        </w:tc>
        <w:tc>
          <w:tcPr>
            <w:tcW w:w="2549" w:type="dxa"/>
            <w:gridSpan w:val="2"/>
            <w:vAlign w:val="center"/>
          </w:tcPr>
          <w:p w14:paraId="5339BFDE" w14:textId="77777777" w:rsidR="00B82D07" w:rsidRPr="00753C5C" w:rsidRDefault="00B82D07" w:rsidP="00F808BD">
            <w:pPr>
              <w:pStyle w:val="Tabletext"/>
              <w:jc w:val="center"/>
              <w:rPr>
                <w:rFonts w:asciiTheme="majorBidi" w:hAnsiTheme="majorBidi" w:cstheme="majorBidi"/>
                <w:lang w:val="en-GB"/>
              </w:rPr>
            </w:pPr>
          </w:p>
        </w:tc>
      </w:tr>
      <w:tr w:rsidR="00B82D07" w:rsidRPr="00753C5C" w14:paraId="2EC297E7" w14:textId="77777777" w:rsidTr="00610080">
        <w:trPr>
          <w:jc w:val="center"/>
        </w:trPr>
        <w:tc>
          <w:tcPr>
            <w:tcW w:w="1411" w:type="dxa"/>
            <w:vAlign w:val="center"/>
          </w:tcPr>
          <w:p w14:paraId="4DD1140A"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661</w:t>
            </w:r>
          </w:p>
        </w:tc>
        <w:tc>
          <w:tcPr>
            <w:tcW w:w="1428" w:type="dxa"/>
            <w:vAlign w:val="center"/>
          </w:tcPr>
          <w:p w14:paraId="68FAA76F"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−87</w:t>
            </w:r>
          </w:p>
        </w:tc>
        <w:tc>
          <w:tcPr>
            <w:tcW w:w="1418" w:type="dxa"/>
            <w:vAlign w:val="center"/>
          </w:tcPr>
          <w:p w14:paraId="72F64B6D"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−88.4</w:t>
            </w:r>
          </w:p>
        </w:tc>
        <w:tc>
          <w:tcPr>
            <w:tcW w:w="1407" w:type="dxa"/>
            <w:tcBorders>
              <w:right w:val="nil"/>
            </w:tcBorders>
            <w:vAlign w:val="center"/>
          </w:tcPr>
          <w:p w14:paraId="6DB88955"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16.93</w:t>
            </w:r>
          </w:p>
        </w:tc>
        <w:tc>
          <w:tcPr>
            <w:tcW w:w="141" w:type="dxa"/>
            <w:tcBorders>
              <w:left w:val="nil"/>
            </w:tcBorders>
            <w:vAlign w:val="center"/>
          </w:tcPr>
          <w:p w14:paraId="5B798214" w14:textId="77777777" w:rsidR="00B82D07" w:rsidRPr="00753C5C" w:rsidRDefault="00B82D07" w:rsidP="00F808BD">
            <w:pPr>
              <w:pStyle w:val="Tabletext"/>
              <w:jc w:val="center"/>
              <w:rPr>
                <w:rFonts w:asciiTheme="majorBidi" w:hAnsiTheme="majorBidi" w:cstheme="majorBidi"/>
                <w:lang w:val="en-GB"/>
              </w:rPr>
            </w:pPr>
          </w:p>
        </w:tc>
        <w:tc>
          <w:tcPr>
            <w:tcW w:w="1275" w:type="dxa"/>
            <w:vAlign w:val="center"/>
          </w:tcPr>
          <w:p w14:paraId="5F803160"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3.385</w:t>
            </w:r>
          </w:p>
        </w:tc>
        <w:tc>
          <w:tcPr>
            <w:tcW w:w="2549" w:type="dxa"/>
            <w:gridSpan w:val="2"/>
            <w:vAlign w:val="center"/>
          </w:tcPr>
          <w:p w14:paraId="53F3103B" w14:textId="77777777" w:rsidR="00B82D07" w:rsidRPr="00753C5C" w:rsidRDefault="00B82D07" w:rsidP="00F808BD">
            <w:pPr>
              <w:pStyle w:val="Tabletext"/>
              <w:jc w:val="center"/>
              <w:rPr>
                <w:rFonts w:asciiTheme="majorBidi" w:hAnsiTheme="majorBidi" w:cstheme="majorBidi"/>
                <w:lang w:val="en-GB"/>
              </w:rPr>
            </w:pPr>
          </w:p>
        </w:tc>
      </w:tr>
      <w:tr w:rsidR="00B82D07" w:rsidRPr="00753C5C" w14:paraId="6B62DB85" w14:textId="77777777" w:rsidTr="00610080">
        <w:trPr>
          <w:jc w:val="center"/>
        </w:trPr>
        <w:tc>
          <w:tcPr>
            <w:tcW w:w="1411" w:type="dxa"/>
            <w:vAlign w:val="center"/>
          </w:tcPr>
          <w:p w14:paraId="7A4A450B"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662</w:t>
            </w:r>
          </w:p>
        </w:tc>
        <w:tc>
          <w:tcPr>
            <w:tcW w:w="1428" w:type="dxa"/>
            <w:vAlign w:val="center"/>
          </w:tcPr>
          <w:p w14:paraId="0E47A5D2"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−89</w:t>
            </w:r>
          </w:p>
        </w:tc>
        <w:tc>
          <w:tcPr>
            <w:tcW w:w="1418" w:type="dxa"/>
            <w:vAlign w:val="center"/>
          </w:tcPr>
          <w:p w14:paraId="6DB10F46"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−90.4</w:t>
            </w:r>
          </w:p>
        </w:tc>
        <w:tc>
          <w:tcPr>
            <w:tcW w:w="1407" w:type="dxa"/>
            <w:tcBorders>
              <w:right w:val="nil"/>
            </w:tcBorders>
            <w:vAlign w:val="center"/>
          </w:tcPr>
          <w:p w14:paraId="3CA3F427"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18.93</w:t>
            </w:r>
          </w:p>
        </w:tc>
        <w:tc>
          <w:tcPr>
            <w:tcW w:w="141" w:type="dxa"/>
            <w:tcBorders>
              <w:left w:val="nil"/>
            </w:tcBorders>
            <w:vAlign w:val="center"/>
          </w:tcPr>
          <w:p w14:paraId="78DA6298" w14:textId="77777777" w:rsidR="00B82D07" w:rsidRPr="00753C5C" w:rsidRDefault="00B82D07" w:rsidP="00F808BD">
            <w:pPr>
              <w:pStyle w:val="Tabletext"/>
              <w:jc w:val="center"/>
              <w:rPr>
                <w:rFonts w:asciiTheme="majorBidi" w:hAnsiTheme="majorBidi" w:cstheme="majorBidi"/>
                <w:lang w:val="en-GB"/>
              </w:rPr>
            </w:pPr>
          </w:p>
        </w:tc>
        <w:tc>
          <w:tcPr>
            <w:tcW w:w="1275" w:type="dxa"/>
            <w:vAlign w:val="center"/>
          </w:tcPr>
          <w:p w14:paraId="6D0546AB"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4.385</w:t>
            </w:r>
          </w:p>
        </w:tc>
        <w:tc>
          <w:tcPr>
            <w:tcW w:w="2549" w:type="dxa"/>
            <w:gridSpan w:val="2"/>
            <w:vAlign w:val="center"/>
          </w:tcPr>
          <w:p w14:paraId="7E750C39" w14:textId="77777777" w:rsidR="00B82D07" w:rsidRPr="00753C5C" w:rsidRDefault="00B82D07" w:rsidP="00F808BD">
            <w:pPr>
              <w:pStyle w:val="Tabletext"/>
              <w:jc w:val="center"/>
              <w:rPr>
                <w:rFonts w:asciiTheme="majorBidi" w:hAnsiTheme="majorBidi" w:cstheme="majorBidi"/>
                <w:lang w:val="en-GB"/>
              </w:rPr>
            </w:pPr>
          </w:p>
        </w:tc>
      </w:tr>
      <w:tr w:rsidR="00B82D07" w:rsidRPr="00753C5C" w14:paraId="370F90C5" w14:textId="77777777" w:rsidTr="00610080">
        <w:trPr>
          <w:jc w:val="center"/>
        </w:trPr>
        <w:tc>
          <w:tcPr>
            <w:tcW w:w="1411" w:type="dxa"/>
            <w:vAlign w:val="center"/>
          </w:tcPr>
          <w:p w14:paraId="4A8C5E0C"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663</w:t>
            </w:r>
          </w:p>
        </w:tc>
        <w:tc>
          <w:tcPr>
            <w:tcW w:w="1428" w:type="dxa"/>
            <w:vAlign w:val="center"/>
          </w:tcPr>
          <w:p w14:paraId="0600DF62"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−90</w:t>
            </w:r>
          </w:p>
        </w:tc>
        <w:tc>
          <w:tcPr>
            <w:tcW w:w="1418" w:type="dxa"/>
            <w:vAlign w:val="center"/>
          </w:tcPr>
          <w:p w14:paraId="6A867117"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−91.4</w:t>
            </w:r>
          </w:p>
        </w:tc>
        <w:tc>
          <w:tcPr>
            <w:tcW w:w="1407" w:type="dxa"/>
            <w:tcBorders>
              <w:right w:val="nil"/>
            </w:tcBorders>
            <w:vAlign w:val="center"/>
          </w:tcPr>
          <w:p w14:paraId="42AD6BED"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19.93</w:t>
            </w:r>
          </w:p>
        </w:tc>
        <w:tc>
          <w:tcPr>
            <w:tcW w:w="141" w:type="dxa"/>
            <w:tcBorders>
              <w:left w:val="nil"/>
            </w:tcBorders>
            <w:vAlign w:val="center"/>
          </w:tcPr>
          <w:p w14:paraId="12124482" w14:textId="77777777" w:rsidR="00B82D07" w:rsidRPr="00753C5C" w:rsidRDefault="00B82D07" w:rsidP="00F808BD">
            <w:pPr>
              <w:pStyle w:val="Tabletext"/>
              <w:jc w:val="center"/>
              <w:rPr>
                <w:rFonts w:asciiTheme="majorBidi" w:hAnsiTheme="majorBidi" w:cstheme="majorBidi"/>
                <w:lang w:val="en-GB"/>
              </w:rPr>
            </w:pPr>
          </w:p>
        </w:tc>
        <w:tc>
          <w:tcPr>
            <w:tcW w:w="1275" w:type="dxa"/>
            <w:vAlign w:val="center"/>
          </w:tcPr>
          <w:p w14:paraId="61DAE7CC"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5.385</w:t>
            </w:r>
          </w:p>
        </w:tc>
        <w:tc>
          <w:tcPr>
            <w:tcW w:w="2549" w:type="dxa"/>
            <w:gridSpan w:val="2"/>
            <w:vAlign w:val="center"/>
          </w:tcPr>
          <w:p w14:paraId="25FB5C45" w14:textId="77777777" w:rsidR="00B82D07" w:rsidRPr="00753C5C" w:rsidRDefault="00B82D07" w:rsidP="00F808BD">
            <w:pPr>
              <w:pStyle w:val="Tabletext"/>
              <w:jc w:val="center"/>
              <w:rPr>
                <w:rFonts w:asciiTheme="majorBidi" w:hAnsiTheme="majorBidi" w:cstheme="majorBidi"/>
                <w:lang w:val="en-GB"/>
              </w:rPr>
            </w:pPr>
          </w:p>
        </w:tc>
      </w:tr>
      <w:tr w:rsidR="00B82D07" w:rsidRPr="00753C5C" w14:paraId="2BCE53C0" w14:textId="77777777" w:rsidTr="00610080">
        <w:trPr>
          <w:jc w:val="center"/>
        </w:trPr>
        <w:tc>
          <w:tcPr>
            <w:tcW w:w="1411" w:type="dxa"/>
            <w:vAlign w:val="center"/>
          </w:tcPr>
          <w:p w14:paraId="6B3196E7"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664</w:t>
            </w:r>
          </w:p>
        </w:tc>
        <w:tc>
          <w:tcPr>
            <w:tcW w:w="1428" w:type="dxa"/>
            <w:vAlign w:val="center"/>
          </w:tcPr>
          <w:p w14:paraId="687704BE"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−90</w:t>
            </w:r>
          </w:p>
        </w:tc>
        <w:tc>
          <w:tcPr>
            <w:tcW w:w="1418" w:type="dxa"/>
            <w:vAlign w:val="center"/>
          </w:tcPr>
          <w:p w14:paraId="38FDCB5C"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−91.4</w:t>
            </w:r>
          </w:p>
        </w:tc>
        <w:tc>
          <w:tcPr>
            <w:tcW w:w="1407" w:type="dxa"/>
            <w:tcBorders>
              <w:right w:val="nil"/>
            </w:tcBorders>
            <w:vAlign w:val="center"/>
          </w:tcPr>
          <w:p w14:paraId="7B6F5632"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19.93</w:t>
            </w:r>
          </w:p>
        </w:tc>
        <w:tc>
          <w:tcPr>
            <w:tcW w:w="141" w:type="dxa"/>
            <w:tcBorders>
              <w:left w:val="nil"/>
            </w:tcBorders>
            <w:vAlign w:val="center"/>
          </w:tcPr>
          <w:p w14:paraId="794AAAD4" w14:textId="77777777" w:rsidR="00B82D07" w:rsidRPr="00753C5C" w:rsidRDefault="00B82D07" w:rsidP="00F808BD">
            <w:pPr>
              <w:pStyle w:val="Tabletext"/>
              <w:jc w:val="center"/>
              <w:rPr>
                <w:rFonts w:asciiTheme="majorBidi" w:hAnsiTheme="majorBidi" w:cstheme="majorBidi"/>
                <w:lang w:val="en-GB"/>
              </w:rPr>
            </w:pPr>
          </w:p>
        </w:tc>
        <w:tc>
          <w:tcPr>
            <w:tcW w:w="1275" w:type="dxa"/>
            <w:vAlign w:val="center"/>
          </w:tcPr>
          <w:p w14:paraId="40889228"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6.385</w:t>
            </w:r>
          </w:p>
        </w:tc>
        <w:tc>
          <w:tcPr>
            <w:tcW w:w="2549" w:type="dxa"/>
            <w:gridSpan w:val="2"/>
            <w:vAlign w:val="center"/>
          </w:tcPr>
          <w:p w14:paraId="525BEE35" w14:textId="77777777" w:rsidR="00B82D07" w:rsidRPr="00753C5C" w:rsidRDefault="00B82D07" w:rsidP="00F808BD">
            <w:pPr>
              <w:pStyle w:val="Tabletext"/>
              <w:jc w:val="center"/>
              <w:rPr>
                <w:rFonts w:asciiTheme="majorBidi" w:hAnsiTheme="majorBidi" w:cstheme="majorBidi"/>
                <w:lang w:val="en-GB"/>
              </w:rPr>
            </w:pPr>
          </w:p>
        </w:tc>
      </w:tr>
      <w:tr w:rsidR="00B82D07" w:rsidRPr="00753C5C" w14:paraId="3D61782E" w14:textId="77777777" w:rsidTr="00610080">
        <w:trPr>
          <w:jc w:val="center"/>
        </w:trPr>
        <w:tc>
          <w:tcPr>
            <w:tcW w:w="1411" w:type="dxa"/>
            <w:vAlign w:val="center"/>
          </w:tcPr>
          <w:p w14:paraId="256FC731"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665</w:t>
            </w:r>
          </w:p>
        </w:tc>
        <w:tc>
          <w:tcPr>
            <w:tcW w:w="1428" w:type="dxa"/>
            <w:vAlign w:val="center"/>
          </w:tcPr>
          <w:p w14:paraId="4C395F7E"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−91</w:t>
            </w:r>
          </w:p>
        </w:tc>
        <w:tc>
          <w:tcPr>
            <w:tcW w:w="1418" w:type="dxa"/>
            <w:vAlign w:val="center"/>
          </w:tcPr>
          <w:p w14:paraId="5011438F"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−92.4</w:t>
            </w:r>
          </w:p>
        </w:tc>
        <w:tc>
          <w:tcPr>
            <w:tcW w:w="1407" w:type="dxa"/>
            <w:tcBorders>
              <w:right w:val="nil"/>
            </w:tcBorders>
            <w:vAlign w:val="center"/>
          </w:tcPr>
          <w:p w14:paraId="4159962C"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20.93</w:t>
            </w:r>
          </w:p>
        </w:tc>
        <w:tc>
          <w:tcPr>
            <w:tcW w:w="141" w:type="dxa"/>
            <w:tcBorders>
              <w:left w:val="nil"/>
            </w:tcBorders>
            <w:vAlign w:val="center"/>
          </w:tcPr>
          <w:p w14:paraId="24E2EBEE" w14:textId="77777777" w:rsidR="00B82D07" w:rsidRPr="00753C5C" w:rsidRDefault="00B82D07" w:rsidP="00F808BD">
            <w:pPr>
              <w:pStyle w:val="Tabletext"/>
              <w:jc w:val="center"/>
              <w:rPr>
                <w:rFonts w:asciiTheme="majorBidi" w:hAnsiTheme="majorBidi" w:cstheme="majorBidi"/>
                <w:lang w:val="en-GB"/>
              </w:rPr>
            </w:pPr>
          </w:p>
        </w:tc>
        <w:tc>
          <w:tcPr>
            <w:tcW w:w="1275" w:type="dxa"/>
            <w:vAlign w:val="center"/>
          </w:tcPr>
          <w:p w14:paraId="3081CA0D"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7.385</w:t>
            </w:r>
          </w:p>
        </w:tc>
        <w:tc>
          <w:tcPr>
            <w:tcW w:w="2549" w:type="dxa"/>
            <w:gridSpan w:val="2"/>
            <w:vAlign w:val="center"/>
          </w:tcPr>
          <w:p w14:paraId="7E311E39" w14:textId="77777777" w:rsidR="00B82D07" w:rsidRPr="00753C5C" w:rsidRDefault="00B82D07" w:rsidP="00F808BD">
            <w:pPr>
              <w:pStyle w:val="Tabletext"/>
              <w:jc w:val="center"/>
              <w:rPr>
                <w:rFonts w:asciiTheme="majorBidi" w:hAnsiTheme="majorBidi" w:cstheme="majorBidi"/>
                <w:lang w:val="en-GB"/>
              </w:rPr>
            </w:pPr>
          </w:p>
        </w:tc>
      </w:tr>
      <w:tr w:rsidR="00B82D07" w:rsidRPr="00753C5C" w14:paraId="72CB7159" w14:textId="77777777" w:rsidTr="00610080">
        <w:trPr>
          <w:jc w:val="center"/>
        </w:trPr>
        <w:tc>
          <w:tcPr>
            <w:tcW w:w="1411" w:type="dxa"/>
            <w:vAlign w:val="center"/>
          </w:tcPr>
          <w:p w14:paraId="5F4C3FC5"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666</w:t>
            </w:r>
          </w:p>
        </w:tc>
        <w:tc>
          <w:tcPr>
            <w:tcW w:w="1428" w:type="dxa"/>
            <w:vAlign w:val="center"/>
          </w:tcPr>
          <w:p w14:paraId="0B375837"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−91</w:t>
            </w:r>
          </w:p>
        </w:tc>
        <w:tc>
          <w:tcPr>
            <w:tcW w:w="1418" w:type="dxa"/>
            <w:vAlign w:val="center"/>
          </w:tcPr>
          <w:p w14:paraId="653FDBD1"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−92.4</w:t>
            </w:r>
          </w:p>
        </w:tc>
        <w:tc>
          <w:tcPr>
            <w:tcW w:w="1407" w:type="dxa"/>
            <w:tcBorders>
              <w:right w:val="nil"/>
            </w:tcBorders>
            <w:vAlign w:val="center"/>
          </w:tcPr>
          <w:p w14:paraId="5DE0D6B6"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20.93</w:t>
            </w:r>
          </w:p>
        </w:tc>
        <w:tc>
          <w:tcPr>
            <w:tcW w:w="141" w:type="dxa"/>
            <w:tcBorders>
              <w:left w:val="nil"/>
            </w:tcBorders>
            <w:vAlign w:val="center"/>
          </w:tcPr>
          <w:p w14:paraId="1599F2A4" w14:textId="77777777" w:rsidR="00B82D07" w:rsidRPr="00753C5C" w:rsidRDefault="00B82D07" w:rsidP="00F808BD">
            <w:pPr>
              <w:pStyle w:val="Tabletext"/>
              <w:jc w:val="center"/>
              <w:rPr>
                <w:rFonts w:asciiTheme="majorBidi" w:hAnsiTheme="majorBidi" w:cstheme="majorBidi"/>
                <w:lang w:val="en-GB"/>
              </w:rPr>
            </w:pPr>
          </w:p>
        </w:tc>
        <w:tc>
          <w:tcPr>
            <w:tcW w:w="1275" w:type="dxa"/>
            <w:vAlign w:val="center"/>
          </w:tcPr>
          <w:p w14:paraId="4DFE2DFB" w14:textId="77777777" w:rsidR="00B82D07" w:rsidRPr="00753C5C" w:rsidRDefault="00B82D07" w:rsidP="00F808BD">
            <w:pPr>
              <w:pStyle w:val="Tabletext"/>
              <w:jc w:val="center"/>
              <w:rPr>
                <w:rFonts w:asciiTheme="majorBidi" w:hAnsiTheme="majorBidi" w:cstheme="majorBidi"/>
                <w:lang w:val="en-GB"/>
              </w:rPr>
            </w:pPr>
            <w:r w:rsidRPr="00753C5C">
              <w:rPr>
                <w:rFonts w:asciiTheme="majorBidi" w:hAnsiTheme="majorBidi" w:cstheme="majorBidi"/>
                <w:lang w:val="en-GB"/>
              </w:rPr>
              <w:t>8.385</w:t>
            </w:r>
          </w:p>
        </w:tc>
        <w:tc>
          <w:tcPr>
            <w:tcW w:w="2549" w:type="dxa"/>
            <w:gridSpan w:val="2"/>
            <w:vAlign w:val="center"/>
          </w:tcPr>
          <w:p w14:paraId="2B36DD10" w14:textId="77777777" w:rsidR="00B82D07" w:rsidRPr="00753C5C" w:rsidRDefault="00B82D07" w:rsidP="00F808BD">
            <w:pPr>
              <w:pStyle w:val="Tabletext"/>
              <w:jc w:val="center"/>
              <w:rPr>
                <w:rFonts w:asciiTheme="majorBidi" w:hAnsiTheme="majorBidi" w:cstheme="majorBidi"/>
                <w:lang w:val="en-GB"/>
              </w:rPr>
            </w:pPr>
          </w:p>
        </w:tc>
      </w:tr>
    </w:tbl>
    <w:p w14:paraId="01C84890" w14:textId="77777777" w:rsidR="00B82D07" w:rsidRPr="005B5060" w:rsidRDefault="00B82D07" w:rsidP="00B82D07">
      <w:pPr>
        <w:pStyle w:val="Tablefin"/>
      </w:pPr>
    </w:p>
    <w:p w14:paraId="7B947F12" w14:textId="5C90BF2D" w:rsidR="00B82D07" w:rsidRPr="005B5060" w:rsidRDefault="00B82D07" w:rsidP="00B82D07">
      <w:pPr>
        <w:pStyle w:val="FigureNo"/>
        <w:rPr>
          <w:lang w:val="en-GB"/>
        </w:rPr>
      </w:pPr>
      <w:r w:rsidRPr="005B5060">
        <w:rPr>
          <w:lang w:val="en-GB"/>
        </w:rPr>
        <w:lastRenderedPageBreak/>
        <w:t>Figure A</w:t>
      </w:r>
      <w:r w:rsidR="00D87580">
        <w:rPr>
          <w:lang w:val="en-GB"/>
        </w:rPr>
        <w:t>1-</w:t>
      </w:r>
      <w:r w:rsidRPr="005B5060">
        <w:rPr>
          <w:lang w:val="en-GB"/>
        </w:rPr>
        <w:t>4</w:t>
      </w:r>
    </w:p>
    <w:p w14:paraId="0ADBCFAE" w14:textId="77777777" w:rsidR="00B82D07" w:rsidRPr="005B5060" w:rsidRDefault="00B82D07" w:rsidP="00B82D07">
      <w:pPr>
        <w:pStyle w:val="Figuretitle"/>
        <w:rPr>
          <w:lang w:val="en-GB"/>
        </w:rPr>
      </w:pPr>
      <w:r w:rsidRPr="005B5060">
        <w:rPr>
          <w:lang w:val="en-GB"/>
        </w:rPr>
        <w:t>DVB</w:t>
      </w:r>
      <w:r w:rsidRPr="005B5060">
        <w:rPr>
          <w:lang w:val="en-GB"/>
        </w:rPr>
        <w:noBreakHyphen/>
        <w:t>T2 256</w:t>
      </w:r>
      <w:r w:rsidRPr="005B5060">
        <w:rPr>
          <w:lang w:val="en-GB"/>
        </w:rPr>
        <w:noBreakHyphen/>
        <w:t>QAM 2/3 32K interfered with by LTE 10 MHz</w:t>
      </w:r>
    </w:p>
    <w:p w14:paraId="2DBAED40" w14:textId="77777777" w:rsidR="00B82D07" w:rsidRPr="005B5060" w:rsidRDefault="00B82D07" w:rsidP="00B82D07">
      <w:pPr>
        <w:pStyle w:val="Figure"/>
        <w:rPr>
          <w:lang w:val="en-GB"/>
        </w:rPr>
      </w:pPr>
      <w:r w:rsidRPr="005B5060">
        <w:rPr>
          <w:noProof/>
          <w:lang w:val="en-GB"/>
        </w:rPr>
        <w:drawing>
          <wp:inline distT="0" distB="0" distL="0" distR="0" wp14:anchorId="786B6A06" wp14:editId="0340D118">
            <wp:extent cx="4876800" cy="2743200"/>
            <wp:effectExtent l="0" t="0" r="0" b="0"/>
            <wp:docPr id="222" name="Chart 222">
              <a:extLst xmlns:a="http://schemas.openxmlformats.org/drawingml/2006/main">
                <a:ext uri="{FF2B5EF4-FFF2-40B4-BE49-F238E27FC236}">
                  <a16:creationId xmlns:a16="http://schemas.microsoft.com/office/drawing/2014/main" id="{9B255E90-EB53-421C-B34B-782F128A2D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2C7C13" w14:textId="30B43E51" w:rsidR="00B82D07" w:rsidRPr="005B5060" w:rsidRDefault="00B82D07" w:rsidP="00A40D76">
      <w:pPr>
        <w:pStyle w:val="Heading2"/>
        <w:rPr>
          <w:lang w:val="en-GB"/>
        </w:rPr>
      </w:pPr>
      <w:bookmarkStart w:id="162" w:name="_Toc64383421"/>
      <w:bookmarkStart w:id="163" w:name="_Toc76920623"/>
      <w:bookmarkStart w:id="164" w:name="_Toc78327782"/>
      <w:bookmarkStart w:id="165" w:name="_Toc138105903"/>
      <w:bookmarkStart w:id="166" w:name="_Toc182228869"/>
      <w:bookmarkStart w:id="167" w:name="_Toc190245179"/>
      <w:r w:rsidRPr="005B5060">
        <w:rPr>
          <w:lang w:val="en-GB"/>
        </w:rPr>
        <w:t>2.2</w:t>
      </w:r>
      <w:r w:rsidRPr="005B5060">
        <w:rPr>
          <w:lang w:val="en-GB"/>
        </w:rPr>
        <w:tab/>
        <w:t>Measurements done by EI</w:t>
      </w:r>
      <w:r w:rsidRPr="005B5060">
        <w:rPr>
          <w:lang w:val="en-GB"/>
        </w:rPr>
        <w:noBreakHyphen/>
        <w:t>Towers</w:t>
      </w:r>
      <w:bookmarkEnd w:id="162"/>
      <w:bookmarkEnd w:id="163"/>
      <w:bookmarkEnd w:id="164"/>
      <w:bookmarkEnd w:id="165"/>
      <w:bookmarkEnd w:id="166"/>
      <w:bookmarkEnd w:id="167"/>
    </w:p>
    <w:p w14:paraId="00A0DE37" w14:textId="77777777" w:rsidR="00B82D07" w:rsidRPr="005B5060" w:rsidRDefault="00B82D07" w:rsidP="00B82D07">
      <w:pPr>
        <w:rPr>
          <w:lang w:val="en-GB"/>
        </w:rPr>
      </w:pPr>
      <w:r w:rsidRPr="005B5060">
        <w:rPr>
          <w:lang w:val="en-GB"/>
        </w:rPr>
        <w:t>Measurement of overlapping channel protection ratio for DVB</w:t>
      </w:r>
      <w:r w:rsidRPr="005B5060">
        <w:rPr>
          <w:lang w:val="en-GB"/>
        </w:rPr>
        <w:noBreakHyphen/>
        <w:t>T2 interfered with by LTE 10 MHz.</w:t>
      </w:r>
    </w:p>
    <w:p w14:paraId="36799A74" w14:textId="77777777" w:rsidR="00B82D07" w:rsidRPr="005B5060" w:rsidRDefault="00B82D07" w:rsidP="00B82D07">
      <w:pPr>
        <w:pStyle w:val="Headingb"/>
        <w:rPr>
          <w:lang w:val="en-GB"/>
        </w:rPr>
      </w:pPr>
      <w:r w:rsidRPr="005B5060">
        <w:rPr>
          <w:lang w:val="en-GB"/>
        </w:rPr>
        <w:t>Premise</w:t>
      </w:r>
    </w:p>
    <w:p w14:paraId="72273000" w14:textId="77777777" w:rsidR="00B82D07" w:rsidRPr="005B5060" w:rsidRDefault="00B82D07" w:rsidP="00B82D07">
      <w:pPr>
        <w:rPr>
          <w:lang w:val="en-GB"/>
        </w:rPr>
      </w:pPr>
      <w:r w:rsidRPr="005B5060">
        <w:rPr>
          <w:lang w:val="en-GB"/>
        </w:rPr>
        <w:t>Measurement was done using R&amp;S generator SFU and a DTTB professional receiver/spectrum analyser ETL, directly connected using a BNC cable.</w:t>
      </w:r>
    </w:p>
    <w:p w14:paraId="64696FD3" w14:textId="50C3CAC1" w:rsidR="00B82D07" w:rsidRPr="005B5060" w:rsidRDefault="00B82D07" w:rsidP="00B82D07">
      <w:pPr>
        <w:rPr>
          <w:lang w:val="en-GB"/>
        </w:rPr>
      </w:pPr>
      <w:r w:rsidRPr="005B5060">
        <w:rPr>
          <w:lang w:val="en-GB"/>
        </w:rPr>
        <w:t xml:space="preserve">Between others, SFU can generate an LTE signal with different possible characteristics. At this proposal, a file describing the LTE signal is charged in the arbitrary waveform generator of the SFU and, afterwards, the frequency and the level of the LTE signal can be set. Note that this waveform can be used only as “interference”; therefore, </w:t>
      </w:r>
      <w:r w:rsidR="003343B2" w:rsidRPr="005B5060">
        <w:rPr>
          <w:lang w:val="en-GB"/>
        </w:rPr>
        <w:t xml:space="preserve">this signal </w:t>
      </w:r>
      <w:r w:rsidRPr="005B5060">
        <w:rPr>
          <w:lang w:val="en-GB"/>
        </w:rPr>
        <w:t xml:space="preserve">cannot </w:t>
      </w:r>
      <w:r w:rsidR="003343B2">
        <w:rPr>
          <w:lang w:val="en-GB"/>
        </w:rPr>
        <w:t xml:space="preserve">be </w:t>
      </w:r>
      <w:r w:rsidRPr="005B5060">
        <w:rPr>
          <w:lang w:val="en-GB"/>
        </w:rPr>
        <w:t>receive</w:t>
      </w:r>
      <w:r w:rsidR="003343B2">
        <w:rPr>
          <w:lang w:val="en-GB"/>
        </w:rPr>
        <w:t>d</w:t>
      </w:r>
      <w:r w:rsidRPr="005B5060">
        <w:rPr>
          <w:lang w:val="en-GB"/>
        </w:rPr>
        <w:t xml:space="preserve"> with an LTE receiver.</w:t>
      </w:r>
    </w:p>
    <w:p w14:paraId="3BF3ED5C" w14:textId="77777777" w:rsidR="00B82D07" w:rsidRPr="005B5060" w:rsidRDefault="00B82D07" w:rsidP="00B82D07">
      <w:pPr>
        <w:pStyle w:val="Headingb"/>
        <w:rPr>
          <w:lang w:val="en-GB"/>
        </w:rPr>
      </w:pPr>
      <w:r w:rsidRPr="005B5060">
        <w:rPr>
          <w:lang w:val="en-GB"/>
        </w:rPr>
        <w:t>Short description</w:t>
      </w:r>
    </w:p>
    <w:p w14:paraId="17E5B7FE" w14:textId="5EE5B397" w:rsidR="00B82D07" w:rsidRPr="005B5060" w:rsidRDefault="00B82D07" w:rsidP="00B82D07">
      <w:pPr>
        <w:rPr>
          <w:lang w:val="en-GB"/>
        </w:rPr>
      </w:pPr>
      <w:r w:rsidRPr="005B5060">
        <w:rPr>
          <w:lang w:val="en-GB"/>
        </w:rPr>
        <w:t>SFU is generating a DVB</w:t>
      </w:r>
      <w:r w:rsidRPr="005B5060">
        <w:rPr>
          <w:lang w:val="en-GB"/>
        </w:rPr>
        <w:noBreakHyphen/>
        <w:t>T2 signal with the (main) parameters in Table </w:t>
      </w:r>
      <w:r w:rsidR="00A13298">
        <w:rPr>
          <w:lang w:val="en-GB"/>
        </w:rPr>
        <w:t>A1-5</w:t>
      </w:r>
      <w:r w:rsidRPr="005B5060">
        <w:rPr>
          <w:lang w:val="en-GB"/>
        </w:rPr>
        <w:t>.</w:t>
      </w:r>
    </w:p>
    <w:p w14:paraId="62D04F62" w14:textId="3D3D4F56" w:rsidR="00B82D07" w:rsidRPr="005B5060" w:rsidRDefault="00A13298" w:rsidP="00B82D07">
      <w:pPr>
        <w:pStyle w:val="TableNo"/>
        <w:rPr>
          <w:lang w:val="en-GB"/>
        </w:rPr>
      </w:pPr>
      <w:r w:rsidRPr="005B5060">
        <w:rPr>
          <w:lang w:val="en-GB"/>
        </w:rPr>
        <w:t>TABLE </w:t>
      </w:r>
      <w:r w:rsidR="00B82D07" w:rsidRPr="005B5060">
        <w:rPr>
          <w:lang w:val="en-GB"/>
        </w:rPr>
        <w:t>A</w:t>
      </w:r>
      <w:r>
        <w:rPr>
          <w:lang w:val="en-GB"/>
        </w:rPr>
        <w:t>1-</w:t>
      </w:r>
      <w:r w:rsidR="00B82D07" w:rsidRPr="005B5060">
        <w:rPr>
          <w:lang w:val="en-GB"/>
        </w:rPr>
        <w:t>5</w:t>
      </w:r>
    </w:p>
    <w:p w14:paraId="6C8240B6" w14:textId="77777777" w:rsidR="00B82D07" w:rsidRPr="005B5060" w:rsidRDefault="00B82D07" w:rsidP="00B82D07">
      <w:pPr>
        <w:pStyle w:val="Tabletitle"/>
        <w:rPr>
          <w:lang w:val="en-GB"/>
        </w:rPr>
      </w:pPr>
      <w:r w:rsidRPr="005B5060">
        <w:rPr>
          <w:lang w:val="en-GB"/>
        </w:rPr>
        <w:t>Main DVB</w:t>
      </w:r>
      <w:r w:rsidRPr="005B5060">
        <w:rPr>
          <w:lang w:val="en-GB"/>
        </w:rPr>
        <w:noBreakHyphen/>
        <w:t>T2 parameters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2284"/>
        <w:gridCol w:w="5051"/>
      </w:tblGrid>
      <w:tr w:rsidR="00B82D07" w:rsidRPr="00C21271" w14:paraId="63AF7BE0" w14:textId="77777777" w:rsidTr="00E91F2B">
        <w:trPr>
          <w:tblHeader/>
          <w:jc w:val="center"/>
        </w:trPr>
        <w:tc>
          <w:tcPr>
            <w:tcW w:w="1191" w:type="pct"/>
            <w:shd w:val="clear" w:color="auto" w:fill="auto"/>
            <w:vAlign w:val="bottom"/>
          </w:tcPr>
          <w:p w14:paraId="5BF9655A" w14:textId="77777777" w:rsidR="00B82D07" w:rsidRPr="00C21271" w:rsidRDefault="00B82D07" w:rsidP="00C21271">
            <w:pPr>
              <w:pStyle w:val="Tablehead"/>
              <w:spacing w:before="20" w:after="20"/>
              <w:rPr>
                <w:sz w:val="20"/>
                <w:lang w:val="en-GB" w:eastAsia="it-IT"/>
              </w:rPr>
            </w:pPr>
            <w:r w:rsidRPr="00C21271">
              <w:rPr>
                <w:sz w:val="20"/>
                <w:lang w:val="en-GB" w:eastAsia="it-IT"/>
              </w:rPr>
              <w:t>Parameter</w:t>
            </w:r>
          </w:p>
        </w:tc>
        <w:tc>
          <w:tcPr>
            <w:tcW w:w="1186" w:type="pct"/>
            <w:shd w:val="clear" w:color="auto" w:fill="auto"/>
            <w:vAlign w:val="bottom"/>
          </w:tcPr>
          <w:p w14:paraId="09B20271" w14:textId="77777777" w:rsidR="00B82D07" w:rsidRPr="00C21271" w:rsidRDefault="00B82D07" w:rsidP="00C21271">
            <w:pPr>
              <w:pStyle w:val="Tablehead"/>
              <w:spacing w:before="20" w:after="20"/>
              <w:rPr>
                <w:sz w:val="20"/>
                <w:lang w:val="en-GB" w:eastAsia="it-IT"/>
              </w:rPr>
            </w:pPr>
            <w:r w:rsidRPr="00C21271">
              <w:rPr>
                <w:sz w:val="20"/>
                <w:lang w:val="en-GB" w:eastAsia="it-IT"/>
              </w:rPr>
              <w:t>Value</w:t>
            </w:r>
          </w:p>
        </w:tc>
        <w:tc>
          <w:tcPr>
            <w:tcW w:w="2623" w:type="pct"/>
            <w:shd w:val="clear" w:color="auto" w:fill="auto"/>
          </w:tcPr>
          <w:p w14:paraId="0D146D3D" w14:textId="77777777" w:rsidR="00B82D07" w:rsidRPr="00C21271" w:rsidRDefault="00B82D07" w:rsidP="00C21271">
            <w:pPr>
              <w:pStyle w:val="Tablehead"/>
              <w:spacing w:before="20" w:after="20"/>
              <w:rPr>
                <w:sz w:val="20"/>
                <w:lang w:val="en-GB"/>
              </w:rPr>
            </w:pPr>
            <w:r w:rsidRPr="00C21271">
              <w:rPr>
                <w:sz w:val="20"/>
                <w:lang w:val="en-GB"/>
              </w:rPr>
              <w:t>Note</w:t>
            </w:r>
          </w:p>
        </w:tc>
      </w:tr>
      <w:tr w:rsidR="00B82D07" w:rsidRPr="00C21271" w14:paraId="28FF0A46" w14:textId="77777777" w:rsidTr="00F808BD">
        <w:trPr>
          <w:jc w:val="center"/>
        </w:trPr>
        <w:tc>
          <w:tcPr>
            <w:tcW w:w="1191" w:type="pct"/>
            <w:vAlign w:val="bottom"/>
          </w:tcPr>
          <w:p w14:paraId="5E301B7C" w14:textId="77777777" w:rsidR="00B82D07" w:rsidRPr="00C21271" w:rsidRDefault="00B82D07" w:rsidP="00C21271">
            <w:pPr>
              <w:pStyle w:val="Tabletext"/>
              <w:spacing w:before="20" w:after="20"/>
              <w:rPr>
                <w:sz w:val="20"/>
                <w:lang w:val="en-GB" w:eastAsia="it-IT"/>
              </w:rPr>
            </w:pPr>
            <w:r w:rsidRPr="00C21271">
              <w:rPr>
                <w:sz w:val="20"/>
                <w:lang w:val="en-GB" w:eastAsia="it-IT"/>
              </w:rPr>
              <w:t>Centre frequency</w:t>
            </w:r>
          </w:p>
        </w:tc>
        <w:tc>
          <w:tcPr>
            <w:tcW w:w="1186" w:type="pct"/>
            <w:vAlign w:val="bottom"/>
          </w:tcPr>
          <w:p w14:paraId="769B5F73" w14:textId="77777777" w:rsidR="00B82D07" w:rsidRPr="00C21271" w:rsidRDefault="00B82D07" w:rsidP="00C21271">
            <w:pPr>
              <w:pStyle w:val="Tabletext"/>
              <w:spacing w:before="20" w:after="20"/>
              <w:jc w:val="center"/>
              <w:rPr>
                <w:sz w:val="20"/>
                <w:lang w:val="en-GB" w:eastAsia="it-IT"/>
              </w:rPr>
            </w:pPr>
            <w:r w:rsidRPr="00C21271">
              <w:rPr>
                <w:sz w:val="20"/>
                <w:lang w:val="en-GB" w:eastAsia="it-IT"/>
              </w:rPr>
              <w:t>666 MHz</w:t>
            </w:r>
          </w:p>
        </w:tc>
        <w:tc>
          <w:tcPr>
            <w:tcW w:w="2623" w:type="pct"/>
          </w:tcPr>
          <w:p w14:paraId="41A9C533" w14:textId="77777777" w:rsidR="00B82D07" w:rsidRPr="00C21271" w:rsidRDefault="00B82D07" w:rsidP="00C21271">
            <w:pPr>
              <w:pStyle w:val="Tabletext"/>
              <w:spacing w:before="20" w:after="20"/>
              <w:rPr>
                <w:sz w:val="20"/>
                <w:lang w:val="en-GB" w:eastAsia="it-IT"/>
              </w:rPr>
            </w:pPr>
            <w:r w:rsidRPr="00C21271">
              <w:rPr>
                <w:sz w:val="20"/>
                <w:lang w:val="en-GB" w:eastAsia="it-IT"/>
              </w:rPr>
              <w:t>UHF CH 45</w:t>
            </w:r>
          </w:p>
        </w:tc>
      </w:tr>
      <w:tr w:rsidR="00B82D07" w:rsidRPr="00C21271" w14:paraId="5FC57759" w14:textId="77777777" w:rsidTr="00F808BD">
        <w:trPr>
          <w:jc w:val="center"/>
        </w:trPr>
        <w:tc>
          <w:tcPr>
            <w:tcW w:w="1191" w:type="pct"/>
            <w:vAlign w:val="bottom"/>
          </w:tcPr>
          <w:p w14:paraId="5B39E39D" w14:textId="77777777" w:rsidR="00B82D07" w:rsidRPr="00C21271" w:rsidRDefault="00B82D07" w:rsidP="00C21271">
            <w:pPr>
              <w:pStyle w:val="Tabletext"/>
              <w:spacing w:before="20" w:after="20"/>
              <w:rPr>
                <w:sz w:val="20"/>
                <w:lang w:val="en-GB" w:eastAsia="it-IT"/>
              </w:rPr>
            </w:pPr>
            <w:r w:rsidRPr="00C21271">
              <w:rPr>
                <w:sz w:val="20"/>
                <w:lang w:val="en-GB" w:eastAsia="it-IT"/>
              </w:rPr>
              <w:t>Bandwidth</w:t>
            </w:r>
          </w:p>
        </w:tc>
        <w:tc>
          <w:tcPr>
            <w:tcW w:w="1186" w:type="pct"/>
            <w:vAlign w:val="bottom"/>
          </w:tcPr>
          <w:p w14:paraId="56DDE31D" w14:textId="77777777" w:rsidR="00B82D07" w:rsidRPr="00C21271" w:rsidRDefault="00B82D07" w:rsidP="00C21271">
            <w:pPr>
              <w:pStyle w:val="Tabletext"/>
              <w:spacing w:before="20" w:after="20"/>
              <w:jc w:val="center"/>
              <w:rPr>
                <w:sz w:val="20"/>
                <w:lang w:val="en-GB" w:eastAsia="it-IT"/>
              </w:rPr>
            </w:pPr>
            <w:r w:rsidRPr="00C21271">
              <w:rPr>
                <w:sz w:val="20"/>
                <w:lang w:val="en-GB" w:eastAsia="it-IT"/>
              </w:rPr>
              <w:t>8 MHz</w:t>
            </w:r>
          </w:p>
        </w:tc>
        <w:tc>
          <w:tcPr>
            <w:tcW w:w="2623" w:type="pct"/>
          </w:tcPr>
          <w:p w14:paraId="195EAAA7" w14:textId="77777777" w:rsidR="00B82D07" w:rsidRPr="00C21271" w:rsidRDefault="00B82D07" w:rsidP="00C21271">
            <w:pPr>
              <w:pStyle w:val="Tabletext"/>
              <w:spacing w:before="20" w:after="20"/>
              <w:rPr>
                <w:sz w:val="20"/>
                <w:lang w:val="en-GB" w:eastAsia="it-IT"/>
              </w:rPr>
            </w:pPr>
          </w:p>
        </w:tc>
      </w:tr>
      <w:tr w:rsidR="00B82D07" w:rsidRPr="00C21271" w14:paraId="2C6BB44A" w14:textId="77777777" w:rsidTr="00F808BD">
        <w:trPr>
          <w:jc w:val="center"/>
        </w:trPr>
        <w:tc>
          <w:tcPr>
            <w:tcW w:w="1191" w:type="pct"/>
            <w:vAlign w:val="bottom"/>
          </w:tcPr>
          <w:p w14:paraId="35807164" w14:textId="77777777" w:rsidR="00B82D07" w:rsidRPr="00C21271" w:rsidRDefault="00B82D07" w:rsidP="00C21271">
            <w:pPr>
              <w:pStyle w:val="Tabletext"/>
              <w:spacing w:before="20" w:after="20"/>
              <w:rPr>
                <w:sz w:val="20"/>
                <w:lang w:val="en-GB" w:eastAsia="it-IT"/>
              </w:rPr>
            </w:pPr>
            <w:r w:rsidRPr="00C21271">
              <w:rPr>
                <w:sz w:val="20"/>
                <w:lang w:val="en-GB" w:eastAsia="it-IT"/>
              </w:rPr>
              <w:t>Nldpc</w:t>
            </w:r>
          </w:p>
        </w:tc>
        <w:tc>
          <w:tcPr>
            <w:tcW w:w="1186" w:type="pct"/>
            <w:vAlign w:val="bottom"/>
          </w:tcPr>
          <w:p w14:paraId="1B8ADDED" w14:textId="77777777" w:rsidR="00B82D07" w:rsidRPr="00C21271" w:rsidRDefault="00B82D07" w:rsidP="00C21271">
            <w:pPr>
              <w:pStyle w:val="Tabletext"/>
              <w:spacing w:before="20" w:after="20"/>
              <w:jc w:val="center"/>
              <w:rPr>
                <w:sz w:val="20"/>
                <w:lang w:val="en-GB" w:eastAsia="it-IT"/>
              </w:rPr>
            </w:pPr>
            <w:r w:rsidRPr="00C21271">
              <w:rPr>
                <w:sz w:val="20"/>
                <w:lang w:val="en-GB" w:eastAsia="it-IT"/>
              </w:rPr>
              <w:t>64 800</w:t>
            </w:r>
          </w:p>
        </w:tc>
        <w:tc>
          <w:tcPr>
            <w:tcW w:w="2623" w:type="pct"/>
          </w:tcPr>
          <w:p w14:paraId="39708359" w14:textId="77777777" w:rsidR="00B82D07" w:rsidRPr="00C21271" w:rsidRDefault="00B82D07" w:rsidP="00C21271">
            <w:pPr>
              <w:pStyle w:val="Tabletext"/>
              <w:spacing w:before="20" w:after="20"/>
              <w:rPr>
                <w:sz w:val="20"/>
                <w:lang w:val="en-GB" w:eastAsia="it-IT"/>
              </w:rPr>
            </w:pPr>
          </w:p>
        </w:tc>
      </w:tr>
      <w:tr w:rsidR="00B82D07" w:rsidRPr="00C21271" w14:paraId="56A09CA2" w14:textId="77777777" w:rsidTr="00F808BD">
        <w:trPr>
          <w:jc w:val="center"/>
        </w:trPr>
        <w:tc>
          <w:tcPr>
            <w:tcW w:w="1191" w:type="pct"/>
            <w:vAlign w:val="bottom"/>
          </w:tcPr>
          <w:p w14:paraId="3AF0553F" w14:textId="77777777" w:rsidR="00B82D07" w:rsidRPr="00C21271" w:rsidRDefault="00B82D07" w:rsidP="00C21271">
            <w:pPr>
              <w:pStyle w:val="Tabletext"/>
              <w:spacing w:before="20" w:after="20"/>
              <w:rPr>
                <w:sz w:val="20"/>
                <w:lang w:val="en-GB" w:eastAsia="it-IT"/>
              </w:rPr>
            </w:pPr>
            <w:r w:rsidRPr="00C21271">
              <w:rPr>
                <w:sz w:val="20"/>
                <w:lang w:val="en-GB" w:eastAsia="it-IT"/>
              </w:rPr>
              <w:t>MOD</w:t>
            </w:r>
          </w:p>
        </w:tc>
        <w:tc>
          <w:tcPr>
            <w:tcW w:w="1186" w:type="pct"/>
            <w:vAlign w:val="bottom"/>
          </w:tcPr>
          <w:p w14:paraId="31032DFA" w14:textId="77777777" w:rsidR="00B82D07" w:rsidRPr="00C21271" w:rsidRDefault="00B82D07" w:rsidP="00C21271">
            <w:pPr>
              <w:pStyle w:val="Tabletext"/>
              <w:spacing w:before="20" w:after="20"/>
              <w:jc w:val="center"/>
              <w:rPr>
                <w:sz w:val="20"/>
                <w:lang w:val="en-GB" w:eastAsia="it-IT"/>
              </w:rPr>
            </w:pPr>
            <w:r w:rsidRPr="00C21271">
              <w:rPr>
                <w:sz w:val="20"/>
                <w:lang w:val="en-GB" w:eastAsia="it-IT"/>
              </w:rPr>
              <w:t>256</w:t>
            </w:r>
            <w:r w:rsidRPr="00C21271">
              <w:rPr>
                <w:sz w:val="20"/>
                <w:lang w:val="en-GB" w:eastAsia="it-IT"/>
              </w:rPr>
              <w:noBreakHyphen/>
              <w:t>QAM</w:t>
            </w:r>
          </w:p>
        </w:tc>
        <w:tc>
          <w:tcPr>
            <w:tcW w:w="2623" w:type="pct"/>
          </w:tcPr>
          <w:p w14:paraId="62078C5C" w14:textId="77777777" w:rsidR="00B82D07" w:rsidRPr="00C21271" w:rsidRDefault="00B82D07" w:rsidP="00C21271">
            <w:pPr>
              <w:pStyle w:val="Tabletext"/>
              <w:spacing w:before="20" w:after="20"/>
              <w:rPr>
                <w:sz w:val="20"/>
                <w:lang w:val="en-GB" w:eastAsia="it-IT"/>
              </w:rPr>
            </w:pPr>
          </w:p>
        </w:tc>
      </w:tr>
      <w:tr w:rsidR="00B82D07" w:rsidRPr="00C21271" w14:paraId="64B9F20B" w14:textId="77777777" w:rsidTr="00F808BD">
        <w:trPr>
          <w:jc w:val="center"/>
        </w:trPr>
        <w:tc>
          <w:tcPr>
            <w:tcW w:w="1191" w:type="pct"/>
            <w:vAlign w:val="bottom"/>
          </w:tcPr>
          <w:p w14:paraId="6AA5CC50" w14:textId="77777777" w:rsidR="00B82D07" w:rsidRPr="00C21271" w:rsidRDefault="00B82D07" w:rsidP="00C21271">
            <w:pPr>
              <w:pStyle w:val="Tabletext"/>
              <w:spacing w:before="20" w:after="20"/>
              <w:rPr>
                <w:sz w:val="20"/>
                <w:lang w:val="en-GB" w:eastAsia="it-IT"/>
              </w:rPr>
            </w:pPr>
            <w:r w:rsidRPr="00C21271">
              <w:rPr>
                <w:sz w:val="20"/>
                <w:lang w:val="en-GB" w:eastAsia="it-IT"/>
              </w:rPr>
              <w:t>CR</w:t>
            </w:r>
          </w:p>
        </w:tc>
        <w:tc>
          <w:tcPr>
            <w:tcW w:w="1186" w:type="pct"/>
            <w:vAlign w:val="bottom"/>
          </w:tcPr>
          <w:p w14:paraId="759C149E" w14:textId="77777777" w:rsidR="00B82D07" w:rsidRPr="00C21271" w:rsidRDefault="00B82D07" w:rsidP="00C21271">
            <w:pPr>
              <w:pStyle w:val="Tabletext"/>
              <w:spacing w:before="20" w:after="20"/>
              <w:jc w:val="center"/>
              <w:rPr>
                <w:sz w:val="20"/>
                <w:lang w:val="en-GB" w:eastAsia="it-IT"/>
              </w:rPr>
            </w:pPr>
            <w:r w:rsidRPr="00C21271">
              <w:rPr>
                <w:sz w:val="20"/>
                <w:lang w:val="en-GB" w:eastAsia="it-IT"/>
              </w:rPr>
              <w:t>2/3</w:t>
            </w:r>
          </w:p>
        </w:tc>
        <w:tc>
          <w:tcPr>
            <w:tcW w:w="2623" w:type="pct"/>
          </w:tcPr>
          <w:p w14:paraId="7FCFDF64" w14:textId="77777777" w:rsidR="00B82D07" w:rsidRPr="00C21271" w:rsidRDefault="00B82D07" w:rsidP="00C21271">
            <w:pPr>
              <w:pStyle w:val="Tabletext"/>
              <w:spacing w:before="20" w:after="20"/>
              <w:rPr>
                <w:sz w:val="20"/>
                <w:lang w:val="en-GB" w:eastAsia="it-IT"/>
              </w:rPr>
            </w:pPr>
          </w:p>
        </w:tc>
      </w:tr>
      <w:tr w:rsidR="00B82D07" w:rsidRPr="00C21271" w14:paraId="01328685" w14:textId="77777777" w:rsidTr="00F808BD">
        <w:trPr>
          <w:jc w:val="center"/>
        </w:trPr>
        <w:tc>
          <w:tcPr>
            <w:tcW w:w="1191" w:type="pct"/>
            <w:vAlign w:val="bottom"/>
          </w:tcPr>
          <w:p w14:paraId="4C876D6E" w14:textId="77777777" w:rsidR="00B82D07" w:rsidRPr="00C21271" w:rsidRDefault="00B82D07" w:rsidP="00C21271">
            <w:pPr>
              <w:pStyle w:val="Tabletext"/>
              <w:spacing w:before="20" w:after="20"/>
              <w:rPr>
                <w:sz w:val="20"/>
                <w:lang w:val="en-GB" w:eastAsia="it-IT"/>
              </w:rPr>
            </w:pPr>
            <w:r w:rsidRPr="00C21271">
              <w:rPr>
                <w:sz w:val="20"/>
                <w:lang w:val="en-GB" w:eastAsia="it-IT"/>
              </w:rPr>
              <w:t>FFT</w:t>
            </w:r>
          </w:p>
        </w:tc>
        <w:tc>
          <w:tcPr>
            <w:tcW w:w="1186" w:type="pct"/>
            <w:vAlign w:val="bottom"/>
          </w:tcPr>
          <w:p w14:paraId="027E0236" w14:textId="77777777" w:rsidR="00B82D07" w:rsidRPr="00C21271" w:rsidRDefault="00B82D07" w:rsidP="00C21271">
            <w:pPr>
              <w:pStyle w:val="Tabletext"/>
              <w:spacing w:before="20" w:after="20"/>
              <w:jc w:val="center"/>
              <w:rPr>
                <w:sz w:val="20"/>
                <w:lang w:val="en-GB" w:eastAsia="it-IT"/>
              </w:rPr>
            </w:pPr>
            <w:r w:rsidRPr="00C21271">
              <w:rPr>
                <w:sz w:val="20"/>
                <w:lang w:val="en-GB" w:eastAsia="it-IT"/>
              </w:rPr>
              <w:t>32KN</w:t>
            </w:r>
          </w:p>
        </w:tc>
        <w:tc>
          <w:tcPr>
            <w:tcW w:w="2623" w:type="pct"/>
          </w:tcPr>
          <w:p w14:paraId="37277EA6" w14:textId="77777777" w:rsidR="00B82D07" w:rsidRPr="00C21271" w:rsidRDefault="00B82D07" w:rsidP="00C21271">
            <w:pPr>
              <w:pStyle w:val="Tabletext"/>
              <w:spacing w:before="20" w:after="20"/>
              <w:rPr>
                <w:sz w:val="20"/>
                <w:lang w:val="en-GB" w:eastAsia="it-IT"/>
              </w:rPr>
            </w:pPr>
          </w:p>
        </w:tc>
      </w:tr>
      <w:tr w:rsidR="00B82D07" w:rsidRPr="00244E35" w14:paraId="24E2BCAB" w14:textId="77777777" w:rsidTr="00F808BD">
        <w:trPr>
          <w:jc w:val="center"/>
        </w:trPr>
        <w:tc>
          <w:tcPr>
            <w:tcW w:w="1191" w:type="pct"/>
          </w:tcPr>
          <w:p w14:paraId="0A5F4921" w14:textId="77777777" w:rsidR="00B82D07" w:rsidRPr="00C21271" w:rsidRDefault="00B82D07" w:rsidP="00C21271">
            <w:pPr>
              <w:pStyle w:val="Tabletext"/>
              <w:spacing w:before="20" w:after="20"/>
              <w:rPr>
                <w:sz w:val="20"/>
                <w:lang w:val="en-GB" w:eastAsia="it-IT"/>
              </w:rPr>
            </w:pPr>
            <w:r w:rsidRPr="00C21271">
              <w:rPr>
                <w:sz w:val="20"/>
                <w:lang w:val="en-GB" w:eastAsia="it-IT"/>
              </w:rPr>
              <w:t>GI</w:t>
            </w:r>
          </w:p>
        </w:tc>
        <w:tc>
          <w:tcPr>
            <w:tcW w:w="1186" w:type="pct"/>
          </w:tcPr>
          <w:p w14:paraId="04851BEF" w14:textId="77777777" w:rsidR="00B82D07" w:rsidRPr="00C21271" w:rsidRDefault="00B82D07" w:rsidP="00C21271">
            <w:pPr>
              <w:pStyle w:val="Tabletext"/>
              <w:spacing w:before="20" w:after="20"/>
              <w:jc w:val="center"/>
              <w:rPr>
                <w:sz w:val="20"/>
                <w:lang w:val="en-GB" w:eastAsia="it-IT"/>
              </w:rPr>
            </w:pPr>
            <w:r w:rsidRPr="00C21271">
              <w:rPr>
                <w:sz w:val="20"/>
                <w:lang w:val="en-GB" w:eastAsia="it-IT"/>
              </w:rPr>
              <w:t>1/16</w:t>
            </w:r>
          </w:p>
        </w:tc>
        <w:tc>
          <w:tcPr>
            <w:tcW w:w="2623" w:type="pct"/>
          </w:tcPr>
          <w:p w14:paraId="018D4D7F" w14:textId="77777777" w:rsidR="00B82D07" w:rsidRPr="00C21271" w:rsidRDefault="00B82D07" w:rsidP="00C21271">
            <w:pPr>
              <w:pStyle w:val="Tabletext"/>
              <w:spacing w:before="20" w:after="20"/>
              <w:rPr>
                <w:sz w:val="20"/>
                <w:lang w:val="en-GB" w:eastAsia="it-IT"/>
              </w:rPr>
            </w:pPr>
            <w:r w:rsidRPr="00C21271">
              <w:rPr>
                <w:sz w:val="20"/>
                <w:lang w:val="en-GB" w:eastAsia="it-IT"/>
              </w:rPr>
              <w:t xml:space="preserve">GI is 224 µs. The GI is not relevant for the result </w:t>
            </w:r>
          </w:p>
        </w:tc>
      </w:tr>
      <w:tr w:rsidR="00B82D07" w:rsidRPr="00C21271" w14:paraId="75F7DC41" w14:textId="77777777" w:rsidTr="00F808BD">
        <w:trPr>
          <w:jc w:val="center"/>
        </w:trPr>
        <w:tc>
          <w:tcPr>
            <w:tcW w:w="1191" w:type="pct"/>
            <w:vAlign w:val="bottom"/>
          </w:tcPr>
          <w:p w14:paraId="296CBECF" w14:textId="77777777" w:rsidR="00B82D07" w:rsidRPr="00C21271" w:rsidRDefault="00B82D07" w:rsidP="00C21271">
            <w:pPr>
              <w:pStyle w:val="Tabletext"/>
              <w:spacing w:before="20" w:after="20"/>
              <w:rPr>
                <w:sz w:val="20"/>
                <w:lang w:val="en-GB" w:eastAsia="it-IT"/>
              </w:rPr>
            </w:pPr>
            <w:r w:rsidRPr="00C21271">
              <w:rPr>
                <w:sz w:val="20"/>
                <w:lang w:val="en-GB" w:eastAsia="it-IT"/>
              </w:rPr>
              <w:t>PP</w:t>
            </w:r>
          </w:p>
        </w:tc>
        <w:tc>
          <w:tcPr>
            <w:tcW w:w="1186" w:type="pct"/>
            <w:vAlign w:val="bottom"/>
          </w:tcPr>
          <w:p w14:paraId="4BE0C7E4" w14:textId="77777777" w:rsidR="00B82D07" w:rsidRPr="00C21271" w:rsidRDefault="00B82D07" w:rsidP="00C21271">
            <w:pPr>
              <w:pStyle w:val="Tabletext"/>
              <w:spacing w:before="20" w:after="20"/>
              <w:jc w:val="center"/>
              <w:rPr>
                <w:sz w:val="20"/>
                <w:lang w:val="en-GB" w:eastAsia="it-IT"/>
              </w:rPr>
            </w:pPr>
            <w:r w:rsidRPr="00C21271">
              <w:rPr>
                <w:sz w:val="20"/>
                <w:lang w:val="en-GB" w:eastAsia="it-IT"/>
              </w:rPr>
              <w:t>PP4</w:t>
            </w:r>
          </w:p>
        </w:tc>
        <w:tc>
          <w:tcPr>
            <w:tcW w:w="2623" w:type="pct"/>
          </w:tcPr>
          <w:p w14:paraId="0961549E" w14:textId="77777777" w:rsidR="00B82D07" w:rsidRPr="00C21271" w:rsidRDefault="00B82D07" w:rsidP="00C21271">
            <w:pPr>
              <w:pStyle w:val="Tabletext"/>
              <w:spacing w:before="20" w:after="20"/>
              <w:rPr>
                <w:sz w:val="20"/>
                <w:lang w:val="en-GB" w:eastAsia="it-IT"/>
              </w:rPr>
            </w:pPr>
          </w:p>
        </w:tc>
      </w:tr>
      <w:tr w:rsidR="00B82D07" w:rsidRPr="00C21271" w14:paraId="2CD1F408" w14:textId="77777777" w:rsidTr="00F808BD">
        <w:trPr>
          <w:jc w:val="center"/>
        </w:trPr>
        <w:tc>
          <w:tcPr>
            <w:tcW w:w="1191" w:type="pct"/>
            <w:vAlign w:val="bottom"/>
          </w:tcPr>
          <w:p w14:paraId="40C9A5EB" w14:textId="77777777" w:rsidR="00B82D07" w:rsidRPr="00C21271" w:rsidRDefault="00B82D07" w:rsidP="00C21271">
            <w:pPr>
              <w:pStyle w:val="Tabletext"/>
              <w:spacing w:before="20" w:after="20"/>
              <w:rPr>
                <w:sz w:val="20"/>
                <w:lang w:val="en-GB" w:eastAsia="it-IT"/>
              </w:rPr>
            </w:pPr>
            <w:r w:rsidRPr="00C21271">
              <w:rPr>
                <w:sz w:val="20"/>
                <w:lang w:val="en-GB" w:eastAsia="it-IT"/>
              </w:rPr>
              <w:t>SISO/MISO</w:t>
            </w:r>
          </w:p>
        </w:tc>
        <w:tc>
          <w:tcPr>
            <w:tcW w:w="1186" w:type="pct"/>
            <w:vAlign w:val="bottom"/>
          </w:tcPr>
          <w:p w14:paraId="12EF0F67" w14:textId="77777777" w:rsidR="00B82D07" w:rsidRPr="00C21271" w:rsidRDefault="00B82D07" w:rsidP="00C21271">
            <w:pPr>
              <w:pStyle w:val="Tabletext"/>
              <w:spacing w:before="20" w:after="20"/>
              <w:jc w:val="center"/>
              <w:rPr>
                <w:sz w:val="20"/>
                <w:lang w:val="en-GB" w:eastAsia="it-IT"/>
              </w:rPr>
            </w:pPr>
            <w:r w:rsidRPr="00C21271">
              <w:rPr>
                <w:sz w:val="20"/>
                <w:lang w:val="en-GB" w:eastAsia="it-IT"/>
              </w:rPr>
              <w:t>SISO</w:t>
            </w:r>
          </w:p>
        </w:tc>
        <w:tc>
          <w:tcPr>
            <w:tcW w:w="2623" w:type="pct"/>
          </w:tcPr>
          <w:p w14:paraId="782E8C86" w14:textId="77777777" w:rsidR="00B82D07" w:rsidRPr="00C21271" w:rsidRDefault="00B82D07" w:rsidP="00C21271">
            <w:pPr>
              <w:pStyle w:val="Tabletext"/>
              <w:spacing w:before="20" w:after="20"/>
              <w:rPr>
                <w:sz w:val="20"/>
                <w:lang w:val="en-GB" w:eastAsia="it-IT"/>
              </w:rPr>
            </w:pPr>
          </w:p>
        </w:tc>
      </w:tr>
      <w:tr w:rsidR="00B82D07" w:rsidRPr="00C21271" w14:paraId="06948AE9" w14:textId="77777777" w:rsidTr="00F808BD">
        <w:trPr>
          <w:jc w:val="center"/>
        </w:trPr>
        <w:tc>
          <w:tcPr>
            <w:tcW w:w="1191" w:type="pct"/>
            <w:vAlign w:val="bottom"/>
          </w:tcPr>
          <w:p w14:paraId="0D8B9A6C" w14:textId="77777777" w:rsidR="00B82D07" w:rsidRPr="00C21271" w:rsidRDefault="00B82D07" w:rsidP="00C21271">
            <w:pPr>
              <w:pStyle w:val="Tabletext"/>
              <w:spacing w:before="20" w:after="20"/>
              <w:rPr>
                <w:sz w:val="20"/>
                <w:lang w:val="en-GB" w:eastAsia="it-IT"/>
              </w:rPr>
            </w:pPr>
            <w:r w:rsidRPr="00C21271">
              <w:rPr>
                <w:sz w:val="20"/>
                <w:lang w:val="en-GB" w:eastAsia="it-IT"/>
              </w:rPr>
              <w:t>Lf</w:t>
            </w:r>
          </w:p>
        </w:tc>
        <w:tc>
          <w:tcPr>
            <w:tcW w:w="1186" w:type="pct"/>
            <w:vAlign w:val="bottom"/>
          </w:tcPr>
          <w:p w14:paraId="3FAFC799" w14:textId="77777777" w:rsidR="00B82D07" w:rsidRPr="00C21271" w:rsidRDefault="00B82D07" w:rsidP="00C21271">
            <w:pPr>
              <w:pStyle w:val="Tabletext"/>
              <w:spacing w:before="20" w:after="20"/>
              <w:jc w:val="center"/>
              <w:rPr>
                <w:sz w:val="20"/>
                <w:lang w:val="en-GB" w:eastAsia="it-IT"/>
              </w:rPr>
            </w:pPr>
            <w:r w:rsidRPr="00C21271">
              <w:rPr>
                <w:sz w:val="20"/>
                <w:lang w:val="en-GB" w:eastAsia="it-IT"/>
              </w:rPr>
              <w:t>60</w:t>
            </w:r>
          </w:p>
        </w:tc>
        <w:tc>
          <w:tcPr>
            <w:tcW w:w="2623" w:type="pct"/>
          </w:tcPr>
          <w:p w14:paraId="5589126C" w14:textId="77777777" w:rsidR="00B82D07" w:rsidRPr="00C21271" w:rsidRDefault="00B82D07" w:rsidP="00C21271">
            <w:pPr>
              <w:pStyle w:val="Tabletext"/>
              <w:spacing w:before="20" w:after="20"/>
              <w:rPr>
                <w:sz w:val="20"/>
                <w:lang w:val="en-GB" w:eastAsia="it-IT"/>
              </w:rPr>
            </w:pPr>
          </w:p>
        </w:tc>
      </w:tr>
      <w:tr w:rsidR="00B82D07" w:rsidRPr="00C21271" w14:paraId="283152FE" w14:textId="77777777" w:rsidTr="00F808BD">
        <w:trPr>
          <w:jc w:val="center"/>
        </w:trPr>
        <w:tc>
          <w:tcPr>
            <w:tcW w:w="1191" w:type="pct"/>
            <w:vAlign w:val="bottom"/>
          </w:tcPr>
          <w:p w14:paraId="0BA1BFAD" w14:textId="77777777" w:rsidR="00B82D07" w:rsidRPr="00C21271" w:rsidRDefault="00B82D07" w:rsidP="00C21271">
            <w:pPr>
              <w:pStyle w:val="Tabletext"/>
              <w:spacing w:before="20" w:after="20"/>
              <w:rPr>
                <w:sz w:val="20"/>
                <w:lang w:val="en-GB" w:eastAsia="it-IT"/>
              </w:rPr>
            </w:pPr>
            <w:r w:rsidRPr="00C21271">
              <w:rPr>
                <w:sz w:val="20"/>
                <w:lang w:val="en-GB" w:eastAsia="it-IT"/>
              </w:rPr>
              <w:t>TR</w:t>
            </w:r>
            <w:r w:rsidRPr="00C21271">
              <w:rPr>
                <w:sz w:val="20"/>
                <w:lang w:val="en-GB" w:eastAsia="it-IT"/>
              </w:rPr>
              <w:noBreakHyphen/>
              <w:t>PAPR</w:t>
            </w:r>
          </w:p>
        </w:tc>
        <w:tc>
          <w:tcPr>
            <w:tcW w:w="1186" w:type="pct"/>
            <w:vAlign w:val="bottom"/>
          </w:tcPr>
          <w:p w14:paraId="5742F7B5" w14:textId="77777777" w:rsidR="00B82D07" w:rsidRPr="00C21271" w:rsidRDefault="00B82D07" w:rsidP="00C21271">
            <w:pPr>
              <w:pStyle w:val="Tabletext"/>
              <w:spacing w:before="20" w:after="20"/>
              <w:jc w:val="center"/>
              <w:rPr>
                <w:sz w:val="20"/>
                <w:lang w:val="en-GB" w:eastAsia="it-IT"/>
              </w:rPr>
            </w:pPr>
            <w:r w:rsidRPr="00C21271">
              <w:rPr>
                <w:sz w:val="20"/>
                <w:lang w:val="en-GB" w:eastAsia="it-IT"/>
              </w:rPr>
              <w:t>No</w:t>
            </w:r>
          </w:p>
        </w:tc>
        <w:tc>
          <w:tcPr>
            <w:tcW w:w="2623" w:type="pct"/>
          </w:tcPr>
          <w:p w14:paraId="3F25CCDF" w14:textId="77777777" w:rsidR="00B82D07" w:rsidRPr="00C21271" w:rsidRDefault="00B82D07" w:rsidP="00C21271">
            <w:pPr>
              <w:pStyle w:val="Tabletext"/>
              <w:spacing w:before="20" w:after="20"/>
              <w:rPr>
                <w:sz w:val="20"/>
                <w:lang w:val="en-GB" w:eastAsia="it-IT"/>
              </w:rPr>
            </w:pPr>
          </w:p>
        </w:tc>
      </w:tr>
      <w:tr w:rsidR="00B82D07" w:rsidRPr="00C21271" w14:paraId="7CA07368" w14:textId="77777777" w:rsidTr="00F808BD">
        <w:trPr>
          <w:jc w:val="center"/>
        </w:trPr>
        <w:tc>
          <w:tcPr>
            <w:tcW w:w="1191" w:type="pct"/>
            <w:vAlign w:val="bottom"/>
          </w:tcPr>
          <w:p w14:paraId="074994CC" w14:textId="77777777" w:rsidR="00B82D07" w:rsidRPr="00C21271" w:rsidRDefault="00B82D07" w:rsidP="00C21271">
            <w:pPr>
              <w:pStyle w:val="Tabletext"/>
              <w:spacing w:before="20" w:after="20"/>
              <w:rPr>
                <w:sz w:val="20"/>
                <w:lang w:val="en-GB" w:eastAsia="it-IT"/>
              </w:rPr>
            </w:pPr>
            <w:r w:rsidRPr="00C21271">
              <w:rPr>
                <w:sz w:val="20"/>
                <w:lang w:val="en-GB" w:eastAsia="it-IT"/>
              </w:rPr>
              <w:t>L1MOD</w:t>
            </w:r>
          </w:p>
        </w:tc>
        <w:tc>
          <w:tcPr>
            <w:tcW w:w="1186" w:type="pct"/>
            <w:vAlign w:val="bottom"/>
          </w:tcPr>
          <w:p w14:paraId="2CDE0444" w14:textId="77777777" w:rsidR="00B82D07" w:rsidRPr="00C21271" w:rsidRDefault="00B82D07" w:rsidP="00C21271">
            <w:pPr>
              <w:pStyle w:val="Tabletext"/>
              <w:spacing w:before="20" w:after="20"/>
              <w:jc w:val="center"/>
              <w:rPr>
                <w:sz w:val="20"/>
                <w:lang w:val="en-GB" w:eastAsia="it-IT"/>
              </w:rPr>
            </w:pPr>
            <w:r w:rsidRPr="00C21271">
              <w:rPr>
                <w:sz w:val="20"/>
                <w:lang w:val="en-GB" w:eastAsia="it-IT"/>
              </w:rPr>
              <w:t>16</w:t>
            </w:r>
            <w:r w:rsidRPr="00C21271">
              <w:rPr>
                <w:sz w:val="20"/>
                <w:lang w:val="en-GB" w:eastAsia="it-IT"/>
              </w:rPr>
              <w:noBreakHyphen/>
              <w:t>QAM</w:t>
            </w:r>
          </w:p>
        </w:tc>
        <w:tc>
          <w:tcPr>
            <w:tcW w:w="2623" w:type="pct"/>
          </w:tcPr>
          <w:p w14:paraId="5C567A58" w14:textId="77777777" w:rsidR="00B82D07" w:rsidRPr="00C21271" w:rsidRDefault="00B82D07" w:rsidP="00C21271">
            <w:pPr>
              <w:pStyle w:val="Tabletext"/>
              <w:spacing w:before="20" w:after="20"/>
              <w:rPr>
                <w:sz w:val="20"/>
                <w:lang w:val="en-GB" w:eastAsia="it-IT"/>
              </w:rPr>
            </w:pPr>
          </w:p>
        </w:tc>
      </w:tr>
    </w:tbl>
    <w:p w14:paraId="32785D22" w14:textId="77777777" w:rsidR="00B82D07" w:rsidRPr="005B5060" w:rsidRDefault="00B82D07" w:rsidP="00B82D07">
      <w:pPr>
        <w:pStyle w:val="Tablefin"/>
      </w:pPr>
    </w:p>
    <w:p w14:paraId="4E99C109" w14:textId="165E1792" w:rsidR="00B82D07" w:rsidRPr="005B5060" w:rsidRDefault="00B82D07" w:rsidP="00B82D07">
      <w:pPr>
        <w:rPr>
          <w:lang w:val="en-GB"/>
        </w:rPr>
      </w:pPr>
      <w:r w:rsidRPr="005B5060">
        <w:rPr>
          <w:lang w:val="en-GB"/>
        </w:rPr>
        <w:lastRenderedPageBreak/>
        <w:t xml:space="preserve">SFU is connected to ETL receiver and the Level at the input of the ETL is set at </w:t>
      </w:r>
      <w:r w:rsidR="001A1446">
        <w:rPr>
          <w:lang w:val="en-GB"/>
        </w:rPr>
        <w:t>−</w:t>
      </w:r>
      <w:r w:rsidRPr="005B5060">
        <w:rPr>
          <w:lang w:val="en-GB"/>
        </w:rPr>
        <w:t xml:space="preserve">50 dBm. </w:t>
      </w:r>
    </w:p>
    <w:p w14:paraId="7B8F4E62" w14:textId="3A0C792C" w:rsidR="00B82D07" w:rsidRPr="005B5060" w:rsidRDefault="00B82D07" w:rsidP="00B82D07">
      <w:pPr>
        <w:rPr>
          <w:spacing w:val="-4"/>
          <w:lang w:val="en-GB"/>
        </w:rPr>
      </w:pPr>
      <w:r w:rsidRPr="005B5060">
        <w:rPr>
          <w:spacing w:val="-4"/>
          <w:lang w:val="en-GB"/>
        </w:rPr>
        <w:t xml:space="preserve">This level is checked with the </w:t>
      </w:r>
      <w:r w:rsidR="00EC7FFE" w:rsidRPr="005B5060">
        <w:rPr>
          <w:spacing w:val="-4"/>
          <w:lang w:val="en-GB"/>
        </w:rPr>
        <w:t xml:space="preserve">Channel Power </w:t>
      </w:r>
      <w:r w:rsidRPr="005B5060">
        <w:rPr>
          <w:spacing w:val="-4"/>
          <w:lang w:val="en-GB"/>
        </w:rPr>
        <w:t>(</w:t>
      </w:r>
      <w:r w:rsidR="00EC7FFE" w:rsidRPr="005B5060">
        <w:rPr>
          <w:spacing w:val="-4"/>
          <w:lang w:val="en-GB"/>
        </w:rPr>
        <w:t>CP</w:t>
      </w:r>
      <w:r w:rsidRPr="005B5060">
        <w:rPr>
          <w:spacing w:val="-4"/>
          <w:lang w:val="en-GB"/>
        </w:rPr>
        <w:t>) function of the receiver. See Figs A</w:t>
      </w:r>
      <w:r w:rsidR="00A50C00">
        <w:rPr>
          <w:spacing w:val="-4"/>
          <w:lang w:val="en-GB"/>
        </w:rPr>
        <w:t>1</w:t>
      </w:r>
      <w:r w:rsidR="00F93894">
        <w:rPr>
          <w:spacing w:val="-4"/>
          <w:lang w:val="en-GB"/>
        </w:rPr>
        <w:t>-</w:t>
      </w:r>
      <w:r w:rsidRPr="005B5060">
        <w:rPr>
          <w:spacing w:val="-4"/>
          <w:lang w:val="en-GB"/>
        </w:rPr>
        <w:t>5 and A</w:t>
      </w:r>
      <w:r w:rsidR="00F93894">
        <w:rPr>
          <w:spacing w:val="-4"/>
          <w:lang w:val="en-GB"/>
        </w:rPr>
        <w:t>1-</w:t>
      </w:r>
      <w:r w:rsidR="008E4098">
        <w:rPr>
          <w:spacing w:val="-4"/>
          <w:lang w:val="en-GB"/>
        </w:rPr>
        <w:t>6</w:t>
      </w:r>
      <w:r w:rsidRPr="005B5060">
        <w:rPr>
          <w:spacing w:val="-4"/>
          <w:lang w:val="en-GB"/>
        </w:rPr>
        <w:t>.</w:t>
      </w:r>
    </w:p>
    <w:p w14:paraId="100F9B73" w14:textId="5FF76256" w:rsidR="00B82D07" w:rsidRPr="005B5060" w:rsidRDefault="00B82D07" w:rsidP="00B82D07">
      <w:pPr>
        <w:pStyle w:val="FigureNo"/>
        <w:rPr>
          <w:lang w:val="en-GB"/>
        </w:rPr>
      </w:pPr>
      <w:r w:rsidRPr="005B5060">
        <w:rPr>
          <w:lang w:val="en-GB"/>
        </w:rPr>
        <w:t>Figure A</w:t>
      </w:r>
      <w:r w:rsidR="00F93894">
        <w:rPr>
          <w:lang w:val="en-GB"/>
        </w:rPr>
        <w:t>1-</w:t>
      </w:r>
      <w:r w:rsidRPr="005B5060">
        <w:rPr>
          <w:lang w:val="en-GB"/>
        </w:rPr>
        <w:t>5</w:t>
      </w:r>
    </w:p>
    <w:p w14:paraId="41CB575B" w14:textId="607422EE" w:rsidR="00B82D07" w:rsidRPr="005B5060" w:rsidRDefault="00B82D07" w:rsidP="00847098">
      <w:pPr>
        <w:pStyle w:val="Figuretitle"/>
        <w:rPr>
          <w:lang w:val="en-GB"/>
        </w:rPr>
      </w:pPr>
      <w:r w:rsidRPr="005B5060">
        <w:rPr>
          <w:lang w:val="en-GB"/>
        </w:rPr>
        <w:t>Channel power</w:t>
      </w:r>
      <w:r w:rsidR="00847098">
        <w:rPr>
          <w:lang w:val="en-GB"/>
        </w:rPr>
        <w:t xml:space="preserve"> </w:t>
      </w:r>
      <w:r w:rsidRPr="005B5060">
        <w:rPr>
          <w:lang w:val="en-GB"/>
        </w:rPr>
        <w:t>(useful signal)</w:t>
      </w:r>
    </w:p>
    <w:p w14:paraId="30E309F6" w14:textId="77777777" w:rsidR="00B82D07" w:rsidRDefault="00B82D07" w:rsidP="00B82D07">
      <w:pPr>
        <w:pStyle w:val="Figure"/>
        <w:rPr>
          <w:lang w:val="en-GB"/>
        </w:rPr>
      </w:pPr>
      <w:r w:rsidRPr="005B5060">
        <w:rPr>
          <w:noProof/>
          <w:lang w:val="en-GB"/>
        </w:rPr>
        <w:drawing>
          <wp:inline distT="0" distB="0" distL="0" distR="0" wp14:anchorId="6B803067" wp14:editId="39D100BB">
            <wp:extent cx="3048869" cy="2564863"/>
            <wp:effectExtent l="0" t="0" r="0" b="6985"/>
            <wp:docPr id="223" name="Immagin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magine 5" descr="Table&#10;&#10;Description automatically generated"/>
                    <pic:cNvPicPr/>
                  </pic:nvPicPr>
                  <pic:blipFill>
                    <a:blip r:embed="rId39" cstate="print">
                      <a:extLst>
                        <a:ext uri="{28A0092B-C50C-407E-A947-70E740481C1C}">
                          <a14:useLocalDpi xmlns:a14="http://schemas.microsoft.com/office/drawing/2010/main"/>
                        </a:ext>
                      </a:extLst>
                    </a:blip>
                    <a:stretch>
                      <a:fillRect/>
                    </a:stretch>
                  </pic:blipFill>
                  <pic:spPr>
                    <a:xfrm>
                      <a:off x="0" y="0"/>
                      <a:ext cx="3057083" cy="2571773"/>
                    </a:xfrm>
                    <a:prstGeom prst="rect">
                      <a:avLst/>
                    </a:prstGeom>
                  </pic:spPr>
                </pic:pic>
              </a:graphicData>
            </a:graphic>
          </wp:inline>
        </w:drawing>
      </w:r>
    </w:p>
    <w:p w14:paraId="1101FC49" w14:textId="70854226" w:rsidR="00B82D07" w:rsidRPr="005B5060" w:rsidRDefault="00B82D07" w:rsidP="00B82D07">
      <w:pPr>
        <w:pStyle w:val="FigureNo"/>
        <w:rPr>
          <w:lang w:val="en-GB"/>
        </w:rPr>
      </w:pPr>
      <w:r w:rsidRPr="005B5060">
        <w:rPr>
          <w:lang w:val="en-GB"/>
        </w:rPr>
        <w:t>Figure A</w:t>
      </w:r>
      <w:r w:rsidR="00F93894">
        <w:rPr>
          <w:lang w:val="en-GB"/>
        </w:rPr>
        <w:t>1-</w:t>
      </w:r>
      <w:r w:rsidR="008E4098">
        <w:rPr>
          <w:lang w:val="en-GB"/>
        </w:rPr>
        <w:t>6</w:t>
      </w:r>
    </w:p>
    <w:p w14:paraId="14382ECD" w14:textId="77777777" w:rsidR="00B82D07" w:rsidRPr="005B5060" w:rsidRDefault="00B82D07" w:rsidP="00B82D07">
      <w:pPr>
        <w:pStyle w:val="Figuretitle"/>
        <w:rPr>
          <w:lang w:val="en-GB"/>
        </w:rPr>
      </w:pPr>
      <w:r w:rsidRPr="005B5060">
        <w:rPr>
          <w:lang w:val="en-GB"/>
        </w:rPr>
        <w:t>Received parameters</w:t>
      </w:r>
    </w:p>
    <w:tbl>
      <w:tblPr>
        <w:tblStyle w:val="TableGrid"/>
        <w:tblW w:w="6904" w:type="dxa"/>
        <w:jc w:val="center"/>
        <w:tblCellMar>
          <w:left w:w="57" w:type="dxa"/>
          <w:right w:w="57" w:type="dxa"/>
        </w:tblCellMar>
        <w:tblLook w:val="04A0" w:firstRow="1" w:lastRow="0" w:firstColumn="1" w:lastColumn="0" w:noHBand="0" w:noVBand="1"/>
      </w:tblPr>
      <w:tblGrid>
        <w:gridCol w:w="727"/>
        <w:gridCol w:w="1820"/>
        <w:gridCol w:w="996"/>
        <w:gridCol w:w="423"/>
        <w:gridCol w:w="1195"/>
        <w:gridCol w:w="1076"/>
        <w:gridCol w:w="383"/>
        <w:gridCol w:w="284"/>
      </w:tblGrid>
      <w:tr w:rsidR="00B82D07" w:rsidRPr="00CD5D52" w14:paraId="6F2D6055" w14:textId="77777777" w:rsidTr="00F808BD">
        <w:trPr>
          <w:jc w:val="center"/>
        </w:trPr>
        <w:tc>
          <w:tcPr>
            <w:tcW w:w="727" w:type="dxa"/>
            <w:tcBorders>
              <w:top w:val="nil"/>
              <w:left w:val="nil"/>
              <w:bottom w:val="nil"/>
              <w:right w:val="nil"/>
            </w:tcBorders>
            <w:vAlign w:val="center"/>
          </w:tcPr>
          <w:p w14:paraId="4A681D61"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Ch:</w:t>
            </w:r>
          </w:p>
        </w:tc>
        <w:tc>
          <w:tcPr>
            <w:tcW w:w="6177" w:type="dxa"/>
            <w:gridSpan w:val="7"/>
            <w:tcBorders>
              <w:top w:val="nil"/>
              <w:left w:val="nil"/>
              <w:bottom w:val="nil"/>
              <w:right w:val="nil"/>
            </w:tcBorders>
            <w:vAlign w:val="center"/>
          </w:tcPr>
          <w:p w14:paraId="173BE0D7" w14:textId="77777777" w:rsidR="00B82D07" w:rsidRPr="00CD5D52" w:rsidRDefault="00B82D07" w:rsidP="00F808BD">
            <w:pPr>
              <w:pStyle w:val="Tabletext"/>
              <w:rPr>
                <w:rFonts w:ascii="Times New Roman" w:hAnsi="Times New Roman" w:cs="Times New Roman"/>
                <w:sz w:val="20"/>
                <w:szCs w:val="20"/>
              </w:rPr>
            </w:pPr>
            <w:r w:rsidRPr="00CD5D52">
              <w:rPr>
                <w:rFonts w:ascii="Times New Roman" w:hAnsi="Times New Roman" w:cs="Times New Roman"/>
                <w:sz w:val="20"/>
                <w:szCs w:val="20"/>
              </w:rPr>
              <w:t>45 UHF  4/5  RF 666.000000 MHz  DVB</w:t>
            </w:r>
            <w:r w:rsidRPr="00CD5D52">
              <w:rPr>
                <w:rFonts w:ascii="Times New Roman" w:hAnsi="Times New Roman" w:cs="Times New Roman"/>
                <w:sz w:val="20"/>
                <w:szCs w:val="20"/>
              </w:rPr>
              <w:noBreakHyphen/>
              <w:t>T2 (base)  8 MHz</w:t>
            </w:r>
          </w:p>
        </w:tc>
      </w:tr>
      <w:tr w:rsidR="00B82D07" w:rsidRPr="00CD5D52" w14:paraId="3E80C58C" w14:textId="77777777" w:rsidTr="00F808BD">
        <w:trPr>
          <w:jc w:val="center"/>
        </w:trPr>
        <w:tc>
          <w:tcPr>
            <w:tcW w:w="727" w:type="dxa"/>
            <w:tcBorders>
              <w:top w:val="nil"/>
              <w:left w:val="nil"/>
              <w:bottom w:val="nil"/>
              <w:right w:val="nil"/>
            </w:tcBorders>
            <w:vAlign w:val="center"/>
          </w:tcPr>
          <w:p w14:paraId="3AD5A0FA" w14:textId="77777777" w:rsidR="00B82D07" w:rsidRPr="00CD5D52" w:rsidRDefault="00B82D07" w:rsidP="00F808BD">
            <w:pPr>
              <w:pStyle w:val="Tabletext"/>
              <w:rPr>
                <w:rFonts w:ascii="Times New Roman" w:hAnsi="Times New Roman" w:cs="Times New Roman"/>
                <w:sz w:val="20"/>
                <w:szCs w:val="20"/>
              </w:rPr>
            </w:pPr>
          </w:p>
        </w:tc>
        <w:tc>
          <w:tcPr>
            <w:tcW w:w="6177" w:type="dxa"/>
            <w:gridSpan w:val="7"/>
            <w:tcBorders>
              <w:top w:val="nil"/>
              <w:left w:val="nil"/>
              <w:bottom w:val="nil"/>
              <w:right w:val="nil"/>
            </w:tcBorders>
            <w:vAlign w:val="center"/>
          </w:tcPr>
          <w:p w14:paraId="308D79A7"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color w:val="00B050"/>
                <w:sz w:val="20"/>
                <w:szCs w:val="20"/>
                <w:lang w:val="en-GB"/>
              </w:rPr>
              <w:t>*</w:t>
            </w:r>
            <w:r w:rsidRPr="00CD5D52">
              <w:rPr>
                <w:rFonts w:ascii="Times New Roman" w:hAnsi="Times New Roman" w:cs="Times New Roman"/>
                <w:sz w:val="20"/>
                <w:szCs w:val="20"/>
                <w:lang w:val="en-GB"/>
              </w:rPr>
              <w:t xml:space="preserve"> Att 0 dB    ExpLvl </w:t>
            </w:r>
            <w:r w:rsidRPr="00CD5D52">
              <w:rPr>
                <w:rFonts w:ascii="Times New Roman" w:hAnsi="Times New Roman" w:cs="Times New Roman"/>
                <w:sz w:val="20"/>
                <w:szCs w:val="20"/>
                <w:lang w:val="en-GB"/>
              </w:rPr>
              <w:noBreakHyphen/>
              <w:t>56.00 dBm</w:t>
            </w:r>
          </w:p>
        </w:tc>
      </w:tr>
      <w:tr w:rsidR="00B82D07" w:rsidRPr="00CD5D52" w14:paraId="09263BF4" w14:textId="77777777" w:rsidTr="00F808BD">
        <w:trPr>
          <w:jc w:val="center"/>
        </w:trPr>
        <w:tc>
          <w:tcPr>
            <w:tcW w:w="727" w:type="dxa"/>
            <w:tcBorders>
              <w:top w:val="nil"/>
              <w:left w:val="nil"/>
              <w:bottom w:val="nil"/>
              <w:right w:val="nil"/>
            </w:tcBorders>
            <w:vAlign w:val="center"/>
          </w:tcPr>
          <w:p w14:paraId="6D276971" w14:textId="77777777" w:rsidR="00B82D07" w:rsidRPr="00CD5D52" w:rsidRDefault="00B82D07" w:rsidP="00F808BD">
            <w:pPr>
              <w:pStyle w:val="Tabletext"/>
              <w:rPr>
                <w:rFonts w:ascii="Times New Roman" w:hAnsi="Times New Roman" w:cs="Times New Roman"/>
                <w:sz w:val="20"/>
                <w:szCs w:val="20"/>
                <w:lang w:val="en-GB"/>
              </w:rPr>
            </w:pPr>
          </w:p>
        </w:tc>
        <w:tc>
          <w:tcPr>
            <w:tcW w:w="6177" w:type="dxa"/>
            <w:gridSpan w:val="7"/>
            <w:tcBorders>
              <w:top w:val="nil"/>
              <w:left w:val="nil"/>
              <w:bottom w:val="single" w:sz="4" w:space="0" w:color="auto"/>
              <w:right w:val="nil"/>
            </w:tcBorders>
            <w:vAlign w:val="center"/>
          </w:tcPr>
          <w:p w14:paraId="1C050F3C" w14:textId="77777777" w:rsidR="00B82D07" w:rsidRPr="00CD5D52" w:rsidRDefault="00B82D07" w:rsidP="00F808BD">
            <w:pPr>
              <w:pStyle w:val="Tabletext"/>
              <w:rPr>
                <w:rFonts w:ascii="Times New Roman" w:hAnsi="Times New Roman" w:cs="Times New Roman"/>
                <w:sz w:val="20"/>
                <w:szCs w:val="20"/>
                <w:lang w:val="en-GB"/>
              </w:rPr>
            </w:pPr>
          </w:p>
        </w:tc>
      </w:tr>
      <w:tr w:rsidR="00B82D07" w:rsidRPr="00CD5D52" w14:paraId="5F9C34D9" w14:textId="77777777" w:rsidTr="00F808BD">
        <w:trPr>
          <w:jc w:val="center"/>
        </w:trPr>
        <w:tc>
          <w:tcPr>
            <w:tcW w:w="727" w:type="dxa"/>
            <w:tcBorders>
              <w:top w:val="nil"/>
              <w:left w:val="nil"/>
              <w:bottom w:val="nil"/>
              <w:right w:val="single" w:sz="4" w:space="0" w:color="auto"/>
            </w:tcBorders>
            <w:vAlign w:val="center"/>
          </w:tcPr>
          <w:p w14:paraId="1AD6BA3D" w14:textId="77777777" w:rsidR="00B82D07" w:rsidRPr="00CD5D52" w:rsidRDefault="00B82D07" w:rsidP="00F808BD">
            <w:pPr>
              <w:pStyle w:val="Tabletext"/>
              <w:rPr>
                <w:rFonts w:ascii="Times New Roman" w:hAnsi="Times New Roman" w:cs="Times New Roman"/>
                <w:sz w:val="20"/>
                <w:szCs w:val="20"/>
                <w:lang w:val="en-GB"/>
              </w:rPr>
            </w:pPr>
          </w:p>
        </w:tc>
        <w:tc>
          <w:tcPr>
            <w:tcW w:w="1820" w:type="dxa"/>
            <w:tcBorders>
              <w:top w:val="single" w:sz="4" w:space="0" w:color="auto"/>
              <w:left w:val="single" w:sz="4" w:space="0" w:color="auto"/>
              <w:right w:val="single" w:sz="4" w:space="0" w:color="auto"/>
            </w:tcBorders>
            <w:vAlign w:val="center"/>
          </w:tcPr>
          <w:p w14:paraId="3AB36B49"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Pass</w:t>
            </w:r>
          </w:p>
        </w:tc>
        <w:tc>
          <w:tcPr>
            <w:tcW w:w="996" w:type="dxa"/>
            <w:tcBorders>
              <w:top w:val="single" w:sz="4" w:space="0" w:color="auto"/>
              <w:left w:val="single" w:sz="4" w:space="0" w:color="auto"/>
              <w:right w:val="single" w:sz="4" w:space="0" w:color="auto"/>
            </w:tcBorders>
            <w:vAlign w:val="center"/>
          </w:tcPr>
          <w:p w14:paraId="1027A10B"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Limit</w:t>
            </w:r>
          </w:p>
        </w:tc>
        <w:tc>
          <w:tcPr>
            <w:tcW w:w="1618" w:type="dxa"/>
            <w:gridSpan w:val="2"/>
            <w:tcBorders>
              <w:top w:val="single" w:sz="4" w:space="0" w:color="auto"/>
              <w:left w:val="single" w:sz="4" w:space="0" w:color="auto"/>
              <w:right w:val="single" w:sz="4" w:space="0" w:color="auto"/>
            </w:tcBorders>
            <w:vAlign w:val="center"/>
          </w:tcPr>
          <w:p w14:paraId="5B59EE73"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&lt;Results</w:t>
            </w:r>
          </w:p>
        </w:tc>
        <w:tc>
          <w:tcPr>
            <w:tcW w:w="1076" w:type="dxa"/>
            <w:tcBorders>
              <w:top w:val="single" w:sz="4" w:space="0" w:color="auto"/>
              <w:left w:val="single" w:sz="4" w:space="0" w:color="auto"/>
              <w:right w:val="single" w:sz="4" w:space="0" w:color="auto"/>
            </w:tcBorders>
            <w:vAlign w:val="center"/>
          </w:tcPr>
          <w:p w14:paraId="241D883F"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&lt;Limit</w:t>
            </w:r>
          </w:p>
        </w:tc>
        <w:tc>
          <w:tcPr>
            <w:tcW w:w="667" w:type="dxa"/>
            <w:gridSpan w:val="2"/>
            <w:tcBorders>
              <w:top w:val="single" w:sz="4" w:space="0" w:color="auto"/>
              <w:left w:val="single" w:sz="4" w:space="0" w:color="auto"/>
              <w:right w:val="single" w:sz="8" w:space="0" w:color="auto"/>
            </w:tcBorders>
            <w:vAlign w:val="center"/>
          </w:tcPr>
          <w:p w14:paraId="1C00A3E4"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Unit</w:t>
            </w:r>
          </w:p>
        </w:tc>
      </w:tr>
      <w:tr w:rsidR="00B82D07" w:rsidRPr="00CD5D52" w14:paraId="7218766E" w14:textId="77777777" w:rsidTr="00F808BD">
        <w:trPr>
          <w:jc w:val="center"/>
        </w:trPr>
        <w:tc>
          <w:tcPr>
            <w:tcW w:w="727" w:type="dxa"/>
            <w:tcBorders>
              <w:top w:val="nil"/>
              <w:left w:val="nil"/>
              <w:bottom w:val="nil"/>
            </w:tcBorders>
            <w:vAlign w:val="center"/>
          </w:tcPr>
          <w:p w14:paraId="06A44C91" w14:textId="77777777" w:rsidR="00B82D07" w:rsidRPr="00CD5D52" w:rsidRDefault="00B82D07" w:rsidP="00F808BD">
            <w:pPr>
              <w:pStyle w:val="Tabletext"/>
              <w:rPr>
                <w:rFonts w:ascii="Times New Roman" w:hAnsi="Times New Roman" w:cs="Times New Roman"/>
                <w:sz w:val="20"/>
                <w:szCs w:val="20"/>
                <w:lang w:val="en-GB"/>
              </w:rPr>
            </w:pPr>
          </w:p>
        </w:tc>
        <w:tc>
          <w:tcPr>
            <w:tcW w:w="1820" w:type="dxa"/>
            <w:vAlign w:val="center"/>
          </w:tcPr>
          <w:p w14:paraId="681A0115"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Level</w:t>
            </w:r>
          </w:p>
        </w:tc>
        <w:tc>
          <w:tcPr>
            <w:tcW w:w="996" w:type="dxa"/>
            <w:vAlign w:val="center"/>
          </w:tcPr>
          <w:p w14:paraId="48A87B7D"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–60.0</w:t>
            </w:r>
          </w:p>
        </w:tc>
        <w:tc>
          <w:tcPr>
            <w:tcW w:w="1618" w:type="dxa"/>
            <w:gridSpan w:val="2"/>
            <w:vAlign w:val="center"/>
          </w:tcPr>
          <w:p w14:paraId="029643BB"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–49.9</w:t>
            </w:r>
          </w:p>
        </w:tc>
        <w:tc>
          <w:tcPr>
            <w:tcW w:w="1076" w:type="dxa"/>
            <w:vAlign w:val="center"/>
          </w:tcPr>
          <w:p w14:paraId="59B0FDD3"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10.0</w:t>
            </w:r>
          </w:p>
        </w:tc>
        <w:tc>
          <w:tcPr>
            <w:tcW w:w="667" w:type="dxa"/>
            <w:gridSpan w:val="2"/>
            <w:vAlign w:val="center"/>
          </w:tcPr>
          <w:p w14:paraId="76067DE3"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dBm</w:t>
            </w:r>
          </w:p>
        </w:tc>
      </w:tr>
      <w:tr w:rsidR="00B82D07" w:rsidRPr="00CD5D52" w14:paraId="0ED93C6C" w14:textId="77777777" w:rsidTr="00F808BD">
        <w:trPr>
          <w:jc w:val="center"/>
        </w:trPr>
        <w:tc>
          <w:tcPr>
            <w:tcW w:w="727" w:type="dxa"/>
            <w:tcBorders>
              <w:top w:val="nil"/>
              <w:left w:val="nil"/>
              <w:bottom w:val="nil"/>
            </w:tcBorders>
            <w:vAlign w:val="center"/>
          </w:tcPr>
          <w:p w14:paraId="2F845BAA" w14:textId="77777777" w:rsidR="00B82D07" w:rsidRPr="00CD5D52" w:rsidRDefault="00B82D07" w:rsidP="00F808BD">
            <w:pPr>
              <w:pStyle w:val="Tabletext"/>
              <w:rPr>
                <w:rFonts w:ascii="Times New Roman" w:hAnsi="Times New Roman" w:cs="Times New Roman"/>
                <w:sz w:val="20"/>
                <w:szCs w:val="20"/>
                <w:lang w:val="en-GB"/>
              </w:rPr>
            </w:pPr>
          </w:p>
        </w:tc>
        <w:tc>
          <w:tcPr>
            <w:tcW w:w="1820" w:type="dxa"/>
            <w:vAlign w:val="center"/>
          </w:tcPr>
          <w:p w14:paraId="03BD4C6C"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Sideband</w:t>
            </w:r>
          </w:p>
        </w:tc>
        <w:tc>
          <w:tcPr>
            <w:tcW w:w="996" w:type="dxa"/>
            <w:vAlign w:val="center"/>
          </w:tcPr>
          <w:p w14:paraId="10297F8A" w14:textId="77777777" w:rsidR="00B82D07" w:rsidRPr="00CD5D52" w:rsidRDefault="00B82D07" w:rsidP="00F808BD">
            <w:pPr>
              <w:pStyle w:val="Tabletext"/>
              <w:rPr>
                <w:rFonts w:ascii="Times New Roman" w:hAnsi="Times New Roman" w:cs="Times New Roman"/>
                <w:sz w:val="20"/>
                <w:szCs w:val="20"/>
                <w:lang w:val="en-GB"/>
              </w:rPr>
            </w:pPr>
          </w:p>
        </w:tc>
        <w:tc>
          <w:tcPr>
            <w:tcW w:w="1618" w:type="dxa"/>
            <w:gridSpan w:val="2"/>
            <w:vAlign w:val="center"/>
          </w:tcPr>
          <w:p w14:paraId="230E7C5E"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Normal</w:t>
            </w:r>
          </w:p>
        </w:tc>
        <w:tc>
          <w:tcPr>
            <w:tcW w:w="1076" w:type="dxa"/>
            <w:vAlign w:val="center"/>
          </w:tcPr>
          <w:p w14:paraId="7DC5F491" w14:textId="77777777" w:rsidR="00B82D07" w:rsidRPr="00CD5D52" w:rsidRDefault="00B82D07" w:rsidP="00F808BD">
            <w:pPr>
              <w:pStyle w:val="Tabletext"/>
              <w:rPr>
                <w:rFonts w:ascii="Times New Roman" w:hAnsi="Times New Roman" w:cs="Times New Roman"/>
                <w:sz w:val="20"/>
                <w:szCs w:val="20"/>
                <w:lang w:val="en-GB"/>
              </w:rPr>
            </w:pPr>
          </w:p>
        </w:tc>
        <w:tc>
          <w:tcPr>
            <w:tcW w:w="667" w:type="dxa"/>
            <w:gridSpan w:val="2"/>
            <w:vAlign w:val="center"/>
          </w:tcPr>
          <w:p w14:paraId="2E445763" w14:textId="77777777" w:rsidR="00B82D07" w:rsidRPr="00CD5D52" w:rsidRDefault="00B82D07" w:rsidP="00F808BD">
            <w:pPr>
              <w:pStyle w:val="Tabletext"/>
              <w:rPr>
                <w:rFonts w:ascii="Times New Roman" w:hAnsi="Times New Roman" w:cs="Times New Roman"/>
                <w:sz w:val="20"/>
                <w:szCs w:val="20"/>
                <w:lang w:val="en-GB"/>
              </w:rPr>
            </w:pPr>
          </w:p>
        </w:tc>
      </w:tr>
      <w:tr w:rsidR="00B82D07" w:rsidRPr="00CD5D52" w14:paraId="39173112" w14:textId="77777777" w:rsidTr="00F808BD">
        <w:trPr>
          <w:jc w:val="center"/>
        </w:trPr>
        <w:tc>
          <w:tcPr>
            <w:tcW w:w="727" w:type="dxa"/>
            <w:tcBorders>
              <w:top w:val="nil"/>
              <w:left w:val="nil"/>
              <w:bottom w:val="nil"/>
            </w:tcBorders>
            <w:vAlign w:val="center"/>
          </w:tcPr>
          <w:p w14:paraId="3EEFAB57" w14:textId="77777777" w:rsidR="00B82D07" w:rsidRPr="00CD5D52" w:rsidRDefault="00B82D07" w:rsidP="00F808BD">
            <w:pPr>
              <w:pStyle w:val="Tabletext"/>
              <w:rPr>
                <w:rFonts w:ascii="Times New Roman" w:hAnsi="Times New Roman" w:cs="Times New Roman"/>
                <w:sz w:val="20"/>
                <w:szCs w:val="20"/>
                <w:lang w:val="en-GB"/>
              </w:rPr>
            </w:pPr>
          </w:p>
        </w:tc>
        <w:tc>
          <w:tcPr>
            <w:tcW w:w="1820" w:type="dxa"/>
            <w:vAlign w:val="center"/>
          </w:tcPr>
          <w:p w14:paraId="0B8CF39D"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FFT Mode</w:t>
            </w:r>
          </w:p>
        </w:tc>
        <w:tc>
          <w:tcPr>
            <w:tcW w:w="996" w:type="dxa"/>
            <w:vAlign w:val="center"/>
          </w:tcPr>
          <w:p w14:paraId="396A7AB1" w14:textId="77777777" w:rsidR="00B82D07" w:rsidRPr="00CD5D52" w:rsidRDefault="00B82D07" w:rsidP="00F808BD">
            <w:pPr>
              <w:pStyle w:val="Tabletext"/>
              <w:rPr>
                <w:rFonts w:ascii="Times New Roman" w:hAnsi="Times New Roman" w:cs="Times New Roman"/>
                <w:sz w:val="20"/>
                <w:szCs w:val="20"/>
                <w:lang w:val="en-GB"/>
              </w:rPr>
            </w:pPr>
          </w:p>
        </w:tc>
        <w:tc>
          <w:tcPr>
            <w:tcW w:w="1618" w:type="dxa"/>
            <w:gridSpan w:val="2"/>
            <w:vAlign w:val="center"/>
          </w:tcPr>
          <w:p w14:paraId="44F1BC08"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32k</w:t>
            </w:r>
          </w:p>
        </w:tc>
        <w:tc>
          <w:tcPr>
            <w:tcW w:w="1076" w:type="dxa"/>
            <w:vAlign w:val="center"/>
          </w:tcPr>
          <w:p w14:paraId="08C74FAF" w14:textId="77777777" w:rsidR="00B82D07" w:rsidRPr="00CD5D52" w:rsidRDefault="00B82D07" w:rsidP="00F808BD">
            <w:pPr>
              <w:pStyle w:val="Tabletext"/>
              <w:rPr>
                <w:rFonts w:ascii="Times New Roman" w:hAnsi="Times New Roman" w:cs="Times New Roman"/>
                <w:sz w:val="20"/>
                <w:szCs w:val="20"/>
                <w:lang w:val="en-GB"/>
              </w:rPr>
            </w:pPr>
          </w:p>
        </w:tc>
        <w:tc>
          <w:tcPr>
            <w:tcW w:w="667" w:type="dxa"/>
            <w:gridSpan w:val="2"/>
            <w:vAlign w:val="center"/>
          </w:tcPr>
          <w:p w14:paraId="614898B5" w14:textId="77777777" w:rsidR="00B82D07" w:rsidRPr="00CD5D52" w:rsidRDefault="00B82D07" w:rsidP="00F808BD">
            <w:pPr>
              <w:pStyle w:val="Tabletext"/>
              <w:rPr>
                <w:rFonts w:ascii="Times New Roman" w:hAnsi="Times New Roman" w:cs="Times New Roman"/>
                <w:sz w:val="20"/>
                <w:szCs w:val="20"/>
                <w:lang w:val="en-GB"/>
              </w:rPr>
            </w:pPr>
          </w:p>
        </w:tc>
      </w:tr>
      <w:tr w:rsidR="00B82D07" w:rsidRPr="00CD5D52" w14:paraId="47B76C6A" w14:textId="77777777" w:rsidTr="00F808BD">
        <w:trPr>
          <w:jc w:val="center"/>
        </w:trPr>
        <w:tc>
          <w:tcPr>
            <w:tcW w:w="727" w:type="dxa"/>
            <w:tcBorders>
              <w:top w:val="nil"/>
              <w:left w:val="nil"/>
              <w:bottom w:val="nil"/>
            </w:tcBorders>
            <w:vAlign w:val="center"/>
          </w:tcPr>
          <w:p w14:paraId="49C246CC" w14:textId="77777777" w:rsidR="00B82D07" w:rsidRPr="00CD5D52" w:rsidRDefault="00B82D07" w:rsidP="00F808BD">
            <w:pPr>
              <w:pStyle w:val="Tabletext"/>
              <w:rPr>
                <w:rFonts w:ascii="Times New Roman" w:hAnsi="Times New Roman" w:cs="Times New Roman"/>
                <w:sz w:val="20"/>
                <w:szCs w:val="20"/>
                <w:lang w:val="en-GB"/>
              </w:rPr>
            </w:pPr>
          </w:p>
        </w:tc>
        <w:tc>
          <w:tcPr>
            <w:tcW w:w="1820" w:type="dxa"/>
            <w:vAlign w:val="center"/>
          </w:tcPr>
          <w:p w14:paraId="3D22CFFC"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Guard Interval</w:t>
            </w:r>
          </w:p>
        </w:tc>
        <w:tc>
          <w:tcPr>
            <w:tcW w:w="996" w:type="dxa"/>
            <w:vAlign w:val="center"/>
          </w:tcPr>
          <w:p w14:paraId="7B91C225" w14:textId="77777777" w:rsidR="00B82D07" w:rsidRPr="00CD5D52" w:rsidRDefault="00B82D07" w:rsidP="00F808BD">
            <w:pPr>
              <w:pStyle w:val="Tabletext"/>
              <w:rPr>
                <w:rFonts w:ascii="Times New Roman" w:hAnsi="Times New Roman" w:cs="Times New Roman"/>
                <w:sz w:val="20"/>
                <w:szCs w:val="20"/>
                <w:lang w:val="en-GB"/>
              </w:rPr>
            </w:pPr>
          </w:p>
        </w:tc>
        <w:tc>
          <w:tcPr>
            <w:tcW w:w="1618" w:type="dxa"/>
            <w:gridSpan w:val="2"/>
            <w:vAlign w:val="center"/>
          </w:tcPr>
          <w:p w14:paraId="21D21036"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1/16</w:t>
            </w:r>
          </w:p>
        </w:tc>
        <w:tc>
          <w:tcPr>
            <w:tcW w:w="1076" w:type="dxa"/>
            <w:vAlign w:val="center"/>
          </w:tcPr>
          <w:p w14:paraId="12C4AA62" w14:textId="77777777" w:rsidR="00B82D07" w:rsidRPr="00CD5D52" w:rsidRDefault="00B82D07" w:rsidP="00F808BD">
            <w:pPr>
              <w:pStyle w:val="Tabletext"/>
              <w:rPr>
                <w:rFonts w:ascii="Times New Roman" w:hAnsi="Times New Roman" w:cs="Times New Roman"/>
                <w:sz w:val="20"/>
                <w:szCs w:val="20"/>
                <w:lang w:val="en-GB"/>
              </w:rPr>
            </w:pPr>
          </w:p>
        </w:tc>
        <w:tc>
          <w:tcPr>
            <w:tcW w:w="667" w:type="dxa"/>
            <w:gridSpan w:val="2"/>
            <w:vAlign w:val="center"/>
          </w:tcPr>
          <w:p w14:paraId="1DC91F03" w14:textId="77777777" w:rsidR="00B82D07" w:rsidRPr="00CD5D52" w:rsidRDefault="00B82D07" w:rsidP="00F808BD">
            <w:pPr>
              <w:pStyle w:val="Tabletext"/>
              <w:rPr>
                <w:rFonts w:ascii="Times New Roman" w:hAnsi="Times New Roman" w:cs="Times New Roman"/>
                <w:sz w:val="20"/>
                <w:szCs w:val="20"/>
                <w:lang w:val="en-GB"/>
              </w:rPr>
            </w:pPr>
          </w:p>
        </w:tc>
      </w:tr>
      <w:tr w:rsidR="00B82D07" w:rsidRPr="00CD5D52" w14:paraId="7B634060" w14:textId="77777777" w:rsidTr="00F808BD">
        <w:trPr>
          <w:jc w:val="center"/>
        </w:trPr>
        <w:tc>
          <w:tcPr>
            <w:tcW w:w="727" w:type="dxa"/>
            <w:tcBorders>
              <w:top w:val="nil"/>
              <w:left w:val="nil"/>
              <w:bottom w:val="nil"/>
            </w:tcBorders>
            <w:vAlign w:val="center"/>
          </w:tcPr>
          <w:p w14:paraId="62C6EC6E" w14:textId="77777777" w:rsidR="00B82D07" w:rsidRPr="00CD5D52" w:rsidRDefault="00B82D07" w:rsidP="00F808BD">
            <w:pPr>
              <w:pStyle w:val="Tabletext"/>
              <w:rPr>
                <w:rFonts w:ascii="Times New Roman" w:hAnsi="Times New Roman" w:cs="Times New Roman"/>
                <w:sz w:val="20"/>
                <w:szCs w:val="20"/>
                <w:lang w:val="en-GB"/>
              </w:rPr>
            </w:pPr>
          </w:p>
        </w:tc>
        <w:tc>
          <w:tcPr>
            <w:tcW w:w="1820" w:type="dxa"/>
            <w:vAlign w:val="center"/>
          </w:tcPr>
          <w:p w14:paraId="04693492"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Carrier Freq. Offset</w:t>
            </w:r>
          </w:p>
        </w:tc>
        <w:tc>
          <w:tcPr>
            <w:tcW w:w="996" w:type="dxa"/>
            <w:vAlign w:val="center"/>
          </w:tcPr>
          <w:p w14:paraId="53127B23"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–30000.0</w:t>
            </w:r>
          </w:p>
        </w:tc>
        <w:tc>
          <w:tcPr>
            <w:tcW w:w="1618" w:type="dxa"/>
            <w:gridSpan w:val="2"/>
            <w:vAlign w:val="center"/>
          </w:tcPr>
          <w:p w14:paraId="070ACD1A"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0.2</w:t>
            </w:r>
          </w:p>
        </w:tc>
        <w:tc>
          <w:tcPr>
            <w:tcW w:w="1076" w:type="dxa"/>
            <w:vAlign w:val="center"/>
          </w:tcPr>
          <w:p w14:paraId="446B1AB0"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30000.0</w:t>
            </w:r>
          </w:p>
        </w:tc>
        <w:tc>
          <w:tcPr>
            <w:tcW w:w="667" w:type="dxa"/>
            <w:gridSpan w:val="2"/>
            <w:vAlign w:val="center"/>
          </w:tcPr>
          <w:p w14:paraId="5BEBAD46"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Hz</w:t>
            </w:r>
          </w:p>
        </w:tc>
      </w:tr>
      <w:tr w:rsidR="00B82D07" w:rsidRPr="00CD5D52" w14:paraId="1708EB71" w14:textId="77777777" w:rsidTr="00F808BD">
        <w:trPr>
          <w:jc w:val="center"/>
        </w:trPr>
        <w:tc>
          <w:tcPr>
            <w:tcW w:w="727" w:type="dxa"/>
            <w:tcBorders>
              <w:top w:val="nil"/>
              <w:left w:val="nil"/>
              <w:bottom w:val="nil"/>
            </w:tcBorders>
            <w:vAlign w:val="center"/>
          </w:tcPr>
          <w:p w14:paraId="29A99CEF"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Ext</w:t>
            </w:r>
          </w:p>
        </w:tc>
        <w:tc>
          <w:tcPr>
            <w:tcW w:w="1820" w:type="dxa"/>
            <w:tcBorders>
              <w:bottom w:val="single" w:sz="4" w:space="0" w:color="auto"/>
            </w:tcBorders>
            <w:vAlign w:val="center"/>
          </w:tcPr>
          <w:p w14:paraId="6AF6529D"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Bit Rate Offset</w:t>
            </w:r>
          </w:p>
        </w:tc>
        <w:tc>
          <w:tcPr>
            <w:tcW w:w="996" w:type="dxa"/>
            <w:tcBorders>
              <w:bottom w:val="single" w:sz="4" w:space="0" w:color="auto"/>
            </w:tcBorders>
            <w:vAlign w:val="center"/>
          </w:tcPr>
          <w:p w14:paraId="06CC506B"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–20.0</w:t>
            </w:r>
          </w:p>
        </w:tc>
        <w:tc>
          <w:tcPr>
            <w:tcW w:w="1618" w:type="dxa"/>
            <w:gridSpan w:val="2"/>
            <w:tcBorders>
              <w:bottom w:val="single" w:sz="4" w:space="0" w:color="auto"/>
            </w:tcBorders>
            <w:vAlign w:val="center"/>
          </w:tcPr>
          <w:p w14:paraId="6735C441"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0.0</w:t>
            </w:r>
          </w:p>
        </w:tc>
        <w:tc>
          <w:tcPr>
            <w:tcW w:w="1076" w:type="dxa"/>
            <w:tcBorders>
              <w:bottom w:val="single" w:sz="4" w:space="0" w:color="auto"/>
            </w:tcBorders>
            <w:vAlign w:val="center"/>
          </w:tcPr>
          <w:p w14:paraId="14B6D1F9"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20</w:t>
            </w:r>
          </w:p>
        </w:tc>
        <w:tc>
          <w:tcPr>
            <w:tcW w:w="667" w:type="dxa"/>
            <w:gridSpan w:val="2"/>
            <w:tcBorders>
              <w:bottom w:val="single" w:sz="4" w:space="0" w:color="auto"/>
            </w:tcBorders>
            <w:vAlign w:val="center"/>
          </w:tcPr>
          <w:p w14:paraId="44A20790"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ppm</w:t>
            </w:r>
          </w:p>
        </w:tc>
      </w:tr>
      <w:tr w:rsidR="00B82D07" w:rsidRPr="00CD5D52" w14:paraId="2CDB09AE" w14:textId="77777777" w:rsidTr="00F808BD">
        <w:trPr>
          <w:jc w:val="center"/>
        </w:trPr>
        <w:tc>
          <w:tcPr>
            <w:tcW w:w="727" w:type="dxa"/>
            <w:tcBorders>
              <w:top w:val="nil"/>
              <w:left w:val="nil"/>
              <w:bottom w:val="nil"/>
            </w:tcBorders>
            <w:vAlign w:val="center"/>
          </w:tcPr>
          <w:p w14:paraId="4C3D1682" w14:textId="77777777" w:rsidR="00B82D07" w:rsidRPr="00CD5D52" w:rsidRDefault="00B82D07" w:rsidP="00F808BD">
            <w:pPr>
              <w:pStyle w:val="Tabletext"/>
              <w:rPr>
                <w:rFonts w:ascii="Times New Roman" w:hAnsi="Times New Roman" w:cs="Times New Roman"/>
                <w:b/>
                <w:bCs/>
                <w:color w:val="00B050"/>
                <w:sz w:val="20"/>
                <w:szCs w:val="20"/>
                <w:lang w:val="en-GB"/>
              </w:rPr>
            </w:pPr>
          </w:p>
        </w:tc>
        <w:tc>
          <w:tcPr>
            <w:tcW w:w="1820" w:type="dxa"/>
            <w:tcBorders>
              <w:bottom w:val="single" w:sz="4" w:space="0" w:color="auto"/>
            </w:tcBorders>
            <w:vAlign w:val="center"/>
          </w:tcPr>
          <w:p w14:paraId="5E954581"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MER (L1, rms)</w:t>
            </w:r>
          </w:p>
        </w:tc>
        <w:tc>
          <w:tcPr>
            <w:tcW w:w="996" w:type="dxa"/>
            <w:tcBorders>
              <w:bottom w:val="single" w:sz="4" w:space="0" w:color="auto"/>
            </w:tcBorders>
            <w:vAlign w:val="center"/>
          </w:tcPr>
          <w:p w14:paraId="1F983C42"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24.0</w:t>
            </w:r>
          </w:p>
        </w:tc>
        <w:tc>
          <w:tcPr>
            <w:tcW w:w="1618" w:type="dxa"/>
            <w:gridSpan w:val="2"/>
            <w:tcBorders>
              <w:bottom w:val="single" w:sz="4" w:space="0" w:color="auto"/>
            </w:tcBorders>
            <w:vAlign w:val="center"/>
          </w:tcPr>
          <w:p w14:paraId="2E4C7403"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39.1</w:t>
            </w:r>
          </w:p>
        </w:tc>
        <w:tc>
          <w:tcPr>
            <w:tcW w:w="1076" w:type="dxa"/>
            <w:tcBorders>
              <w:bottom w:val="single" w:sz="4" w:space="0" w:color="auto"/>
            </w:tcBorders>
            <w:vAlign w:val="center"/>
          </w:tcPr>
          <w:p w14:paraId="460B6E3B"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w:t>
            </w:r>
          </w:p>
        </w:tc>
        <w:tc>
          <w:tcPr>
            <w:tcW w:w="667" w:type="dxa"/>
            <w:gridSpan w:val="2"/>
            <w:tcBorders>
              <w:bottom w:val="single" w:sz="4" w:space="0" w:color="auto"/>
            </w:tcBorders>
            <w:vAlign w:val="center"/>
          </w:tcPr>
          <w:p w14:paraId="3F90B0CA"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dB</w:t>
            </w:r>
          </w:p>
        </w:tc>
      </w:tr>
      <w:tr w:rsidR="00B82D07" w:rsidRPr="00CD5D52" w14:paraId="603CF9B8" w14:textId="77777777" w:rsidTr="00F808BD">
        <w:trPr>
          <w:trHeight w:hRule="exact" w:val="113"/>
          <w:jc w:val="center"/>
        </w:trPr>
        <w:tc>
          <w:tcPr>
            <w:tcW w:w="6904" w:type="dxa"/>
            <w:gridSpan w:val="8"/>
            <w:tcBorders>
              <w:top w:val="nil"/>
              <w:left w:val="nil"/>
              <w:bottom w:val="nil"/>
              <w:right w:val="nil"/>
            </w:tcBorders>
            <w:vAlign w:val="center"/>
          </w:tcPr>
          <w:p w14:paraId="6A0F18F2" w14:textId="77777777" w:rsidR="00B82D07" w:rsidRPr="00CD5D52" w:rsidRDefault="00B82D07" w:rsidP="00F808BD">
            <w:pPr>
              <w:pStyle w:val="Tabletext"/>
              <w:rPr>
                <w:rFonts w:ascii="Times New Roman" w:hAnsi="Times New Roman" w:cs="Times New Roman"/>
                <w:b/>
                <w:bCs/>
                <w:color w:val="00B050"/>
                <w:sz w:val="20"/>
                <w:szCs w:val="20"/>
                <w:lang w:val="en-GB"/>
              </w:rPr>
            </w:pPr>
          </w:p>
        </w:tc>
      </w:tr>
      <w:tr w:rsidR="00B82D07" w:rsidRPr="00244E35" w14:paraId="278591B3" w14:textId="77777777" w:rsidTr="00F808BD">
        <w:trPr>
          <w:jc w:val="center"/>
        </w:trPr>
        <w:tc>
          <w:tcPr>
            <w:tcW w:w="727" w:type="dxa"/>
            <w:tcBorders>
              <w:top w:val="nil"/>
              <w:left w:val="nil"/>
              <w:bottom w:val="nil"/>
            </w:tcBorders>
            <w:vAlign w:val="center"/>
          </w:tcPr>
          <w:p w14:paraId="1E44E0B6" w14:textId="77777777" w:rsidR="00B82D07" w:rsidRPr="00CD5D52" w:rsidRDefault="00B82D07" w:rsidP="00F808BD">
            <w:pPr>
              <w:pStyle w:val="Tabletext"/>
              <w:rPr>
                <w:rFonts w:ascii="Times New Roman" w:hAnsi="Times New Roman" w:cs="Times New Roman"/>
                <w:b/>
                <w:bCs/>
                <w:color w:val="00B050"/>
                <w:sz w:val="20"/>
                <w:szCs w:val="20"/>
                <w:lang w:val="en-GB"/>
              </w:rPr>
            </w:pPr>
          </w:p>
        </w:tc>
        <w:tc>
          <w:tcPr>
            <w:tcW w:w="6177" w:type="dxa"/>
            <w:gridSpan w:val="7"/>
            <w:tcBorders>
              <w:top w:val="single" w:sz="8" w:space="0" w:color="auto"/>
            </w:tcBorders>
            <w:vAlign w:val="center"/>
          </w:tcPr>
          <w:p w14:paraId="536D69ED"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PLP Data (Decoded PLP ID 1)</w:t>
            </w:r>
          </w:p>
        </w:tc>
      </w:tr>
      <w:tr w:rsidR="00B82D07" w:rsidRPr="00CD5D52" w14:paraId="765C0CF1" w14:textId="77777777" w:rsidTr="00F808BD">
        <w:trPr>
          <w:jc w:val="center"/>
        </w:trPr>
        <w:tc>
          <w:tcPr>
            <w:tcW w:w="727" w:type="dxa"/>
            <w:tcBorders>
              <w:top w:val="nil"/>
              <w:left w:val="nil"/>
              <w:bottom w:val="nil"/>
            </w:tcBorders>
            <w:vAlign w:val="center"/>
          </w:tcPr>
          <w:p w14:paraId="4A334962"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OLim</w:t>
            </w:r>
          </w:p>
        </w:tc>
        <w:tc>
          <w:tcPr>
            <w:tcW w:w="1820" w:type="dxa"/>
            <w:vAlign w:val="center"/>
          </w:tcPr>
          <w:p w14:paraId="2C9307C6"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MER (PLP, rms)</w:t>
            </w:r>
          </w:p>
        </w:tc>
        <w:tc>
          <w:tcPr>
            <w:tcW w:w="996" w:type="dxa"/>
            <w:vAlign w:val="center"/>
          </w:tcPr>
          <w:p w14:paraId="1F9E023C" w14:textId="77777777" w:rsidR="00B82D07" w:rsidRPr="00CD5D52" w:rsidRDefault="00B82D07" w:rsidP="00F808BD">
            <w:pPr>
              <w:pStyle w:val="Tabletext"/>
              <w:rPr>
                <w:rFonts w:ascii="Times New Roman" w:hAnsi="Times New Roman" w:cs="Times New Roman"/>
                <w:sz w:val="20"/>
                <w:szCs w:val="20"/>
                <w:lang w:val="en-GB"/>
              </w:rPr>
            </w:pPr>
          </w:p>
        </w:tc>
        <w:tc>
          <w:tcPr>
            <w:tcW w:w="1618" w:type="dxa"/>
            <w:gridSpan w:val="2"/>
            <w:vAlign w:val="center"/>
          </w:tcPr>
          <w:p w14:paraId="0BC88055"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40.2</w:t>
            </w:r>
          </w:p>
        </w:tc>
        <w:tc>
          <w:tcPr>
            <w:tcW w:w="1076" w:type="dxa"/>
            <w:vAlign w:val="center"/>
          </w:tcPr>
          <w:p w14:paraId="25EFE9C3"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w:t>
            </w:r>
          </w:p>
        </w:tc>
        <w:tc>
          <w:tcPr>
            <w:tcW w:w="667" w:type="dxa"/>
            <w:gridSpan w:val="2"/>
            <w:vAlign w:val="center"/>
          </w:tcPr>
          <w:p w14:paraId="7FE7B01C" w14:textId="77777777" w:rsidR="00B82D07" w:rsidRPr="00CD5D52" w:rsidRDefault="00B82D07" w:rsidP="00F808BD">
            <w:pPr>
              <w:pStyle w:val="Tabletext"/>
              <w:rPr>
                <w:rFonts w:ascii="Times New Roman" w:hAnsi="Times New Roman" w:cs="Times New Roman"/>
                <w:sz w:val="20"/>
                <w:szCs w:val="20"/>
                <w:lang w:val="en-GB"/>
              </w:rPr>
            </w:pPr>
          </w:p>
        </w:tc>
      </w:tr>
      <w:tr w:rsidR="00B82D07" w:rsidRPr="00CD5D52" w14:paraId="76127268" w14:textId="77777777" w:rsidTr="00F808BD">
        <w:trPr>
          <w:jc w:val="center"/>
        </w:trPr>
        <w:tc>
          <w:tcPr>
            <w:tcW w:w="727" w:type="dxa"/>
            <w:tcBorders>
              <w:top w:val="nil"/>
              <w:left w:val="nil"/>
              <w:bottom w:val="nil"/>
            </w:tcBorders>
            <w:vAlign w:val="center"/>
          </w:tcPr>
          <w:p w14:paraId="4469739C" w14:textId="77777777" w:rsidR="00B82D07" w:rsidRPr="00CD5D52" w:rsidRDefault="00B82D07" w:rsidP="00F808BD">
            <w:pPr>
              <w:pStyle w:val="Tabletext"/>
              <w:rPr>
                <w:rFonts w:ascii="Times New Roman" w:hAnsi="Times New Roman" w:cs="Times New Roman"/>
                <w:b/>
                <w:bCs/>
                <w:color w:val="00B050"/>
                <w:sz w:val="20"/>
                <w:szCs w:val="20"/>
                <w:lang w:val="en-GB"/>
              </w:rPr>
            </w:pPr>
          </w:p>
        </w:tc>
        <w:tc>
          <w:tcPr>
            <w:tcW w:w="1820" w:type="dxa"/>
            <w:vAlign w:val="center"/>
          </w:tcPr>
          <w:p w14:paraId="1C84FD78"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BER before BCH</w:t>
            </w:r>
          </w:p>
        </w:tc>
        <w:tc>
          <w:tcPr>
            <w:tcW w:w="996" w:type="dxa"/>
            <w:vAlign w:val="center"/>
          </w:tcPr>
          <w:p w14:paraId="34FC973F" w14:textId="77777777" w:rsidR="00B82D07" w:rsidRPr="00CD5D52" w:rsidRDefault="00B82D07" w:rsidP="00F808BD">
            <w:pPr>
              <w:pStyle w:val="Tabletext"/>
              <w:rPr>
                <w:rFonts w:ascii="Times New Roman" w:hAnsi="Times New Roman" w:cs="Times New Roman"/>
                <w:sz w:val="20"/>
                <w:szCs w:val="20"/>
                <w:lang w:val="en-GB"/>
              </w:rPr>
            </w:pPr>
          </w:p>
        </w:tc>
        <w:tc>
          <w:tcPr>
            <w:tcW w:w="1618" w:type="dxa"/>
            <w:gridSpan w:val="2"/>
            <w:vAlign w:val="center"/>
          </w:tcPr>
          <w:p w14:paraId="59431DA2"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2.5E</w:t>
            </w:r>
            <w:r w:rsidRPr="00CD5D52">
              <w:rPr>
                <w:rFonts w:ascii="Times New Roman" w:hAnsi="Times New Roman" w:cs="Times New Roman"/>
                <w:b/>
                <w:bCs/>
                <w:color w:val="00B050"/>
                <w:sz w:val="20"/>
                <w:szCs w:val="20"/>
                <w:lang w:val="en-GB"/>
              </w:rPr>
              <w:noBreakHyphen/>
              <w:t>6 (100%/1E9)</w:t>
            </w:r>
          </w:p>
        </w:tc>
        <w:tc>
          <w:tcPr>
            <w:tcW w:w="1076" w:type="dxa"/>
            <w:vAlign w:val="center"/>
          </w:tcPr>
          <w:p w14:paraId="7ED4B035"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1.0E</w:t>
            </w:r>
            <w:r w:rsidRPr="00CD5D52">
              <w:rPr>
                <w:rFonts w:ascii="Times New Roman" w:hAnsi="Times New Roman" w:cs="Times New Roman"/>
                <w:sz w:val="20"/>
                <w:szCs w:val="20"/>
                <w:lang w:val="en-GB"/>
              </w:rPr>
              <w:noBreakHyphen/>
              <w:t>2</w:t>
            </w:r>
          </w:p>
        </w:tc>
        <w:tc>
          <w:tcPr>
            <w:tcW w:w="667" w:type="dxa"/>
            <w:gridSpan w:val="2"/>
            <w:vAlign w:val="center"/>
          </w:tcPr>
          <w:p w14:paraId="4078D1B9" w14:textId="77777777" w:rsidR="00B82D07" w:rsidRPr="00CD5D52" w:rsidRDefault="00B82D07" w:rsidP="00F808BD">
            <w:pPr>
              <w:pStyle w:val="Tabletext"/>
              <w:rPr>
                <w:rFonts w:ascii="Times New Roman" w:hAnsi="Times New Roman" w:cs="Times New Roman"/>
                <w:sz w:val="20"/>
                <w:szCs w:val="20"/>
                <w:lang w:val="en-GB"/>
              </w:rPr>
            </w:pPr>
          </w:p>
        </w:tc>
      </w:tr>
      <w:tr w:rsidR="00B82D07" w:rsidRPr="00CD5D52" w14:paraId="53D37262" w14:textId="77777777" w:rsidTr="00F808BD">
        <w:trPr>
          <w:jc w:val="center"/>
        </w:trPr>
        <w:tc>
          <w:tcPr>
            <w:tcW w:w="727" w:type="dxa"/>
            <w:tcBorders>
              <w:top w:val="nil"/>
              <w:left w:val="nil"/>
              <w:bottom w:val="nil"/>
            </w:tcBorders>
            <w:vAlign w:val="center"/>
          </w:tcPr>
          <w:p w14:paraId="3CBBF592" w14:textId="77777777" w:rsidR="00B82D07" w:rsidRPr="00CD5D52" w:rsidRDefault="00B82D07" w:rsidP="00F808BD">
            <w:pPr>
              <w:pStyle w:val="Tabletext"/>
              <w:rPr>
                <w:rFonts w:ascii="Times New Roman" w:hAnsi="Times New Roman" w:cs="Times New Roman"/>
                <w:b/>
                <w:bCs/>
                <w:color w:val="00B050"/>
                <w:sz w:val="20"/>
                <w:szCs w:val="20"/>
                <w:lang w:val="en-GB"/>
              </w:rPr>
            </w:pPr>
          </w:p>
        </w:tc>
        <w:tc>
          <w:tcPr>
            <w:tcW w:w="1820" w:type="dxa"/>
            <w:vAlign w:val="center"/>
          </w:tcPr>
          <w:p w14:paraId="11C8AA33"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LDPC Iterations</w:t>
            </w:r>
          </w:p>
        </w:tc>
        <w:tc>
          <w:tcPr>
            <w:tcW w:w="996" w:type="dxa"/>
            <w:vAlign w:val="center"/>
          </w:tcPr>
          <w:p w14:paraId="5A3616EE" w14:textId="77777777" w:rsidR="00B82D07" w:rsidRPr="00CD5D52" w:rsidRDefault="00B82D07" w:rsidP="00F808BD">
            <w:pPr>
              <w:pStyle w:val="Tabletext"/>
              <w:rPr>
                <w:rFonts w:ascii="Times New Roman" w:hAnsi="Times New Roman" w:cs="Times New Roman"/>
                <w:sz w:val="20"/>
                <w:szCs w:val="20"/>
                <w:lang w:val="en-GB"/>
              </w:rPr>
            </w:pPr>
          </w:p>
        </w:tc>
        <w:tc>
          <w:tcPr>
            <w:tcW w:w="1618" w:type="dxa"/>
            <w:gridSpan w:val="2"/>
            <w:vAlign w:val="center"/>
          </w:tcPr>
          <w:p w14:paraId="681A8F56"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1.12</w:t>
            </w:r>
          </w:p>
        </w:tc>
        <w:tc>
          <w:tcPr>
            <w:tcW w:w="1076" w:type="dxa"/>
            <w:vAlign w:val="center"/>
          </w:tcPr>
          <w:p w14:paraId="5DF9BF24" w14:textId="77777777" w:rsidR="00B82D07" w:rsidRPr="00CD5D52" w:rsidRDefault="00B82D07" w:rsidP="00F808BD">
            <w:pPr>
              <w:pStyle w:val="Tabletext"/>
              <w:rPr>
                <w:rFonts w:ascii="Times New Roman" w:hAnsi="Times New Roman" w:cs="Times New Roman"/>
                <w:sz w:val="20"/>
                <w:szCs w:val="20"/>
                <w:lang w:val="en-GB"/>
              </w:rPr>
            </w:pPr>
          </w:p>
        </w:tc>
        <w:tc>
          <w:tcPr>
            <w:tcW w:w="667" w:type="dxa"/>
            <w:gridSpan w:val="2"/>
            <w:vAlign w:val="center"/>
          </w:tcPr>
          <w:p w14:paraId="5126AD4E" w14:textId="77777777" w:rsidR="00B82D07" w:rsidRPr="00CD5D52" w:rsidRDefault="00B82D07" w:rsidP="00F808BD">
            <w:pPr>
              <w:pStyle w:val="Tabletext"/>
              <w:rPr>
                <w:rFonts w:ascii="Times New Roman" w:hAnsi="Times New Roman" w:cs="Times New Roman"/>
                <w:sz w:val="20"/>
                <w:szCs w:val="20"/>
                <w:lang w:val="en-GB"/>
              </w:rPr>
            </w:pPr>
          </w:p>
        </w:tc>
      </w:tr>
      <w:tr w:rsidR="00B82D07" w:rsidRPr="00CD5D52" w14:paraId="46D0527D" w14:textId="77777777" w:rsidTr="00F808BD">
        <w:trPr>
          <w:jc w:val="center"/>
        </w:trPr>
        <w:tc>
          <w:tcPr>
            <w:tcW w:w="727" w:type="dxa"/>
            <w:tcBorders>
              <w:top w:val="nil"/>
              <w:left w:val="nil"/>
              <w:bottom w:val="nil"/>
            </w:tcBorders>
            <w:vAlign w:val="center"/>
          </w:tcPr>
          <w:p w14:paraId="71D80CC3" w14:textId="77777777" w:rsidR="00B82D07" w:rsidRPr="00CD5D52" w:rsidRDefault="00B82D07" w:rsidP="00F808BD">
            <w:pPr>
              <w:pStyle w:val="Tabletext"/>
              <w:rPr>
                <w:rFonts w:ascii="Times New Roman" w:hAnsi="Times New Roman" w:cs="Times New Roman"/>
                <w:b/>
                <w:bCs/>
                <w:color w:val="00B050"/>
                <w:sz w:val="20"/>
                <w:szCs w:val="20"/>
                <w:lang w:val="en-GB"/>
              </w:rPr>
            </w:pPr>
          </w:p>
        </w:tc>
        <w:tc>
          <w:tcPr>
            <w:tcW w:w="1820" w:type="dxa"/>
            <w:vAlign w:val="center"/>
          </w:tcPr>
          <w:p w14:paraId="086E9C04"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BER before BCH</w:t>
            </w:r>
          </w:p>
        </w:tc>
        <w:tc>
          <w:tcPr>
            <w:tcW w:w="996" w:type="dxa"/>
            <w:vAlign w:val="center"/>
          </w:tcPr>
          <w:p w14:paraId="1663ECA5" w14:textId="77777777" w:rsidR="00B82D07" w:rsidRPr="00CD5D52" w:rsidRDefault="00B82D07" w:rsidP="00F808BD">
            <w:pPr>
              <w:pStyle w:val="Tabletext"/>
              <w:rPr>
                <w:rFonts w:ascii="Times New Roman" w:hAnsi="Times New Roman" w:cs="Times New Roman"/>
                <w:sz w:val="20"/>
                <w:szCs w:val="20"/>
                <w:lang w:val="en-GB"/>
              </w:rPr>
            </w:pPr>
          </w:p>
        </w:tc>
        <w:tc>
          <w:tcPr>
            <w:tcW w:w="1618" w:type="dxa"/>
            <w:gridSpan w:val="2"/>
            <w:vAlign w:val="center"/>
          </w:tcPr>
          <w:p w14:paraId="127A2958"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0.0E</w:t>
            </w:r>
            <w:r w:rsidRPr="00CD5D52">
              <w:rPr>
                <w:rFonts w:ascii="Times New Roman" w:hAnsi="Times New Roman" w:cs="Times New Roman"/>
                <w:b/>
                <w:bCs/>
                <w:color w:val="00B050"/>
                <w:sz w:val="20"/>
                <w:szCs w:val="20"/>
                <w:lang w:val="en-GB"/>
              </w:rPr>
              <w:noBreakHyphen/>
              <w:t>9 (29%/1E5)</w:t>
            </w:r>
          </w:p>
        </w:tc>
        <w:tc>
          <w:tcPr>
            <w:tcW w:w="1076" w:type="dxa"/>
            <w:vAlign w:val="center"/>
          </w:tcPr>
          <w:p w14:paraId="7390DFAB"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1.0E</w:t>
            </w:r>
            <w:r w:rsidRPr="00CD5D52">
              <w:rPr>
                <w:rFonts w:ascii="Times New Roman" w:hAnsi="Times New Roman" w:cs="Times New Roman"/>
                <w:sz w:val="20"/>
                <w:szCs w:val="20"/>
                <w:lang w:val="en-GB"/>
              </w:rPr>
              <w:noBreakHyphen/>
              <w:t>5</w:t>
            </w:r>
          </w:p>
        </w:tc>
        <w:tc>
          <w:tcPr>
            <w:tcW w:w="667" w:type="dxa"/>
            <w:gridSpan w:val="2"/>
            <w:vAlign w:val="center"/>
          </w:tcPr>
          <w:p w14:paraId="17E1A6FF" w14:textId="77777777" w:rsidR="00B82D07" w:rsidRPr="00CD5D52" w:rsidRDefault="00B82D07" w:rsidP="00F808BD">
            <w:pPr>
              <w:pStyle w:val="Tabletext"/>
              <w:rPr>
                <w:rFonts w:ascii="Times New Roman" w:hAnsi="Times New Roman" w:cs="Times New Roman"/>
                <w:sz w:val="20"/>
                <w:szCs w:val="20"/>
                <w:lang w:val="en-GB"/>
              </w:rPr>
            </w:pPr>
          </w:p>
        </w:tc>
      </w:tr>
      <w:tr w:rsidR="00B82D07" w:rsidRPr="00CD5D52" w14:paraId="53637FB7" w14:textId="77777777" w:rsidTr="00F808BD">
        <w:trPr>
          <w:jc w:val="center"/>
        </w:trPr>
        <w:tc>
          <w:tcPr>
            <w:tcW w:w="727" w:type="dxa"/>
            <w:tcBorders>
              <w:top w:val="nil"/>
              <w:left w:val="nil"/>
              <w:bottom w:val="nil"/>
            </w:tcBorders>
            <w:vAlign w:val="center"/>
          </w:tcPr>
          <w:p w14:paraId="40F954AF"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PSPA</w:t>
            </w:r>
          </w:p>
        </w:tc>
        <w:tc>
          <w:tcPr>
            <w:tcW w:w="1820" w:type="dxa"/>
            <w:vAlign w:val="center"/>
          </w:tcPr>
          <w:p w14:paraId="38329E28"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BBFRAME error ratio</w:t>
            </w:r>
          </w:p>
        </w:tc>
        <w:tc>
          <w:tcPr>
            <w:tcW w:w="996" w:type="dxa"/>
            <w:vAlign w:val="center"/>
          </w:tcPr>
          <w:p w14:paraId="08EA438B" w14:textId="77777777" w:rsidR="00B82D07" w:rsidRPr="00CD5D52" w:rsidRDefault="00B82D07" w:rsidP="00F808BD">
            <w:pPr>
              <w:pStyle w:val="Tabletext"/>
              <w:rPr>
                <w:rFonts w:ascii="Times New Roman" w:hAnsi="Times New Roman" w:cs="Times New Roman"/>
                <w:sz w:val="20"/>
                <w:szCs w:val="20"/>
                <w:lang w:val="en-GB"/>
              </w:rPr>
            </w:pPr>
          </w:p>
        </w:tc>
        <w:tc>
          <w:tcPr>
            <w:tcW w:w="1618" w:type="dxa"/>
            <w:gridSpan w:val="2"/>
            <w:vAlign w:val="center"/>
          </w:tcPr>
          <w:p w14:paraId="1E2DEB43"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0.0E</w:t>
            </w:r>
            <w:r w:rsidRPr="00CD5D52">
              <w:rPr>
                <w:rFonts w:ascii="Times New Roman" w:hAnsi="Times New Roman" w:cs="Times New Roman"/>
                <w:b/>
                <w:bCs/>
                <w:color w:val="00B050"/>
                <w:sz w:val="20"/>
                <w:szCs w:val="20"/>
                <w:lang w:val="en-GB"/>
              </w:rPr>
              <w:noBreakHyphen/>
              <w:t>4 (65%/1E5)</w:t>
            </w:r>
          </w:p>
        </w:tc>
        <w:tc>
          <w:tcPr>
            <w:tcW w:w="1076" w:type="dxa"/>
            <w:vAlign w:val="center"/>
          </w:tcPr>
          <w:p w14:paraId="62A732EB"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1.0E</w:t>
            </w:r>
            <w:r w:rsidRPr="00CD5D52">
              <w:rPr>
                <w:rFonts w:ascii="Times New Roman" w:hAnsi="Times New Roman" w:cs="Times New Roman"/>
                <w:sz w:val="20"/>
                <w:szCs w:val="20"/>
                <w:lang w:val="en-GB"/>
              </w:rPr>
              <w:noBreakHyphen/>
              <w:t>10</w:t>
            </w:r>
          </w:p>
        </w:tc>
        <w:tc>
          <w:tcPr>
            <w:tcW w:w="667" w:type="dxa"/>
            <w:gridSpan w:val="2"/>
            <w:vAlign w:val="center"/>
          </w:tcPr>
          <w:p w14:paraId="43594972" w14:textId="77777777" w:rsidR="00B82D07" w:rsidRPr="00CD5D52" w:rsidRDefault="00B82D07" w:rsidP="00F808BD">
            <w:pPr>
              <w:pStyle w:val="Tabletext"/>
              <w:rPr>
                <w:rFonts w:ascii="Times New Roman" w:hAnsi="Times New Roman" w:cs="Times New Roman"/>
                <w:sz w:val="20"/>
                <w:szCs w:val="20"/>
                <w:lang w:val="en-GB"/>
              </w:rPr>
            </w:pPr>
          </w:p>
        </w:tc>
      </w:tr>
      <w:tr w:rsidR="00B82D07" w:rsidRPr="00CD5D52" w14:paraId="4A01E603" w14:textId="77777777" w:rsidTr="00F808BD">
        <w:trPr>
          <w:jc w:val="center"/>
        </w:trPr>
        <w:tc>
          <w:tcPr>
            <w:tcW w:w="727" w:type="dxa"/>
            <w:tcBorders>
              <w:top w:val="nil"/>
              <w:left w:val="nil"/>
              <w:bottom w:val="nil"/>
            </w:tcBorders>
            <w:vAlign w:val="center"/>
          </w:tcPr>
          <w:p w14:paraId="2B277F80" w14:textId="77777777" w:rsidR="00B82D07" w:rsidRPr="00CD5D52" w:rsidRDefault="00B82D07" w:rsidP="00F808BD">
            <w:pPr>
              <w:pStyle w:val="Tabletext"/>
              <w:rPr>
                <w:rFonts w:ascii="Times New Roman" w:hAnsi="Times New Roman" w:cs="Times New Roman"/>
                <w:sz w:val="20"/>
                <w:szCs w:val="20"/>
                <w:lang w:val="en-GB"/>
              </w:rPr>
            </w:pPr>
          </w:p>
        </w:tc>
        <w:tc>
          <w:tcPr>
            <w:tcW w:w="1820" w:type="dxa"/>
            <w:vAlign w:val="center"/>
          </w:tcPr>
          <w:p w14:paraId="25531A2F"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Errored second ratio</w:t>
            </w:r>
          </w:p>
        </w:tc>
        <w:tc>
          <w:tcPr>
            <w:tcW w:w="996" w:type="dxa"/>
            <w:vAlign w:val="center"/>
          </w:tcPr>
          <w:p w14:paraId="002037E6" w14:textId="77777777" w:rsidR="00B82D07" w:rsidRPr="00CD5D52" w:rsidRDefault="00B82D07" w:rsidP="00F808BD">
            <w:pPr>
              <w:pStyle w:val="Tabletext"/>
              <w:rPr>
                <w:rFonts w:ascii="Times New Roman" w:hAnsi="Times New Roman" w:cs="Times New Roman"/>
                <w:sz w:val="20"/>
                <w:szCs w:val="20"/>
                <w:lang w:val="en-GB"/>
              </w:rPr>
            </w:pPr>
          </w:p>
        </w:tc>
        <w:tc>
          <w:tcPr>
            <w:tcW w:w="1618" w:type="dxa"/>
            <w:gridSpan w:val="2"/>
            <w:vAlign w:val="center"/>
          </w:tcPr>
          <w:p w14:paraId="6F0D1638"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0% /20/20)</w:t>
            </w:r>
          </w:p>
        </w:tc>
        <w:tc>
          <w:tcPr>
            <w:tcW w:w="1076" w:type="dxa"/>
            <w:vAlign w:val="center"/>
          </w:tcPr>
          <w:p w14:paraId="641A4DDE"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10</w:t>
            </w:r>
          </w:p>
        </w:tc>
        <w:tc>
          <w:tcPr>
            <w:tcW w:w="667" w:type="dxa"/>
            <w:gridSpan w:val="2"/>
            <w:vAlign w:val="center"/>
          </w:tcPr>
          <w:p w14:paraId="602A18AF"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w:t>
            </w:r>
          </w:p>
        </w:tc>
      </w:tr>
      <w:tr w:rsidR="00B82D07" w:rsidRPr="00CD5D52" w14:paraId="3F985ECE" w14:textId="77777777" w:rsidTr="00F808BD">
        <w:trPr>
          <w:jc w:val="center"/>
        </w:trPr>
        <w:tc>
          <w:tcPr>
            <w:tcW w:w="727" w:type="dxa"/>
            <w:tcBorders>
              <w:top w:val="nil"/>
              <w:left w:val="nil"/>
              <w:bottom w:val="nil"/>
            </w:tcBorders>
            <w:vAlign w:val="center"/>
          </w:tcPr>
          <w:p w14:paraId="45E1E545" w14:textId="77777777" w:rsidR="00B82D07" w:rsidRPr="00CD5D52" w:rsidRDefault="00B82D07" w:rsidP="00F808BD">
            <w:pPr>
              <w:pStyle w:val="Tabletext"/>
              <w:rPr>
                <w:rFonts w:ascii="Times New Roman" w:hAnsi="Times New Roman" w:cs="Times New Roman"/>
                <w:sz w:val="20"/>
                <w:szCs w:val="20"/>
                <w:lang w:val="en-GB"/>
              </w:rPr>
            </w:pPr>
          </w:p>
        </w:tc>
        <w:tc>
          <w:tcPr>
            <w:tcW w:w="1820" w:type="dxa"/>
            <w:tcBorders>
              <w:bottom w:val="single" w:sz="4" w:space="0" w:color="auto"/>
            </w:tcBorders>
            <w:vAlign w:val="center"/>
          </w:tcPr>
          <w:p w14:paraId="06255C4A"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TS Packet error ratio</w:t>
            </w:r>
          </w:p>
        </w:tc>
        <w:tc>
          <w:tcPr>
            <w:tcW w:w="996" w:type="dxa"/>
            <w:tcBorders>
              <w:bottom w:val="single" w:sz="4" w:space="0" w:color="auto"/>
            </w:tcBorders>
            <w:vAlign w:val="center"/>
          </w:tcPr>
          <w:p w14:paraId="62523CA7" w14:textId="77777777" w:rsidR="00B82D07" w:rsidRPr="00CD5D52" w:rsidRDefault="00B82D07" w:rsidP="00F808BD">
            <w:pPr>
              <w:pStyle w:val="Tabletext"/>
              <w:rPr>
                <w:rFonts w:ascii="Times New Roman" w:hAnsi="Times New Roman" w:cs="Times New Roman"/>
                <w:sz w:val="20"/>
                <w:szCs w:val="20"/>
                <w:lang w:val="en-GB"/>
              </w:rPr>
            </w:pPr>
          </w:p>
        </w:tc>
        <w:tc>
          <w:tcPr>
            <w:tcW w:w="1618" w:type="dxa"/>
            <w:gridSpan w:val="2"/>
            <w:tcBorders>
              <w:bottom w:val="single" w:sz="4" w:space="0" w:color="auto"/>
            </w:tcBorders>
            <w:vAlign w:val="center"/>
          </w:tcPr>
          <w:p w14:paraId="07EDAE3C" w14:textId="77777777" w:rsidR="00B82D07" w:rsidRPr="00CD5D52" w:rsidRDefault="00B82D07" w:rsidP="00F808BD">
            <w:pPr>
              <w:pStyle w:val="Tabletext"/>
              <w:rPr>
                <w:rFonts w:ascii="Times New Roman" w:hAnsi="Times New Roman" w:cs="Times New Roman"/>
                <w:b/>
                <w:bCs/>
                <w:color w:val="00B050"/>
                <w:sz w:val="20"/>
                <w:szCs w:val="20"/>
                <w:lang w:val="en-GB"/>
              </w:rPr>
            </w:pPr>
            <w:r w:rsidRPr="00CD5D52">
              <w:rPr>
                <w:rFonts w:ascii="Times New Roman" w:hAnsi="Times New Roman" w:cs="Times New Roman"/>
                <w:b/>
                <w:bCs/>
                <w:color w:val="00B050"/>
                <w:sz w:val="20"/>
                <w:szCs w:val="20"/>
                <w:lang w:val="en-GB"/>
              </w:rPr>
              <w:t>N7a (HEM)</w:t>
            </w:r>
          </w:p>
        </w:tc>
        <w:tc>
          <w:tcPr>
            <w:tcW w:w="1076" w:type="dxa"/>
            <w:vAlign w:val="center"/>
          </w:tcPr>
          <w:p w14:paraId="4441E5ED" w14:textId="77777777" w:rsidR="00B82D07" w:rsidRPr="00CD5D52" w:rsidRDefault="00B82D07" w:rsidP="00F808BD">
            <w:pPr>
              <w:pStyle w:val="Tabletext"/>
              <w:rPr>
                <w:rFonts w:ascii="Times New Roman" w:hAnsi="Times New Roman" w:cs="Times New Roman"/>
                <w:sz w:val="20"/>
                <w:szCs w:val="20"/>
                <w:lang w:val="en-GB"/>
              </w:rPr>
            </w:pPr>
          </w:p>
        </w:tc>
        <w:tc>
          <w:tcPr>
            <w:tcW w:w="667" w:type="dxa"/>
            <w:gridSpan w:val="2"/>
            <w:vAlign w:val="center"/>
          </w:tcPr>
          <w:p w14:paraId="2F1E7C6E" w14:textId="77777777" w:rsidR="00B82D07" w:rsidRPr="00CD5D52" w:rsidRDefault="00B82D07" w:rsidP="00F808BD">
            <w:pPr>
              <w:pStyle w:val="Tabletext"/>
              <w:rPr>
                <w:rFonts w:ascii="Times New Roman" w:hAnsi="Times New Roman" w:cs="Times New Roman"/>
                <w:sz w:val="20"/>
                <w:szCs w:val="20"/>
                <w:lang w:val="en-GB"/>
              </w:rPr>
            </w:pPr>
          </w:p>
        </w:tc>
      </w:tr>
      <w:tr w:rsidR="00B82D07" w:rsidRPr="00CD5D52" w14:paraId="5B9CAE89" w14:textId="77777777" w:rsidTr="00F808BD">
        <w:trPr>
          <w:jc w:val="center"/>
        </w:trPr>
        <w:tc>
          <w:tcPr>
            <w:tcW w:w="3966" w:type="dxa"/>
            <w:gridSpan w:val="4"/>
            <w:tcBorders>
              <w:top w:val="nil"/>
              <w:left w:val="nil"/>
              <w:right w:val="nil"/>
            </w:tcBorders>
            <w:shd w:val="clear" w:color="auto" w:fill="F2F2F2" w:themeFill="background1" w:themeFillShade="F2"/>
            <w:vAlign w:val="center"/>
          </w:tcPr>
          <w:p w14:paraId="5379CC51" w14:textId="77777777" w:rsidR="00B82D07" w:rsidRPr="00CD5D52" w:rsidRDefault="00B82D07" w:rsidP="00F808BD">
            <w:pPr>
              <w:pStyle w:val="Tabletext"/>
              <w:rPr>
                <w:rFonts w:ascii="Times New Roman" w:hAnsi="Times New Roman" w:cs="Times New Roman"/>
                <w:sz w:val="20"/>
                <w:szCs w:val="20"/>
                <w:lang w:val="de-CH"/>
              </w:rPr>
            </w:pPr>
            <w:r w:rsidRPr="00CD5D52">
              <w:rPr>
                <w:rFonts w:ascii="Times New Roman" w:hAnsi="Times New Roman" w:cs="Times New Roman"/>
                <w:sz w:val="20"/>
                <w:szCs w:val="20"/>
                <w:lang w:val="de-CH"/>
              </w:rPr>
              <w:t>Lvl –49 dBm  |  BER 0.0E</w:t>
            </w:r>
            <w:r w:rsidRPr="00CD5D52">
              <w:rPr>
                <w:rFonts w:ascii="Times New Roman" w:hAnsi="Times New Roman" w:cs="Times New Roman"/>
                <w:sz w:val="20"/>
                <w:szCs w:val="20"/>
                <w:lang w:val="de-CH"/>
              </w:rPr>
              <w:noBreakHyphen/>
              <w:t>9  |  MER 40.2 dB</w:t>
            </w:r>
          </w:p>
        </w:tc>
        <w:tc>
          <w:tcPr>
            <w:tcW w:w="1195" w:type="dxa"/>
            <w:tcBorders>
              <w:left w:val="nil"/>
              <w:right w:val="nil"/>
            </w:tcBorders>
            <w:shd w:val="clear" w:color="auto" w:fill="92D050"/>
            <w:vAlign w:val="center"/>
          </w:tcPr>
          <w:p w14:paraId="02A02435"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DEMOD</w:t>
            </w:r>
          </w:p>
        </w:tc>
        <w:tc>
          <w:tcPr>
            <w:tcW w:w="1459" w:type="dxa"/>
            <w:gridSpan w:val="2"/>
            <w:tcBorders>
              <w:left w:val="nil"/>
              <w:right w:val="nil"/>
            </w:tcBorders>
            <w:shd w:val="clear" w:color="auto" w:fill="92D050"/>
            <w:vAlign w:val="center"/>
          </w:tcPr>
          <w:p w14:paraId="5499C47E" w14:textId="77777777" w:rsidR="00B82D07" w:rsidRPr="00CD5D52" w:rsidRDefault="00B82D07" w:rsidP="00F808BD">
            <w:pPr>
              <w:pStyle w:val="Tabletext"/>
              <w:rPr>
                <w:rFonts w:ascii="Times New Roman" w:hAnsi="Times New Roman" w:cs="Times New Roman"/>
                <w:sz w:val="20"/>
                <w:szCs w:val="20"/>
                <w:lang w:val="en-GB"/>
              </w:rPr>
            </w:pPr>
            <w:r w:rsidRPr="00CD5D52">
              <w:rPr>
                <w:rFonts w:ascii="Times New Roman" w:hAnsi="Times New Roman" w:cs="Times New Roman"/>
                <w:sz w:val="20"/>
                <w:szCs w:val="20"/>
                <w:lang w:val="en-GB"/>
              </w:rPr>
              <w:t>PLP:1</w:t>
            </w:r>
          </w:p>
        </w:tc>
        <w:tc>
          <w:tcPr>
            <w:tcW w:w="284" w:type="dxa"/>
            <w:tcBorders>
              <w:left w:val="nil"/>
              <w:right w:val="nil"/>
            </w:tcBorders>
            <w:shd w:val="clear" w:color="auto" w:fill="F2F2F2" w:themeFill="background1" w:themeFillShade="F2"/>
            <w:vAlign w:val="center"/>
          </w:tcPr>
          <w:p w14:paraId="2A13FB4E" w14:textId="77777777" w:rsidR="00B82D07" w:rsidRPr="00CD5D52" w:rsidRDefault="00B82D07" w:rsidP="00F808BD">
            <w:pPr>
              <w:pStyle w:val="Tabletext"/>
              <w:rPr>
                <w:rFonts w:ascii="Times New Roman" w:hAnsi="Times New Roman" w:cs="Times New Roman"/>
                <w:sz w:val="20"/>
                <w:szCs w:val="20"/>
                <w:lang w:val="en-GB"/>
              </w:rPr>
            </w:pPr>
          </w:p>
        </w:tc>
      </w:tr>
    </w:tbl>
    <w:p w14:paraId="571C6DBB" w14:textId="77777777" w:rsidR="00B82D07" w:rsidRPr="005B5060" w:rsidRDefault="00B82D07" w:rsidP="00B82D07">
      <w:pPr>
        <w:spacing w:after="120"/>
        <w:rPr>
          <w:lang w:val="en-GB"/>
        </w:rPr>
      </w:pPr>
      <w:r w:rsidRPr="005B5060">
        <w:rPr>
          <w:lang w:val="en-GB"/>
        </w:rPr>
        <w:lastRenderedPageBreak/>
        <w:t>LTE Interference is set using the file “E</w:t>
      </w:r>
      <w:r w:rsidRPr="005B5060">
        <w:rPr>
          <w:lang w:val="en-GB"/>
        </w:rPr>
        <w:noBreakHyphen/>
        <w:t>TM1_2__10MHz.wv”.</w:t>
      </w:r>
    </w:p>
    <w:p w14:paraId="78AA84AF" w14:textId="7D90D92F" w:rsidR="00B82D07" w:rsidRPr="005B5060" w:rsidRDefault="00B82D07" w:rsidP="00B82D07">
      <w:pPr>
        <w:rPr>
          <w:lang w:val="en-GB"/>
        </w:rPr>
      </w:pPr>
      <w:r w:rsidRPr="005B5060">
        <w:rPr>
          <w:lang w:val="en-GB"/>
        </w:rPr>
        <w:t>As a starting point, the frequency offset of the LTE to the DTTB centre frequency is set to the value −10 MHz and the (maximum) level of this interferer is set to have −10 dB of PR on the useful DTTB signal. This value should change as a function of the selected LTE configuration. Note that SFU automatically takes account of the CP of the useful signal and the CP of the interference, therefore the relative attenuation. See Fig</w:t>
      </w:r>
      <w:r w:rsidR="007A5B8B">
        <w:rPr>
          <w:lang w:val="en-GB"/>
        </w:rPr>
        <w:t>.</w:t>
      </w:r>
      <w:r w:rsidRPr="005B5060">
        <w:rPr>
          <w:lang w:val="en-GB"/>
        </w:rPr>
        <w:t> A</w:t>
      </w:r>
      <w:r w:rsidR="004E050C">
        <w:rPr>
          <w:lang w:val="en-GB"/>
        </w:rPr>
        <w:t>1-</w:t>
      </w:r>
      <w:r w:rsidR="008E4098">
        <w:rPr>
          <w:lang w:val="en-GB"/>
        </w:rPr>
        <w:t>7</w:t>
      </w:r>
      <w:r w:rsidRPr="005B5060">
        <w:rPr>
          <w:lang w:val="en-GB"/>
        </w:rPr>
        <w:t>.</w:t>
      </w:r>
    </w:p>
    <w:p w14:paraId="40B1210A" w14:textId="32E9DBD1" w:rsidR="00B82D07" w:rsidRPr="005B5060" w:rsidRDefault="00B82D07" w:rsidP="00B82D07">
      <w:pPr>
        <w:pStyle w:val="FigureNo"/>
        <w:rPr>
          <w:lang w:val="en-GB"/>
        </w:rPr>
      </w:pPr>
      <w:r w:rsidRPr="005B5060">
        <w:rPr>
          <w:lang w:val="en-GB"/>
        </w:rPr>
        <w:t>Figure A</w:t>
      </w:r>
      <w:r w:rsidR="004E050C">
        <w:rPr>
          <w:lang w:val="en-GB"/>
        </w:rPr>
        <w:t>1-</w:t>
      </w:r>
      <w:r w:rsidR="008E4098">
        <w:rPr>
          <w:lang w:val="en-GB"/>
        </w:rPr>
        <w:t>7</w:t>
      </w:r>
    </w:p>
    <w:p w14:paraId="664D5306" w14:textId="77777777" w:rsidR="00B82D07" w:rsidRPr="005B5060" w:rsidRDefault="00B82D07" w:rsidP="00B82D07">
      <w:pPr>
        <w:pStyle w:val="Figuretitle"/>
        <w:spacing w:after="240"/>
        <w:rPr>
          <w:lang w:val="en-GB"/>
        </w:rPr>
      </w:pPr>
      <w:r w:rsidRPr="005B5060">
        <w:rPr>
          <w:lang w:val="en-GB"/>
        </w:rPr>
        <w:t>Setting the ARB generator</w:t>
      </w:r>
    </w:p>
    <w:p w14:paraId="3F76F794" w14:textId="77777777" w:rsidR="00B82D07" w:rsidRDefault="00B82D07" w:rsidP="00B82D07">
      <w:pPr>
        <w:pStyle w:val="Figure"/>
        <w:rPr>
          <w:lang w:val="en-GB"/>
        </w:rPr>
      </w:pPr>
      <w:r w:rsidRPr="005B5060">
        <w:rPr>
          <w:noProof/>
          <w:lang w:val="en-GB"/>
        </w:rPr>
        <w:drawing>
          <wp:inline distT="0" distB="0" distL="0" distR="0" wp14:anchorId="05CCA22C" wp14:editId="16763379">
            <wp:extent cx="5378400" cy="3060000"/>
            <wp:effectExtent l="0" t="0" r="0" b="7620"/>
            <wp:docPr id="225" name="Immagin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magine 7" descr="Table&#10;&#10;Description automatically generated"/>
                    <pic:cNvPicPr/>
                  </pic:nvPicPr>
                  <pic:blipFill>
                    <a:blip r:embed="rId40" cstate="print">
                      <a:extLst>
                        <a:ext uri="{28A0092B-C50C-407E-A947-70E740481C1C}">
                          <a14:useLocalDpi xmlns:a14="http://schemas.microsoft.com/office/drawing/2010/main"/>
                        </a:ext>
                      </a:extLst>
                    </a:blip>
                    <a:stretch>
                      <a:fillRect/>
                    </a:stretch>
                  </pic:blipFill>
                  <pic:spPr>
                    <a:xfrm>
                      <a:off x="0" y="0"/>
                      <a:ext cx="5378400" cy="3060000"/>
                    </a:xfrm>
                    <a:prstGeom prst="rect">
                      <a:avLst/>
                    </a:prstGeom>
                  </pic:spPr>
                </pic:pic>
              </a:graphicData>
            </a:graphic>
          </wp:inline>
        </w:drawing>
      </w:r>
    </w:p>
    <w:p w14:paraId="5204BFE8" w14:textId="6EED7657" w:rsidR="00B82D07" w:rsidRPr="005B5060" w:rsidRDefault="00B82D07" w:rsidP="007D6364">
      <w:pPr>
        <w:pStyle w:val="Normalaftertitle"/>
        <w:rPr>
          <w:lang w:val="en-GB"/>
        </w:rPr>
      </w:pPr>
      <w:r w:rsidRPr="005B5060">
        <w:rPr>
          <w:lang w:val="en-GB"/>
        </w:rPr>
        <w:t>The level of the LTE signal is checked with the CP function of the receiver. See Fig</w:t>
      </w:r>
      <w:r w:rsidR="00FF4970">
        <w:rPr>
          <w:lang w:val="en-GB"/>
        </w:rPr>
        <w:t>.</w:t>
      </w:r>
      <w:r w:rsidRPr="005B5060">
        <w:rPr>
          <w:lang w:val="en-GB"/>
        </w:rPr>
        <w:t> A</w:t>
      </w:r>
      <w:r w:rsidR="002A3B90">
        <w:rPr>
          <w:lang w:val="en-GB"/>
        </w:rPr>
        <w:t>1-</w:t>
      </w:r>
      <w:r w:rsidR="008E4098">
        <w:rPr>
          <w:lang w:val="en-GB"/>
        </w:rPr>
        <w:t>8</w:t>
      </w:r>
      <w:r w:rsidRPr="005B5060">
        <w:rPr>
          <w:lang w:val="en-GB"/>
        </w:rPr>
        <w:t>.</w:t>
      </w:r>
    </w:p>
    <w:p w14:paraId="1B430AA4" w14:textId="1F0BCA08" w:rsidR="00B82D07" w:rsidRPr="005B5060" w:rsidRDefault="00B82D07" w:rsidP="00B82D07">
      <w:pPr>
        <w:pStyle w:val="FigureNo"/>
        <w:rPr>
          <w:lang w:val="en-GB"/>
        </w:rPr>
      </w:pPr>
      <w:r w:rsidRPr="005B5060">
        <w:rPr>
          <w:lang w:val="en-GB"/>
        </w:rPr>
        <w:lastRenderedPageBreak/>
        <w:t>Figure A</w:t>
      </w:r>
      <w:r w:rsidR="002A3B90">
        <w:rPr>
          <w:lang w:val="en-GB"/>
        </w:rPr>
        <w:t>1-</w:t>
      </w:r>
      <w:r w:rsidR="008E4098">
        <w:rPr>
          <w:lang w:val="en-GB"/>
        </w:rPr>
        <w:t>8</w:t>
      </w:r>
    </w:p>
    <w:p w14:paraId="75FBE382" w14:textId="77777777" w:rsidR="00B82D07" w:rsidRPr="005B5060" w:rsidRDefault="00B82D07" w:rsidP="00B82D07">
      <w:pPr>
        <w:pStyle w:val="Figuretitle"/>
        <w:spacing w:after="240"/>
        <w:rPr>
          <w:lang w:val="en-GB"/>
        </w:rPr>
      </w:pPr>
      <w:r w:rsidRPr="005B5060">
        <w:rPr>
          <w:lang w:val="en-GB"/>
        </w:rPr>
        <w:t xml:space="preserve">Channel power (interfering signal at </w:t>
      </w:r>
      <w:r w:rsidRPr="005B5060">
        <w:rPr>
          <w:rFonts w:cs="Times New Roman Bold"/>
          <w:lang w:val="en-GB"/>
        </w:rPr>
        <w:t>−</w:t>
      </w:r>
      <w:r w:rsidRPr="005B5060">
        <w:rPr>
          <w:lang w:val="en-GB"/>
        </w:rPr>
        <w:t>10 MHz)</w:t>
      </w:r>
    </w:p>
    <w:p w14:paraId="5B53D954" w14:textId="77777777" w:rsidR="00B82D07" w:rsidRPr="005B5060" w:rsidRDefault="00B82D07" w:rsidP="00B82D07">
      <w:pPr>
        <w:pStyle w:val="Figure"/>
        <w:rPr>
          <w:lang w:val="en-GB"/>
        </w:rPr>
      </w:pPr>
      <w:r w:rsidRPr="005B5060">
        <w:rPr>
          <w:noProof/>
          <w:lang w:val="en-GB"/>
        </w:rPr>
        <w:drawing>
          <wp:inline distT="0" distB="0" distL="0" distR="0" wp14:anchorId="4FA1795B" wp14:editId="6E4B2E9C">
            <wp:extent cx="3571194" cy="3045350"/>
            <wp:effectExtent l="0" t="0" r="0" b="3175"/>
            <wp:docPr id="226" name="Immagin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magine 8" descr="A picture containing diagram&#10;&#10;Description automatically generated"/>
                    <pic:cNvPicPr/>
                  </pic:nvPicPr>
                  <pic:blipFill>
                    <a:blip r:embed="rId41" cstate="print">
                      <a:extLst>
                        <a:ext uri="{28A0092B-C50C-407E-A947-70E740481C1C}">
                          <a14:useLocalDpi xmlns:a14="http://schemas.microsoft.com/office/drawing/2010/main"/>
                        </a:ext>
                      </a:extLst>
                    </a:blip>
                    <a:stretch>
                      <a:fillRect/>
                    </a:stretch>
                  </pic:blipFill>
                  <pic:spPr>
                    <a:xfrm>
                      <a:off x="0" y="0"/>
                      <a:ext cx="3575762" cy="3049246"/>
                    </a:xfrm>
                    <a:prstGeom prst="rect">
                      <a:avLst/>
                    </a:prstGeom>
                  </pic:spPr>
                </pic:pic>
              </a:graphicData>
            </a:graphic>
          </wp:inline>
        </w:drawing>
      </w:r>
    </w:p>
    <w:p w14:paraId="3AC542F5" w14:textId="6FFBB0E5" w:rsidR="00B82D07" w:rsidRPr="005B5060" w:rsidRDefault="00B82D07" w:rsidP="007D6364">
      <w:pPr>
        <w:pStyle w:val="Normalaftertitle"/>
        <w:rPr>
          <w:lang w:val="en-GB"/>
        </w:rPr>
      </w:pPr>
      <w:r w:rsidRPr="005B5060">
        <w:rPr>
          <w:lang w:val="en-GB"/>
        </w:rPr>
        <w:t>In this example, the interferer level is −40.6 dBm and the attenuation is −9.4 dB (interference is 9.4 dB greater). Adjustment of 0.6 dB to the “Interference Attenuation” can be applied to the results</w:t>
      </w:r>
      <w:r w:rsidR="00244E35">
        <w:rPr>
          <w:rStyle w:val="FootnoteReference"/>
          <w:lang w:val="en-GB"/>
        </w:rPr>
        <w:footnoteReference w:id="3"/>
      </w:r>
      <w:r w:rsidRPr="005B5060">
        <w:rPr>
          <w:lang w:val="en-GB"/>
        </w:rPr>
        <w:t>.</w:t>
      </w:r>
    </w:p>
    <w:p w14:paraId="3CA689DF" w14:textId="77777777" w:rsidR="00B82D07" w:rsidRPr="005B5060" w:rsidRDefault="00B82D07" w:rsidP="00B82D07">
      <w:pPr>
        <w:rPr>
          <w:lang w:val="en-GB"/>
        </w:rPr>
      </w:pPr>
      <w:r w:rsidRPr="005B5060">
        <w:rPr>
          <w:lang w:val="en-GB"/>
        </w:rPr>
        <w:t>For any of the considered frequencies, the value of the PR is changed until the “failure point” (BB frame is corrupted) is reached. Then the value is released to have a stable useful signal and then the DTTB parameters are registered.</w:t>
      </w:r>
    </w:p>
    <w:p w14:paraId="5C03F3D2" w14:textId="77777777" w:rsidR="00B82D07" w:rsidRPr="005B5060" w:rsidRDefault="00B82D07" w:rsidP="00B82D07">
      <w:pPr>
        <w:pStyle w:val="Headingb"/>
        <w:rPr>
          <w:lang w:val="en-GB"/>
        </w:rPr>
      </w:pPr>
      <w:r w:rsidRPr="005B5060">
        <w:rPr>
          <w:lang w:val="en-GB"/>
        </w:rPr>
        <w:t>Some results</w:t>
      </w:r>
    </w:p>
    <w:p w14:paraId="1EADA7E4" w14:textId="31F99CC1" w:rsidR="00B82D07" w:rsidRPr="005B5060" w:rsidRDefault="00B82D07" w:rsidP="00B82D07">
      <w:pPr>
        <w:spacing w:after="120"/>
        <w:rPr>
          <w:lang w:val="en-GB"/>
        </w:rPr>
      </w:pPr>
      <w:r w:rsidRPr="005B5060">
        <w:rPr>
          <w:lang w:val="en-GB"/>
        </w:rPr>
        <w:t>Figure A</w:t>
      </w:r>
      <w:r w:rsidR="002A3B90">
        <w:rPr>
          <w:lang w:val="en-GB"/>
        </w:rPr>
        <w:t>1-</w:t>
      </w:r>
      <w:r w:rsidR="008E4098">
        <w:rPr>
          <w:lang w:val="en-GB"/>
        </w:rPr>
        <w:t>9</w:t>
      </w:r>
      <w:r w:rsidRPr="005B5060">
        <w:rPr>
          <w:lang w:val="en-GB"/>
        </w:rPr>
        <w:t xml:space="preserve"> shows the value of the </w:t>
      </w:r>
      <w:r w:rsidR="002B0C5C" w:rsidRPr="005B5060">
        <w:rPr>
          <w:lang w:val="en-GB"/>
        </w:rPr>
        <w:t xml:space="preserve">protection ratio </w:t>
      </w:r>
      <w:r w:rsidRPr="005B5060">
        <w:rPr>
          <w:lang w:val="en-GB"/>
        </w:rPr>
        <w:t>(</w:t>
      </w:r>
      <w:r w:rsidR="002B0C5C" w:rsidRPr="005B5060">
        <w:rPr>
          <w:lang w:val="en-GB"/>
        </w:rPr>
        <w:t>PR</w:t>
      </w:r>
      <w:r w:rsidRPr="005B5060">
        <w:rPr>
          <w:lang w:val="en-GB"/>
        </w:rPr>
        <w:t xml:space="preserve">) as a function of the centre frequency of the LTE interferer. If </w:t>
      </w:r>
      <w:r w:rsidRPr="005B5060">
        <w:rPr>
          <w:i/>
          <w:iCs/>
          <w:lang w:val="en-GB"/>
        </w:rPr>
        <w:t>f</w:t>
      </w:r>
      <w:r w:rsidRPr="005B5060">
        <w:rPr>
          <w:i/>
          <w:iCs/>
          <w:vertAlign w:val="subscript"/>
          <w:lang w:val="en-GB"/>
        </w:rPr>
        <w:t>LTE</w:t>
      </w:r>
      <w:r w:rsidRPr="005B5060">
        <w:rPr>
          <w:lang w:val="en-GB"/>
        </w:rPr>
        <w:t xml:space="preserve"> is 656 MHz the frequency offset between the two centre frequencies is −10 MHz, while if </w:t>
      </w:r>
      <w:r w:rsidRPr="005B5060">
        <w:rPr>
          <w:i/>
          <w:iCs/>
          <w:lang w:val="en-GB"/>
        </w:rPr>
        <w:t>f</w:t>
      </w:r>
      <w:r w:rsidRPr="005B5060">
        <w:rPr>
          <w:i/>
          <w:iCs/>
          <w:vertAlign w:val="subscript"/>
          <w:lang w:val="en-GB"/>
        </w:rPr>
        <w:t>LTE</w:t>
      </w:r>
      <w:r w:rsidRPr="005B5060">
        <w:rPr>
          <w:i/>
          <w:iCs/>
          <w:vertAlign w:val="superscript"/>
          <w:lang w:val="en-GB"/>
        </w:rPr>
        <w:t> </w:t>
      </w:r>
      <w:r w:rsidRPr="005B5060">
        <w:rPr>
          <w:lang w:val="en-GB"/>
        </w:rPr>
        <w:t>= 666 MHz, the two signals have the same centre frequency.</w:t>
      </w:r>
    </w:p>
    <w:p w14:paraId="070E9F30" w14:textId="6ADC17A1" w:rsidR="00B82D07" w:rsidRPr="005B5060" w:rsidRDefault="00B82D07" w:rsidP="00B82D07">
      <w:pPr>
        <w:pStyle w:val="FigureNo"/>
        <w:rPr>
          <w:lang w:val="en-GB"/>
        </w:rPr>
      </w:pPr>
      <w:r w:rsidRPr="005B5060">
        <w:rPr>
          <w:lang w:val="en-GB"/>
        </w:rPr>
        <w:lastRenderedPageBreak/>
        <w:t>Figure A</w:t>
      </w:r>
      <w:r w:rsidR="009C7F21">
        <w:rPr>
          <w:lang w:val="en-GB"/>
        </w:rPr>
        <w:t>1-</w:t>
      </w:r>
      <w:r w:rsidR="008E4098">
        <w:rPr>
          <w:lang w:val="en-GB"/>
        </w:rPr>
        <w:t>9</w:t>
      </w:r>
    </w:p>
    <w:p w14:paraId="56FDA13E" w14:textId="79BBB679" w:rsidR="00B82D07" w:rsidRPr="005B5060" w:rsidRDefault="009C7F21" w:rsidP="00B82D07">
      <w:pPr>
        <w:pStyle w:val="Figuretitle"/>
        <w:rPr>
          <w:lang w:val="en-GB"/>
        </w:rPr>
      </w:pPr>
      <w:r w:rsidRPr="005B5060">
        <w:rPr>
          <w:lang w:val="en-GB"/>
        </w:rPr>
        <w:t xml:space="preserve">Protection ratio </w:t>
      </w:r>
      <w:r w:rsidR="00B82D07" w:rsidRPr="005B5060">
        <w:rPr>
          <w:lang w:val="en-GB"/>
        </w:rPr>
        <w:t>(</w:t>
      </w:r>
      <w:r w:rsidRPr="005B5060">
        <w:rPr>
          <w:lang w:val="en-GB"/>
        </w:rPr>
        <w:t>PR</w:t>
      </w:r>
      <w:r w:rsidR="00B82D07" w:rsidRPr="005B5060">
        <w:rPr>
          <w:lang w:val="en-GB"/>
        </w:rPr>
        <w:t>) values, function of the LTE Centre frequency</w:t>
      </w:r>
    </w:p>
    <w:p w14:paraId="5B1FB930" w14:textId="77777777" w:rsidR="00B82D07" w:rsidRPr="005B5060" w:rsidRDefault="00B82D07" w:rsidP="00B82D07">
      <w:pPr>
        <w:pStyle w:val="Figure"/>
        <w:rPr>
          <w:lang w:val="en-GB"/>
        </w:rPr>
      </w:pPr>
      <w:r w:rsidRPr="005B5060">
        <w:rPr>
          <w:noProof/>
          <w:lang w:val="en-GB"/>
        </w:rPr>
        <w:drawing>
          <wp:inline distT="0" distB="0" distL="0" distR="0" wp14:anchorId="64C0BCD2" wp14:editId="5118B009">
            <wp:extent cx="4078800" cy="2818800"/>
            <wp:effectExtent l="0" t="0" r="0" b="63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42">
                      <a:extLst>
                        <a:ext uri="{28A0092B-C50C-407E-A947-70E740481C1C}">
                          <a14:useLocalDpi xmlns:a14="http://schemas.microsoft.com/office/drawing/2010/main"/>
                        </a:ext>
                      </a:extLst>
                    </a:blip>
                    <a:stretch>
                      <a:fillRect/>
                    </a:stretch>
                  </pic:blipFill>
                  <pic:spPr>
                    <a:xfrm>
                      <a:off x="0" y="0"/>
                      <a:ext cx="4078800" cy="2818800"/>
                    </a:xfrm>
                    <a:prstGeom prst="rect">
                      <a:avLst/>
                    </a:prstGeom>
                  </pic:spPr>
                </pic:pic>
              </a:graphicData>
            </a:graphic>
          </wp:inline>
        </w:drawing>
      </w:r>
    </w:p>
    <w:p w14:paraId="6B105554" w14:textId="5ED07BC4" w:rsidR="00B82D07" w:rsidRPr="005B5060" w:rsidRDefault="00B82D07" w:rsidP="007D6364">
      <w:pPr>
        <w:pStyle w:val="Normalaftertitle"/>
        <w:rPr>
          <w:lang w:val="en-GB"/>
        </w:rPr>
      </w:pPr>
      <w:r w:rsidRPr="005B5060">
        <w:rPr>
          <w:lang w:val="en-GB"/>
        </w:rPr>
        <w:t>Table A</w:t>
      </w:r>
      <w:r w:rsidR="005B3AB3">
        <w:rPr>
          <w:lang w:val="en-GB"/>
        </w:rPr>
        <w:t>1-</w:t>
      </w:r>
      <w:r w:rsidRPr="005B5060">
        <w:rPr>
          <w:lang w:val="en-GB"/>
        </w:rPr>
        <w:t>6 is a (partial) summary of the results. Note that the value of MER PLP (</w:t>
      </w:r>
      <w:r w:rsidR="00277026" w:rsidRPr="005B5060">
        <w:rPr>
          <w:lang w:val="en-GB"/>
        </w:rPr>
        <w:t xml:space="preserve">root mean squared </w:t>
      </w:r>
      <w:r w:rsidR="00277026">
        <w:rPr>
          <w:lang w:val="en-GB"/>
        </w:rPr>
        <w:t>(</w:t>
      </w:r>
      <w:r w:rsidRPr="005B5060">
        <w:rPr>
          <w:lang w:val="en-GB"/>
        </w:rPr>
        <w:t>RMS</w:t>
      </w:r>
      <w:r w:rsidR="00277026">
        <w:rPr>
          <w:lang w:val="en-GB"/>
        </w:rPr>
        <w:t>)</w:t>
      </w:r>
      <w:r w:rsidRPr="005B5060">
        <w:rPr>
          <w:lang w:val="en-GB"/>
        </w:rPr>
        <w:t xml:space="preserve"> value, dB) is a function of the percentage of overlapping; an example is shown in Fig</w:t>
      </w:r>
      <w:r w:rsidR="005B3AB3">
        <w:rPr>
          <w:lang w:val="en-GB"/>
        </w:rPr>
        <w:t>.</w:t>
      </w:r>
      <w:r w:rsidRPr="005B5060">
        <w:rPr>
          <w:lang w:val="en-GB"/>
        </w:rPr>
        <w:t> A</w:t>
      </w:r>
      <w:r w:rsidR="005B3AB3">
        <w:rPr>
          <w:lang w:val="en-GB"/>
        </w:rPr>
        <w:t>1-</w:t>
      </w:r>
      <w:r w:rsidR="008E4098">
        <w:rPr>
          <w:lang w:val="en-GB"/>
        </w:rPr>
        <w:t>10</w:t>
      </w:r>
      <w:r w:rsidRPr="005B5060">
        <w:rPr>
          <w:lang w:val="en-GB"/>
        </w:rPr>
        <w:t>.</w:t>
      </w:r>
    </w:p>
    <w:p w14:paraId="6CA6711F" w14:textId="36154706" w:rsidR="00B82D07" w:rsidRPr="005B5060" w:rsidRDefault="0021259D" w:rsidP="00B82D07">
      <w:pPr>
        <w:pStyle w:val="TableNo"/>
        <w:rPr>
          <w:lang w:val="en-GB"/>
        </w:rPr>
      </w:pPr>
      <w:r w:rsidRPr="005B5060">
        <w:rPr>
          <w:lang w:val="en-GB"/>
        </w:rPr>
        <w:t>TABLE </w:t>
      </w:r>
      <w:r w:rsidR="00B82D07" w:rsidRPr="005B5060">
        <w:rPr>
          <w:lang w:val="en-GB"/>
        </w:rPr>
        <w:t>A</w:t>
      </w:r>
      <w:r w:rsidR="005B3AB3">
        <w:rPr>
          <w:lang w:val="en-GB"/>
        </w:rPr>
        <w:t>1-</w:t>
      </w:r>
      <w:r w:rsidR="00B82D07" w:rsidRPr="005B5060">
        <w:rPr>
          <w:lang w:val="en-GB"/>
        </w:rPr>
        <w:t>6</w:t>
      </w:r>
    </w:p>
    <w:p w14:paraId="484EAAF9" w14:textId="77777777" w:rsidR="00B82D07" w:rsidRPr="005B5060" w:rsidRDefault="00B82D07" w:rsidP="00B82D07">
      <w:pPr>
        <w:pStyle w:val="Tabletitle"/>
        <w:rPr>
          <w:lang w:val="en-GB"/>
        </w:rPr>
      </w:pPr>
      <w:r w:rsidRPr="005B5060">
        <w:rPr>
          <w:lang w:val="en-GB"/>
        </w:rPr>
        <w:t>Summary of the results (first part)</w:t>
      </w:r>
    </w:p>
    <w:tbl>
      <w:tblPr>
        <w:tblStyle w:val="TableGrid"/>
        <w:tblW w:w="0" w:type="auto"/>
        <w:tblCellMar>
          <w:left w:w="28" w:type="dxa"/>
          <w:right w:w="28" w:type="dxa"/>
        </w:tblCellMar>
        <w:tblLook w:val="04A0" w:firstRow="1" w:lastRow="0" w:firstColumn="1" w:lastColumn="0" w:noHBand="0" w:noVBand="1"/>
      </w:tblPr>
      <w:tblGrid>
        <w:gridCol w:w="526"/>
        <w:gridCol w:w="549"/>
        <w:gridCol w:w="612"/>
        <w:gridCol w:w="651"/>
        <w:gridCol w:w="430"/>
        <w:gridCol w:w="430"/>
        <w:gridCol w:w="95"/>
        <w:gridCol w:w="486"/>
        <w:gridCol w:w="527"/>
        <w:gridCol w:w="868"/>
        <w:gridCol w:w="4465"/>
      </w:tblGrid>
      <w:tr w:rsidR="00B82D07" w:rsidRPr="0021259D" w14:paraId="7788BC71" w14:textId="77777777" w:rsidTr="002F1C47">
        <w:tc>
          <w:tcPr>
            <w:tcW w:w="526" w:type="dxa"/>
            <w:tcBorders>
              <w:top w:val="nil"/>
              <w:left w:val="nil"/>
              <w:bottom w:val="single" w:sz="4" w:space="0" w:color="auto"/>
              <w:right w:val="single" w:sz="8" w:space="0" w:color="auto"/>
            </w:tcBorders>
            <w:vAlign w:val="center"/>
          </w:tcPr>
          <w:p w14:paraId="0D01DDEA" w14:textId="77777777" w:rsidR="00B82D07" w:rsidRPr="0021259D" w:rsidRDefault="00B82D07" w:rsidP="00F808BD">
            <w:pPr>
              <w:pStyle w:val="Tabletext"/>
              <w:rPr>
                <w:rFonts w:asciiTheme="majorBidi" w:hAnsiTheme="majorBidi" w:cstheme="majorBidi"/>
                <w:b/>
                <w:bCs/>
                <w:sz w:val="16"/>
                <w:szCs w:val="16"/>
                <w:lang w:val="en-GB"/>
              </w:rPr>
            </w:pPr>
          </w:p>
        </w:tc>
        <w:tc>
          <w:tcPr>
            <w:tcW w:w="2672" w:type="dxa"/>
            <w:gridSpan w:val="5"/>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tcPr>
          <w:p w14:paraId="1BAB0A1D" w14:textId="77777777" w:rsidR="00B82D07" w:rsidRPr="0021259D" w:rsidRDefault="00B82D07" w:rsidP="00F808BD">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t>Results of measurements</w:t>
            </w:r>
          </w:p>
        </w:tc>
        <w:tc>
          <w:tcPr>
            <w:tcW w:w="95" w:type="dxa"/>
            <w:tcBorders>
              <w:top w:val="nil"/>
              <w:left w:val="single" w:sz="8" w:space="0" w:color="auto"/>
              <w:bottom w:val="nil"/>
              <w:right w:val="nil"/>
            </w:tcBorders>
            <w:vAlign w:val="center"/>
          </w:tcPr>
          <w:p w14:paraId="0BAFC58B" w14:textId="77777777" w:rsidR="00B82D07" w:rsidRPr="0021259D" w:rsidRDefault="00B82D07" w:rsidP="00F808BD">
            <w:pPr>
              <w:pStyle w:val="Tabletext"/>
              <w:rPr>
                <w:rFonts w:asciiTheme="majorBidi" w:hAnsiTheme="majorBidi" w:cstheme="majorBidi"/>
                <w:b/>
                <w:bCs/>
                <w:sz w:val="16"/>
                <w:szCs w:val="16"/>
                <w:lang w:val="en-GB"/>
              </w:rPr>
            </w:pPr>
          </w:p>
        </w:tc>
        <w:tc>
          <w:tcPr>
            <w:tcW w:w="1881" w:type="dxa"/>
            <w:gridSpan w:val="3"/>
            <w:tcBorders>
              <w:top w:val="nil"/>
              <w:left w:val="nil"/>
              <w:bottom w:val="single" w:sz="4" w:space="0" w:color="auto"/>
              <w:right w:val="nil"/>
            </w:tcBorders>
            <w:vAlign w:val="center"/>
          </w:tcPr>
          <w:p w14:paraId="713A1227" w14:textId="77777777" w:rsidR="00B82D07" w:rsidRPr="0021259D" w:rsidRDefault="00B82D07" w:rsidP="00F808BD">
            <w:pPr>
              <w:pStyle w:val="Tabletext"/>
              <w:rPr>
                <w:rFonts w:asciiTheme="majorBidi" w:hAnsiTheme="majorBidi" w:cstheme="majorBidi"/>
                <w:b/>
                <w:bCs/>
                <w:sz w:val="16"/>
                <w:szCs w:val="16"/>
                <w:lang w:val="en-GB"/>
              </w:rPr>
            </w:pPr>
          </w:p>
        </w:tc>
        <w:tc>
          <w:tcPr>
            <w:tcW w:w="4465" w:type="dxa"/>
            <w:vMerge w:val="restart"/>
            <w:tcBorders>
              <w:top w:val="nil"/>
              <w:left w:val="nil"/>
              <w:bottom w:val="nil"/>
              <w:right w:val="nil"/>
            </w:tcBorders>
            <w:vAlign w:val="center"/>
          </w:tcPr>
          <w:p w14:paraId="5BD745E5" w14:textId="418E24F7" w:rsidR="00B82D07" w:rsidRPr="0021259D" w:rsidRDefault="00B82D07" w:rsidP="00F808BD">
            <w:pPr>
              <w:pStyle w:val="FigureNo"/>
              <w:rPr>
                <w:rFonts w:asciiTheme="majorBidi" w:hAnsiTheme="majorBidi" w:cstheme="majorBidi"/>
                <w:lang w:val="en-GB"/>
              </w:rPr>
            </w:pPr>
            <w:r w:rsidRPr="0021259D">
              <w:rPr>
                <w:rFonts w:asciiTheme="majorBidi" w:hAnsiTheme="majorBidi" w:cstheme="majorBidi"/>
                <w:lang w:val="en-GB"/>
              </w:rPr>
              <w:t>Figure A</w:t>
            </w:r>
            <w:r w:rsidR="008E4098">
              <w:rPr>
                <w:rFonts w:asciiTheme="majorBidi" w:hAnsiTheme="majorBidi" w:cstheme="majorBidi"/>
                <w:lang w:val="en-GB"/>
              </w:rPr>
              <w:t>1-10</w:t>
            </w:r>
          </w:p>
          <w:p w14:paraId="6CA15966" w14:textId="77777777" w:rsidR="00B82D07" w:rsidRPr="0021259D" w:rsidRDefault="00B82D07" w:rsidP="00F808BD">
            <w:pPr>
              <w:pStyle w:val="Figuretitle"/>
              <w:rPr>
                <w:rFonts w:asciiTheme="majorBidi" w:hAnsiTheme="majorBidi" w:cstheme="majorBidi"/>
                <w:lang w:val="en-GB"/>
              </w:rPr>
            </w:pPr>
            <w:r w:rsidRPr="0021259D">
              <w:rPr>
                <w:rFonts w:asciiTheme="majorBidi" w:hAnsiTheme="majorBidi" w:cstheme="majorBidi"/>
                <w:lang w:val="en-GB"/>
              </w:rPr>
              <w:t>MER (rms) example 1</w:t>
            </w:r>
          </w:p>
          <w:p w14:paraId="04EF9DE3" w14:textId="77777777" w:rsidR="00B82D07" w:rsidRPr="0021259D" w:rsidRDefault="00B82D07" w:rsidP="00F808BD">
            <w:pPr>
              <w:pStyle w:val="Figure"/>
              <w:keepNext/>
              <w:rPr>
                <w:rFonts w:asciiTheme="majorBidi" w:hAnsiTheme="majorBidi" w:cstheme="majorBidi"/>
                <w:lang w:val="en-GB"/>
              </w:rPr>
            </w:pPr>
            <w:r w:rsidRPr="0021259D">
              <w:rPr>
                <w:rFonts w:asciiTheme="majorBidi" w:hAnsiTheme="majorBidi" w:cstheme="majorBidi"/>
                <w:noProof/>
                <w:lang w:val="en-GB"/>
              </w:rPr>
              <w:drawing>
                <wp:inline distT="0" distB="0" distL="0" distR="0" wp14:anchorId="3B263637" wp14:editId="43FAB9DE">
                  <wp:extent cx="2727690" cy="1973251"/>
                  <wp:effectExtent l="0" t="0" r="0" b="8255"/>
                  <wp:docPr id="450358076" name="Picture 45035807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medium confidence"/>
                          <pic:cNvPicPr/>
                        </pic:nvPicPr>
                        <pic:blipFill>
                          <a:blip r:embed="rId43" cstate="print">
                            <a:extLst>
                              <a:ext uri="{28A0092B-C50C-407E-A947-70E740481C1C}">
                                <a14:useLocalDpi xmlns:a14="http://schemas.microsoft.com/office/drawing/2010/main"/>
                              </a:ext>
                            </a:extLst>
                          </a:blip>
                          <a:stretch>
                            <a:fillRect/>
                          </a:stretch>
                        </pic:blipFill>
                        <pic:spPr>
                          <a:xfrm>
                            <a:off x="0" y="0"/>
                            <a:ext cx="2753725" cy="1992085"/>
                          </a:xfrm>
                          <a:prstGeom prst="rect">
                            <a:avLst/>
                          </a:prstGeom>
                        </pic:spPr>
                      </pic:pic>
                    </a:graphicData>
                  </a:graphic>
                </wp:inline>
              </w:drawing>
            </w:r>
          </w:p>
        </w:tc>
      </w:tr>
      <w:tr w:rsidR="00B82D07" w:rsidRPr="00244E35" w14:paraId="1D38998D" w14:textId="77777777" w:rsidTr="00244E35">
        <w:tc>
          <w:tcPr>
            <w:tcW w:w="526"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53B236FB" w14:textId="77777777" w:rsidR="00B82D07" w:rsidRPr="0021259D" w:rsidRDefault="00B82D07" w:rsidP="00F808BD">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sym w:font="Symbol" w:char="F044"/>
            </w:r>
            <w:r w:rsidRPr="0021259D">
              <w:rPr>
                <w:rFonts w:asciiTheme="majorBidi" w:hAnsiTheme="majorBidi" w:cstheme="majorBidi"/>
                <w:b/>
                <w:bCs/>
                <w:i/>
                <w:iCs/>
                <w:sz w:val="16"/>
                <w:szCs w:val="16"/>
                <w:lang w:val="en-GB"/>
              </w:rPr>
              <w:t>f</w:t>
            </w:r>
            <w:r w:rsidRPr="0021259D">
              <w:rPr>
                <w:rFonts w:asciiTheme="majorBidi" w:hAnsiTheme="majorBidi" w:cstheme="majorBidi"/>
                <w:b/>
                <w:bCs/>
                <w:sz w:val="16"/>
                <w:szCs w:val="16"/>
                <w:lang w:val="en-GB"/>
              </w:rPr>
              <w:br/>
              <w:t>(MHz)</w:t>
            </w:r>
          </w:p>
        </w:tc>
        <w:tc>
          <w:tcPr>
            <w:tcW w:w="549"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76F425CE" w14:textId="77777777" w:rsidR="00B82D07" w:rsidRPr="0021259D" w:rsidRDefault="00B82D07" w:rsidP="00F808BD">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t>Iter.</w:t>
            </w:r>
            <w:r w:rsidRPr="0021259D">
              <w:rPr>
                <w:rFonts w:asciiTheme="majorBidi" w:hAnsiTheme="majorBidi" w:cstheme="majorBidi"/>
                <w:b/>
                <w:bCs/>
                <w:sz w:val="16"/>
                <w:szCs w:val="16"/>
                <w:lang w:val="en-GB"/>
              </w:rPr>
              <w:br/>
              <w:t>Numb.</w:t>
            </w:r>
          </w:p>
        </w:tc>
        <w:tc>
          <w:tcPr>
            <w:tcW w:w="612"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0F5B3BE3" w14:textId="77777777" w:rsidR="00B82D07" w:rsidRPr="0021259D" w:rsidRDefault="00B82D07" w:rsidP="00F808BD">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t>BER</w:t>
            </w:r>
            <w:r w:rsidRPr="0021259D">
              <w:rPr>
                <w:rFonts w:asciiTheme="majorBidi" w:hAnsiTheme="majorBidi" w:cstheme="majorBidi"/>
                <w:b/>
                <w:bCs/>
                <w:sz w:val="16"/>
                <w:szCs w:val="16"/>
                <w:lang w:val="en-GB"/>
              </w:rPr>
              <w:br/>
              <w:t>before</w:t>
            </w:r>
            <w:r w:rsidRPr="0021259D">
              <w:rPr>
                <w:rFonts w:asciiTheme="majorBidi" w:hAnsiTheme="majorBidi" w:cstheme="majorBidi"/>
                <w:b/>
                <w:bCs/>
                <w:sz w:val="16"/>
                <w:szCs w:val="16"/>
                <w:lang w:val="en-GB"/>
              </w:rPr>
              <w:br/>
              <w:t>LDPC</w:t>
            </w:r>
          </w:p>
        </w:tc>
        <w:tc>
          <w:tcPr>
            <w:tcW w:w="651"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3A15243E" w14:textId="77777777" w:rsidR="00B82D07" w:rsidRPr="0021259D" w:rsidRDefault="00B82D07" w:rsidP="00F808BD">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t>BER</w:t>
            </w:r>
            <w:r w:rsidRPr="0021259D">
              <w:rPr>
                <w:rFonts w:asciiTheme="majorBidi" w:hAnsiTheme="majorBidi" w:cstheme="majorBidi"/>
                <w:b/>
                <w:bCs/>
                <w:sz w:val="16"/>
                <w:szCs w:val="16"/>
                <w:lang w:val="en-GB"/>
              </w:rPr>
              <w:br/>
              <w:t>before</w:t>
            </w:r>
            <w:r w:rsidRPr="0021259D">
              <w:rPr>
                <w:rFonts w:asciiTheme="majorBidi" w:hAnsiTheme="majorBidi" w:cstheme="majorBidi"/>
                <w:b/>
                <w:bCs/>
                <w:sz w:val="16"/>
                <w:szCs w:val="16"/>
                <w:lang w:val="en-GB"/>
              </w:rPr>
              <w:br/>
              <w:t>BCH</w:t>
            </w:r>
          </w:p>
        </w:tc>
        <w:tc>
          <w:tcPr>
            <w:tcW w:w="430"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581C41E1" w14:textId="77777777" w:rsidR="00B82D07" w:rsidRPr="0021259D" w:rsidRDefault="00B82D07" w:rsidP="00F808BD">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t>MER</w:t>
            </w:r>
            <w:r w:rsidRPr="0021259D">
              <w:rPr>
                <w:rFonts w:asciiTheme="majorBidi" w:hAnsiTheme="majorBidi" w:cstheme="majorBidi"/>
                <w:b/>
                <w:bCs/>
                <w:sz w:val="16"/>
                <w:szCs w:val="16"/>
                <w:lang w:val="en-GB"/>
              </w:rPr>
              <w:br/>
              <w:t>PLP</w:t>
            </w:r>
            <w:r w:rsidRPr="0021259D">
              <w:rPr>
                <w:rFonts w:asciiTheme="majorBidi" w:hAnsiTheme="majorBidi" w:cstheme="majorBidi"/>
                <w:b/>
                <w:bCs/>
                <w:sz w:val="16"/>
                <w:szCs w:val="16"/>
                <w:lang w:val="en-GB"/>
              </w:rPr>
              <w:br/>
              <w:t>(dB)</w:t>
            </w:r>
          </w:p>
        </w:tc>
        <w:tc>
          <w:tcPr>
            <w:tcW w:w="430"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4F182908" w14:textId="77777777" w:rsidR="00B82D07" w:rsidRPr="0021259D" w:rsidRDefault="00B82D07" w:rsidP="00F808BD">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t>MER</w:t>
            </w:r>
            <w:r w:rsidRPr="0021259D">
              <w:rPr>
                <w:rFonts w:asciiTheme="majorBidi" w:hAnsiTheme="majorBidi" w:cstheme="majorBidi"/>
                <w:b/>
                <w:bCs/>
                <w:sz w:val="16"/>
                <w:szCs w:val="16"/>
                <w:lang w:val="en-GB"/>
              </w:rPr>
              <w:br/>
              <w:t>L1</w:t>
            </w:r>
            <w:r w:rsidRPr="0021259D">
              <w:rPr>
                <w:rFonts w:asciiTheme="majorBidi" w:hAnsiTheme="majorBidi" w:cstheme="majorBidi"/>
                <w:b/>
                <w:bCs/>
                <w:sz w:val="16"/>
                <w:szCs w:val="16"/>
                <w:lang w:val="en-GB"/>
              </w:rPr>
              <w:br/>
              <w:t>(dB)</w:t>
            </w:r>
          </w:p>
        </w:tc>
        <w:tc>
          <w:tcPr>
            <w:tcW w:w="95" w:type="dxa"/>
            <w:tcBorders>
              <w:top w:val="nil"/>
              <w:left w:val="single" w:sz="8" w:space="0" w:color="auto"/>
              <w:bottom w:val="nil"/>
              <w:right w:val="dotted" w:sz="8" w:space="0" w:color="auto"/>
            </w:tcBorders>
            <w:vAlign w:val="center"/>
          </w:tcPr>
          <w:p w14:paraId="6CEAFF01" w14:textId="77777777" w:rsidR="00B82D07" w:rsidRPr="0021259D" w:rsidRDefault="00B82D07" w:rsidP="00F808BD">
            <w:pPr>
              <w:pStyle w:val="Tabletext"/>
              <w:rPr>
                <w:rFonts w:asciiTheme="majorBidi" w:hAnsiTheme="majorBidi" w:cstheme="majorBidi"/>
                <w:b/>
                <w:bCs/>
                <w:sz w:val="16"/>
                <w:szCs w:val="16"/>
                <w:lang w:val="en-GB"/>
              </w:rPr>
            </w:pPr>
          </w:p>
        </w:tc>
        <w:tc>
          <w:tcPr>
            <w:tcW w:w="486" w:type="dxa"/>
            <w:tcBorders>
              <w:top w:val="single" w:sz="4" w:space="0" w:color="auto"/>
              <w:left w:val="dotted" w:sz="8" w:space="0" w:color="auto"/>
              <w:bottom w:val="single" w:sz="8" w:space="0" w:color="auto"/>
              <w:right w:val="single" w:sz="8" w:space="0" w:color="auto"/>
            </w:tcBorders>
            <w:shd w:val="clear" w:color="auto" w:fill="F2F2F2" w:themeFill="background1" w:themeFillShade="F2"/>
            <w:vAlign w:val="center"/>
          </w:tcPr>
          <w:p w14:paraId="0E45C72C" w14:textId="77777777" w:rsidR="00B82D07" w:rsidRPr="0021259D" w:rsidRDefault="00B82D07" w:rsidP="00F808BD">
            <w:pPr>
              <w:pStyle w:val="Tabletext"/>
              <w:jc w:val="center"/>
              <w:rPr>
                <w:rFonts w:asciiTheme="majorBidi" w:hAnsiTheme="majorBidi" w:cstheme="majorBidi"/>
                <w:b/>
                <w:bCs/>
                <w:i/>
                <w:iCs/>
                <w:sz w:val="16"/>
                <w:szCs w:val="16"/>
                <w:lang w:val="en-GB"/>
              </w:rPr>
            </w:pPr>
            <w:r w:rsidRPr="0021259D">
              <w:rPr>
                <w:rFonts w:asciiTheme="majorBidi" w:hAnsiTheme="majorBidi" w:cstheme="majorBidi"/>
                <w:b/>
                <w:bCs/>
                <w:i/>
                <w:iCs/>
                <w:sz w:val="16"/>
                <w:szCs w:val="16"/>
                <w:lang w:val="en-GB"/>
              </w:rPr>
              <w:t>f</w:t>
            </w:r>
          </w:p>
        </w:tc>
        <w:tc>
          <w:tcPr>
            <w:tcW w:w="527" w:type="dxa"/>
            <w:tcBorders>
              <w:top w:val="single" w:sz="4" w:space="0" w:color="auto"/>
              <w:left w:val="single" w:sz="8" w:space="0" w:color="auto"/>
              <w:bottom w:val="single" w:sz="8" w:space="0" w:color="auto"/>
              <w:right w:val="dotted" w:sz="8" w:space="0" w:color="auto"/>
            </w:tcBorders>
            <w:shd w:val="clear" w:color="auto" w:fill="F2F2F2" w:themeFill="background1" w:themeFillShade="F2"/>
            <w:vAlign w:val="center"/>
          </w:tcPr>
          <w:p w14:paraId="25F69590" w14:textId="5C2C19FB" w:rsidR="00B82D07" w:rsidRPr="0021259D" w:rsidRDefault="00244E35" w:rsidP="00F808BD">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sym w:font="Symbol" w:char="F044"/>
            </w:r>
            <w:r w:rsidRPr="0021259D">
              <w:rPr>
                <w:rFonts w:asciiTheme="majorBidi" w:hAnsiTheme="majorBidi" w:cstheme="majorBidi"/>
                <w:b/>
                <w:bCs/>
                <w:i/>
                <w:iCs/>
                <w:sz w:val="16"/>
                <w:szCs w:val="16"/>
                <w:lang w:val="en-GB"/>
              </w:rPr>
              <w:t>f</w:t>
            </w:r>
            <w:r w:rsidRPr="0021259D">
              <w:rPr>
                <w:rFonts w:asciiTheme="majorBidi" w:hAnsiTheme="majorBidi" w:cstheme="majorBidi"/>
                <w:b/>
                <w:bCs/>
                <w:sz w:val="16"/>
                <w:szCs w:val="16"/>
                <w:lang w:val="en-GB"/>
              </w:rPr>
              <w:br/>
              <w:t>(MHz)</w:t>
            </w:r>
          </w:p>
        </w:tc>
        <w:tc>
          <w:tcPr>
            <w:tcW w:w="868" w:type="dxa"/>
            <w:tcBorders>
              <w:top w:val="single" w:sz="4" w:space="0" w:color="auto"/>
              <w:left w:val="dotted" w:sz="8" w:space="0" w:color="auto"/>
              <w:bottom w:val="single" w:sz="8" w:space="0" w:color="auto"/>
              <w:right w:val="dotted" w:sz="8" w:space="0" w:color="auto"/>
            </w:tcBorders>
            <w:shd w:val="clear" w:color="auto" w:fill="F2F2F2" w:themeFill="background1" w:themeFillShade="F2"/>
            <w:vAlign w:val="center"/>
          </w:tcPr>
          <w:p w14:paraId="7FD48016" w14:textId="77777777" w:rsidR="00B82D07" w:rsidRPr="0021259D" w:rsidRDefault="00B82D07" w:rsidP="00F808BD">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t>Protection</w:t>
            </w:r>
            <w:r w:rsidRPr="0021259D">
              <w:rPr>
                <w:rFonts w:asciiTheme="majorBidi" w:hAnsiTheme="majorBidi" w:cstheme="majorBidi"/>
                <w:b/>
                <w:bCs/>
                <w:sz w:val="16"/>
                <w:szCs w:val="16"/>
                <w:lang w:val="en-GB"/>
              </w:rPr>
              <w:br/>
              <w:t>ratio (dB)</w:t>
            </w:r>
            <w:r w:rsidRPr="0021259D">
              <w:rPr>
                <w:rFonts w:asciiTheme="majorBidi" w:hAnsiTheme="majorBidi" w:cstheme="majorBidi"/>
                <w:b/>
                <w:bCs/>
                <w:sz w:val="16"/>
                <w:szCs w:val="16"/>
                <w:lang w:val="en-GB"/>
              </w:rPr>
              <w:br/>
              <w:t>yellow</w:t>
            </w:r>
            <w:r w:rsidRPr="0021259D">
              <w:rPr>
                <w:rFonts w:asciiTheme="majorBidi" w:hAnsiTheme="majorBidi" w:cstheme="majorBidi"/>
                <w:b/>
                <w:bCs/>
                <w:sz w:val="16"/>
                <w:szCs w:val="16"/>
                <w:lang w:val="en-GB"/>
              </w:rPr>
              <w:br/>
              <w:t>interp. Val.</w:t>
            </w:r>
          </w:p>
        </w:tc>
        <w:tc>
          <w:tcPr>
            <w:tcW w:w="4465" w:type="dxa"/>
            <w:vMerge/>
            <w:tcBorders>
              <w:top w:val="single" w:sz="8" w:space="0" w:color="auto"/>
              <w:left w:val="dotted" w:sz="8" w:space="0" w:color="auto"/>
              <w:bottom w:val="nil"/>
              <w:right w:val="nil"/>
            </w:tcBorders>
            <w:vAlign w:val="center"/>
          </w:tcPr>
          <w:p w14:paraId="1642D6D6" w14:textId="77777777" w:rsidR="00B82D07" w:rsidRPr="0021259D" w:rsidRDefault="00B82D07" w:rsidP="00F808BD">
            <w:pPr>
              <w:keepNext/>
              <w:keepLines/>
              <w:jc w:val="center"/>
              <w:rPr>
                <w:rFonts w:asciiTheme="majorBidi" w:hAnsiTheme="majorBidi" w:cstheme="majorBidi"/>
                <w:lang w:val="en-GB"/>
              </w:rPr>
            </w:pPr>
          </w:p>
        </w:tc>
      </w:tr>
      <w:tr w:rsidR="00B82D07" w:rsidRPr="00244E35" w14:paraId="6B6CF8D4"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1F67667B" w14:textId="77777777" w:rsidR="00B82D07" w:rsidRPr="0021259D" w:rsidRDefault="00B82D07" w:rsidP="00F808BD">
            <w:pPr>
              <w:pStyle w:val="Tabletext"/>
              <w:jc w:val="center"/>
              <w:rPr>
                <w:rFonts w:asciiTheme="majorBidi" w:hAnsiTheme="majorBidi" w:cstheme="majorBidi"/>
                <w:sz w:val="16"/>
                <w:szCs w:val="16"/>
                <w:lang w:val="en-GB"/>
              </w:rPr>
            </w:pPr>
          </w:p>
        </w:tc>
        <w:tc>
          <w:tcPr>
            <w:tcW w:w="549" w:type="dxa"/>
            <w:tcBorders>
              <w:top w:val="single" w:sz="8" w:space="0" w:color="auto"/>
              <w:left w:val="single" w:sz="8" w:space="0" w:color="auto"/>
              <w:bottom w:val="single" w:sz="8" w:space="0" w:color="auto"/>
              <w:right w:val="single" w:sz="8" w:space="0" w:color="auto"/>
            </w:tcBorders>
            <w:vAlign w:val="center"/>
          </w:tcPr>
          <w:p w14:paraId="5CD32F42"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2CC8E81F"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327DAB61"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1A2471F8"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33506BF"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4508416"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single" w:sz="8" w:space="0" w:color="auto"/>
              <w:left w:val="dotted" w:sz="8" w:space="0" w:color="auto"/>
              <w:bottom w:val="dotted" w:sz="8" w:space="0" w:color="auto"/>
              <w:right w:val="single" w:sz="8" w:space="0" w:color="auto"/>
            </w:tcBorders>
            <w:vAlign w:val="center"/>
          </w:tcPr>
          <w:p w14:paraId="3FE80A66" w14:textId="77777777" w:rsidR="00B82D07" w:rsidRPr="0021259D" w:rsidRDefault="00B82D07" w:rsidP="00F808BD">
            <w:pPr>
              <w:pStyle w:val="Tabletext"/>
              <w:jc w:val="center"/>
              <w:rPr>
                <w:rFonts w:asciiTheme="majorBidi" w:hAnsiTheme="majorBidi" w:cstheme="majorBidi"/>
                <w:sz w:val="16"/>
                <w:szCs w:val="16"/>
                <w:lang w:val="en-GB"/>
              </w:rPr>
            </w:pPr>
          </w:p>
        </w:tc>
        <w:tc>
          <w:tcPr>
            <w:tcW w:w="527" w:type="dxa"/>
            <w:tcBorders>
              <w:top w:val="single" w:sz="8" w:space="0" w:color="auto"/>
              <w:left w:val="single" w:sz="8" w:space="0" w:color="auto"/>
              <w:bottom w:val="dotted" w:sz="8" w:space="0" w:color="auto"/>
              <w:right w:val="dotted" w:sz="8" w:space="0" w:color="auto"/>
            </w:tcBorders>
            <w:vAlign w:val="center"/>
          </w:tcPr>
          <w:p w14:paraId="43E3C3B2" w14:textId="77777777" w:rsidR="00B82D07" w:rsidRPr="0021259D" w:rsidRDefault="00B82D07" w:rsidP="00F808BD">
            <w:pPr>
              <w:pStyle w:val="Tabletext"/>
              <w:jc w:val="center"/>
              <w:rPr>
                <w:rFonts w:asciiTheme="majorBidi" w:hAnsiTheme="majorBidi" w:cstheme="majorBidi"/>
                <w:sz w:val="16"/>
                <w:szCs w:val="16"/>
                <w:lang w:val="en-GB"/>
              </w:rPr>
            </w:pPr>
          </w:p>
        </w:tc>
        <w:tc>
          <w:tcPr>
            <w:tcW w:w="868" w:type="dxa"/>
            <w:tcBorders>
              <w:top w:val="single" w:sz="8" w:space="0" w:color="auto"/>
              <w:left w:val="dotted" w:sz="8" w:space="0" w:color="auto"/>
              <w:bottom w:val="dotted" w:sz="8" w:space="0" w:color="auto"/>
              <w:right w:val="dotted" w:sz="8" w:space="0" w:color="auto"/>
            </w:tcBorders>
            <w:vAlign w:val="center"/>
          </w:tcPr>
          <w:p w14:paraId="13D758EF" w14:textId="77777777" w:rsidR="00B82D07" w:rsidRPr="0021259D" w:rsidRDefault="00B82D07" w:rsidP="00F808BD">
            <w:pPr>
              <w:pStyle w:val="Tabletext"/>
              <w:jc w:val="center"/>
              <w:rPr>
                <w:rFonts w:asciiTheme="majorBidi" w:hAnsiTheme="majorBidi" w:cstheme="majorBidi"/>
                <w:sz w:val="16"/>
                <w:szCs w:val="16"/>
                <w:lang w:val="en-GB"/>
              </w:rPr>
            </w:pPr>
          </w:p>
        </w:tc>
        <w:tc>
          <w:tcPr>
            <w:tcW w:w="4465" w:type="dxa"/>
            <w:vMerge/>
            <w:tcBorders>
              <w:top w:val="single" w:sz="8" w:space="0" w:color="auto"/>
              <w:left w:val="dotted" w:sz="8" w:space="0" w:color="auto"/>
              <w:bottom w:val="nil"/>
              <w:right w:val="nil"/>
            </w:tcBorders>
            <w:vAlign w:val="center"/>
          </w:tcPr>
          <w:p w14:paraId="477B976D" w14:textId="77777777" w:rsidR="00B82D07" w:rsidRPr="0021259D" w:rsidRDefault="00B82D07" w:rsidP="00F808BD">
            <w:pPr>
              <w:keepNext/>
              <w:keepLines/>
              <w:rPr>
                <w:rFonts w:asciiTheme="majorBidi" w:hAnsiTheme="majorBidi" w:cstheme="majorBidi"/>
                <w:lang w:val="en-GB"/>
              </w:rPr>
            </w:pPr>
          </w:p>
        </w:tc>
      </w:tr>
      <w:tr w:rsidR="00B82D07" w:rsidRPr="0021259D" w14:paraId="09E4ADD8"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4E92BAC0"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10</w:t>
            </w:r>
          </w:p>
        </w:tc>
        <w:tc>
          <w:tcPr>
            <w:tcW w:w="549" w:type="dxa"/>
            <w:tcBorders>
              <w:top w:val="single" w:sz="8" w:space="0" w:color="auto"/>
              <w:left w:val="single" w:sz="8" w:space="0" w:color="auto"/>
              <w:bottom w:val="single" w:sz="8" w:space="0" w:color="auto"/>
              <w:right w:val="single" w:sz="8" w:space="0" w:color="auto"/>
            </w:tcBorders>
            <w:vAlign w:val="center"/>
          </w:tcPr>
          <w:p w14:paraId="6E133A94"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72BB3001"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122D9A77"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A8B83B2"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54833E8"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4DFC2904"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5DBE6135"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656.0</w:t>
            </w:r>
          </w:p>
        </w:tc>
        <w:tc>
          <w:tcPr>
            <w:tcW w:w="527" w:type="dxa"/>
            <w:tcBorders>
              <w:top w:val="dotted" w:sz="8" w:space="0" w:color="auto"/>
              <w:left w:val="single" w:sz="8" w:space="0" w:color="auto"/>
              <w:bottom w:val="dotted" w:sz="8" w:space="0" w:color="auto"/>
              <w:right w:val="dotted" w:sz="8" w:space="0" w:color="auto"/>
            </w:tcBorders>
            <w:vAlign w:val="center"/>
          </w:tcPr>
          <w:p w14:paraId="6BA41787"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10.0</w:t>
            </w:r>
          </w:p>
        </w:tc>
        <w:tc>
          <w:tcPr>
            <w:tcW w:w="868" w:type="dxa"/>
            <w:tcBorders>
              <w:top w:val="dotted" w:sz="8" w:space="0" w:color="auto"/>
              <w:left w:val="dotted" w:sz="8" w:space="0" w:color="auto"/>
              <w:bottom w:val="dotted" w:sz="8" w:space="0" w:color="auto"/>
              <w:right w:val="dotted" w:sz="8" w:space="0" w:color="auto"/>
            </w:tcBorders>
            <w:vAlign w:val="center"/>
          </w:tcPr>
          <w:p w14:paraId="112777C1"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–39.0</w:t>
            </w:r>
          </w:p>
        </w:tc>
        <w:tc>
          <w:tcPr>
            <w:tcW w:w="4465" w:type="dxa"/>
            <w:vMerge/>
            <w:tcBorders>
              <w:top w:val="single" w:sz="8" w:space="0" w:color="auto"/>
              <w:left w:val="dotted" w:sz="8" w:space="0" w:color="auto"/>
              <w:bottom w:val="nil"/>
              <w:right w:val="nil"/>
            </w:tcBorders>
            <w:vAlign w:val="center"/>
          </w:tcPr>
          <w:p w14:paraId="3229D532" w14:textId="77777777" w:rsidR="00B82D07" w:rsidRPr="0021259D" w:rsidRDefault="00B82D07" w:rsidP="00F808BD">
            <w:pPr>
              <w:keepNext/>
              <w:keepLines/>
              <w:rPr>
                <w:rFonts w:asciiTheme="majorBidi" w:hAnsiTheme="majorBidi" w:cstheme="majorBidi"/>
                <w:lang w:val="en-GB"/>
              </w:rPr>
            </w:pPr>
          </w:p>
        </w:tc>
      </w:tr>
      <w:tr w:rsidR="00B82D07" w:rsidRPr="0021259D" w14:paraId="64FC0346"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24EDE04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9.9</w:t>
            </w:r>
          </w:p>
        </w:tc>
        <w:tc>
          <w:tcPr>
            <w:tcW w:w="549" w:type="dxa"/>
            <w:tcBorders>
              <w:top w:val="single" w:sz="8" w:space="0" w:color="auto"/>
              <w:left w:val="single" w:sz="8" w:space="0" w:color="auto"/>
              <w:bottom w:val="single" w:sz="8" w:space="0" w:color="auto"/>
              <w:right w:val="single" w:sz="8" w:space="0" w:color="auto"/>
            </w:tcBorders>
            <w:vAlign w:val="center"/>
          </w:tcPr>
          <w:p w14:paraId="54C2E9F3"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5495F268"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17816589"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A2105DF"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FEB1254"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382B03F2"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6543362D"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656.1</w:t>
            </w:r>
          </w:p>
        </w:tc>
        <w:tc>
          <w:tcPr>
            <w:tcW w:w="527" w:type="dxa"/>
            <w:tcBorders>
              <w:top w:val="dotted" w:sz="8" w:space="0" w:color="auto"/>
              <w:left w:val="single" w:sz="8" w:space="0" w:color="auto"/>
              <w:bottom w:val="dotted" w:sz="8" w:space="0" w:color="auto"/>
              <w:right w:val="dotted" w:sz="8" w:space="0" w:color="auto"/>
            </w:tcBorders>
            <w:vAlign w:val="center"/>
          </w:tcPr>
          <w:p w14:paraId="5E823F54"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9.9</w:t>
            </w:r>
          </w:p>
        </w:tc>
        <w:tc>
          <w:tcPr>
            <w:tcW w:w="868" w:type="dxa"/>
            <w:tcBorders>
              <w:top w:val="dotted" w:sz="8" w:space="0" w:color="auto"/>
              <w:left w:val="dotted" w:sz="8" w:space="0" w:color="auto"/>
              <w:bottom w:val="dotted" w:sz="8" w:space="0" w:color="auto"/>
              <w:right w:val="dotted" w:sz="8" w:space="0" w:color="auto"/>
            </w:tcBorders>
            <w:shd w:val="clear" w:color="auto" w:fill="FFFF00"/>
            <w:vAlign w:val="center"/>
          </w:tcPr>
          <w:p w14:paraId="45C45155"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–38.9</w:t>
            </w:r>
          </w:p>
        </w:tc>
        <w:tc>
          <w:tcPr>
            <w:tcW w:w="4465" w:type="dxa"/>
            <w:vMerge/>
            <w:tcBorders>
              <w:top w:val="single" w:sz="8" w:space="0" w:color="auto"/>
              <w:left w:val="dotted" w:sz="8" w:space="0" w:color="auto"/>
              <w:bottom w:val="nil"/>
              <w:right w:val="nil"/>
            </w:tcBorders>
            <w:shd w:val="clear" w:color="auto" w:fill="FFFF00"/>
            <w:vAlign w:val="center"/>
          </w:tcPr>
          <w:p w14:paraId="1770FF3A" w14:textId="77777777" w:rsidR="00B82D07" w:rsidRPr="0021259D" w:rsidRDefault="00B82D07" w:rsidP="00F808BD">
            <w:pPr>
              <w:keepNext/>
              <w:keepLines/>
              <w:rPr>
                <w:rFonts w:asciiTheme="majorBidi" w:hAnsiTheme="majorBidi" w:cstheme="majorBidi"/>
                <w:lang w:val="en-GB"/>
              </w:rPr>
            </w:pPr>
          </w:p>
        </w:tc>
      </w:tr>
      <w:tr w:rsidR="00B82D07" w:rsidRPr="0021259D" w14:paraId="7BE632E5"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33167EE7"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9.8</w:t>
            </w:r>
          </w:p>
        </w:tc>
        <w:tc>
          <w:tcPr>
            <w:tcW w:w="549" w:type="dxa"/>
            <w:tcBorders>
              <w:top w:val="single" w:sz="8" w:space="0" w:color="auto"/>
              <w:left w:val="single" w:sz="8" w:space="0" w:color="auto"/>
              <w:bottom w:val="single" w:sz="8" w:space="0" w:color="auto"/>
              <w:right w:val="single" w:sz="8" w:space="0" w:color="auto"/>
            </w:tcBorders>
            <w:vAlign w:val="center"/>
          </w:tcPr>
          <w:p w14:paraId="010F4208"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4164E5C7"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56CFD7F6"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E9CE768"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64668853"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4C88C89F"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368547E4"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656.2</w:t>
            </w:r>
          </w:p>
        </w:tc>
        <w:tc>
          <w:tcPr>
            <w:tcW w:w="527" w:type="dxa"/>
            <w:tcBorders>
              <w:top w:val="dotted" w:sz="8" w:space="0" w:color="auto"/>
              <w:left w:val="single" w:sz="8" w:space="0" w:color="auto"/>
              <w:bottom w:val="dotted" w:sz="8" w:space="0" w:color="auto"/>
              <w:right w:val="dotted" w:sz="8" w:space="0" w:color="auto"/>
            </w:tcBorders>
            <w:vAlign w:val="center"/>
          </w:tcPr>
          <w:p w14:paraId="3223BE49"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9.8</w:t>
            </w:r>
          </w:p>
        </w:tc>
        <w:tc>
          <w:tcPr>
            <w:tcW w:w="868" w:type="dxa"/>
            <w:tcBorders>
              <w:top w:val="dotted" w:sz="8" w:space="0" w:color="auto"/>
              <w:left w:val="dotted" w:sz="8" w:space="0" w:color="auto"/>
              <w:bottom w:val="dotted" w:sz="8" w:space="0" w:color="auto"/>
              <w:right w:val="dotted" w:sz="8" w:space="0" w:color="auto"/>
            </w:tcBorders>
            <w:shd w:val="clear" w:color="auto" w:fill="FFFF00"/>
            <w:vAlign w:val="center"/>
          </w:tcPr>
          <w:p w14:paraId="2047C2CC"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–38.8</w:t>
            </w:r>
          </w:p>
        </w:tc>
        <w:tc>
          <w:tcPr>
            <w:tcW w:w="4465" w:type="dxa"/>
            <w:vMerge/>
            <w:tcBorders>
              <w:top w:val="single" w:sz="8" w:space="0" w:color="auto"/>
              <w:left w:val="dotted" w:sz="8" w:space="0" w:color="auto"/>
              <w:bottom w:val="nil"/>
              <w:right w:val="nil"/>
            </w:tcBorders>
            <w:shd w:val="clear" w:color="auto" w:fill="FFFF00"/>
            <w:vAlign w:val="center"/>
          </w:tcPr>
          <w:p w14:paraId="7C08E280" w14:textId="77777777" w:rsidR="00B82D07" w:rsidRPr="0021259D" w:rsidRDefault="00B82D07" w:rsidP="00F808BD">
            <w:pPr>
              <w:keepNext/>
              <w:keepLines/>
              <w:rPr>
                <w:rFonts w:asciiTheme="majorBidi" w:hAnsiTheme="majorBidi" w:cstheme="majorBidi"/>
                <w:lang w:val="en-GB"/>
              </w:rPr>
            </w:pPr>
          </w:p>
        </w:tc>
      </w:tr>
      <w:tr w:rsidR="00B82D07" w:rsidRPr="0021259D" w14:paraId="6D3D39D4"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493B78B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9.7</w:t>
            </w:r>
          </w:p>
        </w:tc>
        <w:tc>
          <w:tcPr>
            <w:tcW w:w="549" w:type="dxa"/>
            <w:tcBorders>
              <w:top w:val="single" w:sz="8" w:space="0" w:color="auto"/>
              <w:left w:val="single" w:sz="8" w:space="0" w:color="auto"/>
              <w:bottom w:val="single" w:sz="8" w:space="0" w:color="auto"/>
              <w:right w:val="single" w:sz="8" w:space="0" w:color="auto"/>
            </w:tcBorders>
            <w:vAlign w:val="center"/>
          </w:tcPr>
          <w:p w14:paraId="09922819"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4718FBFB"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2487AF2A"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457B614"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3F0CC3F"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37D86275"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0345E69E"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656.3</w:t>
            </w:r>
          </w:p>
        </w:tc>
        <w:tc>
          <w:tcPr>
            <w:tcW w:w="527" w:type="dxa"/>
            <w:tcBorders>
              <w:top w:val="dotted" w:sz="8" w:space="0" w:color="auto"/>
              <w:left w:val="single" w:sz="8" w:space="0" w:color="auto"/>
              <w:bottom w:val="dotted" w:sz="8" w:space="0" w:color="auto"/>
              <w:right w:val="dotted" w:sz="8" w:space="0" w:color="auto"/>
            </w:tcBorders>
            <w:vAlign w:val="center"/>
          </w:tcPr>
          <w:p w14:paraId="2BACF326"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9.7</w:t>
            </w:r>
          </w:p>
        </w:tc>
        <w:tc>
          <w:tcPr>
            <w:tcW w:w="868" w:type="dxa"/>
            <w:tcBorders>
              <w:top w:val="dotted" w:sz="8" w:space="0" w:color="auto"/>
              <w:left w:val="dotted" w:sz="8" w:space="0" w:color="auto"/>
              <w:bottom w:val="dotted" w:sz="8" w:space="0" w:color="auto"/>
              <w:right w:val="dotted" w:sz="8" w:space="0" w:color="auto"/>
            </w:tcBorders>
            <w:shd w:val="clear" w:color="auto" w:fill="FFFF00"/>
            <w:vAlign w:val="center"/>
          </w:tcPr>
          <w:p w14:paraId="24F8B1AE"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–38.8</w:t>
            </w:r>
          </w:p>
        </w:tc>
        <w:tc>
          <w:tcPr>
            <w:tcW w:w="4465" w:type="dxa"/>
            <w:vMerge/>
            <w:tcBorders>
              <w:top w:val="single" w:sz="8" w:space="0" w:color="auto"/>
              <w:left w:val="dotted" w:sz="8" w:space="0" w:color="auto"/>
              <w:bottom w:val="nil"/>
              <w:right w:val="nil"/>
            </w:tcBorders>
            <w:shd w:val="clear" w:color="auto" w:fill="FFFF00"/>
            <w:vAlign w:val="center"/>
          </w:tcPr>
          <w:p w14:paraId="73C52584" w14:textId="77777777" w:rsidR="00B82D07" w:rsidRPr="0021259D" w:rsidRDefault="00B82D07" w:rsidP="00F808BD">
            <w:pPr>
              <w:keepNext/>
              <w:keepLines/>
              <w:rPr>
                <w:rFonts w:asciiTheme="majorBidi" w:hAnsiTheme="majorBidi" w:cstheme="majorBidi"/>
                <w:lang w:val="en-GB"/>
              </w:rPr>
            </w:pPr>
          </w:p>
        </w:tc>
      </w:tr>
      <w:tr w:rsidR="00B82D07" w:rsidRPr="0021259D" w14:paraId="366D5AB8"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60E0640A"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9.6</w:t>
            </w:r>
          </w:p>
        </w:tc>
        <w:tc>
          <w:tcPr>
            <w:tcW w:w="549" w:type="dxa"/>
            <w:tcBorders>
              <w:top w:val="single" w:sz="8" w:space="0" w:color="auto"/>
              <w:left w:val="single" w:sz="8" w:space="0" w:color="auto"/>
              <w:bottom w:val="single" w:sz="8" w:space="0" w:color="auto"/>
              <w:right w:val="single" w:sz="8" w:space="0" w:color="auto"/>
            </w:tcBorders>
            <w:vAlign w:val="center"/>
          </w:tcPr>
          <w:p w14:paraId="1B6AAE60"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66B04B13"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143D0C92"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517E967"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161B5EA"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1C8C8CE7"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57064AEA"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656.4</w:t>
            </w:r>
          </w:p>
        </w:tc>
        <w:tc>
          <w:tcPr>
            <w:tcW w:w="527" w:type="dxa"/>
            <w:tcBorders>
              <w:top w:val="dotted" w:sz="8" w:space="0" w:color="auto"/>
              <w:left w:val="single" w:sz="8" w:space="0" w:color="auto"/>
              <w:bottom w:val="dotted" w:sz="8" w:space="0" w:color="auto"/>
              <w:right w:val="dotted" w:sz="8" w:space="0" w:color="auto"/>
            </w:tcBorders>
            <w:vAlign w:val="center"/>
          </w:tcPr>
          <w:p w14:paraId="2774E5EA"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9.6</w:t>
            </w:r>
          </w:p>
        </w:tc>
        <w:tc>
          <w:tcPr>
            <w:tcW w:w="868" w:type="dxa"/>
            <w:tcBorders>
              <w:top w:val="dotted" w:sz="8" w:space="0" w:color="auto"/>
              <w:left w:val="dotted" w:sz="8" w:space="0" w:color="auto"/>
              <w:bottom w:val="dotted" w:sz="8" w:space="0" w:color="auto"/>
              <w:right w:val="dotted" w:sz="8" w:space="0" w:color="auto"/>
            </w:tcBorders>
            <w:shd w:val="clear" w:color="auto" w:fill="FFFF00"/>
            <w:vAlign w:val="center"/>
          </w:tcPr>
          <w:p w14:paraId="4AA4F735"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–38.7</w:t>
            </w:r>
          </w:p>
        </w:tc>
        <w:tc>
          <w:tcPr>
            <w:tcW w:w="4465" w:type="dxa"/>
            <w:vMerge/>
            <w:tcBorders>
              <w:top w:val="single" w:sz="8" w:space="0" w:color="auto"/>
              <w:left w:val="dotted" w:sz="8" w:space="0" w:color="auto"/>
              <w:bottom w:val="nil"/>
              <w:right w:val="nil"/>
            </w:tcBorders>
            <w:shd w:val="clear" w:color="auto" w:fill="FFFF00"/>
            <w:vAlign w:val="center"/>
          </w:tcPr>
          <w:p w14:paraId="35AC84BF" w14:textId="77777777" w:rsidR="00B82D07" w:rsidRPr="0021259D" w:rsidRDefault="00B82D07" w:rsidP="00F808BD">
            <w:pPr>
              <w:keepNext/>
              <w:keepLines/>
              <w:rPr>
                <w:rFonts w:asciiTheme="majorBidi" w:hAnsiTheme="majorBidi" w:cstheme="majorBidi"/>
                <w:lang w:val="en-GB"/>
              </w:rPr>
            </w:pPr>
          </w:p>
        </w:tc>
      </w:tr>
      <w:tr w:rsidR="00B82D07" w:rsidRPr="0021259D" w14:paraId="4A2704D8"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1C3E1BB0"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9.5</w:t>
            </w:r>
          </w:p>
        </w:tc>
        <w:tc>
          <w:tcPr>
            <w:tcW w:w="549" w:type="dxa"/>
            <w:tcBorders>
              <w:top w:val="single" w:sz="8" w:space="0" w:color="auto"/>
              <w:left w:val="single" w:sz="8" w:space="0" w:color="auto"/>
              <w:bottom w:val="single" w:sz="8" w:space="0" w:color="auto"/>
              <w:right w:val="single" w:sz="8" w:space="0" w:color="auto"/>
            </w:tcBorders>
            <w:vAlign w:val="center"/>
          </w:tcPr>
          <w:p w14:paraId="15B8F66C"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20.5</w:t>
            </w:r>
          </w:p>
        </w:tc>
        <w:tc>
          <w:tcPr>
            <w:tcW w:w="612" w:type="dxa"/>
            <w:tcBorders>
              <w:top w:val="single" w:sz="8" w:space="0" w:color="auto"/>
              <w:left w:val="single" w:sz="8" w:space="0" w:color="auto"/>
              <w:bottom w:val="single" w:sz="8" w:space="0" w:color="auto"/>
              <w:right w:val="single" w:sz="8" w:space="0" w:color="auto"/>
            </w:tcBorders>
            <w:vAlign w:val="center"/>
          </w:tcPr>
          <w:p w14:paraId="73D24BA6"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7.8E</w:t>
            </w:r>
            <w:r w:rsidRPr="0021259D">
              <w:rPr>
                <w:rFonts w:asciiTheme="majorBidi" w:hAnsiTheme="majorBidi" w:cstheme="majorBidi"/>
                <w:sz w:val="16"/>
                <w:szCs w:val="16"/>
                <w:lang w:val="en-GB"/>
              </w:rPr>
              <w:noBreakHyphen/>
              <w:t>02</w:t>
            </w:r>
          </w:p>
        </w:tc>
        <w:tc>
          <w:tcPr>
            <w:tcW w:w="651" w:type="dxa"/>
            <w:tcBorders>
              <w:top w:val="single" w:sz="8" w:space="0" w:color="auto"/>
              <w:left w:val="single" w:sz="8" w:space="0" w:color="auto"/>
              <w:bottom w:val="single" w:sz="8" w:space="0" w:color="auto"/>
              <w:right w:val="single" w:sz="8" w:space="0" w:color="auto"/>
            </w:tcBorders>
            <w:vAlign w:val="center"/>
          </w:tcPr>
          <w:p w14:paraId="65AD04E8"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0.0E+00</w:t>
            </w:r>
          </w:p>
        </w:tc>
        <w:tc>
          <w:tcPr>
            <w:tcW w:w="430" w:type="dxa"/>
            <w:tcBorders>
              <w:top w:val="single" w:sz="8" w:space="0" w:color="auto"/>
              <w:left w:val="single" w:sz="8" w:space="0" w:color="auto"/>
              <w:bottom w:val="single" w:sz="8" w:space="0" w:color="auto"/>
              <w:right w:val="single" w:sz="8" w:space="0" w:color="auto"/>
            </w:tcBorders>
            <w:vAlign w:val="center"/>
          </w:tcPr>
          <w:p w14:paraId="39A21DC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18.4</w:t>
            </w:r>
          </w:p>
        </w:tc>
        <w:tc>
          <w:tcPr>
            <w:tcW w:w="430" w:type="dxa"/>
            <w:tcBorders>
              <w:top w:val="single" w:sz="8" w:space="0" w:color="auto"/>
              <w:left w:val="single" w:sz="8" w:space="0" w:color="auto"/>
              <w:bottom w:val="single" w:sz="8" w:space="0" w:color="auto"/>
              <w:right w:val="single" w:sz="8" w:space="0" w:color="auto"/>
            </w:tcBorders>
            <w:vAlign w:val="center"/>
          </w:tcPr>
          <w:p w14:paraId="1B5E6CC3"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17.3</w:t>
            </w:r>
          </w:p>
        </w:tc>
        <w:tc>
          <w:tcPr>
            <w:tcW w:w="95" w:type="dxa"/>
            <w:tcBorders>
              <w:top w:val="nil"/>
              <w:left w:val="single" w:sz="8" w:space="0" w:color="auto"/>
              <w:bottom w:val="nil"/>
              <w:right w:val="dotted" w:sz="8" w:space="0" w:color="auto"/>
            </w:tcBorders>
            <w:vAlign w:val="center"/>
          </w:tcPr>
          <w:p w14:paraId="107F3129"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7A8DADD5"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656.5</w:t>
            </w:r>
          </w:p>
        </w:tc>
        <w:tc>
          <w:tcPr>
            <w:tcW w:w="527" w:type="dxa"/>
            <w:tcBorders>
              <w:top w:val="dotted" w:sz="8" w:space="0" w:color="auto"/>
              <w:left w:val="single" w:sz="8" w:space="0" w:color="auto"/>
              <w:bottom w:val="dotted" w:sz="8" w:space="0" w:color="auto"/>
              <w:right w:val="dotted" w:sz="8" w:space="0" w:color="auto"/>
            </w:tcBorders>
            <w:vAlign w:val="center"/>
          </w:tcPr>
          <w:p w14:paraId="2852D09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9.5</w:t>
            </w:r>
          </w:p>
        </w:tc>
        <w:tc>
          <w:tcPr>
            <w:tcW w:w="868" w:type="dxa"/>
            <w:tcBorders>
              <w:top w:val="dotted" w:sz="8" w:space="0" w:color="auto"/>
              <w:left w:val="dotted" w:sz="8" w:space="0" w:color="auto"/>
              <w:bottom w:val="dotted" w:sz="8" w:space="0" w:color="auto"/>
              <w:right w:val="dotted" w:sz="8" w:space="0" w:color="auto"/>
            </w:tcBorders>
            <w:vAlign w:val="center"/>
          </w:tcPr>
          <w:p w14:paraId="0C184530"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–38.6</w:t>
            </w:r>
          </w:p>
        </w:tc>
        <w:tc>
          <w:tcPr>
            <w:tcW w:w="4465" w:type="dxa"/>
            <w:vMerge/>
            <w:tcBorders>
              <w:top w:val="single" w:sz="8" w:space="0" w:color="auto"/>
              <w:left w:val="dotted" w:sz="8" w:space="0" w:color="auto"/>
              <w:bottom w:val="nil"/>
              <w:right w:val="nil"/>
            </w:tcBorders>
            <w:vAlign w:val="center"/>
          </w:tcPr>
          <w:p w14:paraId="1A22F53E" w14:textId="77777777" w:rsidR="00B82D07" w:rsidRPr="0021259D" w:rsidRDefault="00B82D07" w:rsidP="00F808BD">
            <w:pPr>
              <w:keepNext/>
              <w:keepLines/>
              <w:rPr>
                <w:rFonts w:asciiTheme="majorBidi" w:hAnsiTheme="majorBidi" w:cstheme="majorBidi"/>
                <w:lang w:val="en-GB"/>
              </w:rPr>
            </w:pPr>
          </w:p>
        </w:tc>
      </w:tr>
      <w:tr w:rsidR="00B82D07" w:rsidRPr="0021259D" w14:paraId="7C834677"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55F1AA95"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9.4</w:t>
            </w:r>
          </w:p>
        </w:tc>
        <w:tc>
          <w:tcPr>
            <w:tcW w:w="549" w:type="dxa"/>
            <w:tcBorders>
              <w:top w:val="single" w:sz="8" w:space="0" w:color="auto"/>
              <w:left w:val="single" w:sz="8" w:space="0" w:color="auto"/>
              <w:bottom w:val="single" w:sz="8" w:space="0" w:color="auto"/>
              <w:right w:val="single" w:sz="8" w:space="0" w:color="auto"/>
            </w:tcBorders>
            <w:vAlign w:val="center"/>
          </w:tcPr>
          <w:p w14:paraId="332A0759"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20.0</w:t>
            </w:r>
          </w:p>
        </w:tc>
        <w:tc>
          <w:tcPr>
            <w:tcW w:w="612" w:type="dxa"/>
            <w:tcBorders>
              <w:top w:val="single" w:sz="8" w:space="0" w:color="auto"/>
              <w:left w:val="single" w:sz="8" w:space="0" w:color="auto"/>
              <w:bottom w:val="single" w:sz="8" w:space="0" w:color="auto"/>
              <w:right w:val="single" w:sz="8" w:space="0" w:color="auto"/>
            </w:tcBorders>
            <w:vAlign w:val="center"/>
          </w:tcPr>
          <w:p w14:paraId="6E68A66A"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7.8E</w:t>
            </w:r>
            <w:r w:rsidRPr="0021259D">
              <w:rPr>
                <w:rFonts w:asciiTheme="majorBidi" w:hAnsiTheme="majorBidi" w:cstheme="majorBidi"/>
                <w:sz w:val="16"/>
                <w:szCs w:val="16"/>
                <w:lang w:val="en-GB"/>
              </w:rPr>
              <w:noBreakHyphen/>
              <w:t>02</w:t>
            </w:r>
          </w:p>
        </w:tc>
        <w:tc>
          <w:tcPr>
            <w:tcW w:w="651" w:type="dxa"/>
            <w:tcBorders>
              <w:top w:val="single" w:sz="8" w:space="0" w:color="auto"/>
              <w:left w:val="single" w:sz="8" w:space="0" w:color="auto"/>
              <w:bottom w:val="single" w:sz="8" w:space="0" w:color="auto"/>
              <w:right w:val="single" w:sz="8" w:space="0" w:color="auto"/>
            </w:tcBorders>
            <w:vAlign w:val="center"/>
          </w:tcPr>
          <w:p w14:paraId="3FC51C7B"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0.0E+00</w:t>
            </w:r>
          </w:p>
        </w:tc>
        <w:tc>
          <w:tcPr>
            <w:tcW w:w="430" w:type="dxa"/>
            <w:tcBorders>
              <w:top w:val="single" w:sz="8" w:space="0" w:color="auto"/>
              <w:left w:val="single" w:sz="8" w:space="0" w:color="auto"/>
              <w:bottom w:val="single" w:sz="8" w:space="0" w:color="auto"/>
              <w:right w:val="single" w:sz="8" w:space="0" w:color="auto"/>
            </w:tcBorders>
            <w:vAlign w:val="center"/>
          </w:tcPr>
          <w:p w14:paraId="07E26AC9"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18.4</w:t>
            </w:r>
          </w:p>
        </w:tc>
        <w:tc>
          <w:tcPr>
            <w:tcW w:w="430" w:type="dxa"/>
            <w:tcBorders>
              <w:top w:val="single" w:sz="8" w:space="0" w:color="auto"/>
              <w:left w:val="single" w:sz="8" w:space="0" w:color="auto"/>
              <w:bottom w:val="single" w:sz="8" w:space="0" w:color="auto"/>
              <w:right w:val="single" w:sz="8" w:space="0" w:color="auto"/>
            </w:tcBorders>
            <w:vAlign w:val="center"/>
          </w:tcPr>
          <w:p w14:paraId="14275B2B"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17.3</w:t>
            </w:r>
          </w:p>
        </w:tc>
        <w:tc>
          <w:tcPr>
            <w:tcW w:w="95" w:type="dxa"/>
            <w:tcBorders>
              <w:top w:val="nil"/>
              <w:left w:val="single" w:sz="8" w:space="0" w:color="auto"/>
              <w:bottom w:val="nil"/>
              <w:right w:val="dotted" w:sz="8" w:space="0" w:color="auto"/>
            </w:tcBorders>
            <w:vAlign w:val="center"/>
          </w:tcPr>
          <w:p w14:paraId="44E1324C"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0E5377DC"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656.6</w:t>
            </w:r>
          </w:p>
        </w:tc>
        <w:tc>
          <w:tcPr>
            <w:tcW w:w="527" w:type="dxa"/>
            <w:tcBorders>
              <w:top w:val="dotted" w:sz="8" w:space="0" w:color="auto"/>
              <w:left w:val="single" w:sz="8" w:space="0" w:color="auto"/>
              <w:bottom w:val="dotted" w:sz="8" w:space="0" w:color="auto"/>
              <w:right w:val="dotted" w:sz="8" w:space="0" w:color="auto"/>
            </w:tcBorders>
            <w:vAlign w:val="center"/>
          </w:tcPr>
          <w:p w14:paraId="3329FC21"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9.4</w:t>
            </w:r>
          </w:p>
        </w:tc>
        <w:tc>
          <w:tcPr>
            <w:tcW w:w="868" w:type="dxa"/>
            <w:tcBorders>
              <w:top w:val="dotted" w:sz="8" w:space="0" w:color="auto"/>
              <w:left w:val="dotted" w:sz="8" w:space="0" w:color="auto"/>
              <w:bottom w:val="dotted" w:sz="8" w:space="0" w:color="auto"/>
              <w:right w:val="dotted" w:sz="8" w:space="0" w:color="auto"/>
            </w:tcBorders>
            <w:vAlign w:val="center"/>
          </w:tcPr>
          <w:p w14:paraId="6CBA4338"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–38.5</w:t>
            </w:r>
          </w:p>
        </w:tc>
        <w:tc>
          <w:tcPr>
            <w:tcW w:w="4465" w:type="dxa"/>
            <w:vMerge/>
            <w:tcBorders>
              <w:top w:val="single" w:sz="8" w:space="0" w:color="auto"/>
              <w:left w:val="dotted" w:sz="8" w:space="0" w:color="auto"/>
              <w:bottom w:val="nil"/>
              <w:right w:val="nil"/>
            </w:tcBorders>
            <w:vAlign w:val="center"/>
          </w:tcPr>
          <w:p w14:paraId="40B1B541" w14:textId="77777777" w:rsidR="00B82D07" w:rsidRPr="0021259D" w:rsidRDefault="00B82D07" w:rsidP="00F808BD">
            <w:pPr>
              <w:keepNext/>
              <w:keepLines/>
              <w:rPr>
                <w:rFonts w:asciiTheme="majorBidi" w:hAnsiTheme="majorBidi" w:cstheme="majorBidi"/>
                <w:lang w:val="en-GB"/>
              </w:rPr>
            </w:pPr>
          </w:p>
        </w:tc>
      </w:tr>
      <w:tr w:rsidR="00B82D07" w:rsidRPr="0021259D" w14:paraId="29199E55"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53334ADA"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9.3</w:t>
            </w:r>
          </w:p>
        </w:tc>
        <w:tc>
          <w:tcPr>
            <w:tcW w:w="549" w:type="dxa"/>
            <w:tcBorders>
              <w:top w:val="single" w:sz="8" w:space="0" w:color="auto"/>
              <w:left w:val="single" w:sz="8" w:space="0" w:color="auto"/>
              <w:bottom w:val="single" w:sz="8" w:space="0" w:color="auto"/>
              <w:right w:val="single" w:sz="8" w:space="0" w:color="auto"/>
            </w:tcBorders>
            <w:vAlign w:val="center"/>
          </w:tcPr>
          <w:p w14:paraId="71CB5E57"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21.0</w:t>
            </w:r>
          </w:p>
        </w:tc>
        <w:tc>
          <w:tcPr>
            <w:tcW w:w="612" w:type="dxa"/>
            <w:tcBorders>
              <w:top w:val="single" w:sz="8" w:space="0" w:color="auto"/>
              <w:left w:val="single" w:sz="8" w:space="0" w:color="auto"/>
              <w:bottom w:val="single" w:sz="8" w:space="0" w:color="auto"/>
              <w:right w:val="single" w:sz="8" w:space="0" w:color="auto"/>
            </w:tcBorders>
            <w:vAlign w:val="center"/>
          </w:tcPr>
          <w:p w14:paraId="21EF24F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7.9E</w:t>
            </w:r>
            <w:r w:rsidRPr="0021259D">
              <w:rPr>
                <w:rFonts w:asciiTheme="majorBidi" w:hAnsiTheme="majorBidi" w:cstheme="majorBidi"/>
                <w:sz w:val="16"/>
                <w:szCs w:val="16"/>
                <w:lang w:val="en-GB"/>
              </w:rPr>
              <w:noBreakHyphen/>
              <w:t>02</w:t>
            </w:r>
          </w:p>
        </w:tc>
        <w:tc>
          <w:tcPr>
            <w:tcW w:w="651" w:type="dxa"/>
            <w:tcBorders>
              <w:top w:val="single" w:sz="8" w:space="0" w:color="auto"/>
              <w:left w:val="single" w:sz="8" w:space="0" w:color="auto"/>
              <w:bottom w:val="single" w:sz="8" w:space="0" w:color="auto"/>
              <w:right w:val="single" w:sz="8" w:space="0" w:color="auto"/>
            </w:tcBorders>
            <w:vAlign w:val="center"/>
          </w:tcPr>
          <w:p w14:paraId="6E691CC5"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2.0E</w:t>
            </w:r>
            <w:r w:rsidRPr="0021259D">
              <w:rPr>
                <w:rFonts w:asciiTheme="majorBidi" w:hAnsiTheme="majorBidi" w:cstheme="majorBidi"/>
                <w:sz w:val="16"/>
                <w:szCs w:val="16"/>
                <w:lang w:val="en-GB"/>
              </w:rPr>
              <w:noBreakHyphen/>
              <w:t>09</w:t>
            </w:r>
          </w:p>
        </w:tc>
        <w:tc>
          <w:tcPr>
            <w:tcW w:w="430" w:type="dxa"/>
            <w:tcBorders>
              <w:top w:val="single" w:sz="8" w:space="0" w:color="auto"/>
              <w:left w:val="single" w:sz="8" w:space="0" w:color="auto"/>
              <w:bottom w:val="single" w:sz="8" w:space="0" w:color="auto"/>
              <w:right w:val="single" w:sz="8" w:space="0" w:color="auto"/>
            </w:tcBorders>
            <w:vAlign w:val="center"/>
          </w:tcPr>
          <w:p w14:paraId="5181AEF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18.4</w:t>
            </w:r>
          </w:p>
        </w:tc>
        <w:tc>
          <w:tcPr>
            <w:tcW w:w="430" w:type="dxa"/>
            <w:tcBorders>
              <w:top w:val="single" w:sz="8" w:space="0" w:color="auto"/>
              <w:left w:val="single" w:sz="8" w:space="0" w:color="auto"/>
              <w:bottom w:val="single" w:sz="8" w:space="0" w:color="auto"/>
              <w:right w:val="single" w:sz="8" w:space="0" w:color="auto"/>
            </w:tcBorders>
            <w:vAlign w:val="center"/>
          </w:tcPr>
          <w:p w14:paraId="7723492C"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17.3</w:t>
            </w:r>
          </w:p>
        </w:tc>
        <w:tc>
          <w:tcPr>
            <w:tcW w:w="95" w:type="dxa"/>
            <w:tcBorders>
              <w:top w:val="nil"/>
              <w:left w:val="single" w:sz="8" w:space="0" w:color="auto"/>
              <w:bottom w:val="nil"/>
              <w:right w:val="dotted" w:sz="8" w:space="0" w:color="auto"/>
            </w:tcBorders>
            <w:vAlign w:val="center"/>
          </w:tcPr>
          <w:p w14:paraId="1FBB0357"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647BD8E0"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656.7</w:t>
            </w:r>
          </w:p>
        </w:tc>
        <w:tc>
          <w:tcPr>
            <w:tcW w:w="527" w:type="dxa"/>
            <w:tcBorders>
              <w:top w:val="dotted" w:sz="8" w:space="0" w:color="auto"/>
              <w:left w:val="single" w:sz="8" w:space="0" w:color="auto"/>
              <w:bottom w:val="dotted" w:sz="8" w:space="0" w:color="auto"/>
              <w:right w:val="dotted" w:sz="8" w:space="0" w:color="auto"/>
            </w:tcBorders>
            <w:vAlign w:val="center"/>
          </w:tcPr>
          <w:p w14:paraId="7E3BF305"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9.3</w:t>
            </w:r>
          </w:p>
        </w:tc>
        <w:tc>
          <w:tcPr>
            <w:tcW w:w="868" w:type="dxa"/>
            <w:tcBorders>
              <w:top w:val="dotted" w:sz="8" w:space="0" w:color="auto"/>
              <w:left w:val="dotted" w:sz="8" w:space="0" w:color="auto"/>
              <w:bottom w:val="dotted" w:sz="8" w:space="0" w:color="auto"/>
              <w:right w:val="dotted" w:sz="8" w:space="0" w:color="auto"/>
            </w:tcBorders>
            <w:vAlign w:val="center"/>
          </w:tcPr>
          <w:p w14:paraId="5CE70B5D"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–38.5</w:t>
            </w:r>
          </w:p>
        </w:tc>
        <w:tc>
          <w:tcPr>
            <w:tcW w:w="4465" w:type="dxa"/>
            <w:vMerge/>
            <w:tcBorders>
              <w:top w:val="single" w:sz="8" w:space="0" w:color="auto"/>
              <w:left w:val="dotted" w:sz="8" w:space="0" w:color="auto"/>
              <w:bottom w:val="nil"/>
              <w:right w:val="nil"/>
            </w:tcBorders>
            <w:vAlign w:val="center"/>
          </w:tcPr>
          <w:p w14:paraId="26ABD510" w14:textId="77777777" w:rsidR="00B82D07" w:rsidRPr="0021259D" w:rsidRDefault="00B82D07" w:rsidP="00F808BD">
            <w:pPr>
              <w:keepNext/>
              <w:keepLines/>
              <w:rPr>
                <w:rFonts w:asciiTheme="majorBidi" w:hAnsiTheme="majorBidi" w:cstheme="majorBidi"/>
                <w:lang w:val="en-GB"/>
              </w:rPr>
            </w:pPr>
          </w:p>
        </w:tc>
      </w:tr>
      <w:tr w:rsidR="00B82D07" w:rsidRPr="0021259D" w14:paraId="02AE2085"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56DBDC59"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9.2</w:t>
            </w:r>
          </w:p>
        </w:tc>
        <w:tc>
          <w:tcPr>
            <w:tcW w:w="549" w:type="dxa"/>
            <w:tcBorders>
              <w:top w:val="single" w:sz="8" w:space="0" w:color="auto"/>
              <w:left w:val="single" w:sz="8" w:space="0" w:color="auto"/>
              <w:bottom w:val="single" w:sz="8" w:space="0" w:color="auto"/>
              <w:right w:val="single" w:sz="8" w:space="0" w:color="auto"/>
            </w:tcBorders>
            <w:vAlign w:val="center"/>
          </w:tcPr>
          <w:p w14:paraId="4BA1286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20.0</w:t>
            </w:r>
          </w:p>
        </w:tc>
        <w:tc>
          <w:tcPr>
            <w:tcW w:w="612" w:type="dxa"/>
            <w:tcBorders>
              <w:top w:val="single" w:sz="8" w:space="0" w:color="auto"/>
              <w:left w:val="single" w:sz="8" w:space="0" w:color="auto"/>
              <w:bottom w:val="single" w:sz="8" w:space="0" w:color="auto"/>
              <w:right w:val="single" w:sz="8" w:space="0" w:color="auto"/>
            </w:tcBorders>
            <w:vAlign w:val="center"/>
          </w:tcPr>
          <w:p w14:paraId="00972095"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7.8E</w:t>
            </w:r>
            <w:r w:rsidRPr="0021259D">
              <w:rPr>
                <w:rFonts w:asciiTheme="majorBidi" w:hAnsiTheme="majorBidi" w:cstheme="majorBidi"/>
                <w:sz w:val="16"/>
                <w:szCs w:val="16"/>
                <w:lang w:val="en-GB"/>
              </w:rPr>
              <w:noBreakHyphen/>
              <w:t>02</w:t>
            </w:r>
          </w:p>
        </w:tc>
        <w:tc>
          <w:tcPr>
            <w:tcW w:w="651" w:type="dxa"/>
            <w:tcBorders>
              <w:top w:val="single" w:sz="8" w:space="0" w:color="auto"/>
              <w:left w:val="single" w:sz="8" w:space="0" w:color="auto"/>
              <w:bottom w:val="single" w:sz="8" w:space="0" w:color="auto"/>
              <w:right w:val="single" w:sz="8" w:space="0" w:color="auto"/>
            </w:tcBorders>
            <w:vAlign w:val="center"/>
          </w:tcPr>
          <w:p w14:paraId="40C99399"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0.0E+00</w:t>
            </w:r>
          </w:p>
        </w:tc>
        <w:tc>
          <w:tcPr>
            <w:tcW w:w="430" w:type="dxa"/>
            <w:tcBorders>
              <w:top w:val="single" w:sz="8" w:space="0" w:color="auto"/>
              <w:left w:val="single" w:sz="8" w:space="0" w:color="auto"/>
              <w:bottom w:val="single" w:sz="8" w:space="0" w:color="auto"/>
              <w:right w:val="single" w:sz="8" w:space="0" w:color="auto"/>
            </w:tcBorders>
            <w:vAlign w:val="center"/>
          </w:tcPr>
          <w:p w14:paraId="10303984"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18.3</w:t>
            </w:r>
          </w:p>
        </w:tc>
        <w:tc>
          <w:tcPr>
            <w:tcW w:w="430" w:type="dxa"/>
            <w:tcBorders>
              <w:top w:val="single" w:sz="8" w:space="0" w:color="auto"/>
              <w:left w:val="single" w:sz="8" w:space="0" w:color="auto"/>
              <w:bottom w:val="single" w:sz="8" w:space="0" w:color="auto"/>
              <w:right w:val="single" w:sz="8" w:space="0" w:color="auto"/>
            </w:tcBorders>
            <w:vAlign w:val="center"/>
          </w:tcPr>
          <w:p w14:paraId="251B2F3B"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17.4</w:t>
            </w:r>
          </w:p>
        </w:tc>
        <w:tc>
          <w:tcPr>
            <w:tcW w:w="95" w:type="dxa"/>
            <w:tcBorders>
              <w:top w:val="nil"/>
              <w:left w:val="single" w:sz="8" w:space="0" w:color="auto"/>
              <w:bottom w:val="nil"/>
              <w:right w:val="dotted" w:sz="8" w:space="0" w:color="auto"/>
            </w:tcBorders>
            <w:vAlign w:val="center"/>
          </w:tcPr>
          <w:p w14:paraId="1EEFBFB4"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6E9A2AFD"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656.8</w:t>
            </w:r>
          </w:p>
        </w:tc>
        <w:tc>
          <w:tcPr>
            <w:tcW w:w="527" w:type="dxa"/>
            <w:tcBorders>
              <w:top w:val="dotted" w:sz="8" w:space="0" w:color="auto"/>
              <w:left w:val="single" w:sz="8" w:space="0" w:color="auto"/>
              <w:bottom w:val="dotted" w:sz="8" w:space="0" w:color="auto"/>
              <w:right w:val="dotted" w:sz="8" w:space="0" w:color="auto"/>
            </w:tcBorders>
            <w:vAlign w:val="center"/>
          </w:tcPr>
          <w:p w14:paraId="2B701A8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9.2</w:t>
            </w:r>
          </w:p>
        </w:tc>
        <w:tc>
          <w:tcPr>
            <w:tcW w:w="868" w:type="dxa"/>
            <w:tcBorders>
              <w:top w:val="dotted" w:sz="8" w:space="0" w:color="auto"/>
              <w:left w:val="dotted" w:sz="8" w:space="0" w:color="auto"/>
              <w:bottom w:val="dotted" w:sz="8" w:space="0" w:color="auto"/>
              <w:right w:val="dotted" w:sz="8" w:space="0" w:color="auto"/>
            </w:tcBorders>
            <w:vAlign w:val="center"/>
          </w:tcPr>
          <w:p w14:paraId="06B5A49A"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–38.4</w:t>
            </w:r>
          </w:p>
        </w:tc>
        <w:tc>
          <w:tcPr>
            <w:tcW w:w="4465" w:type="dxa"/>
            <w:vMerge/>
            <w:tcBorders>
              <w:top w:val="single" w:sz="8" w:space="0" w:color="auto"/>
              <w:left w:val="dotted" w:sz="8" w:space="0" w:color="auto"/>
              <w:bottom w:val="nil"/>
              <w:right w:val="nil"/>
            </w:tcBorders>
            <w:vAlign w:val="center"/>
          </w:tcPr>
          <w:p w14:paraId="01786457" w14:textId="77777777" w:rsidR="00B82D07" w:rsidRPr="0021259D" w:rsidRDefault="00B82D07" w:rsidP="00F808BD">
            <w:pPr>
              <w:keepNext/>
              <w:keepLines/>
              <w:rPr>
                <w:rFonts w:asciiTheme="majorBidi" w:hAnsiTheme="majorBidi" w:cstheme="majorBidi"/>
                <w:lang w:val="en-GB"/>
              </w:rPr>
            </w:pPr>
          </w:p>
        </w:tc>
      </w:tr>
      <w:tr w:rsidR="00B82D07" w:rsidRPr="0021259D" w14:paraId="31F09FE4"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6D2249A9"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9.1</w:t>
            </w:r>
          </w:p>
        </w:tc>
        <w:tc>
          <w:tcPr>
            <w:tcW w:w="549" w:type="dxa"/>
            <w:tcBorders>
              <w:top w:val="single" w:sz="8" w:space="0" w:color="auto"/>
              <w:left w:val="single" w:sz="8" w:space="0" w:color="auto"/>
              <w:bottom w:val="single" w:sz="8" w:space="0" w:color="auto"/>
              <w:right w:val="single" w:sz="8" w:space="0" w:color="auto"/>
            </w:tcBorders>
            <w:vAlign w:val="center"/>
          </w:tcPr>
          <w:p w14:paraId="5770B856"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21.5</w:t>
            </w:r>
          </w:p>
        </w:tc>
        <w:tc>
          <w:tcPr>
            <w:tcW w:w="612" w:type="dxa"/>
            <w:tcBorders>
              <w:top w:val="single" w:sz="8" w:space="0" w:color="auto"/>
              <w:left w:val="single" w:sz="8" w:space="0" w:color="auto"/>
              <w:bottom w:val="single" w:sz="8" w:space="0" w:color="auto"/>
              <w:right w:val="single" w:sz="8" w:space="0" w:color="auto"/>
            </w:tcBorders>
            <w:vAlign w:val="center"/>
          </w:tcPr>
          <w:p w14:paraId="1A5CA7F7"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7.8E</w:t>
            </w:r>
            <w:r w:rsidRPr="0021259D">
              <w:rPr>
                <w:rFonts w:asciiTheme="majorBidi" w:hAnsiTheme="majorBidi" w:cstheme="majorBidi"/>
                <w:sz w:val="16"/>
                <w:szCs w:val="16"/>
                <w:lang w:val="en-GB"/>
              </w:rPr>
              <w:noBreakHyphen/>
              <w:t>02</w:t>
            </w:r>
          </w:p>
        </w:tc>
        <w:tc>
          <w:tcPr>
            <w:tcW w:w="651" w:type="dxa"/>
            <w:tcBorders>
              <w:top w:val="single" w:sz="8" w:space="0" w:color="auto"/>
              <w:left w:val="single" w:sz="8" w:space="0" w:color="auto"/>
              <w:bottom w:val="single" w:sz="8" w:space="0" w:color="auto"/>
              <w:right w:val="single" w:sz="8" w:space="0" w:color="auto"/>
            </w:tcBorders>
            <w:vAlign w:val="center"/>
          </w:tcPr>
          <w:p w14:paraId="6FA477B5"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1.0E</w:t>
            </w:r>
            <w:r w:rsidRPr="0021259D">
              <w:rPr>
                <w:rFonts w:asciiTheme="majorBidi" w:hAnsiTheme="majorBidi" w:cstheme="majorBidi"/>
                <w:sz w:val="16"/>
                <w:szCs w:val="16"/>
                <w:lang w:val="en-GB"/>
              </w:rPr>
              <w:noBreakHyphen/>
              <w:t>09</w:t>
            </w:r>
          </w:p>
        </w:tc>
        <w:tc>
          <w:tcPr>
            <w:tcW w:w="430" w:type="dxa"/>
            <w:tcBorders>
              <w:top w:val="single" w:sz="8" w:space="0" w:color="auto"/>
              <w:left w:val="single" w:sz="8" w:space="0" w:color="auto"/>
              <w:bottom w:val="single" w:sz="8" w:space="0" w:color="auto"/>
              <w:right w:val="single" w:sz="8" w:space="0" w:color="auto"/>
            </w:tcBorders>
            <w:vAlign w:val="center"/>
          </w:tcPr>
          <w:p w14:paraId="139157D0"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18.4</w:t>
            </w:r>
          </w:p>
        </w:tc>
        <w:tc>
          <w:tcPr>
            <w:tcW w:w="430" w:type="dxa"/>
            <w:tcBorders>
              <w:top w:val="single" w:sz="8" w:space="0" w:color="auto"/>
              <w:left w:val="single" w:sz="8" w:space="0" w:color="auto"/>
              <w:bottom w:val="single" w:sz="8" w:space="0" w:color="auto"/>
              <w:right w:val="single" w:sz="8" w:space="0" w:color="auto"/>
            </w:tcBorders>
            <w:vAlign w:val="center"/>
          </w:tcPr>
          <w:p w14:paraId="49E2802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17.3</w:t>
            </w:r>
          </w:p>
        </w:tc>
        <w:tc>
          <w:tcPr>
            <w:tcW w:w="95" w:type="dxa"/>
            <w:tcBorders>
              <w:top w:val="nil"/>
              <w:left w:val="single" w:sz="8" w:space="0" w:color="auto"/>
              <w:bottom w:val="nil"/>
              <w:right w:val="dotted" w:sz="8" w:space="0" w:color="auto"/>
            </w:tcBorders>
            <w:vAlign w:val="center"/>
          </w:tcPr>
          <w:p w14:paraId="115C58B4"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1EC3ABC3"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656.9</w:t>
            </w:r>
          </w:p>
        </w:tc>
        <w:tc>
          <w:tcPr>
            <w:tcW w:w="527" w:type="dxa"/>
            <w:tcBorders>
              <w:top w:val="dotted" w:sz="8" w:space="0" w:color="auto"/>
              <w:left w:val="single" w:sz="8" w:space="0" w:color="auto"/>
              <w:bottom w:val="dotted" w:sz="8" w:space="0" w:color="auto"/>
              <w:right w:val="dotted" w:sz="8" w:space="0" w:color="auto"/>
            </w:tcBorders>
            <w:vAlign w:val="center"/>
          </w:tcPr>
          <w:p w14:paraId="53A11E6C"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9.1</w:t>
            </w:r>
          </w:p>
        </w:tc>
        <w:tc>
          <w:tcPr>
            <w:tcW w:w="868" w:type="dxa"/>
            <w:tcBorders>
              <w:top w:val="dotted" w:sz="8" w:space="0" w:color="auto"/>
              <w:left w:val="dotted" w:sz="8" w:space="0" w:color="auto"/>
              <w:bottom w:val="dotted" w:sz="8" w:space="0" w:color="auto"/>
              <w:right w:val="dotted" w:sz="8" w:space="0" w:color="auto"/>
            </w:tcBorders>
            <w:vAlign w:val="center"/>
          </w:tcPr>
          <w:p w14:paraId="6718F31E"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–38.4</w:t>
            </w:r>
          </w:p>
        </w:tc>
        <w:tc>
          <w:tcPr>
            <w:tcW w:w="4465" w:type="dxa"/>
            <w:vMerge/>
            <w:tcBorders>
              <w:top w:val="single" w:sz="8" w:space="0" w:color="auto"/>
              <w:left w:val="dotted" w:sz="8" w:space="0" w:color="auto"/>
              <w:bottom w:val="nil"/>
              <w:right w:val="nil"/>
            </w:tcBorders>
            <w:vAlign w:val="center"/>
          </w:tcPr>
          <w:p w14:paraId="4333B697" w14:textId="77777777" w:rsidR="00B82D07" w:rsidRPr="0021259D" w:rsidRDefault="00B82D07" w:rsidP="00F808BD">
            <w:pPr>
              <w:keepNext/>
              <w:keepLines/>
              <w:rPr>
                <w:rFonts w:asciiTheme="majorBidi" w:hAnsiTheme="majorBidi" w:cstheme="majorBidi"/>
                <w:lang w:val="en-GB"/>
              </w:rPr>
            </w:pPr>
          </w:p>
        </w:tc>
      </w:tr>
      <w:tr w:rsidR="00B82D07" w:rsidRPr="0021259D" w14:paraId="01AD0763"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7732A9EB"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w:t>
            </w:r>
          </w:p>
        </w:tc>
        <w:tc>
          <w:tcPr>
            <w:tcW w:w="549" w:type="dxa"/>
            <w:tcBorders>
              <w:top w:val="single" w:sz="8" w:space="0" w:color="auto"/>
              <w:left w:val="single" w:sz="8" w:space="0" w:color="auto"/>
              <w:bottom w:val="single" w:sz="8" w:space="0" w:color="auto"/>
              <w:right w:val="single" w:sz="8" w:space="0" w:color="auto"/>
            </w:tcBorders>
            <w:vAlign w:val="center"/>
          </w:tcPr>
          <w:p w14:paraId="6DAD902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20.2</w:t>
            </w:r>
          </w:p>
        </w:tc>
        <w:tc>
          <w:tcPr>
            <w:tcW w:w="612" w:type="dxa"/>
            <w:tcBorders>
              <w:top w:val="single" w:sz="8" w:space="0" w:color="auto"/>
              <w:left w:val="single" w:sz="8" w:space="0" w:color="auto"/>
              <w:bottom w:val="single" w:sz="8" w:space="0" w:color="auto"/>
              <w:right w:val="single" w:sz="8" w:space="0" w:color="auto"/>
            </w:tcBorders>
            <w:vAlign w:val="center"/>
          </w:tcPr>
          <w:p w14:paraId="367F5A9E"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7.9E</w:t>
            </w:r>
            <w:r w:rsidRPr="0021259D">
              <w:rPr>
                <w:rFonts w:asciiTheme="majorBidi" w:hAnsiTheme="majorBidi" w:cstheme="majorBidi"/>
                <w:sz w:val="16"/>
                <w:szCs w:val="16"/>
                <w:lang w:val="en-GB"/>
              </w:rPr>
              <w:noBreakHyphen/>
              <w:t>02</w:t>
            </w:r>
          </w:p>
        </w:tc>
        <w:tc>
          <w:tcPr>
            <w:tcW w:w="651" w:type="dxa"/>
            <w:tcBorders>
              <w:top w:val="single" w:sz="8" w:space="0" w:color="auto"/>
              <w:left w:val="single" w:sz="8" w:space="0" w:color="auto"/>
              <w:bottom w:val="single" w:sz="8" w:space="0" w:color="auto"/>
              <w:right w:val="single" w:sz="8" w:space="0" w:color="auto"/>
            </w:tcBorders>
            <w:vAlign w:val="center"/>
          </w:tcPr>
          <w:p w14:paraId="4EC43963"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0.0E+00</w:t>
            </w:r>
          </w:p>
        </w:tc>
        <w:tc>
          <w:tcPr>
            <w:tcW w:w="430" w:type="dxa"/>
            <w:tcBorders>
              <w:top w:val="single" w:sz="8" w:space="0" w:color="auto"/>
              <w:left w:val="single" w:sz="8" w:space="0" w:color="auto"/>
              <w:bottom w:val="single" w:sz="8" w:space="0" w:color="auto"/>
              <w:right w:val="single" w:sz="8" w:space="0" w:color="auto"/>
            </w:tcBorders>
            <w:vAlign w:val="center"/>
          </w:tcPr>
          <w:p w14:paraId="58DA6A9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18.3</w:t>
            </w:r>
          </w:p>
        </w:tc>
        <w:tc>
          <w:tcPr>
            <w:tcW w:w="430" w:type="dxa"/>
            <w:tcBorders>
              <w:top w:val="single" w:sz="8" w:space="0" w:color="auto"/>
              <w:left w:val="single" w:sz="8" w:space="0" w:color="auto"/>
              <w:bottom w:val="single" w:sz="8" w:space="0" w:color="auto"/>
              <w:right w:val="single" w:sz="8" w:space="0" w:color="auto"/>
            </w:tcBorders>
            <w:vAlign w:val="center"/>
          </w:tcPr>
          <w:p w14:paraId="4E375A8D"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17.4</w:t>
            </w:r>
          </w:p>
        </w:tc>
        <w:tc>
          <w:tcPr>
            <w:tcW w:w="95" w:type="dxa"/>
            <w:tcBorders>
              <w:top w:val="nil"/>
              <w:left w:val="single" w:sz="8" w:space="0" w:color="auto"/>
              <w:bottom w:val="nil"/>
              <w:right w:val="dotted" w:sz="8" w:space="0" w:color="auto"/>
            </w:tcBorders>
            <w:vAlign w:val="center"/>
          </w:tcPr>
          <w:p w14:paraId="3C99A233"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6CF0433C"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657.0</w:t>
            </w:r>
          </w:p>
        </w:tc>
        <w:tc>
          <w:tcPr>
            <w:tcW w:w="527" w:type="dxa"/>
            <w:tcBorders>
              <w:top w:val="dotted" w:sz="8" w:space="0" w:color="auto"/>
              <w:left w:val="single" w:sz="8" w:space="0" w:color="auto"/>
              <w:bottom w:val="dotted" w:sz="8" w:space="0" w:color="auto"/>
              <w:right w:val="dotted" w:sz="8" w:space="0" w:color="auto"/>
            </w:tcBorders>
            <w:vAlign w:val="center"/>
          </w:tcPr>
          <w:p w14:paraId="5850444A"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9.0</w:t>
            </w:r>
          </w:p>
        </w:tc>
        <w:tc>
          <w:tcPr>
            <w:tcW w:w="868" w:type="dxa"/>
            <w:tcBorders>
              <w:top w:val="dotted" w:sz="8" w:space="0" w:color="auto"/>
              <w:left w:val="dotted" w:sz="8" w:space="0" w:color="auto"/>
              <w:bottom w:val="dotted" w:sz="8" w:space="0" w:color="auto"/>
              <w:right w:val="dotted" w:sz="8" w:space="0" w:color="auto"/>
            </w:tcBorders>
            <w:vAlign w:val="center"/>
          </w:tcPr>
          <w:p w14:paraId="1A58AF84"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–38.3</w:t>
            </w:r>
          </w:p>
        </w:tc>
        <w:tc>
          <w:tcPr>
            <w:tcW w:w="4465" w:type="dxa"/>
            <w:vMerge/>
            <w:tcBorders>
              <w:top w:val="single" w:sz="8" w:space="0" w:color="auto"/>
              <w:left w:val="dotted" w:sz="8" w:space="0" w:color="auto"/>
              <w:bottom w:val="nil"/>
              <w:right w:val="nil"/>
            </w:tcBorders>
            <w:vAlign w:val="center"/>
          </w:tcPr>
          <w:p w14:paraId="57520C41" w14:textId="77777777" w:rsidR="00B82D07" w:rsidRPr="0021259D" w:rsidRDefault="00B82D07" w:rsidP="00F808BD">
            <w:pPr>
              <w:keepNext/>
              <w:keepLines/>
              <w:rPr>
                <w:rFonts w:asciiTheme="majorBidi" w:hAnsiTheme="majorBidi" w:cstheme="majorBidi"/>
                <w:lang w:val="en-GB"/>
              </w:rPr>
            </w:pPr>
          </w:p>
        </w:tc>
      </w:tr>
      <w:tr w:rsidR="00B82D07" w:rsidRPr="0021259D" w14:paraId="63CDB88A"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66011869"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8.9</w:t>
            </w:r>
          </w:p>
        </w:tc>
        <w:tc>
          <w:tcPr>
            <w:tcW w:w="549" w:type="dxa"/>
            <w:tcBorders>
              <w:top w:val="single" w:sz="8" w:space="0" w:color="auto"/>
              <w:left w:val="single" w:sz="8" w:space="0" w:color="auto"/>
              <w:bottom w:val="single" w:sz="8" w:space="0" w:color="auto"/>
              <w:right w:val="single" w:sz="8" w:space="0" w:color="auto"/>
            </w:tcBorders>
            <w:vAlign w:val="center"/>
          </w:tcPr>
          <w:p w14:paraId="53125DDF"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02A809CF"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038CFCDB"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2CD08F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18.9</w:t>
            </w:r>
          </w:p>
        </w:tc>
        <w:tc>
          <w:tcPr>
            <w:tcW w:w="430" w:type="dxa"/>
            <w:tcBorders>
              <w:top w:val="single" w:sz="8" w:space="0" w:color="auto"/>
              <w:left w:val="single" w:sz="8" w:space="0" w:color="auto"/>
              <w:bottom w:val="single" w:sz="8" w:space="0" w:color="auto"/>
              <w:right w:val="single" w:sz="8" w:space="0" w:color="auto"/>
            </w:tcBorders>
            <w:vAlign w:val="center"/>
          </w:tcPr>
          <w:p w14:paraId="1EDCFCE8"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1EDF0209"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6C5DDE1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657.1</w:t>
            </w:r>
          </w:p>
        </w:tc>
        <w:tc>
          <w:tcPr>
            <w:tcW w:w="527" w:type="dxa"/>
            <w:tcBorders>
              <w:top w:val="dotted" w:sz="8" w:space="0" w:color="auto"/>
              <w:left w:val="single" w:sz="8" w:space="0" w:color="auto"/>
              <w:bottom w:val="dotted" w:sz="8" w:space="0" w:color="auto"/>
              <w:right w:val="dotted" w:sz="8" w:space="0" w:color="auto"/>
            </w:tcBorders>
            <w:vAlign w:val="center"/>
          </w:tcPr>
          <w:p w14:paraId="681F36B5"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8.9</w:t>
            </w:r>
          </w:p>
        </w:tc>
        <w:tc>
          <w:tcPr>
            <w:tcW w:w="868" w:type="dxa"/>
            <w:tcBorders>
              <w:top w:val="dotted" w:sz="8" w:space="0" w:color="auto"/>
              <w:left w:val="dotted" w:sz="8" w:space="0" w:color="auto"/>
              <w:bottom w:val="dotted" w:sz="8" w:space="0" w:color="auto"/>
              <w:right w:val="dotted" w:sz="8" w:space="0" w:color="auto"/>
            </w:tcBorders>
            <w:vAlign w:val="center"/>
          </w:tcPr>
          <w:p w14:paraId="1082A9E1"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–38.3</w:t>
            </w:r>
          </w:p>
        </w:tc>
        <w:tc>
          <w:tcPr>
            <w:tcW w:w="4465" w:type="dxa"/>
            <w:vMerge/>
            <w:tcBorders>
              <w:top w:val="single" w:sz="8" w:space="0" w:color="auto"/>
              <w:left w:val="dotted" w:sz="8" w:space="0" w:color="auto"/>
              <w:bottom w:val="nil"/>
              <w:right w:val="nil"/>
            </w:tcBorders>
            <w:vAlign w:val="center"/>
          </w:tcPr>
          <w:p w14:paraId="7FBBD455" w14:textId="77777777" w:rsidR="00B82D07" w:rsidRPr="0021259D" w:rsidRDefault="00B82D07" w:rsidP="00F808BD">
            <w:pPr>
              <w:keepNext/>
              <w:keepLines/>
              <w:rPr>
                <w:rFonts w:asciiTheme="majorBidi" w:hAnsiTheme="majorBidi" w:cstheme="majorBidi"/>
                <w:lang w:val="en-GB"/>
              </w:rPr>
            </w:pPr>
          </w:p>
        </w:tc>
      </w:tr>
      <w:tr w:rsidR="00B82D07" w:rsidRPr="0021259D" w14:paraId="685E0DC6"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662D631E"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8.8</w:t>
            </w:r>
          </w:p>
        </w:tc>
        <w:tc>
          <w:tcPr>
            <w:tcW w:w="549" w:type="dxa"/>
            <w:tcBorders>
              <w:top w:val="single" w:sz="8" w:space="0" w:color="auto"/>
              <w:left w:val="single" w:sz="8" w:space="0" w:color="auto"/>
              <w:bottom w:val="single" w:sz="8" w:space="0" w:color="auto"/>
              <w:right w:val="single" w:sz="8" w:space="0" w:color="auto"/>
            </w:tcBorders>
            <w:vAlign w:val="center"/>
          </w:tcPr>
          <w:p w14:paraId="76405FB2"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1EA41BCA"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18CACC0F"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7030D5A"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18.8</w:t>
            </w:r>
          </w:p>
        </w:tc>
        <w:tc>
          <w:tcPr>
            <w:tcW w:w="430" w:type="dxa"/>
            <w:tcBorders>
              <w:top w:val="single" w:sz="8" w:space="0" w:color="auto"/>
              <w:left w:val="single" w:sz="8" w:space="0" w:color="auto"/>
              <w:bottom w:val="single" w:sz="8" w:space="0" w:color="auto"/>
              <w:right w:val="single" w:sz="8" w:space="0" w:color="auto"/>
            </w:tcBorders>
            <w:vAlign w:val="center"/>
          </w:tcPr>
          <w:p w14:paraId="0B240E7D"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014C8E42"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70FA19F8"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657.2</w:t>
            </w:r>
          </w:p>
        </w:tc>
        <w:tc>
          <w:tcPr>
            <w:tcW w:w="527" w:type="dxa"/>
            <w:tcBorders>
              <w:top w:val="dotted" w:sz="8" w:space="0" w:color="auto"/>
              <w:left w:val="single" w:sz="8" w:space="0" w:color="auto"/>
              <w:bottom w:val="dotted" w:sz="8" w:space="0" w:color="auto"/>
              <w:right w:val="dotted" w:sz="8" w:space="0" w:color="auto"/>
            </w:tcBorders>
            <w:vAlign w:val="center"/>
          </w:tcPr>
          <w:p w14:paraId="45C32E70"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8.8</w:t>
            </w:r>
          </w:p>
        </w:tc>
        <w:tc>
          <w:tcPr>
            <w:tcW w:w="868" w:type="dxa"/>
            <w:tcBorders>
              <w:top w:val="dotted" w:sz="8" w:space="0" w:color="auto"/>
              <w:left w:val="dotted" w:sz="8" w:space="0" w:color="auto"/>
              <w:bottom w:val="dotted" w:sz="8" w:space="0" w:color="auto"/>
              <w:right w:val="dotted" w:sz="8" w:space="0" w:color="auto"/>
            </w:tcBorders>
            <w:vAlign w:val="center"/>
          </w:tcPr>
          <w:p w14:paraId="6BD960EB"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–38.1</w:t>
            </w:r>
          </w:p>
        </w:tc>
        <w:tc>
          <w:tcPr>
            <w:tcW w:w="4465" w:type="dxa"/>
            <w:vMerge/>
            <w:tcBorders>
              <w:top w:val="single" w:sz="8" w:space="0" w:color="auto"/>
              <w:left w:val="dotted" w:sz="8" w:space="0" w:color="auto"/>
              <w:bottom w:val="nil"/>
              <w:right w:val="nil"/>
            </w:tcBorders>
            <w:vAlign w:val="center"/>
          </w:tcPr>
          <w:p w14:paraId="0D67F63C" w14:textId="77777777" w:rsidR="00B82D07" w:rsidRPr="0021259D" w:rsidRDefault="00B82D07" w:rsidP="00F808BD">
            <w:pPr>
              <w:keepNext/>
              <w:keepLines/>
              <w:rPr>
                <w:rFonts w:asciiTheme="majorBidi" w:hAnsiTheme="majorBidi" w:cstheme="majorBidi"/>
                <w:lang w:val="en-GB"/>
              </w:rPr>
            </w:pPr>
          </w:p>
        </w:tc>
      </w:tr>
      <w:tr w:rsidR="00B82D07" w:rsidRPr="0021259D" w14:paraId="2089FF95"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7B4344A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8.7</w:t>
            </w:r>
          </w:p>
        </w:tc>
        <w:tc>
          <w:tcPr>
            <w:tcW w:w="549" w:type="dxa"/>
            <w:tcBorders>
              <w:top w:val="single" w:sz="8" w:space="0" w:color="auto"/>
              <w:left w:val="single" w:sz="8" w:space="0" w:color="auto"/>
              <w:bottom w:val="single" w:sz="8" w:space="0" w:color="auto"/>
              <w:right w:val="single" w:sz="8" w:space="0" w:color="auto"/>
            </w:tcBorders>
            <w:vAlign w:val="center"/>
          </w:tcPr>
          <w:p w14:paraId="5EAEF305"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78ADF3FC"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4475FD56"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D84B091"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19.3</w:t>
            </w:r>
          </w:p>
        </w:tc>
        <w:tc>
          <w:tcPr>
            <w:tcW w:w="430" w:type="dxa"/>
            <w:tcBorders>
              <w:top w:val="single" w:sz="8" w:space="0" w:color="auto"/>
              <w:left w:val="single" w:sz="8" w:space="0" w:color="auto"/>
              <w:bottom w:val="single" w:sz="8" w:space="0" w:color="auto"/>
              <w:right w:val="single" w:sz="8" w:space="0" w:color="auto"/>
            </w:tcBorders>
            <w:vAlign w:val="center"/>
          </w:tcPr>
          <w:p w14:paraId="6676B331"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72C55D34"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18957E24"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657.3</w:t>
            </w:r>
          </w:p>
        </w:tc>
        <w:tc>
          <w:tcPr>
            <w:tcW w:w="527" w:type="dxa"/>
            <w:tcBorders>
              <w:top w:val="dotted" w:sz="8" w:space="0" w:color="auto"/>
              <w:left w:val="single" w:sz="8" w:space="0" w:color="auto"/>
              <w:bottom w:val="dotted" w:sz="8" w:space="0" w:color="auto"/>
              <w:right w:val="dotted" w:sz="8" w:space="0" w:color="auto"/>
            </w:tcBorders>
            <w:vAlign w:val="center"/>
          </w:tcPr>
          <w:p w14:paraId="3A14F46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8.7</w:t>
            </w:r>
          </w:p>
        </w:tc>
        <w:tc>
          <w:tcPr>
            <w:tcW w:w="868" w:type="dxa"/>
            <w:tcBorders>
              <w:top w:val="dotted" w:sz="8" w:space="0" w:color="auto"/>
              <w:left w:val="dotted" w:sz="8" w:space="0" w:color="auto"/>
              <w:bottom w:val="dotted" w:sz="8" w:space="0" w:color="auto"/>
              <w:right w:val="dotted" w:sz="8" w:space="0" w:color="auto"/>
            </w:tcBorders>
            <w:vAlign w:val="center"/>
          </w:tcPr>
          <w:p w14:paraId="50F2197E"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–35.2</w:t>
            </w:r>
          </w:p>
        </w:tc>
        <w:tc>
          <w:tcPr>
            <w:tcW w:w="4465" w:type="dxa"/>
            <w:vMerge/>
            <w:tcBorders>
              <w:top w:val="single" w:sz="8" w:space="0" w:color="auto"/>
              <w:left w:val="dotted" w:sz="8" w:space="0" w:color="auto"/>
              <w:bottom w:val="nil"/>
              <w:right w:val="nil"/>
            </w:tcBorders>
            <w:vAlign w:val="center"/>
          </w:tcPr>
          <w:p w14:paraId="72C8E870" w14:textId="77777777" w:rsidR="00B82D07" w:rsidRPr="0021259D" w:rsidRDefault="00B82D07" w:rsidP="00F808BD">
            <w:pPr>
              <w:keepNext/>
              <w:keepLines/>
              <w:rPr>
                <w:rFonts w:asciiTheme="majorBidi" w:hAnsiTheme="majorBidi" w:cstheme="majorBidi"/>
                <w:lang w:val="en-GB"/>
              </w:rPr>
            </w:pPr>
          </w:p>
        </w:tc>
      </w:tr>
      <w:tr w:rsidR="00B82D07" w:rsidRPr="0021259D" w14:paraId="55155875"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691ECA5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8.6</w:t>
            </w:r>
          </w:p>
        </w:tc>
        <w:tc>
          <w:tcPr>
            <w:tcW w:w="549" w:type="dxa"/>
            <w:tcBorders>
              <w:top w:val="single" w:sz="8" w:space="0" w:color="auto"/>
              <w:left w:val="single" w:sz="8" w:space="0" w:color="auto"/>
              <w:bottom w:val="single" w:sz="8" w:space="0" w:color="auto"/>
              <w:right w:val="single" w:sz="8" w:space="0" w:color="auto"/>
            </w:tcBorders>
            <w:vAlign w:val="center"/>
          </w:tcPr>
          <w:p w14:paraId="5D469725"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78215136"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31357E9A"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6C46A8B1"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22.8</w:t>
            </w:r>
          </w:p>
        </w:tc>
        <w:tc>
          <w:tcPr>
            <w:tcW w:w="430" w:type="dxa"/>
            <w:tcBorders>
              <w:top w:val="single" w:sz="8" w:space="0" w:color="auto"/>
              <w:left w:val="single" w:sz="8" w:space="0" w:color="auto"/>
              <w:bottom w:val="single" w:sz="8" w:space="0" w:color="auto"/>
              <w:right w:val="single" w:sz="8" w:space="0" w:color="auto"/>
            </w:tcBorders>
            <w:vAlign w:val="center"/>
          </w:tcPr>
          <w:p w14:paraId="6DC28AD4"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5B54E305"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62962855"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657.4</w:t>
            </w:r>
          </w:p>
        </w:tc>
        <w:tc>
          <w:tcPr>
            <w:tcW w:w="527" w:type="dxa"/>
            <w:tcBorders>
              <w:top w:val="dotted" w:sz="8" w:space="0" w:color="auto"/>
              <w:left w:val="single" w:sz="8" w:space="0" w:color="auto"/>
              <w:bottom w:val="dotted" w:sz="8" w:space="0" w:color="auto"/>
              <w:right w:val="dotted" w:sz="8" w:space="0" w:color="auto"/>
            </w:tcBorders>
            <w:vAlign w:val="center"/>
          </w:tcPr>
          <w:p w14:paraId="359625D6"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8.6</w:t>
            </w:r>
          </w:p>
        </w:tc>
        <w:tc>
          <w:tcPr>
            <w:tcW w:w="868" w:type="dxa"/>
            <w:tcBorders>
              <w:top w:val="dotted" w:sz="8" w:space="0" w:color="auto"/>
              <w:left w:val="dotted" w:sz="8" w:space="0" w:color="auto"/>
              <w:bottom w:val="dotted" w:sz="8" w:space="0" w:color="auto"/>
              <w:right w:val="dotted" w:sz="8" w:space="0" w:color="auto"/>
            </w:tcBorders>
            <w:vAlign w:val="center"/>
          </w:tcPr>
          <w:p w14:paraId="5C365E3A"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–31.4</w:t>
            </w:r>
          </w:p>
        </w:tc>
        <w:tc>
          <w:tcPr>
            <w:tcW w:w="4465" w:type="dxa"/>
            <w:vMerge/>
            <w:tcBorders>
              <w:top w:val="single" w:sz="8" w:space="0" w:color="auto"/>
              <w:left w:val="dotted" w:sz="8" w:space="0" w:color="auto"/>
              <w:bottom w:val="nil"/>
              <w:right w:val="nil"/>
            </w:tcBorders>
            <w:vAlign w:val="center"/>
          </w:tcPr>
          <w:p w14:paraId="2CC9CEF5" w14:textId="77777777" w:rsidR="00B82D07" w:rsidRPr="0021259D" w:rsidRDefault="00B82D07" w:rsidP="00F808BD">
            <w:pPr>
              <w:keepNext/>
              <w:keepLines/>
              <w:rPr>
                <w:rFonts w:asciiTheme="majorBidi" w:hAnsiTheme="majorBidi" w:cstheme="majorBidi"/>
                <w:lang w:val="en-GB"/>
              </w:rPr>
            </w:pPr>
          </w:p>
        </w:tc>
      </w:tr>
      <w:tr w:rsidR="00B82D07" w:rsidRPr="0021259D" w14:paraId="245F5ECB"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2EEF56F9"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8.5</w:t>
            </w:r>
          </w:p>
        </w:tc>
        <w:tc>
          <w:tcPr>
            <w:tcW w:w="549" w:type="dxa"/>
            <w:tcBorders>
              <w:top w:val="single" w:sz="8" w:space="0" w:color="auto"/>
              <w:left w:val="single" w:sz="8" w:space="0" w:color="auto"/>
              <w:bottom w:val="single" w:sz="8" w:space="0" w:color="auto"/>
              <w:right w:val="single" w:sz="8" w:space="0" w:color="auto"/>
            </w:tcBorders>
            <w:vAlign w:val="center"/>
          </w:tcPr>
          <w:p w14:paraId="2EE85976"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22BCD6E4"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418CA632"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BD09CF0"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24.9</w:t>
            </w:r>
          </w:p>
        </w:tc>
        <w:tc>
          <w:tcPr>
            <w:tcW w:w="430" w:type="dxa"/>
            <w:tcBorders>
              <w:top w:val="single" w:sz="8" w:space="0" w:color="auto"/>
              <w:left w:val="single" w:sz="8" w:space="0" w:color="auto"/>
              <w:bottom w:val="single" w:sz="8" w:space="0" w:color="auto"/>
              <w:right w:val="single" w:sz="8" w:space="0" w:color="auto"/>
            </w:tcBorders>
            <w:vAlign w:val="center"/>
          </w:tcPr>
          <w:p w14:paraId="1D2175B0"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7AC93E4"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22B25916"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657.5</w:t>
            </w:r>
          </w:p>
        </w:tc>
        <w:tc>
          <w:tcPr>
            <w:tcW w:w="527" w:type="dxa"/>
            <w:tcBorders>
              <w:top w:val="dotted" w:sz="8" w:space="0" w:color="auto"/>
              <w:left w:val="single" w:sz="8" w:space="0" w:color="auto"/>
              <w:bottom w:val="dotted" w:sz="8" w:space="0" w:color="auto"/>
              <w:right w:val="dotted" w:sz="8" w:space="0" w:color="auto"/>
            </w:tcBorders>
            <w:vAlign w:val="center"/>
          </w:tcPr>
          <w:p w14:paraId="2F1070DE"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8.5</w:t>
            </w:r>
          </w:p>
        </w:tc>
        <w:tc>
          <w:tcPr>
            <w:tcW w:w="868" w:type="dxa"/>
            <w:tcBorders>
              <w:top w:val="dotted" w:sz="8" w:space="0" w:color="auto"/>
              <w:left w:val="dotted" w:sz="8" w:space="0" w:color="auto"/>
              <w:bottom w:val="dotted" w:sz="8" w:space="0" w:color="auto"/>
              <w:right w:val="dotted" w:sz="8" w:space="0" w:color="auto"/>
            </w:tcBorders>
            <w:vAlign w:val="center"/>
          </w:tcPr>
          <w:p w14:paraId="24C6C041"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–21.6</w:t>
            </w:r>
          </w:p>
        </w:tc>
        <w:tc>
          <w:tcPr>
            <w:tcW w:w="4465" w:type="dxa"/>
            <w:vMerge/>
            <w:tcBorders>
              <w:top w:val="single" w:sz="8" w:space="0" w:color="auto"/>
              <w:left w:val="dotted" w:sz="8" w:space="0" w:color="auto"/>
              <w:bottom w:val="nil"/>
              <w:right w:val="nil"/>
            </w:tcBorders>
            <w:vAlign w:val="center"/>
          </w:tcPr>
          <w:p w14:paraId="77CA3BA7" w14:textId="77777777" w:rsidR="00B82D07" w:rsidRPr="0021259D" w:rsidRDefault="00B82D07" w:rsidP="00F808BD">
            <w:pPr>
              <w:keepNext/>
              <w:keepLines/>
              <w:rPr>
                <w:rFonts w:asciiTheme="majorBidi" w:hAnsiTheme="majorBidi" w:cstheme="majorBidi"/>
                <w:lang w:val="en-GB"/>
              </w:rPr>
            </w:pPr>
          </w:p>
        </w:tc>
      </w:tr>
      <w:tr w:rsidR="00B82D07" w:rsidRPr="0021259D" w14:paraId="53471744"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79C46596"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8.4</w:t>
            </w:r>
          </w:p>
        </w:tc>
        <w:tc>
          <w:tcPr>
            <w:tcW w:w="549" w:type="dxa"/>
            <w:tcBorders>
              <w:top w:val="single" w:sz="8" w:space="0" w:color="auto"/>
              <w:left w:val="single" w:sz="8" w:space="0" w:color="auto"/>
              <w:bottom w:val="single" w:sz="8" w:space="0" w:color="auto"/>
              <w:right w:val="single" w:sz="8" w:space="0" w:color="auto"/>
            </w:tcBorders>
            <w:vAlign w:val="center"/>
          </w:tcPr>
          <w:p w14:paraId="7E7A3582"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3163AC8C"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57DF3520"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2905E44B"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26.7</w:t>
            </w:r>
          </w:p>
        </w:tc>
        <w:tc>
          <w:tcPr>
            <w:tcW w:w="430" w:type="dxa"/>
            <w:tcBorders>
              <w:top w:val="single" w:sz="8" w:space="0" w:color="auto"/>
              <w:left w:val="single" w:sz="8" w:space="0" w:color="auto"/>
              <w:bottom w:val="single" w:sz="8" w:space="0" w:color="auto"/>
              <w:right w:val="single" w:sz="8" w:space="0" w:color="auto"/>
            </w:tcBorders>
            <w:vAlign w:val="center"/>
          </w:tcPr>
          <w:p w14:paraId="6213D8A7"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E6B5C7B"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67C79E0B"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657.6</w:t>
            </w:r>
          </w:p>
        </w:tc>
        <w:tc>
          <w:tcPr>
            <w:tcW w:w="527" w:type="dxa"/>
            <w:tcBorders>
              <w:top w:val="dotted" w:sz="8" w:space="0" w:color="auto"/>
              <w:left w:val="single" w:sz="8" w:space="0" w:color="auto"/>
              <w:bottom w:val="dotted" w:sz="8" w:space="0" w:color="auto"/>
              <w:right w:val="dotted" w:sz="8" w:space="0" w:color="auto"/>
            </w:tcBorders>
            <w:vAlign w:val="center"/>
          </w:tcPr>
          <w:p w14:paraId="7006F126"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8.4</w:t>
            </w:r>
          </w:p>
        </w:tc>
        <w:tc>
          <w:tcPr>
            <w:tcW w:w="868" w:type="dxa"/>
            <w:tcBorders>
              <w:top w:val="dotted" w:sz="8" w:space="0" w:color="auto"/>
              <w:left w:val="dotted" w:sz="8" w:space="0" w:color="auto"/>
              <w:bottom w:val="dotted" w:sz="8" w:space="0" w:color="auto"/>
              <w:right w:val="dotted" w:sz="8" w:space="0" w:color="auto"/>
            </w:tcBorders>
            <w:vAlign w:val="center"/>
          </w:tcPr>
          <w:p w14:paraId="555E20E3"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–10.9</w:t>
            </w:r>
          </w:p>
        </w:tc>
        <w:tc>
          <w:tcPr>
            <w:tcW w:w="4465" w:type="dxa"/>
            <w:vMerge/>
            <w:tcBorders>
              <w:top w:val="single" w:sz="8" w:space="0" w:color="auto"/>
              <w:left w:val="dotted" w:sz="8" w:space="0" w:color="auto"/>
              <w:bottom w:val="nil"/>
              <w:right w:val="nil"/>
            </w:tcBorders>
            <w:vAlign w:val="center"/>
          </w:tcPr>
          <w:p w14:paraId="17207577" w14:textId="77777777" w:rsidR="00B82D07" w:rsidRPr="0021259D" w:rsidRDefault="00B82D07" w:rsidP="00F808BD">
            <w:pPr>
              <w:keepNext/>
              <w:keepLines/>
              <w:rPr>
                <w:rFonts w:asciiTheme="majorBidi" w:hAnsiTheme="majorBidi" w:cstheme="majorBidi"/>
                <w:lang w:val="en-GB"/>
              </w:rPr>
            </w:pPr>
          </w:p>
        </w:tc>
      </w:tr>
      <w:tr w:rsidR="00B82D07" w:rsidRPr="0021259D" w14:paraId="03DDE178"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69547F04"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8.3</w:t>
            </w:r>
          </w:p>
        </w:tc>
        <w:tc>
          <w:tcPr>
            <w:tcW w:w="549" w:type="dxa"/>
            <w:tcBorders>
              <w:top w:val="single" w:sz="8" w:space="0" w:color="auto"/>
              <w:left w:val="single" w:sz="8" w:space="0" w:color="auto"/>
              <w:bottom w:val="single" w:sz="8" w:space="0" w:color="auto"/>
              <w:right w:val="single" w:sz="8" w:space="0" w:color="auto"/>
            </w:tcBorders>
            <w:vAlign w:val="center"/>
          </w:tcPr>
          <w:p w14:paraId="6999AB32"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474988D6"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6B135441"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F942BA3"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25.4</w:t>
            </w:r>
          </w:p>
        </w:tc>
        <w:tc>
          <w:tcPr>
            <w:tcW w:w="430" w:type="dxa"/>
            <w:tcBorders>
              <w:top w:val="single" w:sz="8" w:space="0" w:color="auto"/>
              <w:left w:val="single" w:sz="8" w:space="0" w:color="auto"/>
              <w:bottom w:val="single" w:sz="8" w:space="0" w:color="auto"/>
              <w:right w:val="single" w:sz="8" w:space="0" w:color="auto"/>
            </w:tcBorders>
            <w:vAlign w:val="center"/>
          </w:tcPr>
          <w:p w14:paraId="525AE6F4"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045AF736"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30CA7A8E"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657.7</w:t>
            </w:r>
          </w:p>
        </w:tc>
        <w:tc>
          <w:tcPr>
            <w:tcW w:w="527" w:type="dxa"/>
            <w:tcBorders>
              <w:top w:val="dotted" w:sz="8" w:space="0" w:color="auto"/>
              <w:left w:val="single" w:sz="8" w:space="0" w:color="auto"/>
              <w:bottom w:val="dotted" w:sz="8" w:space="0" w:color="auto"/>
              <w:right w:val="dotted" w:sz="8" w:space="0" w:color="auto"/>
            </w:tcBorders>
            <w:vAlign w:val="center"/>
          </w:tcPr>
          <w:p w14:paraId="62CC6C4E"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8.3</w:t>
            </w:r>
          </w:p>
        </w:tc>
        <w:tc>
          <w:tcPr>
            <w:tcW w:w="868" w:type="dxa"/>
            <w:tcBorders>
              <w:top w:val="dotted" w:sz="8" w:space="0" w:color="auto"/>
              <w:left w:val="dotted" w:sz="8" w:space="0" w:color="auto"/>
              <w:bottom w:val="dotted" w:sz="8" w:space="0" w:color="auto"/>
              <w:right w:val="dotted" w:sz="8" w:space="0" w:color="auto"/>
            </w:tcBorders>
            <w:vAlign w:val="center"/>
          </w:tcPr>
          <w:p w14:paraId="5763DA8E"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–10.9</w:t>
            </w:r>
          </w:p>
        </w:tc>
        <w:tc>
          <w:tcPr>
            <w:tcW w:w="4465" w:type="dxa"/>
            <w:vMerge/>
            <w:tcBorders>
              <w:top w:val="single" w:sz="8" w:space="0" w:color="auto"/>
              <w:left w:val="dotted" w:sz="8" w:space="0" w:color="auto"/>
              <w:bottom w:val="nil"/>
              <w:right w:val="nil"/>
            </w:tcBorders>
            <w:vAlign w:val="center"/>
          </w:tcPr>
          <w:p w14:paraId="2CC45AD8" w14:textId="77777777" w:rsidR="00B82D07" w:rsidRPr="0021259D" w:rsidRDefault="00B82D07" w:rsidP="00F808BD">
            <w:pPr>
              <w:keepNext/>
              <w:keepLines/>
              <w:rPr>
                <w:rFonts w:asciiTheme="majorBidi" w:hAnsiTheme="majorBidi" w:cstheme="majorBidi"/>
                <w:lang w:val="en-GB"/>
              </w:rPr>
            </w:pPr>
          </w:p>
        </w:tc>
      </w:tr>
      <w:tr w:rsidR="00B82D07" w:rsidRPr="0021259D" w14:paraId="795132DA"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721F79A1"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8.2</w:t>
            </w:r>
          </w:p>
        </w:tc>
        <w:tc>
          <w:tcPr>
            <w:tcW w:w="549" w:type="dxa"/>
            <w:tcBorders>
              <w:top w:val="single" w:sz="8" w:space="0" w:color="auto"/>
              <w:left w:val="single" w:sz="8" w:space="0" w:color="auto"/>
              <w:bottom w:val="single" w:sz="8" w:space="0" w:color="auto"/>
              <w:right w:val="single" w:sz="8" w:space="0" w:color="auto"/>
            </w:tcBorders>
            <w:vAlign w:val="center"/>
          </w:tcPr>
          <w:p w14:paraId="3C8A08CE"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16808F4B"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5D05FC86"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9B5771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27.6</w:t>
            </w:r>
          </w:p>
        </w:tc>
        <w:tc>
          <w:tcPr>
            <w:tcW w:w="430" w:type="dxa"/>
            <w:tcBorders>
              <w:top w:val="single" w:sz="8" w:space="0" w:color="auto"/>
              <w:left w:val="single" w:sz="8" w:space="0" w:color="auto"/>
              <w:bottom w:val="single" w:sz="8" w:space="0" w:color="auto"/>
              <w:right w:val="single" w:sz="8" w:space="0" w:color="auto"/>
            </w:tcBorders>
            <w:vAlign w:val="center"/>
          </w:tcPr>
          <w:p w14:paraId="51A5D7F0"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6259E954"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2E591ED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657.8</w:t>
            </w:r>
          </w:p>
        </w:tc>
        <w:tc>
          <w:tcPr>
            <w:tcW w:w="527" w:type="dxa"/>
            <w:tcBorders>
              <w:top w:val="dotted" w:sz="8" w:space="0" w:color="auto"/>
              <w:left w:val="single" w:sz="8" w:space="0" w:color="auto"/>
              <w:bottom w:val="dotted" w:sz="8" w:space="0" w:color="auto"/>
              <w:right w:val="dotted" w:sz="8" w:space="0" w:color="auto"/>
            </w:tcBorders>
            <w:vAlign w:val="center"/>
          </w:tcPr>
          <w:p w14:paraId="2C02254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8.2</w:t>
            </w:r>
          </w:p>
        </w:tc>
        <w:tc>
          <w:tcPr>
            <w:tcW w:w="868" w:type="dxa"/>
            <w:tcBorders>
              <w:top w:val="dotted" w:sz="8" w:space="0" w:color="auto"/>
              <w:left w:val="dotted" w:sz="8" w:space="0" w:color="auto"/>
              <w:bottom w:val="dotted" w:sz="8" w:space="0" w:color="auto"/>
              <w:right w:val="dotted" w:sz="8" w:space="0" w:color="auto"/>
            </w:tcBorders>
            <w:vAlign w:val="center"/>
          </w:tcPr>
          <w:p w14:paraId="695E086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–5.9</w:t>
            </w:r>
          </w:p>
        </w:tc>
        <w:tc>
          <w:tcPr>
            <w:tcW w:w="4465" w:type="dxa"/>
            <w:vMerge/>
            <w:tcBorders>
              <w:top w:val="single" w:sz="8" w:space="0" w:color="auto"/>
              <w:left w:val="dotted" w:sz="8" w:space="0" w:color="auto"/>
              <w:bottom w:val="nil"/>
              <w:right w:val="nil"/>
            </w:tcBorders>
            <w:vAlign w:val="center"/>
          </w:tcPr>
          <w:p w14:paraId="57768821" w14:textId="77777777" w:rsidR="00B82D07" w:rsidRPr="0021259D" w:rsidRDefault="00B82D07" w:rsidP="00F808BD">
            <w:pPr>
              <w:keepNext/>
              <w:keepLines/>
              <w:rPr>
                <w:rFonts w:asciiTheme="majorBidi" w:hAnsiTheme="majorBidi" w:cstheme="majorBidi"/>
                <w:lang w:val="en-GB"/>
              </w:rPr>
            </w:pPr>
          </w:p>
        </w:tc>
      </w:tr>
      <w:tr w:rsidR="00B82D07" w:rsidRPr="0021259D" w14:paraId="5A3C52D2"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3B18BF5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8.1</w:t>
            </w:r>
          </w:p>
        </w:tc>
        <w:tc>
          <w:tcPr>
            <w:tcW w:w="549" w:type="dxa"/>
            <w:tcBorders>
              <w:top w:val="single" w:sz="8" w:space="0" w:color="auto"/>
              <w:left w:val="single" w:sz="8" w:space="0" w:color="auto"/>
              <w:bottom w:val="single" w:sz="8" w:space="0" w:color="auto"/>
              <w:right w:val="single" w:sz="8" w:space="0" w:color="auto"/>
            </w:tcBorders>
            <w:vAlign w:val="center"/>
          </w:tcPr>
          <w:p w14:paraId="3F7261D3"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221FABFA"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341564DF"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3CB8AB1"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25.2</w:t>
            </w:r>
          </w:p>
        </w:tc>
        <w:tc>
          <w:tcPr>
            <w:tcW w:w="430" w:type="dxa"/>
            <w:tcBorders>
              <w:top w:val="single" w:sz="8" w:space="0" w:color="auto"/>
              <w:left w:val="single" w:sz="8" w:space="0" w:color="auto"/>
              <w:bottom w:val="single" w:sz="8" w:space="0" w:color="auto"/>
              <w:right w:val="single" w:sz="8" w:space="0" w:color="auto"/>
            </w:tcBorders>
            <w:vAlign w:val="center"/>
          </w:tcPr>
          <w:p w14:paraId="22946D50"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333254B4"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2CE85189"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657.9</w:t>
            </w:r>
          </w:p>
        </w:tc>
        <w:tc>
          <w:tcPr>
            <w:tcW w:w="527" w:type="dxa"/>
            <w:tcBorders>
              <w:top w:val="dotted" w:sz="8" w:space="0" w:color="auto"/>
              <w:left w:val="single" w:sz="8" w:space="0" w:color="auto"/>
              <w:bottom w:val="dotted" w:sz="8" w:space="0" w:color="auto"/>
              <w:right w:val="dotted" w:sz="8" w:space="0" w:color="auto"/>
            </w:tcBorders>
            <w:vAlign w:val="center"/>
          </w:tcPr>
          <w:p w14:paraId="678CCDE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8.1</w:t>
            </w:r>
          </w:p>
        </w:tc>
        <w:tc>
          <w:tcPr>
            <w:tcW w:w="868" w:type="dxa"/>
            <w:tcBorders>
              <w:top w:val="dotted" w:sz="8" w:space="0" w:color="auto"/>
              <w:left w:val="dotted" w:sz="8" w:space="0" w:color="auto"/>
              <w:bottom w:val="dotted" w:sz="8" w:space="0" w:color="auto"/>
              <w:right w:val="dotted" w:sz="8" w:space="0" w:color="auto"/>
            </w:tcBorders>
            <w:vAlign w:val="center"/>
          </w:tcPr>
          <w:p w14:paraId="1FC52983"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0.1</w:t>
            </w:r>
          </w:p>
        </w:tc>
        <w:tc>
          <w:tcPr>
            <w:tcW w:w="4465" w:type="dxa"/>
            <w:vMerge/>
            <w:tcBorders>
              <w:top w:val="single" w:sz="8" w:space="0" w:color="auto"/>
              <w:left w:val="dotted" w:sz="8" w:space="0" w:color="auto"/>
              <w:bottom w:val="nil"/>
              <w:right w:val="nil"/>
            </w:tcBorders>
            <w:vAlign w:val="center"/>
          </w:tcPr>
          <w:p w14:paraId="69D63857" w14:textId="77777777" w:rsidR="00B82D07" w:rsidRPr="0021259D" w:rsidRDefault="00B82D07" w:rsidP="00F808BD">
            <w:pPr>
              <w:keepNext/>
              <w:keepLines/>
              <w:rPr>
                <w:rFonts w:asciiTheme="majorBidi" w:hAnsiTheme="majorBidi" w:cstheme="majorBidi"/>
                <w:lang w:val="en-GB"/>
              </w:rPr>
            </w:pPr>
          </w:p>
        </w:tc>
      </w:tr>
    </w:tbl>
    <w:p w14:paraId="6FB114E0" w14:textId="07FFBE6F" w:rsidR="007D6364" w:rsidRDefault="007D6364" w:rsidP="007D6364">
      <w:pPr>
        <w:pStyle w:val="TableNo"/>
        <w:rPr>
          <w:lang w:val="en-GB"/>
        </w:rPr>
      </w:pPr>
      <w:r w:rsidRPr="005B5060">
        <w:rPr>
          <w:lang w:val="en-GB"/>
        </w:rPr>
        <w:lastRenderedPageBreak/>
        <w:t>TABLE A</w:t>
      </w:r>
      <w:r>
        <w:rPr>
          <w:lang w:val="en-GB"/>
        </w:rPr>
        <w:t>1-</w:t>
      </w:r>
      <w:r w:rsidRPr="005B5060">
        <w:rPr>
          <w:lang w:val="en-GB"/>
        </w:rPr>
        <w:t>6</w:t>
      </w:r>
      <w:r>
        <w:rPr>
          <w:lang w:val="en-GB"/>
        </w:rPr>
        <w:t xml:space="preserve"> (</w:t>
      </w:r>
      <w:r w:rsidRPr="007D6364">
        <w:rPr>
          <w:i/>
          <w:iCs/>
          <w:lang w:val="en-GB"/>
        </w:rPr>
        <w:t>end</w:t>
      </w:r>
      <w:r>
        <w:rPr>
          <w:lang w:val="en-GB"/>
        </w:rPr>
        <w:t>)</w:t>
      </w:r>
    </w:p>
    <w:tbl>
      <w:tblPr>
        <w:tblStyle w:val="TableGrid"/>
        <w:tblW w:w="0" w:type="auto"/>
        <w:tblCellMar>
          <w:left w:w="28" w:type="dxa"/>
          <w:right w:w="28" w:type="dxa"/>
        </w:tblCellMar>
        <w:tblLook w:val="04A0" w:firstRow="1" w:lastRow="0" w:firstColumn="1" w:lastColumn="0" w:noHBand="0" w:noVBand="1"/>
      </w:tblPr>
      <w:tblGrid>
        <w:gridCol w:w="526"/>
        <w:gridCol w:w="549"/>
        <w:gridCol w:w="612"/>
        <w:gridCol w:w="651"/>
        <w:gridCol w:w="430"/>
        <w:gridCol w:w="430"/>
        <w:gridCol w:w="95"/>
        <w:gridCol w:w="486"/>
        <w:gridCol w:w="527"/>
        <w:gridCol w:w="868"/>
        <w:gridCol w:w="4465"/>
      </w:tblGrid>
      <w:tr w:rsidR="007D6364" w:rsidRPr="0021259D" w14:paraId="42CA3E09" w14:textId="77777777" w:rsidTr="002F1C47">
        <w:trPr>
          <w:gridAfter w:val="1"/>
          <w:wAfter w:w="4465" w:type="dxa"/>
        </w:trPr>
        <w:tc>
          <w:tcPr>
            <w:tcW w:w="526" w:type="dxa"/>
            <w:tcBorders>
              <w:top w:val="nil"/>
              <w:left w:val="nil"/>
              <w:bottom w:val="single" w:sz="4" w:space="0" w:color="auto"/>
              <w:right w:val="single" w:sz="8" w:space="0" w:color="auto"/>
            </w:tcBorders>
            <w:vAlign w:val="center"/>
          </w:tcPr>
          <w:p w14:paraId="46090B39" w14:textId="77777777" w:rsidR="007D6364" w:rsidRPr="0021259D" w:rsidRDefault="007D6364" w:rsidP="00030A44">
            <w:pPr>
              <w:pStyle w:val="Tabletext"/>
              <w:rPr>
                <w:rFonts w:asciiTheme="majorBidi" w:hAnsiTheme="majorBidi" w:cstheme="majorBidi"/>
                <w:b/>
                <w:bCs/>
                <w:sz w:val="16"/>
                <w:szCs w:val="16"/>
                <w:lang w:val="en-GB"/>
              </w:rPr>
            </w:pPr>
          </w:p>
        </w:tc>
        <w:tc>
          <w:tcPr>
            <w:tcW w:w="2672" w:type="dxa"/>
            <w:gridSpan w:val="5"/>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tcPr>
          <w:p w14:paraId="640069B0" w14:textId="77777777" w:rsidR="007D6364" w:rsidRPr="0021259D" w:rsidRDefault="007D6364" w:rsidP="00030A44">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t>Results of measurements</w:t>
            </w:r>
          </w:p>
        </w:tc>
        <w:tc>
          <w:tcPr>
            <w:tcW w:w="95" w:type="dxa"/>
            <w:tcBorders>
              <w:top w:val="nil"/>
              <w:left w:val="single" w:sz="8" w:space="0" w:color="auto"/>
              <w:bottom w:val="nil"/>
              <w:right w:val="nil"/>
            </w:tcBorders>
            <w:vAlign w:val="center"/>
          </w:tcPr>
          <w:p w14:paraId="7EE378EC" w14:textId="77777777" w:rsidR="007D6364" w:rsidRPr="0021259D" w:rsidRDefault="007D6364" w:rsidP="00030A44">
            <w:pPr>
              <w:pStyle w:val="Tabletext"/>
              <w:rPr>
                <w:rFonts w:asciiTheme="majorBidi" w:hAnsiTheme="majorBidi" w:cstheme="majorBidi"/>
                <w:b/>
                <w:bCs/>
                <w:sz w:val="16"/>
                <w:szCs w:val="16"/>
                <w:lang w:val="en-GB"/>
              </w:rPr>
            </w:pPr>
          </w:p>
        </w:tc>
        <w:tc>
          <w:tcPr>
            <w:tcW w:w="1881" w:type="dxa"/>
            <w:gridSpan w:val="3"/>
            <w:tcBorders>
              <w:top w:val="nil"/>
              <w:left w:val="nil"/>
              <w:bottom w:val="single" w:sz="4" w:space="0" w:color="auto"/>
              <w:right w:val="nil"/>
            </w:tcBorders>
            <w:vAlign w:val="center"/>
          </w:tcPr>
          <w:p w14:paraId="77A2FCD4" w14:textId="77777777" w:rsidR="007D6364" w:rsidRPr="0021259D" w:rsidRDefault="007D6364" w:rsidP="00030A44">
            <w:pPr>
              <w:pStyle w:val="Tabletext"/>
              <w:rPr>
                <w:rFonts w:asciiTheme="majorBidi" w:hAnsiTheme="majorBidi" w:cstheme="majorBidi"/>
                <w:b/>
                <w:bCs/>
                <w:sz w:val="16"/>
                <w:szCs w:val="16"/>
                <w:lang w:val="en-GB"/>
              </w:rPr>
            </w:pPr>
          </w:p>
        </w:tc>
      </w:tr>
      <w:tr w:rsidR="007D6364" w:rsidRPr="00244E35" w14:paraId="60A48322" w14:textId="77777777" w:rsidTr="00244E35">
        <w:trPr>
          <w:gridAfter w:val="1"/>
          <w:wAfter w:w="4465" w:type="dxa"/>
        </w:trPr>
        <w:tc>
          <w:tcPr>
            <w:tcW w:w="526"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63BAC432" w14:textId="77777777" w:rsidR="007D6364" w:rsidRPr="0021259D" w:rsidRDefault="007D6364" w:rsidP="00030A44">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sym w:font="Symbol" w:char="F044"/>
            </w:r>
            <w:r w:rsidRPr="0021259D">
              <w:rPr>
                <w:rFonts w:asciiTheme="majorBidi" w:hAnsiTheme="majorBidi" w:cstheme="majorBidi"/>
                <w:b/>
                <w:bCs/>
                <w:i/>
                <w:iCs/>
                <w:sz w:val="16"/>
                <w:szCs w:val="16"/>
                <w:lang w:val="en-GB"/>
              </w:rPr>
              <w:t>f</w:t>
            </w:r>
            <w:r w:rsidRPr="0021259D">
              <w:rPr>
                <w:rFonts w:asciiTheme="majorBidi" w:hAnsiTheme="majorBidi" w:cstheme="majorBidi"/>
                <w:b/>
                <w:bCs/>
                <w:sz w:val="16"/>
                <w:szCs w:val="16"/>
                <w:lang w:val="en-GB"/>
              </w:rPr>
              <w:br/>
              <w:t>(MHz)</w:t>
            </w:r>
          </w:p>
        </w:tc>
        <w:tc>
          <w:tcPr>
            <w:tcW w:w="549"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0F05A5B5" w14:textId="77777777" w:rsidR="007D6364" w:rsidRPr="0021259D" w:rsidRDefault="007D6364" w:rsidP="00030A44">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t>Iter.</w:t>
            </w:r>
            <w:r w:rsidRPr="0021259D">
              <w:rPr>
                <w:rFonts w:asciiTheme="majorBidi" w:hAnsiTheme="majorBidi" w:cstheme="majorBidi"/>
                <w:b/>
                <w:bCs/>
                <w:sz w:val="16"/>
                <w:szCs w:val="16"/>
                <w:lang w:val="en-GB"/>
              </w:rPr>
              <w:br/>
              <w:t>Numb.</w:t>
            </w:r>
          </w:p>
        </w:tc>
        <w:tc>
          <w:tcPr>
            <w:tcW w:w="612"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66B2C7AD" w14:textId="77777777" w:rsidR="007D6364" w:rsidRPr="0021259D" w:rsidRDefault="007D6364" w:rsidP="00030A44">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t>BER</w:t>
            </w:r>
            <w:r w:rsidRPr="0021259D">
              <w:rPr>
                <w:rFonts w:asciiTheme="majorBidi" w:hAnsiTheme="majorBidi" w:cstheme="majorBidi"/>
                <w:b/>
                <w:bCs/>
                <w:sz w:val="16"/>
                <w:szCs w:val="16"/>
                <w:lang w:val="en-GB"/>
              </w:rPr>
              <w:br/>
              <w:t>before</w:t>
            </w:r>
            <w:r w:rsidRPr="0021259D">
              <w:rPr>
                <w:rFonts w:asciiTheme="majorBidi" w:hAnsiTheme="majorBidi" w:cstheme="majorBidi"/>
                <w:b/>
                <w:bCs/>
                <w:sz w:val="16"/>
                <w:szCs w:val="16"/>
                <w:lang w:val="en-GB"/>
              </w:rPr>
              <w:br/>
              <w:t>LDPC</w:t>
            </w:r>
          </w:p>
        </w:tc>
        <w:tc>
          <w:tcPr>
            <w:tcW w:w="651"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73A31727" w14:textId="77777777" w:rsidR="007D6364" w:rsidRPr="0021259D" w:rsidRDefault="007D6364" w:rsidP="00030A44">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t>BER</w:t>
            </w:r>
            <w:r w:rsidRPr="0021259D">
              <w:rPr>
                <w:rFonts w:asciiTheme="majorBidi" w:hAnsiTheme="majorBidi" w:cstheme="majorBidi"/>
                <w:b/>
                <w:bCs/>
                <w:sz w:val="16"/>
                <w:szCs w:val="16"/>
                <w:lang w:val="en-GB"/>
              </w:rPr>
              <w:br/>
              <w:t>before</w:t>
            </w:r>
            <w:r w:rsidRPr="0021259D">
              <w:rPr>
                <w:rFonts w:asciiTheme="majorBidi" w:hAnsiTheme="majorBidi" w:cstheme="majorBidi"/>
                <w:b/>
                <w:bCs/>
                <w:sz w:val="16"/>
                <w:szCs w:val="16"/>
                <w:lang w:val="en-GB"/>
              </w:rPr>
              <w:br/>
              <w:t>BCH</w:t>
            </w:r>
          </w:p>
        </w:tc>
        <w:tc>
          <w:tcPr>
            <w:tcW w:w="430"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52BC352B" w14:textId="77777777" w:rsidR="007D6364" w:rsidRPr="0021259D" w:rsidRDefault="007D6364" w:rsidP="00030A44">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t>MER</w:t>
            </w:r>
            <w:r w:rsidRPr="0021259D">
              <w:rPr>
                <w:rFonts w:asciiTheme="majorBidi" w:hAnsiTheme="majorBidi" w:cstheme="majorBidi"/>
                <w:b/>
                <w:bCs/>
                <w:sz w:val="16"/>
                <w:szCs w:val="16"/>
                <w:lang w:val="en-GB"/>
              </w:rPr>
              <w:br/>
              <w:t>PLP</w:t>
            </w:r>
            <w:r w:rsidRPr="0021259D">
              <w:rPr>
                <w:rFonts w:asciiTheme="majorBidi" w:hAnsiTheme="majorBidi" w:cstheme="majorBidi"/>
                <w:b/>
                <w:bCs/>
                <w:sz w:val="16"/>
                <w:szCs w:val="16"/>
                <w:lang w:val="en-GB"/>
              </w:rPr>
              <w:br/>
              <w:t>(dB)</w:t>
            </w:r>
          </w:p>
        </w:tc>
        <w:tc>
          <w:tcPr>
            <w:tcW w:w="430"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19509228" w14:textId="77777777" w:rsidR="007D6364" w:rsidRPr="0021259D" w:rsidRDefault="007D6364" w:rsidP="00030A44">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t>MER</w:t>
            </w:r>
            <w:r w:rsidRPr="0021259D">
              <w:rPr>
                <w:rFonts w:asciiTheme="majorBidi" w:hAnsiTheme="majorBidi" w:cstheme="majorBidi"/>
                <w:b/>
                <w:bCs/>
                <w:sz w:val="16"/>
                <w:szCs w:val="16"/>
                <w:lang w:val="en-GB"/>
              </w:rPr>
              <w:br/>
              <w:t>L1</w:t>
            </w:r>
            <w:r w:rsidRPr="0021259D">
              <w:rPr>
                <w:rFonts w:asciiTheme="majorBidi" w:hAnsiTheme="majorBidi" w:cstheme="majorBidi"/>
                <w:b/>
                <w:bCs/>
                <w:sz w:val="16"/>
                <w:szCs w:val="16"/>
                <w:lang w:val="en-GB"/>
              </w:rPr>
              <w:br/>
              <w:t>(dB)</w:t>
            </w:r>
          </w:p>
        </w:tc>
        <w:tc>
          <w:tcPr>
            <w:tcW w:w="95" w:type="dxa"/>
            <w:tcBorders>
              <w:top w:val="nil"/>
              <w:left w:val="single" w:sz="8" w:space="0" w:color="auto"/>
              <w:bottom w:val="nil"/>
              <w:right w:val="dotted" w:sz="8" w:space="0" w:color="auto"/>
            </w:tcBorders>
            <w:vAlign w:val="center"/>
          </w:tcPr>
          <w:p w14:paraId="4303D2B6" w14:textId="77777777" w:rsidR="007D6364" w:rsidRPr="0021259D" w:rsidRDefault="007D6364" w:rsidP="00030A44">
            <w:pPr>
              <w:pStyle w:val="Tabletext"/>
              <w:rPr>
                <w:rFonts w:asciiTheme="majorBidi" w:hAnsiTheme="majorBidi" w:cstheme="majorBidi"/>
                <w:b/>
                <w:bCs/>
                <w:sz w:val="16"/>
                <w:szCs w:val="16"/>
                <w:lang w:val="en-GB"/>
              </w:rPr>
            </w:pPr>
          </w:p>
        </w:tc>
        <w:tc>
          <w:tcPr>
            <w:tcW w:w="486" w:type="dxa"/>
            <w:tcBorders>
              <w:top w:val="single" w:sz="4" w:space="0" w:color="auto"/>
              <w:left w:val="dotted" w:sz="8" w:space="0" w:color="auto"/>
              <w:bottom w:val="single" w:sz="8" w:space="0" w:color="auto"/>
              <w:right w:val="single" w:sz="8" w:space="0" w:color="auto"/>
            </w:tcBorders>
            <w:shd w:val="clear" w:color="auto" w:fill="F2F2F2" w:themeFill="background1" w:themeFillShade="F2"/>
            <w:vAlign w:val="center"/>
          </w:tcPr>
          <w:p w14:paraId="04B76337" w14:textId="77777777" w:rsidR="007D6364" w:rsidRPr="0021259D" w:rsidRDefault="007D6364" w:rsidP="00030A44">
            <w:pPr>
              <w:pStyle w:val="Tabletext"/>
              <w:jc w:val="center"/>
              <w:rPr>
                <w:rFonts w:asciiTheme="majorBidi" w:hAnsiTheme="majorBidi" w:cstheme="majorBidi"/>
                <w:b/>
                <w:bCs/>
                <w:i/>
                <w:iCs/>
                <w:sz w:val="16"/>
                <w:szCs w:val="16"/>
                <w:lang w:val="en-GB"/>
              </w:rPr>
            </w:pPr>
            <w:r w:rsidRPr="0021259D">
              <w:rPr>
                <w:rFonts w:asciiTheme="majorBidi" w:hAnsiTheme="majorBidi" w:cstheme="majorBidi"/>
                <w:b/>
                <w:bCs/>
                <w:i/>
                <w:iCs/>
                <w:sz w:val="16"/>
                <w:szCs w:val="16"/>
                <w:lang w:val="en-GB"/>
              </w:rPr>
              <w:t>f</w:t>
            </w:r>
          </w:p>
        </w:tc>
        <w:tc>
          <w:tcPr>
            <w:tcW w:w="527" w:type="dxa"/>
            <w:tcBorders>
              <w:top w:val="single" w:sz="4" w:space="0" w:color="auto"/>
              <w:left w:val="single" w:sz="8" w:space="0" w:color="auto"/>
              <w:bottom w:val="single" w:sz="8" w:space="0" w:color="auto"/>
              <w:right w:val="dotted" w:sz="8" w:space="0" w:color="auto"/>
            </w:tcBorders>
            <w:shd w:val="clear" w:color="auto" w:fill="F2F2F2" w:themeFill="background1" w:themeFillShade="F2"/>
            <w:vAlign w:val="center"/>
          </w:tcPr>
          <w:p w14:paraId="0A65F952" w14:textId="730B6EA5" w:rsidR="007D6364" w:rsidRPr="0021259D" w:rsidRDefault="00244E35" w:rsidP="00030A44">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sym w:font="Symbol" w:char="F044"/>
            </w:r>
            <w:r w:rsidRPr="0021259D">
              <w:rPr>
                <w:rFonts w:asciiTheme="majorBidi" w:hAnsiTheme="majorBidi" w:cstheme="majorBidi"/>
                <w:b/>
                <w:bCs/>
                <w:i/>
                <w:iCs/>
                <w:sz w:val="16"/>
                <w:szCs w:val="16"/>
                <w:lang w:val="en-GB"/>
              </w:rPr>
              <w:t>f</w:t>
            </w:r>
            <w:r w:rsidRPr="0021259D">
              <w:rPr>
                <w:rFonts w:asciiTheme="majorBidi" w:hAnsiTheme="majorBidi" w:cstheme="majorBidi"/>
                <w:b/>
                <w:bCs/>
                <w:sz w:val="16"/>
                <w:szCs w:val="16"/>
                <w:lang w:val="en-GB"/>
              </w:rPr>
              <w:br/>
              <w:t>(MHz)</w:t>
            </w:r>
          </w:p>
        </w:tc>
        <w:tc>
          <w:tcPr>
            <w:tcW w:w="868" w:type="dxa"/>
            <w:tcBorders>
              <w:top w:val="single" w:sz="4" w:space="0" w:color="auto"/>
              <w:left w:val="dotted" w:sz="8" w:space="0" w:color="auto"/>
              <w:bottom w:val="single" w:sz="8" w:space="0" w:color="auto"/>
              <w:right w:val="dotted" w:sz="8" w:space="0" w:color="auto"/>
            </w:tcBorders>
            <w:shd w:val="clear" w:color="auto" w:fill="F2F2F2" w:themeFill="background1" w:themeFillShade="F2"/>
            <w:vAlign w:val="center"/>
          </w:tcPr>
          <w:p w14:paraId="051A6515" w14:textId="77777777" w:rsidR="007D6364" w:rsidRPr="0021259D" w:rsidRDefault="007D6364" w:rsidP="00030A44">
            <w:pPr>
              <w:pStyle w:val="Tabletext"/>
              <w:jc w:val="center"/>
              <w:rPr>
                <w:rFonts w:asciiTheme="majorBidi" w:hAnsiTheme="majorBidi" w:cstheme="majorBidi"/>
                <w:b/>
                <w:bCs/>
                <w:sz w:val="16"/>
                <w:szCs w:val="16"/>
                <w:lang w:val="en-GB"/>
              </w:rPr>
            </w:pPr>
            <w:r w:rsidRPr="0021259D">
              <w:rPr>
                <w:rFonts w:asciiTheme="majorBidi" w:hAnsiTheme="majorBidi" w:cstheme="majorBidi"/>
                <w:b/>
                <w:bCs/>
                <w:sz w:val="16"/>
                <w:szCs w:val="16"/>
                <w:lang w:val="en-GB"/>
              </w:rPr>
              <w:t>Protection</w:t>
            </w:r>
            <w:r w:rsidRPr="0021259D">
              <w:rPr>
                <w:rFonts w:asciiTheme="majorBidi" w:hAnsiTheme="majorBidi" w:cstheme="majorBidi"/>
                <w:b/>
                <w:bCs/>
                <w:sz w:val="16"/>
                <w:szCs w:val="16"/>
                <w:lang w:val="en-GB"/>
              </w:rPr>
              <w:br/>
              <w:t>ratio (dB)</w:t>
            </w:r>
            <w:r w:rsidRPr="0021259D">
              <w:rPr>
                <w:rFonts w:asciiTheme="majorBidi" w:hAnsiTheme="majorBidi" w:cstheme="majorBidi"/>
                <w:b/>
                <w:bCs/>
                <w:sz w:val="16"/>
                <w:szCs w:val="16"/>
                <w:lang w:val="en-GB"/>
              </w:rPr>
              <w:br/>
              <w:t>yellow</w:t>
            </w:r>
            <w:r w:rsidRPr="0021259D">
              <w:rPr>
                <w:rFonts w:asciiTheme="majorBidi" w:hAnsiTheme="majorBidi" w:cstheme="majorBidi"/>
                <w:b/>
                <w:bCs/>
                <w:sz w:val="16"/>
                <w:szCs w:val="16"/>
                <w:lang w:val="en-GB"/>
              </w:rPr>
              <w:br/>
              <w:t>interp. Val.</w:t>
            </w:r>
          </w:p>
        </w:tc>
      </w:tr>
      <w:tr w:rsidR="00B82D07" w:rsidRPr="0021259D" w14:paraId="4CDD2CFD"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57422DBC" w14:textId="6966AFC1"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w:t>
            </w:r>
          </w:p>
        </w:tc>
        <w:tc>
          <w:tcPr>
            <w:tcW w:w="549" w:type="dxa"/>
            <w:tcBorders>
              <w:top w:val="single" w:sz="8" w:space="0" w:color="auto"/>
              <w:left w:val="single" w:sz="8" w:space="0" w:color="auto"/>
              <w:bottom w:val="single" w:sz="8" w:space="0" w:color="auto"/>
              <w:right w:val="single" w:sz="8" w:space="0" w:color="auto"/>
            </w:tcBorders>
            <w:vAlign w:val="center"/>
          </w:tcPr>
          <w:p w14:paraId="20E17145"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03C33418"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72B22FE4"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8E4405B"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27.0</w:t>
            </w:r>
          </w:p>
        </w:tc>
        <w:tc>
          <w:tcPr>
            <w:tcW w:w="430" w:type="dxa"/>
            <w:tcBorders>
              <w:top w:val="single" w:sz="8" w:space="0" w:color="auto"/>
              <w:left w:val="single" w:sz="8" w:space="0" w:color="auto"/>
              <w:bottom w:val="single" w:sz="8" w:space="0" w:color="auto"/>
              <w:right w:val="single" w:sz="8" w:space="0" w:color="auto"/>
            </w:tcBorders>
            <w:vAlign w:val="center"/>
          </w:tcPr>
          <w:p w14:paraId="2785A6B8"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4D59BB82"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067B3BD4"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658.0</w:t>
            </w:r>
          </w:p>
        </w:tc>
        <w:tc>
          <w:tcPr>
            <w:tcW w:w="527" w:type="dxa"/>
            <w:tcBorders>
              <w:top w:val="dotted" w:sz="8" w:space="0" w:color="auto"/>
              <w:left w:val="single" w:sz="8" w:space="0" w:color="auto"/>
              <w:bottom w:val="dotted" w:sz="8" w:space="0" w:color="auto"/>
              <w:right w:val="dotted" w:sz="8" w:space="0" w:color="auto"/>
            </w:tcBorders>
            <w:vAlign w:val="center"/>
          </w:tcPr>
          <w:p w14:paraId="40B2E013"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8.0</w:t>
            </w:r>
          </w:p>
        </w:tc>
        <w:tc>
          <w:tcPr>
            <w:tcW w:w="868" w:type="dxa"/>
            <w:tcBorders>
              <w:top w:val="dotted" w:sz="8" w:space="0" w:color="auto"/>
              <w:left w:val="dotted" w:sz="8" w:space="0" w:color="auto"/>
              <w:bottom w:val="dotted" w:sz="8" w:space="0" w:color="auto"/>
              <w:right w:val="dotted" w:sz="8" w:space="0" w:color="auto"/>
            </w:tcBorders>
            <w:vAlign w:val="center"/>
          </w:tcPr>
          <w:p w14:paraId="294B0B40"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3.6</w:t>
            </w:r>
          </w:p>
        </w:tc>
        <w:tc>
          <w:tcPr>
            <w:tcW w:w="4465" w:type="dxa"/>
            <w:vMerge w:val="restart"/>
            <w:tcBorders>
              <w:top w:val="nil"/>
              <w:left w:val="dotted" w:sz="8" w:space="0" w:color="auto"/>
              <w:bottom w:val="nil"/>
              <w:right w:val="nil"/>
            </w:tcBorders>
            <w:vAlign w:val="center"/>
          </w:tcPr>
          <w:p w14:paraId="3EFB61A1" w14:textId="77777777" w:rsidR="00B82D07" w:rsidRPr="0021259D" w:rsidRDefault="00B82D07" w:rsidP="00F808BD">
            <w:pPr>
              <w:keepNext/>
              <w:keepLines/>
              <w:rPr>
                <w:rFonts w:asciiTheme="majorBidi" w:hAnsiTheme="majorBidi" w:cstheme="majorBidi"/>
                <w:lang w:val="en-GB"/>
              </w:rPr>
            </w:pPr>
          </w:p>
        </w:tc>
      </w:tr>
      <w:tr w:rsidR="00B82D07" w:rsidRPr="0021259D" w14:paraId="791A163F"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5C13B508"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7.9</w:t>
            </w:r>
          </w:p>
        </w:tc>
        <w:tc>
          <w:tcPr>
            <w:tcW w:w="549" w:type="dxa"/>
            <w:tcBorders>
              <w:top w:val="single" w:sz="8" w:space="0" w:color="auto"/>
              <w:left w:val="single" w:sz="8" w:space="0" w:color="auto"/>
              <w:bottom w:val="single" w:sz="8" w:space="0" w:color="auto"/>
              <w:right w:val="single" w:sz="8" w:space="0" w:color="auto"/>
            </w:tcBorders>
            <w:vAlign w:val="center"/>
          </w:tcPr>
          <w:p w14:paraId="7B14ECEA"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15.0</w:t>
            </w:r>
          </w:p>
        </w:tc>
        <w:tc>
          <w:tcPr>
            <w:tcW w:w="612" w:type="dxa"/>
            <w:tcBorders>
              <w:top w:val="single" w:sz="8" w:space="0" w:color="auto"/>
              <w:left w:val="single" w:sz="8" w:space="0" w:color="auto"/>
              <w:bottom w:val="single" w:sz="8" w:space="0" w:color="auto"/>
              <w:right w:val="single" w:sz="8" w:space="0" w:color="auto"/>
            </w:tcBorders>
            <w:vAlign w:val="center"/>
          </w:tcPr>
          <w:p w14:paraId="6CD1B44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1.5E</w:t>
            </w:r>
            <w:r w:rsidRPr="0021259D">
              <w:rPr>
                <w:rFonts w:asciiTheme="majorBidi" w:hAnsiTheme="majorBidi" w:cstheme="majorBidi"/>
                <w:sz w:val="16"/>
                <w:szCs w:val="16"/>
                <w:lang w:val="en-GB"/>
              </w:rPr>
              <w:noBreakHyphen/>
              <w:t>02</w:t>
            </w:r>
          </w:p>
        </w:tc>
        <w:tc>
          <w:tcPr>
            <w:tcW w:w="651" w:type="dxa"/>
            <w:tcBorders>
              <w:top w:val="single" w:sz="8" w:space="0" w:color="auto"/>
              <w:left w:val="single" w:sz="8" w:space="0" w:color="auto"/>
              <w:bottom w:val="single" w:sz="8" w:space="0" w:color="auto"/>
              <w:right w:val="single" w:sz="8" w:space="0" w:color="auto"/>
            </w:tcBorders>
            <w:shd w:val="clear" w:color="auto" w:fill="92D050"/>
            <w:vAlign w:val="center"/>
          </w:tcPr>
          <w:p w14:paraId="43FD2D81"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5.5E</w:t>
            </w:r>
            <w:r w:rsidRPr="0021259D">
              <w:rPr>
                <w:rFonts w:asciiTheme="majorBidi" w:hAnsiTheme="majorBidi" w:cstheme="majorBidi"/>
                <w:sz w:val="16"/>
                <w:szCs w:val="16"/>
                <w:lang w:val="en-GB"/>
              </w:rPr>
              <w:noBreakHyphen/>
              <w:t>05</w:t>
            </w:r>
          </w:p>
        </w:tc>
        <w:tc>
          <w:tcPr>
            <w:tcW w:w="430" w:type="dxa"/>
            <w:tcBorders>
              <w:top w:val="single" w:sz="8" w:space="0" w:color="auto"/>
              <w:left w:val="single" w:sz="8" w:space="0" w:color="auto"/>
              <w:bottom w:val="single" w:sz="8" w:space="0" w:color="auto"/>
              <w:right w:val="single" w:sz="8" w:space="0" w:color="auto"/>
            </w:tcBorders>
            <w:shd w:val="clear" w:color="auto" w:fill="92D050"/>
            <w:vAlign w:val="center"/>
          </w:tcPr>
          <w:p w14:paraId="62C78C7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27.1</w:t>
            </w:r>
          </w:p>
        </w:tc>
        <w:tc>
          <w:tcPr>
            <w:tcW w:w="430" w:type="dxa"/>
            <w:tcBorders>
              <w:top w:val="single" w:sz="8" w:space="0" w:color="auto"/>
              <w:left w:val="single" w:sz="8" w:space="0" w:color="auto"/>
              <w:bottom w:val="single" w:sz="8" w:space="0" w:color="auto"/>
              <w:right w:val="single" w:sz="8" w:space="0" w:color="auto"/>
            </w:tcBorders>
            <w:vAlign w:val="center"/>
          </w:tcPr>
          <w:p w14:paraId="1C65CDCA"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15.7</w:t>
            </w:r>
          </w:p>
        </w:tc>
        <w:tc>
          <w:tcPr>
            <w:tcW w:w="95" w:type="dxa"/>
            <w:tcBorders>
              <w:top w:val="nil"/>
              <w:left w:val="single" w:sz="8" w:space="0" w:color="auto"/>
              <w:bottom w:val="nil"/>
              <w:right w:val="dotted" w:sz="8" w:space="0" w:color="auto"/>
            </w:tcBorders>
            <w:vAlign w:val="center"/>
          </w:tcPr>
          <w:p w14:paraId="08947635"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42878F18"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658.1</w:t>
            </w:r>
          </w:p>
        </w:tc>
        <w:tc>
          <w:tcPr>
            <w:tcW w:w="527" w:type="dxa"/>
            <w:tcBorders>
              <w:top w:val="dotted" w:sz="8" w:space="0" w:color="auto"/>
              <w:left w:val="single" w:sz="8" w:space="0" w:color="auto"/>
              <w:bottom w:val="dotted" w:sz="8" w:space="0" w:color="auto"/>
              <w:right w:val="dotted" w:sz="8" w:space="0" w:color="auto"/>
            </w:tcBorders>
            <w:vAlign w:val="center"/>
          </w:tcPr>
          <w:p w14:paraId="65895C44"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7.9</w:t>
            </w:r>
          </w:p>
        </w:tc>
        <w:tc>
          <w:tcPr>
            <w:tcW w:w="868" w:type="dxa"/>
            <w:tcBorders>
              <w:top w:val="dotted" w:sz="8" w:space="0" w:color="auto"/>
              <w:left w:val="dotted" w:sz="8" w:space="0" w:color="auto"/>
              <w:bottom w:val="dotted" w:sz="8" w:space="0" w:color="auto"/>
              <w:right w:val="dotted" w:sz="8" w:space="0" w:color="auto"/>
            </w:tcBorders>
            <w:vAlign w:val="center"/>
          </w:tcPr>
          <w:p w14:paraId="61A580A8"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6.6</w:t>
            </w:r>
          </w:p>
        </w:tc>
        <w:tc>
          <w:tcPr>
            <w:tcW w:w="4465" w:type="dxa"/>
            <w:vMerge/>
            <w:tcBorders>
              <w:top w:val="single" w:sz="8" w:space="0" w:color="auto"/>
              <w:left w:val="dotted" w:sz="8" w:space="0" w:color="auto"/>
              <w:bottom w:val="nil"/>
              <w:right w:val="nil"/>
            </w:tcBorders>
            <w:vAlign w:val="center"/>
          </w:tcPr>
          <w:p w14:paraId="254592B6" w14:textId="77777777" w:rsidR="00B82D07" w:rsidRPr="0021259D" w:rsidRDefault="00B82D07" w:rsidP="00F808BD">
            <w:pPr>
              <w:keepNext/>
              <w:keepLines/>
              <w:rPr>
                <w:rFonts w:asciiTheme="majorBidi" w:hAnsiTheme="majorBidi" w:cstheme="majorBidi"/>
                <w:lang w:val="en-GB"/>
              </w:rPr>
            </w:pPr>
          </w:p>
        </w:tc>
      </w:tr>
      <w:tr w:rsidR="00B82D07" w:rsidRPr="0021259D" w14:paraId="0D75D6B3"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78D46FA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7.8</w:t>
            </w:r>
          </w:p>
        </w:tc>
        <w:tc>
          <w:tcPr>
            <w:tcW w:w="549" w:type="dxa"/>
            <w:tcBorders>
              <w:top w:val="single" w:sz="8" w:space="0" w:color="auto"/>
              <w:left w:val="single" w:sz="8" w:space="0" w:color="auto"/>
              <w:bottom w:val="single" w:sz="8" w:space="0" w:color="auto"/>
              <w:right w:val="single" w:sz="8" w:space="0" w:color="auto"/>
            </w:tcBorders>
            <w:vAlign w:val="center"/>
          </w:tcPr>
          <w:p w14:paraId="08CD9612"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5202F001"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55BE2A6F"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B6EB684"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29.2</w:t>
            </w:r>
          </w:p>
        </w:tc>
        <w:tc>
          <w:tcPr>
            <w:tcW w:w="430" w:type="dxa"/>
            <w:tcBorders>
              <w:top w:val="single" w:sz="8" w:space="0" w:color="auto"/>
              <w:left w:val="single" w:sz="8" w:space="0" w:color="auto"/>
              <w:bottom w:val="single" w:sz="8" w:space="0" w:color="auto"/>
              <w:right w:val="single" w:sz="8" w:space="0" w:color="auto"/>
            </w:tcBorders>
            <w:vAlign w:val="center"/>
          </w:tcPr>
          <w:p w14:paraId="615CF01F"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4574AD01"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281DCDBD"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658.2</w:t>
            </w:r>
          </w:p>
        </w:tc>
        <w:tc>
          <w:tcPr>
            <w:tcW w:w="527" w:type="dxa"/>
            <w:tcBorders>
              <w:top w:val="dotted" w:sz="8" w:space="0" w:color="auto"/>
              <w:left w:val="single" w:sz="8" w:space="0" w:color="auto"/>
              <w:bottom w:val="dotted" w:sz="8" w:space="0" w:color="auto"/>
              <w:right w:val="dotted" w:sz="8" w:space="0" w:color="auto"/>
            </w:tcBorders>
            <w:vAlign w:val="center"/>
          </w:tcPr>
          <w:p w14:paraId="1A6AA55A"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7.8</w:t>
            </w:r>
          </w:p>
        </w:tc>
        <w:tc>
          <w:tcPr>
            <w:tcW w:w="868" w:type="dxa"/>
            <w:tcBorders>
              <w:top w:val="dotted" w:sz="8" w:space="0" w:color="auto"/>
              <w:left w:val="dotted" w:sz="8" w:space="0" w:color="auto"/>
              <w:bottom w:val="dotted" w:sz="8" w:space="0" w:color="auto"/>
              <w:right w:val="dotted" w:sz="8" w:space="0" w:color="auto"/>
            </w:tcBorders>
            <w:vAlign w:val="center"/>
          </w:tcPr>
          <w:p w14:paraId="0856316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10.6</w:t>
            </w:r>
          </w:p>
        </w:tc>
        <w:tc>
          <w:tcPr>
            <w:tcW w:w="4465" w:type="dxa"/>
            <w:vMerge/>
            <w:tcBorders>
              <w:top w:val="single" w:sz="8" w:space="0" w:color="auto"/>
              <w:left w:val="dotted" w:sz="8" w:space="0" w:color="auto"/>
              <w:bottom w:val="nil"/>
              <w:right w:val="nil"/>
            </w:tcBorders>
            <w:vAlign w:val="center"/>
          </w:tcPr>
          <w:p w14:paraId="6DB32A97" w14:textId="77777777" w:rsidR="00B82D07" w:rsidRPr="0021259D" w:rsidRDefault="00B82D07" w:rsidP="00F808BD">
            <w:pPr>
              <w:keepNext/>
              <w:keepLines/>
              <w:rPr>
                <w:rFonts w:asciiTheme="majorBidi" w:hAnsiTheme="majorBidi" w:cstheme="majorBidi"/>
                <w:lang w:val="en-GB"/>
              </w:rPr>
            </w:pPr>
          </w:p>
        </w:tc>
      </w:tr>
      <w:tr w:rsidR="00B82D07" w:rsidRPr="0021259D" w14:paraId="2B9E7421"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7CBA3D9B"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7.7</w:t>
            </w:r>
          </w:p>
        </w:tc>
        <w:tc>
          <w:tcPr>
            <w:tcW w:w="549" w:type="dxa"/>
            <w:tcBorders>
              <w:top w:val="single" w:sz="8" w:space="0" w:color="auto"/>
              <w:left w:val="single" w:sz="8" w:space="0" w:color="auto"/>
              <w:bottom w:val="single" w:sz="8" w:space="0" w:color="auto"/>
              <w:right w:val="single" w:sz="8" w:space="0" w:color="auto"/>
            </w:tcBorders>
            <w:vAlign w:val="center"/>
          </w:tcPr>
          <w:p w14:paraId="0FDA6670"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4898855E"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1E414735"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95590D9"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28.4</w:t>
            </w:r>
          </w:p>
        </w:tc>
        <w:tc>
          <w:tcPr>
            <w:tcW w:w="430" w:type="dxa"/>
            <w:tcBorders>
              <w:top w:val="single" w:sz="8" w:space="0" w:color="auto"/>
              <w:left w:val="single" w:sz="8" w:space="0" w:color="auto"/>
              <w:bottom w:val="single" w:sz="8" w:space="0" w:color="auto"/>
              <w:right w:val="single" w:sz="8" w:space="0" w:color="auto"/>
            </w:tcBorders>
            <w:vAlign w:val="center"/>
          </w:tcPr>
          <w:p w14:paraId="72A2B171"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667E295F"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1105FBF4"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658.3</w:t>
            </w:r>
          </w:p>
        </w:tc>
        <w:tc>
          <w:tcPr>
            <w:tcW w:w="527" w:type="dxa"/>
            <w:tcBorders>
              <w:top w:val="dotted" w:sz="8" w:space="0" w:color="auto"/>
              <w:left w:val="single" w:sz="8" w:space="0" w:color="auto"/>
              <w:bottom w:val="dotted" w:sz="8" w:space="0" w:color="auto"/>
              <w:right w:val="dotted" w:sz="8" w:space="0" w:color="auto"/>
            </w:tcBorders>
            <w:vAlign w:val="center"/>
          </w:tcPr>
          <w:p w14:paraId="2D9F7C56"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7.7</w:t>
            </w:r>
          </w:p>
        </w:tc>
        <w:tc>
          <w:tcPr>
            <w:tcW w:w="868" w:type="dxa"/>
            <w:tcBorders>
              <w:top w:val="dotted" w:sz="8" w:space="0" w:color="auto"/>
              <w:left w:val="dotted" w:sz="8" w:space="0" w:color="auto"/>
              <w:bottom w:val="dotted" w:sz="8" w:space="0" w:color="auto"/>
              <w:right w:val="dotted" w:sz="8" w:space="0" w:color="auto"/>
            </w:tcBorders>
            <w:vAlign w:val="center"/>
          </w:tcPr>
          <w:p w14:paraId="5A71A7A9"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10.6</w:t>
            </w:r>
          </w:p>
        </w:tc>
        <w:tc>
          <w:tcPr>
            <w:tcW w:w="4465" w:type="dxa"/>
            <w:vMerge/>
            <w:tcBorders>
              <w:top w:val="single" w:sz="8" w:space="0" w:color="auto"/>
              <w:left w:val="dotted" w:sz="8" w:space="0" w:color="auto"/>
              <w:bottom w:val="nil"/>
              <w:right w:val="nil"/>
            </w:tcBorders>
            <w:vAlign w:val="center"/>
          </w:tcPr>
          <w:p w14:paraId="5539F5FB" w14:textId="77777777" w:rsidR="00B82D07" w:rsidRPr="0021259D" w:rsidRDefault="00B82D07" w:rsidP="00F808BD">
            <w:pPr>
              <w:keepNext/>
              <w:keepLines/>
              <w:rPr>
                <w:rFonts w:asciiTheme="majorBidi" w:hAnsiTheme="majorBidi" w:cstheme="majorBidi"/>
                <w:lang w:val="en-GB"/>
              </w:rPr>
            </w:pPr>
          </w:p>
        </w:tc>
      </w:tr>
      <w:tr w:rsidR="00B82D07" w:rsidRPr="0021259D" w14:paraId="332DFF5C"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78D9D693"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7.6</w:t>
            </w:r>
          </w:p>
        </w:tc>
        <w:tc>
          <w:tcPr>
            <w:tcW w:w="549" w:type="dxa"/>
            <w:tcBorders>
              <w:top w:val="single" w:sz="8" w:space="0" w:color="auto"/>
              <w:left w:val="single" w:sz="8" w:space="0" w:color="auto"/>
              <w:bottom w:val="single" w:sz="8" w:space="0" w:color="auto"/>
              <w:right w:val="single" w:sz="8" w:space="0" w:color="auto"/>
            </w:tcBorders>
            <w:vAlign w:val="center"/>
          </w:tcPr>
          <w:p w14:paraId="5809B545"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077BF941"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3A15D648"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2CA4D50"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27.7</w:t>
            </w:r>
          </w:p>
        </w:tc>
        <w:tc>
          <w:tcPr>
            <w:tcW w:w="430" w:type="dxa"/>
            <w:tcBorders>
              <w:top w:val="single" w:sz="8" w:space="0" w:color="auto"/>
              <w:left w:val="single" w:sz="8" w:space="0" w:color="auto"/>
              <w:bottom w:val="single" w:sz="8" w:space="0" w:color="auto"/>
              <w:right w:val="single" w:sz="8" w:space="0" w:color="auto"/>
            </w:tcBorders>
            <w:vAlign w:val="center"/>
          </w:tcPr>
          <w:p w14:paraId="5604E900"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156B976B"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5B9CA55B"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658.4</w:t>
            </w:r>
          </w:p>
        </w:tc>
        <w:tc>
          <w:tcPr>
            <w:tcW w:w="527" w:type="dxa"/>
            <w:tcBorders>
              <w:top w:val="dotted" w:sz="8" w:space="0" w:color="auto"/>
              <w:left w:val="single" w:sz="8" w:space="0" w:color="auto"/>
              <w:bottom w:val="dotted" w:sz="8" w:space="0" w:color="auto"/>
              <w:right w:val="dotted" w:sz="8" w:space="0" w:color="auto"/>
            </w:tcBorders>
            <w:vAlign w:val="center"/>
          </w:tcPr>
          <w:p w14:paraId="23808AD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7.6</w:t>
            </w:r>
          </w:p>
        </w:tc>
        <w:tc>
          <w:tcPr>
            <w:tcW w:w="868" w:type="dxa"/>
            <w:tcBorders>
              <w:top w:val="dotted" w:sz="8" w:space="0" w:color="auto"/>
              <w:left w:val="dotted" w:sz="8" w:space="0" w:color="auto"/>
              <w:bottom w:val="dotted" w:sz="8" w:space="0" w:color="auto"/>
              <w:right w:val="dotted" w:sz="8" w:space="0" w:color="auto"/>
            </w:tcBorders>
            <w:vAlign w:val="center"/>
          </w:tcPr>
          <w:p w14:paraId="155A704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10.6</w:t>
            </w:r>
          </w:p>
        </w:tc>
        <w:tc>
          <w:tcPr>
            <w:tcW w:w="4465" w:type="dxa"/>
            <w:vMerge/>
            <w:tcBorders>
              <w:top w:val="single" w:sz="8" w:space="0" w:color="auto"/>
              <w:left w:val="dotted" w:sz="8" w:space="0" w:color="auto"/>
              <w:bottom w:val="nil"/>
              <w:right w:val="nil"/>
            </w:tcBorders>
            <w:vAlign w:val="center"/>
          </w:tcPr>
          <w:p w14:paraId="49934E41" w14:textId="77777777" w:rsidR="00B82D07" w:rsidRPr="0021259D" w:rsidRDefault="00B82D07" w:rsidP="00F808BD">
            <w:pPr>
              <w:keepNext/>
              <w:keepLines/>
              <w:rPr>
                <w:rFonts w:asciiTheme="majorBidi" w:hAnsiTheme="majorBidi" w:cstheme="majorBidi"/>
                <w:lang w:val="en-GB"/>
              </w:rPr>
            </w:pPr>
          </w:p>
        </w:tc>
      </w:tr>
      <w:tr w:rsidR="00B82D07" w:rsidRPr="0021259D" w14:paraId="17E7043F"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06AA4DE8"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7.5</w:t>
            </w:r>
          </w:p>
        </w:tc>
        <w:tc>
          <w:tcPr>
            <w:tcW w:w="549" w:type="dxa"/>
            <w:tcBorders>
              <w:top w:val="single" w:sz="8" w:space="0" w:color="auto"/>
              <w:left w:val="single" w:sz="8" w:space="0" w:color="auto"/>
              <w:bottom w:val="single" w:sz="8" w:space="0" w:color="auto"/>
              <w:right w:val="single" w:sz="8" w:space="0" w:color="auto"/>
            </w:tcBorders>
            <w:vAlign w:val="center"/>
          </w:tcPr>
          <w:p w14:paraId="4E7B7CD2"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72705F53"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5C05E797"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6992702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27.2</w:t>
            </w:r>
          </w:p>
        </w:tc>
        <w:tc>
          <w:tcPr>
            <w:tcW w:w="430" w:type="dxa"/>
            <w:tcBorders>
              <w:top w:val="single" w:sz="8" w:space="0" w:color="auto"/>
              <w:left w:val="single" w:sz="8" w:space="0" w:color="auto"/>
              <w:bottom w:val="single" w:sz="8" w:space="0" w:color="auto"/>
              <w:right w:val="single" w:sz="8" w:space="0" w:color="auto"/>
            </w:tcBorders>
            <w:vAlign w:val="center"/>
          </w:tcPr>
          <w:p w14:paraId="31E69D3B"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772AB852"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3CEE2477"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658.5</w:t>
            </w:r>
          </w:p>
        </w:tc>
        <w:tc>
          <w:tcPr>
            <w:tcW w:w="527" w:type="dxa"/>
            <w:tcBorders>
              <w:top w:val="dotted" w:sz="8" w:space="0" w:color="auto"/>
              <w:left w:val="single" w:sz="8" w:space="0" w:color="auto"/>
              <w:bottom w:val="dotted" w:sz="8" w:space="0" w:color="auto"/>
              <w:right w:val="dotted" w:sz="8" w:space="0" w:color="auto"/>
            </w:tcBorders>
            <w:vAlign w:val="center"/>
          </w:tcPr>
          <w:p w14:paraId="16F9BAAE"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7.5</w:t>
            </w:r>
          </w:p>
        </w:tc>
        <w:tc>
          <w:tcPr>
            <w:tcW w:w="868" w:type="dxa"/>
            <w:tcBorders>
              <w:top w:val="dotted" w:sz="8" w:space="0" w:color="auto"/>
              <w:left w:val="dotted" w:sz="8" w:space="0" w:color="auto"/>
              <w:bottom w:val="dotted" w:sz="8" w:space="0" w:color="auto"/>
              <w:right w:val="dotted" w:sz="8" w:space="0" w:color="auto"/>
            </w:tcBorders>
            <w:vAlign w:val="center"/>
          </w:tcPr>
          <w:p w14:paraId="057B69B3"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10.6</w:t>
            </w:r>
          </w:p>
        </w:tc>
        <w:tc>
          <w:tcPr>
            <w:tcW w:w="4465" w:type="dxa"/>
            <w:vMerge/>
            <w:tcBorders>
              <w:top w:val="single" w:sz="8" w:space="0" w:color="auto"/>
              <w:left w:val="dotted" w:sz="8" w:space="0" w:color="auto"/>
              <w:bottom w:val="nil"/>
              <w:right w:val="nil"/>
            </w:tcBorders>
            <w:vAlign w:val="center"/>
          </w:tcPr>
          <w:p w14:paraId="6A92AC40" w14:textId="77777777" w:rsidR="00B82D07" w:rsidRPr="0021259D" w:rsidRDefault="00B82D07" w:rsidP="00F808BD">
            <w:pPr>
              <w:keepNext/>
              <w:keepLines/>
              <w:rPr>
                <w:rFonts w:asciiTheme="majorBidi" w:hAnsiTheme="majorBidi" w:cstheme="majorBidi"/>
                <w:lang w:val="en-GB"/>
              </w:rPr>
            </w:pPr>
          </w:p>
        </w:tc>
      </w:tr>
      <w:tr w:rsidR="00B82D07" w:rsidRPr="0021259D" w14:paraId="5143E589"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149A951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7.4</w:t>
            </w:r>
          </w:p>
        </w:tc>
        <w:tc>
          <w:tcPr>
            <w:tcW w:w="549" w:type="dxa"/>
            <w:tcBorders>
              <w:top w:val="single" w:sz="8" w:space="0" w:color="auto"/>
              <w:left w:val="single" w:sz="8" w:space="0" w:color="auto"/>
              <w:bottom w:val="single" w:sz="8" w:space="0" w:color="auto"/>
              <w:right w:val="single" w:sz="8" w:space="0" w:color="auto"/>
            </w:tcBorders>
            <w:vAlign w:val="center"/>
          </w:tcPr>
          <w:p w14:paraId="09557F27"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2FFBA3B5"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63C4147E"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4531963"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28.4</w:t>
            </w:r>
          </w:p>
        </w:tc>
        <w:tc>
          <w:tcPr>
            <w:tcW w:w="430" w:type="dxa"/>
            <w:tcBorders>
              <w:top w:val="single" w:sz="8" w:space="0" w:color="auto"/>
              <w:left w:val="single" w:sz="8" w:space="0" w:color="auto"/>
              <w:bottom w:val="single" w:sz="8" w:space="0" w:color="auto"/>
              <w:right w:val="single" w:sz="8" w:space="0" w:color="auto"/>
            </w:tcBorders>
            <w:vAlign w:val="center"/>
          </w:tcPr>
          <w:p w14:paraId="3301CF38"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677772AE"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6C776728"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658.6</w:t>
            </w:r>
          </w:p>
        </w:tc>
        <w:tc>
          <w:tcPr>
            <w:tcW w:w="527" w:type="dxa"/>
            <w:tcBorders>
              <w:top w:val="dotted" w:sz="8" w:space="0" w:color="auto"/>
              <w:left w:val="single" w:sz="8" w:space="0" w:color="auto"/>
              <w:bottom w:val="dotted" w:sz="8" w:space="0" w:color="auto"/>
              <w:right w:val="dotted" w:sz="8" w:space="0" w:color="auto"/>
            </w:tcBorders>
            <w:vAlign w:val="center"/>
          </w:tcPr>
          <w:p w14:paraId="3BBD6397"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7.4</w:t>
            </w:r>
          </w:p>
        </w:tc>
        <w:tc>
          <w:tcPr>
            <w:tcW w:w="868" w:type="dxa"/>
            <w:tcBorders>
              <w:top w:val="dotted" w:sz="8" w:space="0" w:color="auto"/>
              <w:left w:val="dotted" w:sz="8" w:space="0" w:color="auto"/>
              <w:bottom w:val="dotted" w:sz="8" w:space="0" w:color="auto"/>
              <w:right w:val="dotted" w:sz="8" w:space="0" w:color="auto"/>
            </w:tcBorders>
            <w:vAlign w:val="center"/>
          </w:tcPr>
          <w:p w14:paraId="6BA26DA5"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12.6</w:t>
            </w:r>
          </w:p>
        </w:tc>
        <w:tc>
          <w:tcPr>
            <w:tcW w:w="4465" w:type="dxa"/>
            <w:vMerge/>
            <w:tcBorders>
              <w:top w:val="single" w:sz="8" w:space="0" w:color="auto"/>
              <w:left w:val="dotted" w:sz="8" w:space="0" w:color="auto"/>
              <w:bottom w:val="nil"/>
              <w:right w:val="nil"/>
            </w:tcBorders>
            <w:vAlign w:val="center"/>
          </w:tcPr>
          <w:p w14:paraId="51555252" w14:textId="77777777" w:rsidR="00B82D07" w:rsidRPr="0021259D" w:rsidRDefault="00B82D07" w:rsidP="00F808BD">
            <w:pPr>
              <w:keepNext/>
              <w:keepLines/>
              <w:rPr>
                <w:rFonts w:asciiTheme="majorBidi" w:hAnsiTheme="majorBidi" w:cstheme="majorBidi"/>
                <w:lang w:val="en-GB"/>
              </w:rPr>
            </w:pPr>
          </w:p>
        </w:tc>
      </w:tr>
      <w:tr w:rsidR="00B82D07" w:rsidRPr="0021259D" w14:paraId="1989E3DE"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34C99921"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7.3</w:t>
            </w:r>
          </w:p>
        </w:tc>
        <w:tc>
          <w:tcPr>
            <w:tcW w:w="549" w:type="dxa"/>
            <w:tcBorders>
              <w:top w:val="single" w:sz="8" w:space="0" w:color="auto"/>
              <w:left w:val="single" w:sz="8" w:space="0" w:color="auto"/>
              <w:bottom w:val="single" w:sz="8" w:space="0" w:color="auto"/>
              <w:right w:val="single" w:sz="8" w:space="0" w:color="auto"/>
            </w:tcBorders>
            <w:vAlign w:val="center"/>
          </w:tcPr>
          <w:p w14:paraId="35045118"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01A7D1DA"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1E2A3A4A"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50AF529"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28.0</w:t>
            </w:r>
          </w:p>
        </w:tc>
        <w:tc>
          <w:tcPr>
            <w:tcW w:w="430" w:type="dxa"/>
            <w:tcBorders>
              <w:top w:val="single" w:sz="8" w:space="0" w:color="auto"/>
              <w:left w:val="single" w:sz="8" w:space="0" w:color="auto"/>
              <w:bottom w:val="single" w:sz="8" w:space="0" w:color="auto"/>
              <w:right w:val="single" w:sz="8" w:space="0" w:color="auto"/>
            </w:tcBorders>
            <w:vAlign w:val="center"/>
          </w:tcPr>
          <w:p w14:paraId="206C07CA"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6B73A31A"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4E450AAA"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658.7</w:t>
            </w:r>
          </w:p>
        </w:tc>
        <w:tc>
          <w:tcPr>
            <w:tcW w:w="527" w:type="dxa"/>
            <w:tcBorders>
              <w:top w:val="dotted" w:sz="8" w:space="0" w:color="auto"/>
              <w:left w:val="single" w:sz="8" w:space="0" w:color="auto"/>
              <w:bottom w:val="dotted" w:sz="8" w:space="0" w:color="auto"/>
              <w:right w:val="dotted" w:sz="8" w:space="0" w:color="auto"/>
            </w:tcBorders>
            <w:vAlign w:val="center"/>
          </w:tcPr>
          <w:p w14:paraId="49B6FD17"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7.3</w:t>
            </w:r>
          </w:p>
        </w:tc>
        <w:tc>
          <w:tcPr>
            <w:tcW w:w="868" w:type="dxa"/>
            <w:tcBorders>
              <w:top w:val="dotted" w:sz="8" w:space="0" w:color="auto"/>
              <w:left w:val="dotted" w:sz="8" w:space="0" w:color="auto"/>
              <w:bottom w:val="dotted" w:sz="8" w:space="0" w:color="auto"/>
              <w:right w:val="dotted" w:sz="8" w:space="0" w:color="auto"/>
            </w:tcBorders>
            <w:vAlign w:val="center"/>
          </w:tcPr>
          <w:p w14:paraId="0C183353"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12.6</w:t>
            </w:r>
          </w:p>
        </w:tc>
        <w:tc>
          <w:tcPr>
            <w:tcW w:w="4465" w:type="dxa"/>
            <w:vMerge/>
            <w:tcBorders>
              <w:top w:val="single" w:sz="8" w:space="0" w:color="auto"/>
              <w:left w:val="dotted" w:sz="8" w:space="0" w:color="auto"/>
              <w:bottom w:val="nil"/>
              <w:right w:val="nil"/>
            </w:tcBorders>
            <w:vAlign w:val="center"/>
          </w:tcPr>
          <w:p w14:paraId="1775B412" w14:textId="77777777" w:rsidR="00B82D07" w:rsidRPr="0021259D" w:rsidRDefault="00B82D07" w:rsidP="00F808BD">
            <w:pPr>
              <w:keepNext/>
              <w:keepLines/>
              <w:rPr>
                <w:rFonts w:asciiTheme="majorBidi" w:hAnsiTheme="majorBidi" w:cstheme="majorBidi"/>
                <w:lang w:val="en-GB"/>
              </w:rPr>
            </w:pPr>
          </w:p>
        </w:tc>
      </w:tr>
      <w:tr w:rsidR="00B82D07" w:rsidRPr="0021259D" w14:paraId="0EABB4BD"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59F7808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7.2</w:t>
            </w:r>
          </w:p>
        </w:tc>
        <w:tc>
          <w:tcPr>
            <w:tcW w:w="549" w:type="dxa"/>
            <w:tcBorders>
              <w:top w:val="single" w:sz="8" w:space="0" w:color="auto"/>
              <w:left w:val="single" w:sz="8" w:space="0" w:color="auto"/>
              <w:bottom w:val="single" w:sz="8" w:space="0" w:color="auto"/>
              <w:right w:val="single" w:sz="8" w:space="0" w:color="auto"/>
            </w:tcBorders>
            <w:vAlign w:val="center"/>
          </w:tcPr>
          <w:p w14:paraId="0709D24C"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1ED563A3"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7B5C1643"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16CF156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27.7</w:t>
            </w:r>
          </w:p>
        </w:tc>
        <w:tc>
          <w:tcPr>
            <w:tcW w:w="430" w:type="dxa"/>
            <w:tcBorders>
              <w:top w:val="single" w:sz="8" w:space="0" w:color="auto"/>
              <w:left w:val="single" w:sz="8" w:space="0" w:color="auto"/>
              <w:bottom w:val="single" w:sz="8" w:space="0" w:color="auto"/>
              <w:right w:val="single" w:sz="8" w:space="0" w:color="auto"/>
            </w:tcBorders>
            <w:vAlign w:val="center"/>
          </w:tcPr>
          <w:p w14:paraId="2175F800"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45B7E613"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3B024B15"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658.8</w:t>
            </w:r>
          </w:p>
        </w:tc>
        <w:tc>
          <w:tcPr>
            <w:tcW w:w="527" w:type="dxa"/>
            <w:tcBorders>
              <w:top w:val="dotted" w:sz="8" w:space="0" w:color="auto"/>
              <w:left w:val="single" w:sz="8" w:space="0" w:color="auto"/>
              <w:bottom w:val="dotted" w:sz="8" w:space="0" w:color="auto"/>
              <w:right w:val="dotted" w:sz="8" w:space="0" w:color="auto"/>
            </w:tcBorders>
            <w:vAlign w:val="center"/>
          </w:tcPr>
          <w:p w14:paraId="620738D9"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7.2</w:t>
            </w:r>
          </w:p>
        </w:tc>
        <w:tc>
          <w:tcPr>
            <w:tcW w:w="868" w:type="dxa"/>
            <w:tcBorders>
              <w:top w:val="dotted" w:sz="8" w:space="0" w:color="auto"/>
              <w:left w:val="dotted" w:sz="8" w:space="0" w:color="auto"/>
              <w:bottom w:val="dotted" w:sz="8" w:space="0" w:color="auto"/>
              <w:right w:val="dotted" w:sz="8" w:space="0" w:color="auto"/>
            </w:tcBorders>
            <w:vAlign w:val="center"/>
          </w:tcPr>
          <w:p w14:paraId="4A1CBCF7"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12.6</w:t>
            </w:r>
          </w:p>
        </w:tc>
        <w:tc>
          <w:tcPr>
            <w:tcW w:w="4465" w:type="dxa"/>
            <w:vMerge/>
            <w:tcBorders>
              <w:top w:val="single" w:sz="8" w:space="0" w:color="auto"/>
              <w:left w:val="dotted" w:sz="8" w:space="0" w:color="auto"/>
              <w:bottom w:val="nil"/>
              <w:right w:val="nil"/>
            </w:tcBorders>
            <w:vAlign w:val="center"/>
          </w:tcPr>
          <w:p w14:paraId="4B8A2B4B" w14:textId="77777777" w:rsidR="00B82D07" w:rsidRPr="0021259D" w:rsidRDefault="00B82D07" w:rsidP="00F808BD">
            <w:pPr>
              <w:keepNext/>
              <w:keepLines/>
              <w:rPr>
                <w:rFonts w:asciiTheme="majorBidi" w:hAnsiTheme="majorBidi" w:cstheme="majorBidi"/>
                <w:lang w:val="en-GB"/>
              </w:rPr>
            </w:pPr>
          </w:p>
        </w:tc>
      </w:tr>
      <w:tr w:rsidR="00B82D07" w:rsidRPr="0021259D" w14:paraId="6CBACCF5"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6C417DFD"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7.1</w:t>
            </w:r>
          </w:p>
        </w:tc>
        <w:tc>
          <w:tcPr>
            <w:tcW w:w="549" w:type="dxa"/>
            <w:tcBorders>
              <w:top w:val="single" w:sz="8" w:space="0" w:color="auto"/>
              <w:left w:val="single" w:sz="8" w:space="0" w:color="auto"/>
              <w:bottom w:val="single" w:sz="8" w:space="0" w:color="auto"/>
              <w:right w:val="single" w:sz="8" w:space="0" w:color="auto"/>
            </w:tcBorders>
            <w:vAlign w:val="center"/>
          </w:tcPr>
          <w:p w14:paraId="278B501E"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268D5675"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173A8BE4"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C1564F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28.2</w:t>
            </w:r>
          </w:p>
        </w:tc>
        <w:tc>
          <w:tcPr>
            <w:tcW w:w="430" w:type="dxa"/>
            <w:tcBorders>
              <w:top w:val="single" w:sz="8" w:space="0" w:color="auto"/>
              <w:left w:val="single" w:sz="8" w:space="0" w:color="auto"/>
              <w:bottom w:val="single" w:sz="8" w:space="0" w:color="auto"/>
              <w:right w:val="single" w:sz="8" w:space="0" w:color="auto"/>
            </w:tcBorders>
            <w:vAlign w:val="center"/>
          </w:tcPr>
          <w:p w14:paraId="1BCE7DD2"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5BBD95F6"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132EF2C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658.9</w:t>
            </w:r>
          </w:p>
        </w:tc>
        <w:tc>
          <w:tcPr>
            <w:tcW w:w="527" w:type="dxa"/>
            <w:tcBorders>
              <w:top w:val="dotted" w:sz="8" w:space="0" w:color="auto"/>
              <w:left w:val="single" w:sz="8" w:space="0" w:color="auto"/>
              <w:bottom w:val="dotted" w:sz="8" w:space="0" w:color="auto"/>
              <w:right w:val="dotted" w:sz="8" w:space="0" w:color="auto"/>
            </w:tcBorders>
            <w:vAlign w:val="center"/>
          </w:tcPr>
          <w:p w14:paraId="0B25AD05"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7.1</w:t>
            </w:r>
          </w:p>
        </w:tc>
        <w:tc>
          <w:tcPr>
            <w:tcW w:w="868" w:type="dxa"/>
            <w:tcBorders>
              <w:top w:val="dotted" w:sz="8" w:space="0" w:color="auto"/>
              <w:left w:val="dotted" w:sz="8" w:space="0" w:color="auto"/>
              <w:bottom w:val="dotted" w:sz="8" w:space="0" w:color="auto"/>
              <w:right w:val="dotted" w:sz="8" w:space="0" w:color="auto"/>
            </w:tcBorders>
            <w:vAlign w:val="center"/>
          </w:tcPr>
          <w:p w14:paraId="3F6B46AC"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13.6</w:t>
            </w:r>
          </w:p>
        </w:tc>
        <w:tc>
          <w:tcPr>
            <w:tcW w:w="4465" w:type="dxa"/>
            <w:vMerge/>
            <w:tcBorders>
              <w:top w:val="single" w:sz="8" w:space="0" w:color="auto"/>
              <w:left w:val="dotted" w:sz="8" w:space="0" w:color="auto"/>
              <w:bottom w:val="nil"/>
              <w:right w:val="nil"/>
            </w:tcBorders>
            <w:vAlign w:val="center"/>
          </w:tcPr>
          <w:p w14:paraId="1183149F" w14:textId="77777777" w:rsidR="00B82D07" w:rsidRPr="0021259D" w:rsidRDefault="00B82D07" w:rsidP="00F808BD">
            <w:pPr>
              <w:keepNext/>
              <w:keepLines/>
              <w:rPr>
                <w:rFonts w:asciiTheme="majorBidi" w:hAnsiTheme="majorBidi" w:cstheme="majorBidi"/>
                <w:lang w:val="en-GB"/>
              </w:rPr>
            </w:pPr>
          </w:p>
        </w:tc>
      </w:tr>
      <w:tr w:rsidR="00B82D07" w:rsidRPr="0021259D" w14:paraId="6ED7FA2D"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5555D1DB"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w:t>
            </w:r>
          </w:p>
        </w:tc>
        <w:tc>
          <w:tcPr>
            <w:tcW w:w="549" w:type="dxa"/>
            <w:tcBorders>
              <w:top w:val="single" w:sz="8" w:space="0" w:color="auto"/>
              <w:left w:val="single" w:sz="8" w:space="0" w:color="auto"/>
              <w:bottom w:val="single" w:sz="8" w:space="0" w:color="auto"/>
              <w:right w:val="single" w:sz="8" w:space="0" w:color="auto"/>
            </w:tcBorders>
            <w:vAlign w:val="center"/>
          </w:tcPr>
          <w:p w14:paraId="5860AC54"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0FBFF054"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517389E0"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87D3B87"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27.9</w:t>
            </w:r>
          </w:p>
        </w:tc>
        <w:tc>
          <w:tcPr>
            <w:tcW w:w="430" w:type="dxa"/>
            <w:tcBorders>
              <w:top w:val="single" w:sz="8" w:space="0" w:color="auto"/>
              <w:left w:val="single" w:sz="8" w:space="0" w:color="auto"/>
              <w:bottom w:val="single" w:sz="8" w:space="0" w:color="auto"/>
              <w:right w:val="single" w:sz="8" w:space="0" w:color="auto"/>
            </w:tcBorders>
            <w:vAlign w:val="center"/>
          </w:tcPr>
          <w:p w14:paraId="57618C1F"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5449788C"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21A2734B"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659.0</w:t>
            </w:r>
          </w:p>
        </w:tc>
        <w:tc>
          <w:tcPr>
            <w:tcW w:w="527" w:type="dxa"/>
            <w:tcBorders>
              <w:top w:val="dotted" w:sz="8" w:space="0" w:color="auto"/>
              <w:left w:val="single" w:sz="8" w:space="0" w:color="auto"/>
              <w:bottom w:val="dotted" w:sz="8" w:space="0" w:color="auto"/>
              <w:right w:val="dotted" w:sz="8" w:space="0" w:color="auto"/>
            </w:tcBorders>
            <w:vAlign w:val="center"/>
          </w:tcPr>
          <w:p w14:paraId="702DD551"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7.0</w:t>
            </w:r>
          </w:p>
        </w:tc>
        <w:tc>
          <w:tcPr>
            <w:tcW w:w="868" w:type="dxa"/>
            <w:tcBorders>
              <w:top w:val="dotted" w:sz="8" w:space="0" w:color="auto"/>
              <w:left w:val="dotted" w:sz="8" w:space="0" w:color="auto"/>
              <w:bottom w:val="dotted" w:sz="8" w:space="0" w:color="auto"/>
              <w:right w:val="dotted" w:sz="8" w:space="0" w:color="auto"/>
            </w:tcBorders>
            <w:vAlign w:val="center"/>
          </w:tcPr>
          <w:p w14:paraId="295D72CC"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13.6</w:t>
            </w:r>
          </w:p>
        </w:tc>
        <w:tc>
          <w:tcPr>
            <w:tcW w:w="4465" w:type="dxa"/>
            <w:vMerge/>
            <w:tcBorders>
              <w:top w:val="single" w:sz="8" w:space="0" w:color="auto"/>
              <w:left w:val="dotted" w:sz="8" w:space="0" w:color="auto"/>
              <w:bottom w:val="nil"/>
              <w:right w:val="nil"/>
            </w:tcBorders>
            <w:vAlign w:val="center"/>
          </w:tcPr>
          <w:p w14:paraId="0109C505" w14:textId="77777777" w:rsidR="00B82D07" w:rsidRPr="0021259D" w:rsidRDefault="00B82D07" w:rsidP="00F808BD">
            <w:pPr>
              <w:keepNext/>
              <w:keepLines/>
              <w:rPr>
                <w:rFonts w:asciiTheme="majorBidi" w:hAnsiTheme="majorBidi" w:cstheme="majorBidi"/>
                <w:lang w:val="en-GB"/>
              </w:rPr>
            </w:pPr>
          </w:p>
        </w:tc>
      </w:tr>
      <w:tr w:rsidR="00B82D07" w:rsidRPr="0021259D" w14:paraId="06F009C2"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6EA57460"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6.9</w:t>
            </w:r>
          </w:p>
        </w:tc>
        <w:tc>
          <w:tcPr>
            <w:tcW w:w="549" w:type="dxa"/>
            <w:tcBorders>
              <w:top w:val="single" w:sz="8" w:space="0" w:color="auto"/>
              <w:left w:val="single" w:sz="8" w:space="0" w:color="auto"/>
              <w:bottom w:val="single" w:sz="8" w:space="0" w:color="auto"/>
              <w:right w:val="single" w:sz="8" w:space="0" w:color="auto"/>
            </w:tcBorders>
            <w:vAlign w:val="center"/>
          </w:tcPr>
          <w:p w14:paraId="5C6E7F22"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161029B9"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051D670B"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406B363"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201CC51E"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0AC2D5CF"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6F912BBB"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659.1</w:t>
            </w:r>
          </w:p>
        </w:tc>
        <w:tc>
          <w:tcPr>
            <w:tcW w:w="527" w:type="dxa"/>
            <w:tcBorders>
              <w:top w:val="dotted" w:sz="8" w:space="0" w:color="auto"/>
              <w:left w:val="single" w:sz="8" w:space="0" w:color="auto"/>
              <w:bottom w:val="dotted" w:sz="8" w:space="0" w:color="auto"/>
              <w:right w:val="dotted" w:sz="8" w:space="0" w:color="auto"/>
            </w:tcBorders>
            <w:vAlign w:val="center"/>
          </w:tcPr>
          <w:p w14:paraId="2F47945A"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6.9</w:t>
            </w:r>
          </w:p>
        </w:tc>
        <w:tc>
          <w:tcPr>
            <w:tcW w:w="868" w:type="dxa"/>
            <w:tcBorders>
              <w:top w:val="dotted" w:sz="8" w:space="0" w:color="auto"/>
              <w:left w:val="dotted" w:sz="8" w:space="0" w:color="auto"/>
              <w:bottom w:val="dotted" w:sz="8" w:space="0" w:color="auto"/>
              <w:right w:val="dotted" w:sz="8" w:space="0" w:color="auto"/>
            </w:tcBorders>
            <w:shd w:val="clear" w:color="auto" w:fill="FFFF00"/>
            <w:vAlign w:val="center"/>
          </w:tcPr>
          <w:p w14:paraId="68131E6E"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13.8</w:t>
            </w:r>
          </w:p>
        </w:tc>
        <w:tc>
          <w:tcPr>
            <w:tcW w:w="4465" w:type="dxa"/>
            <w:vMerge/>
            <w:tcBorders>
              <w:top w:val="single" w:sz="8" w:space="0" w:color="auto"/>
              <w:left w:val="dotted" w:sz="8" w:space="0" w:color="auto"/>
              <w:bottom w:val="nil"/>
              <w:right w:val="nil"/>
            </w:tcBorders>
            <w:shd w:val="clear" w:color="auto" w:fill="FFFF00"/>
            <w:vAlign w:val="center"/>
          </w:tcPr>
          <w:p w14:paraId="408344B7" w14:textId="77777777" w:rsidR="00B82D07" w:rsidRPr="0021259D" w:rsidRDefault="00B82D07" w:rsidP="00F808BD">
            <w:pPr>
              <w:keepNext/>
              <w:keepLines/>
              <w:rPr>
                <w:rFonts w:asciiTheme="majorBidi" w:hAnsiTheme="majorBidi" w:cstheme="majorBidi"/>
                <w:lang w:val="en-GB"/>
              </w:rPr>
            </w:pPr>
          </w:p>
        </w:tc>
      </w:tr>
      <w:tr w:rsidR="00B82D07" w:rsidRPr="0021259D" w14:paraId="0404DEEF"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41B312D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6.8</w:t>
            </w:r>
          </w:p>
        </w:tc>
        <w:tc>
          <w:tcPr>
            <w:tcW w:w="549" w:type="dxa"/>
            <w:tcBorders>
              <w:top w:val="single" w:sz="8" w:space="0" w:color="auto"/>
              <w:left w:val="single" w:sz="8" w:space="0" w:color="auto"/>
              <w:bottom w:val="single" w:sz="8" w:space="0" w:color="auto"/>
              <w:right w:val="single" w:sz="8" w:space="0" w:color="auto"/>
            </w:tcBorders>
            <w:vAlign w:val="center"/>
          </w:tcPr>
          <w:p w14:paraId="0DE5D6BD"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456BB8F9"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50A3F7A8"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D60C1A5"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3F1BA12"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B7C2A4B"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556F4C59"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659.2</w:t>
            </w:r>
          </w:p>
        </w:tc>
        <w:tc>
          <w:tcPr>
            <w:tcW w:w="527" w:type="dxa"/>
            <w:tcBorders>
              <w:top w:val="dotted" w:sz="8" w:space="0" w:color="auto"/>
              <w:left w:val="single" w:sz="8" w:space="0" w:color="auto"/>
              <w:bottom w:val="dotted" w:sz="8" w:space="0" w:color="auto"/>
              <w:right w:val="dotted" w:sz="8" w:space="0" w:color="auto"/>
            </w:tcBorders>
            <w:vAlign w:val="center"/>
          </w:tcPr>
          <w:p w14:paraId="29D0C8A7"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6.8</w:t>
            </w:r>
          </w:p>
        </w:tc>
        <w:tc>
          <w:tcPr>
            <w:tcW w:w="868" w:type="dxa"/>
            <w:tcBorders>
              <w:top w:val="dotted" w:sz="8" w:space="0" w:color="auto"/>
              <w:left w:val="dotted" w:sz="8" w:space="0" w:color="auto"/>
              <w:bottom w:val="dotted" w:sz="8" w:space="0" w:color="auto"/>
              <w:right w:val="dotted" w:sz="8" w:space="0" w:color="auto"/>
            </w:tcBorders>
            <w:shd w:val="clear" w:color="auto" w:fill="FFFF00"/>
            <w:vAlign w:val="center"/>
          </w:tcPr>
          <w:p w14:paraId="49AE6BBC"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14.0</w:t>
            </w:r>
          </w:p>
        </w:tc>
        <w:tc>
          <w:tcPr>
            <w:tcW w:w="4465" w:type="dxa"/>
            <w:vMerge/>
            <w:tcBorders>
              <w:top w:val="single" w:sz="8" w:space="0" w:color="auto"/>
              <w:left w:val="dotted" w:sz="8" w:space="0" w:color="auto"/>
              <w:bottom w:val="nil"/>
              <w:right w:val="nil"/>
            </w:tcBorders>
            <w:shd w:val="clear" w:color="auto" w:fill="FFFF00"/>
            <w:vAlign w:val="center"/>
          </w:tcPr>
          <w:p w14:paraId="4367E68F" w14:textId="77777777" w:rsidR="00B82D07" w:rsidRPr="0021259D" w:rsidRDefault="00B82D07" w:rsidP="00F808BD">
            <w:pPr>
              <w:keepNext/>
              <w:keepLines/>
              <w:rPr>
                <w:rFonts w:asciiTheme="majorBidi" w:hAnsiTheme="majorBidi" w:cstheme="majorBidi"/>
                <w:lang w:val="en-GB"/>
              </w:rPr>
            </w:pPr>
          </w:p>
        </w:tc>
      </w:tr>
      <w:tr w:rsidR="00B82D07" w:rsidRPr="0021259D" w14:paraId="6F2E9AB9"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49E92847"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6.7</w:t>
            </w:r>
          </w:p>
        </w:tc>
        <w:tc>
          <w:tcPr>
            <w:tcW w:w="549" w:type="dxa"/>
            <w:tcBorders>
              <w:top w:val="single" w:sz="8" w:space="0" w:color="auto"/>
              <w:left w:val="single" w:sz="8" w:space="0" w:color="auto"/>
              <w:bottom w:val="single" w:sz="8" w:space="0" w:color="auto"/>
              <w:right w:val="single" w:sz="8" w:space="0" w:color="auto"/>
            </w:tcBorders>
            <w:vAlign w:val="center"/>
          </w:tcPr>
          <w:p w14:paraId="10BB0124"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71277148"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1131C1A2"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CDE1BAC"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2FD87BB0"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1F0DDF7D"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72437C00"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659.3</w:t>
            </w:r>
          </w:p>
        </w:tc>
        <w:tc>
          <w:tcPr>
            <w:tcW w:w="527" w:type="dxa"/>
            <w:tcBorders>
              <w:top w:val="dotted" w:sz="8" w:space="0" w:color="auto"/>
              <w:left w:val="single" w:sz="8" w:space="0" w:color="auto"/>
              <w:bottom w:val="dotted" w:sz="8" w:space="0" w:color="auto"/>
              <w:right w:val="dotted" w:sz="8" w:space="0" w:color="auto"/>
            </w:tcBorders>
            <w:vAlign w:val="center"/>
          </w:tcPr>
          <w:p w14:paraId="21F8F1AE"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6.7</w:t>
            </w:r>
          </w:p>
        </w:tc>
        <w:tc>
          <w:tcPr>
            <w:tcW w:w="868" w:type="dxa"/>
            <w:tcBorders>
              <w:top w:val="dotted" w:sz="8" w:space="0" w:color="auto"/>
              <w:left w:val="dotted" w:sz="8" w:space="0" w:color="auto"/>
              <w:bottom w:val="dotted" w:sz="8" w:space="0" w:color="auto"/>
              <w:right w:val="dotted" w:sz="8" w:space="0" w:color="auto"/>
            </w:tcBorders>
            <w:shd w:val="clear" w:color="auto" w:fill="FFFF00"/>
            <w:vAlign w:val="center"/>
          </w:tcPr>
          <w:p w14:paraId="665C666B"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14.2</w:t>
            </w:r>
          </w:p>
        </w:tc>
        <w:tc>
          <w:tcPr>
            <w:tcW w:w="4465" w:type="dxa"/>
            <w:vMerge/>
            <w:tcBorders>
              <w:top w:val="single" w:sz="8" w:space="0" w:color="auto"/>
              <w:left w:val="dotted" w:sz="8" w:space="0" w:color="auto"/>
              <w:bottom w:val="nil"/>
              <w:right w:val="nil"/>
            </w:tcBorders>
            <w:shd w:val="clear" w:color="auto" w:fill="FFFF00"/>
            <w:vAlign w:val="center"/>
          </w:tcPr>
          <w:p w14:paraId="01D1F848" w14:textId="77777777" w:rsidR="00B82D07" w:rsidRPr="0021259D" w:rsidRDefault="00B82D07" w:rsidP="00F808BD">
            <w:pPr>
              <w:keepNext/>
              <w:keepLines/>
              <w:rPr>
                <w:rFonts w:asciiTheme="majorBidi" w:hAnsiTheme="majorBidi" w:cstheme="majorBidi"/>
                <w:lang w:val="en-GB"/>
              </w:rPr>
            </w:pPr>
          </w:p>
        </w:tc>
      </w:tr>
      <w:tr w:rsidR="00B82D07" w:rsidRPr="0021259D" w14:paraId="17CC37F2" w14:textId="77777777" w:rsidTr="00601AA4">
        <w:tc>
          <w:tcPr>
            <w:tcW w:w="526" w:type="dxa"/>
            <w:tcBorders>
              <w:top w:val="single" w:sz="8" w:space="0" w:color="auto"/>
              <w:left w:val="single" w:sz="8" w:space="0" w:color="auto"/>
              <w:bottom w:val="single" w:sz="8" w:space="0" w:color="auto"/>
              <w:right w:val="single" w:sz="8" w:space="0" w:color="auto"/>
            </w:tcBorders>
            <w:vAlign w:val="center"/>
          </w:tcPr>
          <w:p w14:paraId="69F2B0BB"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6.6</w:t>
            </w:r>
          </w:p>
        </w:tc>
        <w:tc>
          <w:tcPr>
            <w:tcW w:w="549" w:type="dxa"/>
            <w:tcBorders>
              <w:top w:val="single" w:sz="8" w:space="0" w:color="auto"/>
              <w:left w:val="single" w:sz="8" w:space="0" w:color="auto"/>
              <w:bottom w:val="single" w:sz="8" w:space="0" w:color="auto"/>
              <w:right w:val="single" w:sz="8" w:space="0" w:color="auto"/>
            </w:tcBorders>
            <w:vAlign w:val="center"/>
          </w:tcPr>
          <w:p w14:paraId="1E72DAB7"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373D5DB9"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4841415F"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A75B813"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61236D38"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721DFA7"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598DC92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659.4</w:t>
            </w:r>
          </w:p>
        </w:tc>
        <w:tc>
          <w:tcPr>
            <w:tcW w:w="527" w:type="dxa"/>
            <w:tcBorders>
              <w:top w:val="dotted" w:sz="8" w:space="0" w:color="auto"/>
              <w:left w:val="single" w:sz="8" w:space="0" w:color="auto"/>
              <w:bottom w:val="dotted" w:sz="8" w:space="0" w:color="auto"/>
              <w:right w:val="dotted" w:sz="8" w:space="0" w:color="auto"/>
            </w:tcBorders>
            <w:vAlign w:val="center"/>
          </w:tcPr>
          <w:p w14:paraId="2F69F16C"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6.6</w:t>
            </w:r>
          </w:p>
        </w:tc>
        <w:tc>
          <w:tcPr>
            <w:tcW w:w="868" w:type="dxa"/>
            <w:tcBorders>
              <w:top w:val="dotted" w:sz="8" w:space="0" w:color="auto"/>
              <w:left w:val="dotted" w:sz="8" w:space="0" w:color="auto"/>
              <w:bottom w:val="dotted" w:sz="8" w:space="0" w:color="auto"/>
              <w:right w:val="dotted" w:sz="8" w:space="0" w:color="auto"/>
            </w:tcBorders>
            <w:shd w:val="clear" w:color="auto" w:fill="FFFF00"/>
            <w:vAlign w:val="center"/>
          </w:tcPr>
          <w:p w14:paraId="0E5F8E6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14.4</w:t>
            </w:r>
          </w:p>
        </w:tc>
        <w:tc>
          <w:tcPr>
            <w:tcW w:w="4465" w:type="dxa"/>
            <w:vMerge/>
            <w:tcBorders>
              <w:top w:val="single" w:sz="8" w:space="0" w:color="auto"/>
              <w:left w:val="dotted" w:sz="8" w:space="0" w:color="auto"/>
              <w:bottom w:val="nil"/>
              <w:right w:val="nil"/>
            </w:tcBorders>
            <w:shd w:val="clear" w:color="auto" w:fill="FFFF00"/>
            <w:vAlign w:val="center"/>
          </w:tcPr>
          <w:p w14:paraId="02E7F5C5" w14:textId="77777777" w:rsidR="00B82D07" w:rsidRPr="0021259D" w:rsidRDefault="00B82D07" w:rsidP="00F808BD">
            <w:pPr>
              <w:keepNext/>
              <w:keepLines/>
              <w:rPr>
                <w:rFonts w:asciiTheme="majorBidi" w:hAnsiTheme="majorBidi" w:cstheme="majorBidi"/>
                <w:lang w:val="en-GB"/>
              </w:rPr>
            </w:pPr>
          </w:p>
        </w:tc>
      </w:tr>
      <w:tr w:rsidR="00B82D07" w:rsidRPr="0021259D" w14:paraId="23398D97" w14:textId="77777777" w:rsidTr="00601AA4">
        <w:tc>
          <w:tcPr>
            <w:tcW w:w="526" w:type="dxa"/>
            <w:tcBorders>
              <w:top w:val="single" w:sz="8" w:space="0" w:color="auto"/>
              <w:left w:val="single" w:sz="8" w:space="0" w:color="auto"/>
              <w:bottom w:val="nil"/>
              <w:right w:val="single" w:sz="8" w:space="0" w:color="auto"/>
            </w:tcBorders>
            <w:vAlign w:val="center"/>
          </w:tcPr>
          <w:p w14:paraId="108B0D4B"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w:t>
            </w:r>
          </w:p>
        </w:tc>
        <w:tc>
          <w:tcPr>
            <w:tcW w:w="549" w:type="dxa"/>
            <w:tcBorders>
              <w:top w:val="single" w:sz="8" w:space="0" w:color="auto"/>
              <w:left w:val="single" w:sz="8" w:space="0" w:color="auto"/>
              <w:bottom w:val="single" w:sz="8" w:space="0" w:color="auto"/>
              <w:right w:val="single" w:sz="8" w:space="0" w:color="auto"/>
            </w:tcBorders>
            <w:vAlign w:val="center"/>
          </w:tcPr>
          <w:p w14:paraId="4189C093"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5CADA86F"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0D238CC9"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27DCA20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27.0</w:t>
            </w:r>
          </w:p>
        </w:tc>
        <w:tc>
          <w:tcPr>
            <w:tcW w:w="430" w:type="dxa"/>
            <w:tcBorders>
              <w:top w:val="single" w:sz="8" w:space="0" w:color="auto"/>
              <w:left w:val="single" w:sz="8" w:space="0" w:color="auto"/>
              <w:bottom w:val="single" w:sz="8" w:space="0" w:color="auto"/>
              <w:right w:val="single" w:sz="8" w:space="0" w:color="auto"/>
            </w:tcBorders>
            <w:vAlign w:val="center"/>
          </w:tcPr>
          <w:p w14:paraId="5641E547"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3905A7BD"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2900DA6C"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659.5</w:t>
            </w:r>
          </w:p>
        </w:tc>
        <w:tc>
          <w:tcPr>
            <w:tcW w:w="527" w:type="dxa"/>
            <w:tcBorders>
              <w:top w:val="dotted" w:sz="8" w:space="0" w:color="auto"/>
              <w:left w:val="single" w:sz="8" w:space="0" w:color="auto"/>
              <w:bottom w:val="dotted" w:sz="8" w:space="0" w:color="auto"/>
              <w:right w:val="dotted" w:sz="8" w:space="0" w:color="auto"/>
            </w:tcBorders>
            <w:vAlign w:val="center"/>
          </w:tcPr>
          <w:p w14:paraId="20C83621"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w:t>
            </w:r>
          </w:p>
        </w:tc>
        <w:tc>
          <w:tcPr>
            <w:tcW w:w="868" w:type="dxa"/>
            <w:tcBorders>
              <w:top w:val="dotted" w:sz="8" w:space="0" w:color="auto"/>
              <w:left w:val="dotted" w:sz="8" w:space="0" w:color="auto"/>
              <w:bottom w:val="dotted" w:sz="8" w:space="0" w:color="auto"/>
              <w:right w:val="dotted" w:sz="8" w:space="0" w:color="auto"/>
            </w:tcBorders>
            <w:vAlign w:val="center"/>
          </w:tcPr>
          <w:p w14:paraId="3BD1621C"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14.6</w:t>
            </w:r>
          </w:p>
        </w:tc>
        <w:tc>
          <w:tcPr>
            <w:tcW w:w="4465" w:type="dxa"/>
            <w:vMerge/>
            <w:tcBorders>
              <w:top w:val="single" w:sz="8" w:space="0" w:color="auto"/>
              <w:left w:val="dotted" w:sz="8" w:space="0" w:color="auto"/>
              <w:bottom w:val="nil"/>
              <w:right w:val="nil"/>
            </w:tcBorders>
            <w:vAlign w:val="center"/>
          </w:tcPr>
          <w:p w14:paraId="6AADA901" w14:textId="77777777" w:rsidR="00B82D07" w:rsidRPr="0021259D" w:rsidRDefault="00B82D07" w:rsidP="00F808BD">
            <w:pPr>
              <w:keepNext/>
              <w:keepLines/>
              <w:rPr>
                <w:rFonts w:asciiTheme="majorBidi" w:hAnsiTheme="majorBidi" w:cstheme="majorBidi"/>
                <w:lang w:val="en-GB"/>
              </w:rPr>
            </w:pPr>
          </w:p>
        </w:tc>
      </w:tr>
      <w:tr w:rsidR="00B82D07" w:rsidRPr="0021259D" w14:paraId="7949D25A" w14:textId="77777777" w:rsidTr="00601AA4">
        <w:tc>
          <w:tcPr>
            <w:tcW w:w="526" w:type="dxa"/>
            <w:tcBorders>
              <w:top w:val="nil"/>
              <w:left w:val="single" w:sz="8" w:space="0" w:color="auto"/>
              <w:bottom w:val="single" w:sz="8" w:space="0" w:color="auto"/>
              <w:right w:val="single" w:sz="8" w:space="0" w:color="auto"/>
            </w:tcBorders>
            <w:vAlign w:val="center"/>
          </w:tcPr>
          <w:p w14:paraId="71F9A7DA"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6.4</w:t>
            </w:r>
          </w:p>
        </w:tc>
        <w:tc>
          <w:tcPr>
            <w:tcW w:w="549" w:type="dxa"/>
            <w:tcBorders>
              <w:top w:val="single" w:sz="8" w:space="0" w:color="auto"/>
              <w:left w:val="single" w:sz="8" w:space="0" w:color="auto"/>
              <w:bottom w:val="single" w:sz="8" w:space="0" w:color="auto"/>
              <w:right w:val="single" w:sz="8" w:space="0" w:color="auto"/>
            </w:tcBorders>
            <w:vAlign w:val="center"/>
          </w:tcPr>
          <w:p w14:paraId="11A959C6"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28E5B2E9"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0F0D4E0B"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C77B4B8"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675CBD93"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6BE19C39"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49331F28"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659.6</w:t>
            </w:r>
          </w:p>
        </w:tc>
        <w:tc>
          <w:tcPr>
            <w:tcW w:w="527" w:type="dxa"/>
            <w:tcBorders>
              <w:top w:val="dotted" w:sz="8" w:space="0" w:color="auto"/>
              <w:left w:val="single" w:sz="8" w:space="0" w:color="auto"/>
              <w:bottom w:val="dotted" w:sz="8" w:space="0" w:color="auto"/>
              <w:right w:val="dotted" w:sz="8" w:space="0" w:color="auto"/>
            </w:tcBorders>
            <w:vAlign w:val="center"/>
          </w:tcPr>
          <w:p w14:paraId="493F2376"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6.4</w:t>
            </w:r>
          </w:p>
        </w:tc>
        <w:tc>
          <w:tcPr>
            <w:tcW w:w="868" w:type="dxa"/>
            <w:tcBorders>
              <w:top w:val="dotted" w:sz="8" w:space="0" w:color="auto"/>
              <w:left w:val="dotted" w:sz="8" w:space="0" w:color="auto"/>
              <w:bottom w:val="dotted" w:sz="8" w:space="0" w:color="auto"/>
              <w:right w:val="dotted" w:sz="8" w:space="0" w:color="auto"/>
            </w:tcBorders>
            <w:shd w:val="clear" w:color="auto" w:fill="FFFF00"/>
            <w:vAlign w:val="center"/>
          </w:tcPr>
          <w:p w14:paraId="16404F38"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14.8</w:t>
            </w:r>
          </w:p>
        </w:tc>
        <w:tc>
          <w:tcPr>
            <w:tcW w:w="4465" w:type="dxa"/>
            <w:vMerge/>
            <w:tcBorders>
              <w:top w:val="single" w:sz="8" w:space="0" w:color="auto"/>
              <w:left w:val="dotted" w:sz="8" w:space="0" w:color="auto"/>
              <w:bottom w:val="nil"/>
              <w:right w:val="nil"/>
            </w:tcBorders>
            <w:shd w:val="clear" w:color="auto" w:fill="FFFF00"/>
            <w:vAlign w:val="center"/>
          </w:tcPr>
          <w:p w14:paraId="3C2BD9A8" w14:textId="77777777" w:rsidR="00B82D07" w:rsidRPr="0021259D" w:rsidRDefault="00B82D07" w:rsidP="00F808BD">
            <w:pPr>
              <w:keepNext/>
              <w:keepLines/>
              <w:rPr>
                <w:rFonts w:asciiTheme="majorBidi" w:hAnsiTheme="majorBidi" w:cstheme="majorBidi"/>
                <w:lang w:val="en-GB"/>
              </w:rPr>
            </w:pPr>
          </w:p>
        </w:tc>
      </w:tr>
      <w:tr w:rsidR="00B82D07" w:rsidRPr="0021259D" w14:paraId="166D6435"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2017BC1C"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6.3</w:t>
            </w:r>
          </w:p>
        </w:tc>
        <w:tc>
          <w:tcPr>
            <w:tcW w:w="549" w:type="dxa"/>
            <w:tcBorders>
              <w:top w:val="single" w:sz="8" w:space="0" w:color="auto"/>
              <w:left w:val="single" w:sz="8" w:space="0" w:color="auto"/>
              <w:bottom w:val="single" w:sz="8" w:space="0" w:color="auto"/>
              <w:right w:val="single" w:sz="8" w:space="0" w:color="auto"/>
            </w:tcBorders>
            <w:vAlign w:val="center"/>
          </w:tcPr>
          <w:p w14:paraId="499849ED"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7258D512"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54F31AC9"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D57659E"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6CE214A5"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383EEB43"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60D443C7"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659.7</w:t>
            </w:r>
          </w:p>
        </w:tc>
        <w:tc>
          <w:tcPr>
            <w:tcW w:w="527" w:type="dxa"/>
            <w:tcBorders>
              <w:top w:val="dotted" w:sz="8" w:space="0" w:color="auto"/>
              <w:left w:val="single" w:sz="8" w:space="0" w:color="auto"/>
              <w:bottom w:val="dotted" w:sz="8" w:space="0" w:color="auto"/>
              <w:right w:val="dotted" w:sz="8" w:space="0" w:color="auto"/>
            </w:tcBorders>
            <w:vAlign w:val="center"/>
          </w:tcPr>
          <w:p w14:paraId="4A390C59"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6.3</w:t>
            </w:r>
          </w:p>
        </w:tc>
        <w:tc>
          <w:tcPr>
            <w:tcW w:w="868" w:type="dxa"/>
            <w:tcBorders>
              <w:top w:val="dotted" w:sz="8" w:space="0" w:color="auto"/>
              <w:left w:val="dotted" w:sz="8" w:space="0" w:color="auto"/>
              <w:bottom w:val="dotted" w:sz="8" w:space="0" w:color="auto"/>
              <w:right w:val="dotted" w:sz="8" w:space="0" w:color="auto"/>
            </w:tcBorders>
            <w:shd w:val="clear" w:color="auto" w:fill="FFFF00"/>
            <w:vAlign w:val="center"/>
          </w:tcPr>
          <w:p w14:paraId="099B911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15.0</w:t>
            </w:r>
          </w:p>
        </w:tc>
        <w:tc>
          <w:tcPr>
            <w:tcW w:w="4465" w:type="dxa"/>
            <w:vMerge/>
            <w:tcBorders>
              <w:top w:val="single" w:sz="8" w:space="0" w:color="auto"/>
              <w:left w:val="dotted" w:sz="8" w:space="0" w:color="auto"/>
              <w:bottom w:val="nil"/>
              <w:right w:val="nil"/>
            </w:tcBorders>
            <w:shd w:val="clear" w:color="auto" w:fill="FFFF00"/>
            <w:vAlign w:val="center"/>
          </w:tcPr>
          <w:p w14:paraId="301AFD1F" w14:textId="77777777" w:rsidR="00B82D07" w:rsidRPr="0021259D" w:rsidRDefault="00B82D07" w:rsidP="00F808BD">
            <w:pPr>
              <w:keepNext/>
              <w:keepLines/>
              <w:rPr>
                <w:rFonts w:asciiTheme="majorBidi" w:hAnsiTheme="majorBidi" w:cstheme="majorBidi"/>
                <w:lang w:val="en-GB"/>
              </w:rPr>
            </w:pPr>
          </w:p>
        </w:tc>
      </w:tr>
      <w:tr w:rsidR="00B82D07" w:rsidRPr="0021259D" w14:paraId="6338FF30"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7DAA05D7"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6.2</w:t>
            </w:r>
          </w:p>
        </w:tc>
        <w:tc>
          <w:tcPr>
            <w:tcW w:w="549" w:type="dxa"/>
            <w:tcBorders>
              <w:top w:val="single" w:sz="8" w:space="0" w:color="auto"/>
              <w:left w:val="single" w:sz="8" w:space="0" w:color="auto"/>
              <w:bottom w:val="single" w:sz="8" w:space="0" w:color="auto"/>
              <w:right w:val="single" w:sz="8" w:space="0" w:color="auto"/>
            </w:tcBorders>
            <w:vAlign w:val="center"/>
          </w:tcPr>
          <w:p w14:paraId="7EAEF8F8"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199249A4"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1C1FE2AF"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E481FB4"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FF504D8"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75C7C51B"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0BE199B8"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659.8</w:t>
            </w:r>
          </w:p>
        </w:tc>
        <w:tc>
          <w:tcPr>
            <w:tcW w:w="527" w:type="dxa"/>
            <w:tcBorders>
              <w:top w:val="dotted" w:sz="8" w:space="0" w:color="auto"/>
              <w:left w:val="single" w:sz="8" w:space="0" w:color="auto"/>
              <w:bottom w:val="dotted" w:sz="8" w:space="0" w:color="auto"/>
              <w:right w:val="dotted" w:sz="8" w:space="0" w:color="auto"/>
            </w:tcBorders>
            <w:vAlign w:val="center"/>
          </w:tcPr>
          <w:p w14:paraId="68D2D386"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6.2</w:t>
            </w:r>
          </w:p>
        </w:tc>
        <w:tc>
          <w:tcPr>
            <w:tcW w:w="868" w:type="dxa"/>
            <w:tcBorders>
              <w:top w:val="dotted" w:sz="8" w:space="0" w:color="auto"/>
              <w:left w:val="dotted" w:sz="8" w:space="0" w:color="auto"/>
              <w:bottom w:val="dotted" w:sz="8" w:space="0" w:color="auto"/>
              <w:right w:val="dotted" w:sz="8" w:space="0" w:color="auto"/>
            </w:tcBorders>
            <w:shd w:val="clear" w:color="auto" w:fill="FFFF00"/>
            <w:vAlign w:val="center"/>
          </w:tcPr>
          <w:p w14:paraId="7B09B7E8"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15.2</w:t>
            </w:r>
          </w:p>
        </w:tc>
        <w:tc>
          <w:tcPr>
            <w:tcW w:w="4465" w:type="dxa"/>
            <w:vMerge/>
            <w:tcBorders>
              <w:top w:val="single" w:sz="8" w:space="0" w:color="auto"/>
              <w:left w:val="dotted" w:sz="8" w:space="0" w:color="auto"/>
              <w:bottom w:val="nil"/>
              <w:right w:val="nil"/>
            </w:tcBorders>
            <w:shd w:val="clear" w:color="auto" w:fill="FFFF00"/>
            <w:vAlign w:val="center"/>
          </w:tcPr>
          <w:p w14:paraId="3EE145A1" w14:textId="77777777" w:rsidR="00B82D07" w:rsidRPr="0021259D" w:rsidRDefault="00B82D07" w:rsidP="00F808BD">
            <w:pPr>
              <w:keepNext/>
              <w:keepLines/>
              <w:rPr>
                <w:rFonts w:asciiTheme="majorBidi" w:hAnsiTheme="majorBidi" w:cstheme="majorBidi"/>
                <w:lang w:val="en-GB"/>
              </w:rPr>
            </w:pPr>
          </w:p>
        </w:tc>
      </w:tr>
      <w:tr w:rsidR="00B82D07" w:rsidRPr="0021259D" w14:paraId="1E87BC2E"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1CA2BC24"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6.1</w:t>
            </w:r>
          </w:p>
        </w:tc>
        <w:tc>
          <w:tcPr>
            <w:tcW w:w="549" w:type="dxa"/>
            <w:tcBorders>
              <w:top w:val="single" w:sz="8" w:space="0" w:color="auto"/>
              <w:left w:val="single" w:sz="8" w:space="0" w:color="auto"/>
              <w:bottom w:val="single" w:sz="8" w:space="0" w:color="auto"/>
              <w:right w:val="single" w:sz="8" w:space="0" w:color="auto"/>
            </w:tcBorders>
            <w:vAlign w:val="center"/>
          </w:tcPr>
          <w:p w14:paraId="2A18738B"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07155365"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582D107F"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3DECAED"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251BCA6E"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363199C1"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27E4590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659.9</w:t>
            </w:r>
          </w:p>
        </w:tc>
        <w:tc>
          <w:tcPr>
            <w:tcW w:w="527" w:type="dxa"/>
            <w:tcBorders>
              <w:top w:val="dotted" w:sz="8" w:space="0" w:color="auto"/>
              <w:left w:val="single" w:sz="8" w:space="0" w:color="auto"/>
              <w:bottom w:val="dotted" w:sz="8" w:space="0" w:color="auto"/>
              <w:right w:val="dotted" w:sz="8" w:space="0" w:color="auto"/>
            </w:tcBorders>
            <w:vAlign w:val="center"/>
          </w:tcPr>
          <w:p w14:paraId="7E3757AC"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6.1</w:t>
            </w:r>
          </w:p>
        </w:tc>
        <w:tc>
          <w:tcPr>
            <w:tcW w:w="868" w:type="dxa"/>
            <w:tcBorders>
              <w:top w:val="dotted" w:sz="8" w:space="0" w:color="auto"/>
              <w:left w:val="dotted" w:sz="8" w:space="0" w:color="auto"/>
              <w:bottom w:val="dotted" w:sz="8" w:space="0" w:color="auto"/>
              <w:right w:val="dotted" w:sz="8" w:space="0" w:color="auto"/>
            </w:tcBorders>
            <w:shd w:val="clear" w:color="auto" w:fill="FFFF00"/>
            <w:vAlign w:val="center"/>
          </w:tcPr>
          <w:p w14:paraId="2C2B594C"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15.4</w:t>
            </w:r>
          </w:p>
        </w:tc>
        <w:tc>
          <w:tcPr>
            <w:tcW w:w="4465" w:type="dxa"/>
            <w:vMerge/>
            <w:tcBorders>
              <w:top w:val="single" w:sz="8" w:space="0" w:color="auto"/>
              <w:left w:val="dotted" w:sz="8" w:space="0" w:color="auto"/>
              <w:bottom w:val="nil"/>
              <w:right w:val="nil"/>
            </w:tcBorders>
            <w:shd w:val="clear" w:color="auto" w:fill="FFFF00"/>
            <w:vAlign w:val="center"/>
          </w:tcPr>
          <w:p w14:paraId="160D7D2C" w14:textId="77777777" w:rsidR="00B82D07" w:rsidRPr="0021259D" w:rsidRDefault="00B82D07" w:rsidP="00F808BD">
            <w:pPr>
              <w:keepNext/>
              <w:keepLines/>
              <w:rPr>
                <w:rFonts w:asciiTheme="majorBidi" w:hAnsiTheme="majorBidi" w:cstheme="majorBidi"/>
                <w:lang w:val="en-GB"/>
              </w:rPr>
            </w:pPr>
          </w:p>
        </w:tc>
      </w:tr>
      <w:tr w:rsidR="00B82D07" w:rsidRPr="0021259D" w14:paraId="7E79D6B5" w14:textId="77777777" w:rsidTr="007D6364">
        <w:tc>
          <w:tcPr>
            <w:tcW w:w="526" w:type="dxa"/>
            <w:tcBorders>
              <w:top w:val="single" w:sz="8" w:space="0" w:color="auto"/>
              <w:left w:val="single" w:sz="8" w:space="0" w:color="auto"/>
              <w:bottom w:val="single" w:sz="8" w:space="0" w:color="auto"/>
              <w:right w:val="single" w:sz="8" w:space="0" w:color="auto"/>
            </w:tcBorders>
            <w:vAlign w:val="center"/>
          </w:tcPr>
          <w:p w14:paraId="584AF738"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w:t>
            </w:r>
          </w:p>
        </w:tc>
        <w:tc>
          <w:tcPr>
            <w:tcW w:w="549" w:type="dxa"/>
            <w:tcBorders>
              <w:top w:val="single" w:sz="8" w:space="0" w:color="auto"/>
              <w:left w:val="single" w:sz="8" w:space="0" w:color="auto"/>
              <w:bottom w:val="single" w:sz="8" w:space="0" w:color="auto"/>
              <w:right w:val="single" w:sz="8" w:space="0" w:color="auto"/>
            </w:tcBorders>
            <w:vAlign w:val="center"/>
          </w:tcPr>
          <w:p w14:paraId="4EFAF643" w14:textId="77777777" w:rsidR="00B82D07" w:rsidRPr="0021259D" w:rsidRDefault="00B82D07" w:rsidP="00F808BD">
            <w:pPr>
              <w:pStyle w:val="Tabletext"/>
              <w:jc w:val="center"/>
              <w:rPr>
                <w:rFonts w:asciiTheme="majorBidi" w:hAnsiTheme="majorBidi" w:cstheme="majorBidi"/>
                <w:sz w:val="16"/>
                <w:szCs w:val="16"/>
                <w:lang w:val="en-GB"/>
              </w:rPr>
            </w:pPr>
          </w:p>
        </w:tc>
        <w:tc>
          <w:tcPr>
            <w:tcW w:w="612" w:type="dxa"/>
            <w:tcBorders>
              <w:top w:val="single" w:sz="8" w:space="0" w:color="auto"/>
              <w:left w:val="single" w:sz="8" w:space="0" w:color="auto"/>
              <w:bottom w:val="single" w:sz="8" w:space="0" w:color="auto"/>
              <w:right w:val="single" w:sz="8" w:space="0" w:color="auto"/>
            </w:tcBorders>
            <w:vAlign w:val="center"/>
          </w:tcPr>
          <w:p w14:paraId="0CC636CB" w14:textId="77777777" w:rsidR="00B82D07" w:rsidRPr="0021259D" w:rsidRDefault="00B82D07" w:rsidP="00F808BD">
            <w:pPr>
              <w:pStyle w:val="Tabletext"/>
              <w:jc w:val="center"/>
              <w:rPr>
                <w:rFonts w:asciiTheme="majorBidi" w:hAnsiTheme="majorBidi" w:cstheme="majorBidi"/>
                <w:sz w:val="16"/>
                <w:szCs w:val="16"/>
                <w:lang w:val="en-GB"/>
              </w:rPr>
            </w:pPr>
          </w:p>
        </w:tc>
        <w:tc>
          <w:tcPr>
            <w:tcW w:w="651" w:type="dxa"/>
            <w:tcBorders>
              <w:top w:val="single" w:sz="8" w:space="0" w:color="auto"/>
              <w:left w:val="single" w:sz="8" w:space="0" w:color="auto"/>
              <w:bottom w:val="single" w:sz="8" w:space="0" w:color="auto"/>
              <w:right w:val="single" w:sz="8" w:space="0" w:color="auto"/>
            </w:tcBorders>
            <w:vAlign w:val="center"/>
          </w:tcPr>
          <w:p w14:paraId="2B30C40B" w14:textId="77777777" w:rsidR="00B82D07" w:rsidRPr="0021259D"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8DD999D"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26.5</w:t>
            </w:r>
          </w:p>
        </w:tc>
        <w:tc>
          <w:tcPr>
            <w:tcW w:w="430" w:type="dxa"/>
            <w:tcBorders>
              <w:top w:val="single" w:sz="8" w:space="0" w:color="auto"/>
              <w:left w:val="single" w:sz="8" w:space="0" w:color="auto"/>
              <w:bottom w:val="single" w:sz="8" w:space="0" w:color="auto"/>
              <w:right w:val="single" w:sz="8" w:space="0" w:color="auto"/>
            </w:tcBorders>
            <w:vAlign w:val="center"/>
          </w:tcPr>
          <w:p w14:paraId="385AD7AE" w14:textId="77777777" w:rsidR="00B82D07" w:rsidRPr="0021259D"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dotted" w:sz="8" w:space="0" w:color="auto"/>
              <w:right w:val="dotted" w:sz="8" w:space="0" w:color="auto"/>
            </w:tcBorders>
            <w:vAlign w:val="center"/>
          </w:tcPr>
          <w:p w14:paraId="1010F82B" w14:textId="77777777" w:rsidR="00B82D07" w:rsidRPr="0021259D" w:rsidRDefault="00B82D07" w:rsidP="00F808BD">
            <w:pPr>
              <w:pStyle w:val="Tabletext"/>
              <w:jc w:val="center"/>
              <w:rPr>
                <w:rFonts w:asciiTheme="majorBidi" w:hAnsiTheme="majorBidi" w:cstheme="majorBidi"/>
                <w:sz w:val="16"/>
                <w:szCs w:val="16"/>
                <w:lang w:val="en-GB"/>
              </w:rPr>
            </w:pPr>
          </w:p>
        </w:tc>
        <w:tc>
          <w:tcPr>
            <w:tcW w:w="486" w:type="dxa"/>
            <w:tcBorders>
              <w:top w:val="dotted" w:sz="8" w:space="0" w:color="auto"/>
              <w:left w:val="dotted" w:sz="8" w:space="0" w:color="auto"/>
              <w:bottom w:val="dotted" w:sz="8" w:space="0" w:color="auto"/>
              <w:right w:val="single" w:sz="8" w:space="0" w:color="auto"/>
            </w:tcBorders>
            <w:vAlign w:val="center"/>
          </w:tcPr>
          <w:p w14:paraId="760D47CF"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660.0</w:t>
            </w:r>
          </w:p>
        </w:tc>
        <w:tc>
          <w:tcPr>
            <w:tcW w:w="527" w:type="dxa"/>
            <w:tcBorders>
              <w:top w:val="dotted" w:sz="8" w:space="0" w:color="auto"/>
              <w:left w:val="single" w:sz="8" w:space="0" w:color="auto"/>
              <w:bottom w:val="dotted" w:sz="8" w:space="0" w:color="auto"/>
              <w:right w:val="dotted" w:sz="8" w:space="0" w:color="auto"/>
            </w:tcBorders>
            <w:vAlign w:val="center"/>
          </w:tcPr>
          <w:p w14:paraId="7688C742"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6.0</w:t>
            </w:r>
          </w:p>
        </w:tc>
        <w:tc>
          <w:tcPr>
            <w:tcW w:w="868" w:type="dxa"/>
            <w:tcBorders>
              <w:top w:val="dotted" w:sz="8" w:space="0" w:color="auto"/>
              <w:left w:val="dotted" w:sz="8" w:space="0" w:color="auto"/>
              <w:bottom w:val="dotted" w:sz="8" w:space="0" w:color="auto"/>
              <w:right w:val="dotted" w:sz="8" w:space="0" w:color="auto"/>
            </w:tcBorders>
            <w:vAlign w:val="center"/>
          </w:tcPr>
          <w:p w14:paraId="785120F0" w14:textId="77777777" w:rsidR="00B82D07" w:rsidRPr="0021259D" w:rsidRDefault="00B82D07" w:rsidP="00F808BD">
            <w:pPr>
              <w:pStyle w:val="Tabletext"/>
              <w:jc w:val="center"/>
              <w:rPr>
                <w:rFonts w:asciiTheme="majorBidi" w:hAnsiTheme="majorBidi" w:cstheme="majorBidi"/>
                <w:sz w:val="16"/>
                <w:szCs w:val="16"/>
                <w:lang w:val="en-GB"/>
              </w:rPr>
            </w:pPr>
            <w:r w:rsidRPr="0021259D">
              <w:rPr>
                <w:rFonts w:asciiTheme="majorBidi" w:hAnsiTheme="majorBidi" w:cstheme="majorBidi"/>
                <w:sz w:val="16"/>
                <w:szCs w:val="16"/>
                <w:lang w:val="en-GB"/>
              </w:rPr>
              <w:t>15.6</w:t>
            </w:r>
          </w:p>
        </w:tc>
        <w:tc>
          <w:tcPr>
            <w:tcW w:w="4465" w:type="dxa"/>
            <w:vMerge/>
            <w:tcBorders>
              <w:top w:val="single" w:sz="8" w:space="0" w:color="auto"/>
              <w:left w:val="dotted" w:sz="8" w:space="0" w:color="auto"/>
              <w:bottom w:val="nil"/>
              <w:right w:val="nil"/>
            </w:tcBorders>
            <w:vAlign w:val="center"/>
          </w:tcPr>
          <w:p w14:paraId="5B69A207" w14:textId="77777777" w:rsidR="00B82D07" w:rsidRPr="0021259D" w:rsidRDefault="00B82D07" w:rsidP="00F808BD">
            <w:pPr>
              <w:keepNext/>
              <w:keepLines/>
              <w:rPr>
                <w:rFonts w:asciiTheme="majorBidi" w:hAnsiTheme="majorBidi" w:cstheme="majorBidi"/>
                <w:lang w:val="en-GB"/>
              </w:rPr>
            </w:pPr>
          </w:p>
        </w:tc>
      </w:tr>
    </w:tbl>
    <w:p w14:paraId="232EDABD" w14:textId="77777777" w:rsidR="00B82D07" w:rsidRPr="005B5060" w:rsidRDefault="00B82D07" w:rsidP="00B82D07">
      <w:pPr>
        <w:pStyle w:val="Tablefin"/>
      </w:pPr>
    </w:p>
    <w:p w14:paraId="578A373C" w14:textId="1DB906BF" w:rsidR="00B82D07" w:rsidRPr="005B5060" w:rsidRDefault="00B82D07" w:rsidP="00B82D07">
      <w:pPr>
        <w:rPr>
          <w:lang w:val="en-GB"/>
        </w:rPr>
      </w:pPr>
      <w:r w:rsidRPr="005B5060">
        <w:rPr>
          <w:lang w:val="en-GB"/>
        </w:rPr>
        <w:t>Table A</w:t>
      </w:r>
      <w:r w:rsidR="005B3AB3">
        <w:rPr>
          <w:lang w:val="en-GB"/>
        </w:rPr>
        <w:t>1-</w:t>
      </w:r>
      <w:r w:rsidR="008E4098">
        <w:rPr>
          <w:lang w:val="en-GB"/>
        </w:rPr>
        <w:t>7</w:t>
      </w:r>
      <w:r w:rsidRPr="005B5060">
        <w:rPr>
          <w:lang w:val="en-GB"/>
        </w:rPr>
        <w:t xml:space="preserve"> is another (partial) summary of the results. The value of MER PLP (RMS value, dB) remains a function of the percentage of overlapping; an example is shown in Fig</w:t>
      </w:r>
      <w:r w:rsidR="005B3AB3">
        <w:rPr>
          <w:lang w:val="en-GB"/>
        </w:rPr>
        <w:t>.</w:t>
      </w:r>
      <w:r w:rsidRPr="005B5060">
        <w:rPr>
          <w:lang w:val="en-GB"/>
        </w:rPr>
        <w:t> A</w:t>
      </w:r>
      <w:r w:rsidR="00432D2E">
        <w:rPr>
          <w:lang w:val="en-GB"/>
        </w:rPr>
        <w:t>1-</w:t>
      </w:r>
      <w:r w:rsidRPr="005B5060">
        <w:rPr>
          <w:lang w:val="en-GB"/>
        </w:rPr>
        <w:t>1</w:t>
      </w:r>
      <w:r w:rsidR="008E4098">
        <w:rPr>
          <w:lang w:val="en-GB"/>
        </w:rPr>
        <w:t>1</w:t>
      </w:r>
      <w:r w:rsidRPr="005B5060">
        <w:rPr>
          <w:lang w:val="en-GB"/>
        </w:rPr>
        <w:t>.</w:t>
      </w:r>
    </w:p>
    <w:p w14:paraId="6C75E9F0" w14:textId="59FC7A70" w:rsidR="00B82D07" w:rsidRPr="005B5060" w:rsidRDefault="00EC6375" w:rsidP="00B82D07">
      <w:pPr>
        <w:pStyle w:val="TableNo"/>
        <w:rPr>
          <w:lang w:val="en-GB"/>
        </w:rPr>
      </w:pPr>
      <w:r w:rsidRPr="005B5060">
        <w:rPr>
          <w:lang w:val="en-GB"/>
        </w:rPr>
        <w:t>TABLE </w:t>
      </w:r>
      <w:r w:rsidR="00B82D07" w:rsidRPr="005B5060">
        <w:rPr>
          <w:lang w:val="en-GB"/>
        </w:rPr>
        <w:t>A</w:t>
      </w:r>
      <w:r w:rsidR="00432D2E">
        <w:rPr>
          <w:lang w:val="en-GB"/>
        </w:rPr>
        <w:t>1-</w:t>
      </w:r>
      <w:r w:rsidR="008E4098">
        <w:rPr>
          <w:lang w:val="en-GB"/>
        </w:rPr>
        <w:t>7</w:t>
      </w:r>
    </w:p>
    <w:p w14:paraId="029C80AC" w14:textId="77777777" w:rsidR="00B82D07" w:rsidRPr="005B5060" w:rsidRDefault="00B82D07" w:rsidP="00B82D07">
      <w:pPr>
        <w:pStyle w:val="Tabletitle"/>
        <w:rPr>
          <w:lang w:val="en-GB"/>
        </w:rPr>
      </w:pPr>
      <w:r w:rsidRPr="005B5060">
        <w:rPr>
          <w:lang w:val="en-GB"/>
        </w:rPr>
        <w:t>Summary of the results (first part)</w:t>
      </w:r>
    </w:p>
    <w:tbl>
      <w:tblPr>
        <w:tblStyle w:val="TableGrid"/>
        <w:tblW w:w="0" w:type="auto"/>
        <w:tblCellMar>
          <w:left w:w="28" w:type="dxa"/>
          <w:right w:w="28" w:type="dxa"/>
        </w:tblCellMar>
        <w:tblLook w:val="04A0" w:firstRow="1" w:lastRow="0" w:firstColumn="1" w:lastColumn="0" w:noHBand="0" w:noVBand="1"/>
      </w:tblPr>
      <w:tblGrid>
        <w:gridCol w:w="525"/>
        <w:gridCol w:w="549"/>
        <w:gridCol w:w="611"/>
        <w:gridCol w:w="635"/>
        <w:gridCol w:w="430"/>
        <w:gridCol w:w="430"/>
        <w:gridCol w:w="95"/>
        <w:gridCol w:w="485"/>
        <w:gridCol w:w="526"/>
        <w:gridCol w:w="867"/>
        <w:gridCol w:w="4486"/>
      </w:tblGrid>
      <w:tr w:rsidR="00B82D07" w:rsidRPr="004C4F70" w14:paraId="1DF39623" w14:textId="77777777" w:rsidTr="002F1C47">
        <w:tc>
          <w:tcPr>
            <w:tcW w:w="525" w:type="dxa"/>
            <w:tcBorders>
              <w:top w:val="nil"/>
              <w:left w:val="nil"/>
              <w:bottom w:val="single" w:sz="4" w:space="0" w:color="auto"/>
              <w:right w:val="single" w:sz="8" w:space="0" w:color="auto"/>
            </w:tcBorders>
            <w:vAlign w:val="center"/>
          </w:tcPr>
          <w:p w14:paraId="4900E9ED" w14:textId="77777777" w:rsidR="00B82D07" w:rsidRPr="004C4F70" w:rsidRDefault="00B82D07" w:rsidP="00F808BD">
            <w:pPr>
              <w:pStyle w:val="Tabletext"/>
              <w:keepNext/>
              <w:keepLines/>
              <w:jc w:val="center"/>
              <w:rPr>
                <w:rFonts w:asciiTheme="majorBidi" w:hAnsiTheme="majorBidi" w:cstheme="majorBidi"/>
                <w:b/>
                <w:bCs/>
                <w:sz w:val="16"/>
                <w:szCs w:val="16"/>
                <w:lang w:val="en-GB"/>
              </w:rPr>
            </w:pPr>
          </w:p>
        </w:tc>
        <w:tc>
          <w:tcPr>
            <w:tcW w:w="2655" w:type="dxa"/>
            <w:gridSpan w:val="5"/>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tcPr>
          <w:p w14:paraId="431AFFB8" w14:textId="77777777" w:rsidR="00B82D07" w:rsidRPr="004C4F70" w:rsidRDefault="00B82D07" w:rsidP="00F808BD">
            <w:pPr>
              <w:pStyle w:val="Tabletext"/>
              <w:keepNext/>
              <w:keepLines/>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t>Results of measurements</w:t>
            </w:r>
          </w:p>
        </w:tc>
        <w:tc>
          <w:tcPr>
            <w:tcW w:w="95" w:type="dxa"/>
            <w:tcBorders>
              <w:top w:val="nil"/>
              <w:left w:val="single" w:sz="8" w:space="0" w:color="auto"/>
              <w:bottom w:val="nil"/>
              <w:right w:val="nil"/>
            </w:tcBorders>
            <w:vAlign w:val="center"/>
          </w:tcPr>
          <w:p w14:paraId="7DD0FF6B" w14:textId="77777777" w:rsidR="00B82D07" w:rsidRPr="004C4F70" w:rsidRDefault="00B82D07" w:rsidP="00F808BD">
            <w:pPr>
              <w:pStyle w:val="Tabletext"/>
              <w:keepNext/>
              <w:keepLines/>
              <w:jc w:val="center"/>
              <w:rPr>
                <w:rFonts w:asciiTheme="majorBidi" w:hAnsiTheme="majorBidi" w:cstheme="majorBidi"/>
                <w:b/>
                <w:bCs/>
                <w:sz w:val="16"/>
                <w:szCs w:val="16"/>
                <w:lang w:val="en-GB"/>
              </w:rPr>
            </w:pPr>
          </w:p>
        </w:tc>
        <w:tc>
          <w:tcPr>
            <w:tcW w:w="1878" w:type="dxa"/>
            <w:gridSpan w:val="3"/>
            <w:tcBorders>
              <w:top w:val="nil"/>
              <w:left w:val="nil"/>
              <w:bottom w:val="single" w:sz="4" w:space="0" w:color="auto"/>
              <w:right w:val="nil"/>
            </w:tcBorders>
            <w:vAlign w:val="center"/>
          </w:tcPr>
          <w:p w14:paraId="55E3BA4F" w14:textId="77777777" w:rsidR="00B82D07" w:rsidRPr="004C4F70" w:rsidRDefault="00B82D07" w:rsidP="00F808BD">
            <w:pPr>
              <w:pStyle w:val="Tabletext"/>
              <w:keepNext/>
              <w:keepLines/>
              <w:jc w:val="center"/>
              <w:rPr>
                <w:rFonts w:asciiTheme="majorBidi" w:hAnsiTheme="majorBidi" w:cstheme="majorBidi"/>
                <w:b/>
                <w:bCs/>
                <w:sz w:val="16"/>
                <w:szCs w:val="16"/>
                <w:lang w:val="en-GB"/>
              </w:rPr>
            </w:pPr>
          </w:p>
        </w:tc>
        <w:tc>
          <w:tcPr>
            <w:tcW w:w="4486" w:type="dxa"/>
            <w:vMerge w:val="restart"/>
            <w:tcBorders>
              <w:top w:val="nil"/>
              <w:left w:val="nil"/>
              <w:bottom w:val="nil"/>
              <w:right w:val="nil"/>
            </w:tcBorders>
          </w:tcPr>
          <w:p w14:paraId="1BFB9799" w14:textId="77777777" w:rsidR="00B82D07" w:rsidRPr="004C4F70" w:rsidRDefault="00B82D07" w:rsidP="00934D81">
            <w:pPr>
              <w:pStyle w:val="Figure"/>
              <w:keepNext/>
              <w:rPr>
                <w:rFonts w:asciiTheme="majorBidi" w:hAnsiTheme="majorBidi" w:cstheme="majorBidi"/>
                <w:lang w:val="en-GB"/>
              </w:rPr>
            </w:pPr>
          </w:p>
        </w:tc>
      </w:tr>
      <w:tr w:rsidR="00B82D07" w:rsidRPr="004C4F70" w14:paraId="361ECF55" w14:textId="77777777" w:rsidTr="00934D81">
        <w:tc>
          <w:tcPr>
            <w:tcW w:w="525"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24D3701E" w14:textId="77777777" w:rsidR="00B82D07" w:rsidRPr="004C4F70" w:rsidRDefault="00B82D07" w:rsidP="00F808BD">
            <w:pPr>
              <w:pStyle w:val="Tabletext"/>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sym w:font="Symbol" w:char="F044"/>
            </w:r>
            <w:r w:rsidRPr="004C4F70">
              <w:rPr>
                <w:rFonts w:asciiTheme="majorBidi" w:hAnsiTheme="majorBidi" w:cstheme="majorBidi"/>
                <w:b/>
                <w:bCs/>
                <w:i/>
                <w:iCs/>
                <w:sz w:val="16"/>
                <w:szCs w:val="16"/>
                <w:lang w:val="en-GB"/>
              </w:rPr>
              <w:t>f</w:t>
            </w:r>
            <w:r w:rsidRPr="004C4F70">
              <w:rPr>
                <w:rFonts w:asciiTheme="majorBidi" w:hAnsiTheme="majorBidi" w:cstheme="majorBidi"/>
                <w:b/>
                <w:bCs/>
                <w:sz w:val="16"/>
                <w:szCs w:val="16"/>
                <w:lang w:val="en-GB"/>
              </w:rPr>
              <w:br/>
              <w:t>(MHz)</w:t>
            </w:r>
          </w:p>
        </w:tc>
        <w:tc>
          <w:tcPr>
            <w:tcW w:w="549"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5E80F99A" w14:textId="77777777" w:rsidR="00B82D07" w:rsidRPr="004C4F70" w:rsidRDefault="00B82D07" w:rsidP="00F808BD">
            <w:pPr>
              <w:pStyle w:val="Tabletext"/>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t>Iter.</w:t>
            </w:r>
            <w:r w:rsidRPr="004C4F70">
              <w:rPr>
                <w:rFonts w:asciiTheme="majorBidi" w:hAnsiTheme="majorBidi" w:cstheme="majorBidi"/>
                <w:b/>
                <w:bCs/>
                <w:sz w:val="16"/>
                <w:szCs w:val="16"/>
                <w:lang w:val="en-GB"/>
              </w:rPr>
              <w:br/>
              <w:t>Numb.</w:t>
            </w:r>
          </w:p>
        </w:tc>
        <w:tc>
          <w:tcPr>
            <w:tcW w:w="611"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14F46675" w14:textId="77777777" w:rsidR="00B82D07" w:rsidRPr="004C4F70" w:rsidRDefault="00B82D07" w:rsidP="00F808BD">
            <w:pPr>
              <w:pStyle w:val="Tabletext"/>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t>BER</w:t>
            </w:r>
            <w:r w:rsidRPr="004C4F70">
              <w:rPr>
                <w:rFonts w:asciiTheme="majorBidi" w:hAnsiTheme="majorBidi" w:cstheme="majorBidi"/>
                <w:b/>
                <w:bCs/>
                <w:sz w:val="16"/>
                <w:szCs w:val="16"/>
                <w:lang w:val="en-GB"/>
              </w:rPr>
              <w:br/>
              <w:t>Before</w:t>
            </w:r>
            <w:r w:rsidRPr="004C4F70">
              <w:rPr>
                <w:rFonts w:asciiTheme="majorBidi" w:hAnsiTheme="majorBidi" w:cstheme="majorBidi"/>
                <w:b/>
                <w:bCs/>
                <w:sz w:val="16"/>
                <w:szCs w:val="16"/>
                <w:lang w:val="en-GB"/>
              </w:rPr>
              <w:br/>
              <w:t>LDPC</w:t>
            </w:r>
          </w:p>
        </w:tc>
        <w:tc>
          <w:tcPr>
            <w:tcW w:w="635"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7F0B645A" w14:textId="77777777" w:rsidR="00B82D07" w:rsidRPr="004C4F70" w:rsidRDefault="00B82D07" w:rsidP="00F808BD">
            <w:pPr>
              <w:pStyle w:val="Tabletext"/>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t>BER</w:t>
            </w:r>
            <w:r w:rsidRPr="004C4F70">
              <w:rPr>
                <w:rFonts w:asciiTheme="majorBidi" w:hAnsiTheme="majorBidi" w:cstheme="majorBidi"/>
                <w:b/>
                <w:bCs/>
                <w:sz w:val="16"/>
                <w:szCs w:val="16"/>
                <w:lang w:val="en-GB"/>
              </w:rPr>
              <w:br/>
              <w:t>Before</w:t>
            </w:r>
            <w:r w:rsidRPr="004C4F70">
              <w:rPr>
                <w:rFonts w:asciiTheme="majorBidi" w:hAnsiTheme="majorBidi" w:cstheme="majorBidi"/>
                <w:b/>
                <w:bCs/>
                <w:sz w:val="16"/>
                <w:szCs w:val="16"/>
                <w:lang w:val="en-GB"/>
              </w:rPr>
              <w:br/>
              <w:t>BCH</w:t>
            </w:r>
          </w:p>
        </w:tc>
        <w:tc>
          <w:tcPr>
            <w:tcW w:w="430"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7315C654" w14:textId="77777777" w:rsidR="00B82D07" w:rsidRPr="004C4F70" w:rsidRDefault="00B82D07" w:rsidP="00F808BD">
            <w:pPr>
              <w:pStyle w:val="Tabletext"/>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t>MER</w:t>
            </w:r>
            <w:r w:rsidRPr="004C4F70">
              <w:rPr>
                <w:rFonts w:asciiTheme="majorBidi" w:hAnsiTheme="majorBidi" w:cstheme="majorBidi"/>
                <w:b/>
                <w:bCs/>
                <w:sz w:val="16"/>
                <w:szCs w:val="16"/>
                <w:lang w:val="en-GB"/>
              </w:rPr>
              <w:br/>
              <w:t>PLP</w:t>
            </w:r>
            <w:r w:rsidRPr="004C4F70">
              <w:rPr>
                <w:rFonts w:asciiTheme="majorBidi" w:hAnsiTheme="majorBidi" w:cstheme="majorBidi"/>
                <w:b/>
                <w:bCs/>
                <w:sz w:val="16"/>
                <w:szCs w:val="16"/>
                <w:lang w:val="en-GB"/>
              </w:rPr>
              <w:br/>
              <w:t>(dB)</w:t>
            </w:r>
          </w:p>
        </w:tc>
        <w:tc>
          <w:tcPr>
            <w:tcW w:w="430"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25668B9D" w14:textId="77777777" w:rsidR="00B82D07" w:rsidRPr="004C4F70" w:rsidRDefault="00B82D07" w:rsidP="00F808BD">
            <w:pPr>
              <w:pStyle w:val="Tabletext"/>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t>MER</w:t>
            </w:r>
            <w:r w:rsidRPr="004C4F70">
              <w:rPr>
                <w:rFonts w:asciiTheme="majorBidi" w:hAnsiTheme="majorBidi" w:cstheme="majorBidi"/>
                <w:b/>
                <w:bCs/>
                <w:sz w:val="16"/>
                <w:szCs w:val="16"/>
                <w:lang w:val="en-GB"/>
              </w:rPr>
              <w:br/>
              <w:t>L1</w:t>
            </w:r>
            <w:r w:rsidRPr="004C4F70">
              <w:rPr>
                <w:rFonts w:asciiTheme="majorBidi" w:hAnsiTheme="majorBidi" w:cstheme="majorBidi"/>
                <w:b/>
                <w:bCs/>
                <w:sz w:val="16"/>
                <w:szCs w:val="16"/>
                <w:lang w:val="en-GB"/>
              </w:rPr>
              <w:br/>
              <w:t>(dB)</w:t>
            </w:r>
          </w:p>
        </w:tc>
        <w:tc>
          <w:tcPr>
            <w:tcW w:w="95" w:type="dxa"/>
            <w:tcBorders>
              <w:top w:val="nil"/>
              <w:left w:val="single" w:sz="8" w:space="0" w:color="auto"/>
              <w:bottom w:val="nil"/>
              <w:right w:val="dotted" w:sz="8" w:space="0" w:color="auto"/>
            </w:tcBorders>
            <w:vAlign w:val="center"/>
          </w:tcPr>
          <w:p w14:paraId="6A06CCB1" w14:textId="77777777" w:rsidR="00B82D07" w:rsidRPr="004C4F70" w:rsidRDefault="00B82D07" w:rsidP="00F808BD">
            <w:pPr>
              <w:pStyle w:val="Tabletext"/>
              <w:jc w:val="center"/>
              <w:rPr>
                <w:rFonts w:asciiTheme="majorBidi" w:hAnsiTheme="majorBidi" w:cstheme="majorBidi"/>
                <w:b/>
                <w:bCs/>
                <w:sz w:val="16"/>
                <w:szCs w:val="16"/>
                <w:lang w:val="en-GB"/>
              </w:rPr>
            </w:pPr>
          </w:p>
        </w:tc>
        <w:tc>
          <w:tcPr>
            <w:tcW w:w="485" w:type="dxa"/>
            <w:tcBorders>
              <w:top w:val="single" w:sz="4" w:space="0" w:color="auto"/>
              <w:left w:val="dotted" w:sz="8" w:space="0" w:color="auto"/>
              <w:bottom w:val="single" w:sz="8" w:space="0" w:color="auto"/>
              <w:right w:val="single" w:sz="8" w:space="0" w:color="auto"/>
            </w:tcBorders>
            <w:shd w:val="clear" w:color="auto" w:fill="F2F2F2" w:themeFill="background1" w:themeFillShade="F2"/>
            <w:vAlign w:val="center"/>
          </w:tcPr>
          <w:p w14:paraId="21E78728" w14:textId="77777777" w:rsidR="00B82D07" w:rsidRPr="004C4F70" w:rsidRDefault="00B82D07" w:rsidP="00F808BD">
            <w:pPr>
              <w:pStyle w:val="Tabletext"/>
              <w:jc w:val="center"/>
              <w:rPr>
                <w:rFonts w:asciiTheme="majorBidi" w:hAnsiTheme="majorBidi" w:cstheme="majorBidi"/>
                <w:b/>
                <w:bCs/>
                <w:i/>
                <w:iCs/>
                <w:sz w:val="16"/>
                <w:szCs w:val="16"/>
                <w:lang w:val="en-GB"/>
              </w:rPr>
            </w:pPr>
            <w:r w:rsidRPr="004C4F70">
              <w:rPr>
                <w:rFonts w:asciiTheme="majorBidi" w:hAnsiTheme="majorBidi" w:cstheme="majorBidi"/>
                <w:b/>
                <w:bCs/>
                <w:i/>
                <w:iCs/>
                <w:sz w:val="16"/>
                <w:szCs w:val="16"/>
                <w:lang w:val="en-GB"/>
              </w:rPr>
              <w:t>f</w:t>
            </w:r>
          </w:p>
        </w:tc>
        <w:tc>
          <w:tcPr>
            <w:tcW w:w="526" w:type="dxa"/>
            <w:tcBorders>
              <w:top w:val="single" w:sz="4" w:space="0" w:color="auto"/>
              <w:left w:val="single" w:sz="8" w:space="0" w:color="auto"/>
              <w:bottom w:val="single" w:sz="8" w:space="0" w:color="auto"/>
              <w:right w:val="dotted" w:sz="8" w:space="0" w:color="auto"/>
            </w:tcBorders>
            <w:shd w:val="clear" w:color="auto" w:fill="F2F2F2" w:themeFill="background1" w:themeFillShade="F2"/>
            <w:vAlign w:val="center"/>
          </w:tcPr>
          <w:p w14:paraId="4A38CFBD" w14:textId="0CB97FF4" w:rsidR="00B82D07" w:rsidRPr="004C4F70" w:rsidRDefault="00934D81" w:rsidP="00F808BD">
            <w:pPr>
              <w:pStyle w:val="Tabletext"/>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sym w:font="Symbol" w:char="F044"/>
            </w:r>
            <w:r w:rsidRPr="004C4F70">
              <w:rPr>
                <w:rFonts w:asciiTheme="majorBidi" w:hAnsiTheme="majorBidi" w:cstheme="majorBidi"/>
                <w:b/>
                <w:bCs/>
                <w:i/>
                <w:iCs/>
                <w:sz w:val="16"/>
                <w:szCs w:val="16"/>
                <w:lang w:val="en-GB"/>
              </w:rPr>
              <w:t>f</w:t>
            </w:r>
            <w:r w:rsidRPr="004C4F70">
              <w:rPr>
                <w:rFonts w:asciiTheme="majorBidi" w:hAnsiTheme="majorBidi" w:cstheme="majorBidi"/>
                <w:b/>
                <w:bCs/>
                <w:sz w:val="16"/>
                <w:szCs w:val="16"/>
                <w:lang w:val="en-GB"/>
              </w:rPr>
              <w:br/>
              <w:t>(MHz)</w:t>
            </w:r>
          </w:p>
        </w:tc>
        <w:tc>
          <w:tcPr>
            <w:tcW w:w="867" w:type="dxa"/>
            <w:tcBorders>
              <w:top w:val="single" w:sz="4" w:space="0" w:color="auto"/>
              <w:left w:val="dotted" w:sz="8" w:space="0" w:color="auto"/>
              <w:bottom w:val="single" w:sz="8" w:space="0" w:color="auto"/>
              <w:right w:val="dotted" w:sz="8" w:space="0" w:color="auto"/>
            </w:tcBorders>
            <w:shd w:val="clear" w:color="auto" w:fill="F2F2F2" w:themeFill="background1" w:themeFillShade="F2"/>
            <w:vAlign w:val="center"/>
          </w:tcPr>
          <w:p w14:paraId="00866712" w14:textId="77777777" w:rsidR="00B82D07" w:rsidRPr="004C4F70" w:rsidRDefault="00B82D07" w:rsidP="00F808BD">
            <w:pPr>
              <w:pStyle w:val="Tabletext"/>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t>Protection</w:t>
            </w:r>
            <w:r w:rsidRPr="004C4F70">
              <w:rPr>
                <w:rFonts w:asciiTheme="majorBidi" w:hAnsiTheme="majorBidi" w:cstheme="majorBidi"/>
                <w:b/>
                <w:bCs/>
                <w:sz w:val="16"/>
                <w:szCs w:val="16"/>
                <w:lang w:val="en-GB"/>
              </w:rPr>
              <w:br/>
              <w:t>ratio (dB)</w:t>
            </w:r>
            <w:r w:rsidRPr="004C4F70">
              <w:rPr>
                <w:rFonts w:asciiTheme="majorBidi" w:hAnsiTheme="majorBidi" w:cstheme="majorBidi"/>
                <w:b/>
                <w:bCs/>
                <w:sz w:val="16"/>
                <w:szCs w:val="16"/>
                <w:lang w:val="en-GB"/>
              </w:rPr>
              <w:br/>
              <w:t>yellow</w:t>
            </w:r>
            <w:r w:rsidRPr="004C4F70">
              <w:rPr>
                <w:rFonts w:asciiTheme="majorBidi" w:hAnsiTheme="majorBidi" w:cstheme="majorBidi"/>
                <w:b/>
                <w:bCs/>
                <w:sz w:val="16"/>
                <w:szCs w:val="16"/>
                <w:lang w:val="en-GB"/>
              </w:rPr>
              <w:br/>
              <w:t>interp. Val.</w:t>
            </w:r>
          </w:p>
        </w:tc>
        <w:tc>
          <w:tcPr>
            <w:tcW w:w="4486" w:type="dxa"/>
            <w:vMerge/>
            <w:tcBorders>
              <w:left w:val="dotted" w:sz="8" w:space="0" w:color="auto"/>
              <w:bottom w:val="nil"/>
              <w:right w:val="nil"/>
            </w:tcBorders>
            <w:vAlign w:val="center"/>
          </w:tcPr>
          <w:p w14:paraId="3F2CD61C" w14:textId="77777777" w:rsidR="00B82D07" w:rsidRPr="004C4F70" w:rsidRDefault="00B82D07" w:rsidP="00F808BD">
            <w:pPr>
              <w:keepNext/>
              <w:jc w:val="center"/>
              <w:rPr>
                <w:rFonts w:asciiTheme="majorBidi" w:hAnsiTheme="majorBidi" w:cstheme="majorBidi"/>
                <w:lang w:val="en-GB"/>
              </w:rPr>
            </w:pPr>
          </w:p>
        </w:tc>
      </w:tr>
      <w:tr w:rsidR="00B82D07" w:rsidRPr="004C4F70" w14:paraId="6FAF0716"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5704C90B"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5.9</w:t>
            </w:r>
          </w:p>
        </w:tc>
        <w:tc>
          <w:tcPr>
            <w:tcW w:w="549" w:type="dxa"/>
            <w:tcBorders>
              <w:top w:val="single" w:sz="8" w:space="0" w:color="auto"/>
              <w:left w:val="single" w:sz="8" w:space="0" w:color="auto"/>
              <w:bottom w:val="single" w:sz="8" w:space="0" w:color="auto"/>
              <w:right w:val="single" w:sz="8" w:space="0" w:color="auto"/>
            </w:tcBorders>
            <w:vAlign w:val="center"/>
          </w:tcPr>
          <w:p w14:paraId="6DA18AAD" w14:textId="77777777" w:rsidR="00B82D07" w:rsidRPr="004C4F70" w:rsidRDefault="00B82D07" w:rsidP="00F808BD">
            <w:pPr>
              <w:pStyle w:val="Tabletext"/>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69520D53" w14:textId="77777777" w:rsidR="00B82D07" w:rsidRPr="004C4F70" w:rsidRDefault="00B82D07" w:rsidP="00F808BD">
            <w:pPr>
              <w:pStyle w:val="Tabletext"/>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0BD61A5F"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2FBE7399"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8657A31" w14:textId="77777777" w:rsidR="00B82D07" w:rsidRPr="004C4F70"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80D79D3" w14:textId="77777777" w:rsidR="00B82D07" w:rsidRPr="004C4F70" w:rsidRDefault="00B82D07" w:rsidP="00F808BD">
            <w:pPr>
              <w:pStyle w:val="Tabletext"/>
              <w:jc w:val="center"/>
              <w:rPr>
                <w:rFonts w:asciiTheme="majorBidi" w:hAnsiTheme="majorBidi" w:cstheme="majorBidi"/>
                <w:sz w:val="16"/>
                <w:szCs w:val="16"/>
                <w:lang w:val="en-GB"/>
              </w:rPr>
            </w:pPr>
          </w:p>
        </w:tc>
        <w:tc>
          <w:tcPr>
            <w:tcW w:w="485" w:type="dxa"/>
            <w:tcBorders>
              <w:top w:val="single" w:sz="8" w:space="0" w:color="auto"/>
              <w:left w:val="dotted" w:sz="8" w:space="0" w:color="auto"/>
              <w:bottom w:val="dotted" w:sz="8" w:space="0" w:color="auto"/>
              <w:right w:val="single" w:sz="8" w:space="0" w:color="auto"/>
            </w:tcBorders>
            <w:vAlign w:val="center"/>
          </w:tcPr>
          <w:p w14:paraId="28076D32"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660.1</w:t>
            </w:r>
          </w:p>
        </w:tc>
        <w:tc>
          <w:tcPr>
            <w:tcW w:w="526" w:type="dxa"/>
            <w:tcBorders>
              <w:top w:val="single" w:sz="8" w:space="0" w:color="auto"/>
              <w:left w:val="single" w:sz="8" w:space="0" w:color="auto"/>
              <w:bottom w:val="dotted" w:sz="8" w:space="0" w:color="auto"/>
              <w:right w:val="dotted" w:sz="8" w:space="0" w:color="auto"/>
            </w:tcBorders>
            <w:vAlign w:val="center"/>
          </w:tcPr>
          <w:p w14:paraId="3FF4CCF7"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5.9</w:t>
            </w:r>
          </w:p>
        </w:tc>
        <w:tc>
          <w:tcPr>
            <w:tcW w:w="867" w:type="dxa"/>
            <w:tcBorders>
              <w:top w:val="single" w:sz="8" w:space="0" w:color="auto"/>
              <w:left w:val="dotted" w:sz="8" w:space="0" w:color="auto"/>
              <w:bottom w:val="dotted" w:sz="8" w:space="0" w:color="auto"/>
              <w:right w:val="dotted" w:sz="8" w:space="0" w:color="auto"/>
            </w:tcBorders>
            <w:shd w:val="clear" w:color="auto" w:fill="FFFF00"/>
            <w:vAlign w:val="center"/>
          </w:tcPr>
          <w:p w14:paraId="2D67E33E"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15.8</w:t>
            </w:r>
          </w:p>
        </w:tc>
        <w:tc>
          <w:tcPr>
            <w:tcW w:w="4486" w:type="dxa"/>
            <w:vMerge/>
            <w:tcBorders>
              <w:left w:val="dotted" w:sz="8" w:space="0" w:color="auto"/>
              <w:bottom w:val="nil"/>
              <w:right w:val="nil"/>
            </w:tcBorders>
            <w:vAlign w:val="center"/>
          </w:tcPr>
          <w:p w14:paraId="05858E41" w14:textId="77777777" w:rsidR="00B82D07" w:rsidRPr="004C4F70" w:rsidRDefault="00B82D07" w:rsidP="00F808BD">
            <w:pPr>
              <w:keepNext/>
              <w:rPr>
                <w:rFonts w:asciiTheme="majorBidi" w:hAnsiTheme="majorBidi" w:cstheme="majorBidi"/>
                <w:lang w:val="en-GB"/>
              </w:rPr>
            </w:pPr>
          </w:p>
        </w:tc>
      </w:tr>
      <w:tr w:rsidR="00B82D07" w:rsidRPr="004C4F70" w14:paraId="3A642440"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28AFCF07"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5.8</w:t>
            </w:r>
          </w:p>
        </w:tc>
        <w:tc>
          <w:tcPr>
            <w:tcW w:w="549" w:type="dxa"/>
            <w:tcBorders>
              <w:top w:val="single" w:sz="8" w:space="0" w:color="auto"/>
              <w:left w:val="single" w:sz="8" w:space="0" w:color="auto"/>
              <w:bottom w:val="single" w:sz="8" w:space="0" w:color="auto"/>
              <w:right w:val="single" w:sz="8" w:space="0" w:color="auto"/>
            </w:tcBorders>
            <w:vAlign w:val="center"/>
          </w:tcPr>
          <w:p w14:paraId="7BA61914" w14:textId="77777777" w:rsidR="00B82D07" w:rsidRPr="004C4F70" w:rsidRDefault="00B82D07" w:rsidP="00F808BD">
            <w:pPr>
              <w:pStyle w:val="Tabletext"/>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2E1D16CB" w14:textId="77777777" w:rsidR="00B82D07" w:rsidRPr="004C4F70" w:rsidRDefault="00B82D07" w:rsidP="00F808BD">
            <w:pPr>
              <w:pStyle w:val="Tabletext"/>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2D002D68"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ADAC971"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66EEC03" w14:textId="77777777" w:rsidR="00B82D07" w:rsidRPr="004C4F70"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58610196" w14:textId="77777777" w:rsidR="00B82D07" w:rsidRPr="004C4F70" w:rsidRDefault="00B82D07" w:rsidP="00F808BD">
            <w:pPr>
              <w:pStyle w:val="Tabletext"/>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1C86B0CF"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660.2</w:t>
            </w:r>
          </w:p>
        </w:tc>
        <w:tc>
          <w:tcPr>
            <w:tcW w:w="526" w:type="dxa"/>
            <w:tcBorders>
              <w:top w:val="dotted" w:sz="8" w:space="0" w:color="auto"/>
              <w:left w:val="single" w:sz="8" w:space="0" w:color="auto"/>
              <w:bottom w:val="dotted" w:sz="8" w:space="0" w:color="auto"/>
              <w:right w:val="dotted" w:sz="8" w:space="0" w:color="auto"/>
            </w:tcBorders>
            <w:vAlign w:val="center"/>
          </w:tcPr>
          <w:p w14:paraId="7639BC74"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5.8</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1FFFA461"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16.0</w:t>
            </w:r>
          </w:p>
        </w:tc>
        <w:tc>
          <w:tcPr>
            <w:tcW w:w="4486" w:type="dxa"/>
            <w:vMerge/>
            <w:tcBorders>
              <w:left w:val="dotted" w:sz="8" w:space="0" w:color="auto"/>
              <w:bottom w:val="nil"/>
              <w:right w:val="nil"/>
            </w:tcBorders>
            <w:vAlign w:val="center"/>
          </w:tcPr>
          <w:p w14:paraId="2D51E8FE" w14:textId="77777777" w:rsidR="00B82D07" w:rsidRPr="004C4F70" w:rsidRDefault="00B82D07" w:rsidP="00F808BD">
            <w:pPr>
              <w:keepNext/>
              <w:rPr>
                <w:rFonts w:asciiTheme="majorBidi" w:hAnsiTheme="majorBidi" w:cstheme="majorBidi"/>
                <w:lang w:val="en-GB"/>
              </w:rPr>
            </w:pPr>
          </w:p>
        </w:tc>
      </w:tr>
      <w:tr w:rsidR="00B82D07" w:rsidRPr="004C4F70" w14:paraId="17BE964C"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2ECF8C22"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5.7</w:t>
            </w:r>
          </w:p>
        </w:tc>
        <w:tc>
          <w:tcPr>
            <w:tcW w:w="549" w:type="dxa"/>
            <w:tcBorders>
              <w:top w:val="single" w:sz="8" w:space="0" w:color="auto"/>
              <w:left w:val="single" w:sz="8" w:space="0" w:color="auto"/>
              <w:bottom w:val="single" w:sz="8" w:space="0" w:color="auto"/>
              <w:right w:val="single" w:sz="8" w:space="0" w:color="auto"/>
            </w:tcBorders>
            <w:vAlign w:val="center"/>
          </w:tcPr>
          <w:p w14:paraId="6B3FC8DE" w14:textId="77777777" w:rsidR="00B82D07" w:rsidRPr="004C4F70" w:rsidRDefault="00B82D07" w:rsidP="00F808BD">
            <w:pPr>
              <w:pStyle w:val="Tabletext"/>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0909E8A9" w14:textId="77777777" w:rsidR="00B82D07" w:rsidRPr="004C4F70" w:rsidRDefault="00B82D07" w:rsidP="00F808BD">
            <w:pPr>
              <w:pStyle w:val="Tabletext"/>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5C2F402F"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1BBE2C09"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69AC0A64" w14:textId="77777777" w:rsidR="00B82D07" w:rsidRPr="004C4F70"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08179638" w14:textId="77777777" w:rsidR="00B82D07" w:rsidRPr="004C4F70" w:rsidRDefault="00B82D07" w:rsidP="00F808BD">
            <w:pPr>
              <w:pStyle w:val="Tabletext"/>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0BEA8770"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660.3</w:t>
            </w:r>
          </w:p>
        </w:tc>
        <w:tc>
          <w:tcPr>
            <w:tcW w:w="526" w:type="dxa"/>
            <w:tcBorders>
              <w:top w:val="dotted" w:sz="8" w:space="0" w:color="auto"/>
              <w:left w:val="single" w:sz="8" w:space="0" w:color="auto"/>
              <w:bottom w:val="dotted" w:sz="8" w:space="0" w:color="auto"/>
              <w:right w:val="dotted" w:sz="8" w:space="0" w:color="auto"/>
            </w:tcBorders>
            <w:vAlign w:val="center"/>
          </w:tcPr>
          <w:p w14:paraId="3F5A83CB"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5.7</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0E7ECDC1"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16.2</w:t>
            </w:r>
          </w:p>
        </w:tc>
        <w:tc>
          <w:tcPr>
            <w:tcW w:w="4486" w:type="dxa"/>
            <w:vMerge/>
            <w:tcBorders>
              <w:left w:val="dotted" w:sz="8" w:space="0" w:color="auto"/>
              <w:bottom w:val="nil"/>
              <w:right w:val="nil"/>
            </w:tcBorders>
            <w:shd w:val="clear" w:color="auto" w:fill="FFFF00"/>
            <w:vAlign w:val="center"/>
          </w:tcPr>
          <w:p w14:paraId="31A811C6" w14:textId="77777777" w:rsidR="00B82D07" w:rsidRPr="004C4F70" w:rsidRDefault="00B82D07" w:rsidP="00F808BD">
            <w:pPr>
              <w:keepNext/>
              <w:rPr>
                <w:rFonts w:asciiTheme="majorBidi" w:hAnsiTheme="majorBidi" w:cstheme="majorBidi"/>
                <w:lang w:val="en-GB"/>
              </w:rPr>
            </w:pPr>
          </w:p>
        </w:tc>
      </w:tr>
      <w:tr w:rsidR="00B82D07" w:rsidRPr="004C4F70" w14:paraId="37D8C752"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0598B263"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5.6</w:t>
            </w:r>
          </w:p>
        </w:tc>
        <w:tc>
          <w:tcPr>
            <w:tcW w:w="549" w:type="dxa"/>
            <w:tcBorders>
              <w:top w:val="single" w:sz="8" w:space="0" w:color="auto"/>
              <w:left w:val="single" w:sz="8" w:space="0" w:color="auto"/>
              <w:bottom w:val="single" w:sz="8" w:space="0" w:color="auto"/>
              <w:right w:val="single" w:sz="8" w:space="0" w:color="auto"/>
            </w:tcBorders>
            <w:vAlign w:val="center"/>
          </w:tcPr>
          <w:p w14:paraId="4E002C19" w14:textId="77777777" w:rsidR="00B82D07" w:rsidRPr="004C4F70" w:rsidRDefault="00B82D07" w:rsidP="00F808BD">
            <w:pPr>
              <w:pStyle w:val="Tabletext"/>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77A89465" w14:textId="77777777" w:rsidR="00B82D07" w:rsidRPr="004C4F70" w:rsidRDefault="00B82D07" w:rsidP="00F808BD">
            <w:pPr>
              <w:pStyle w:val="Tabletext"/>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1951D450"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34AD102"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184132AA" w14:textId="77777777" w:rsidR="00B82D07" w:rsidRPr="004C4F70"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18415DD4" w14:textId="77777777" w:rsidR="00B82D07" w:rsidRPr="004C4F70" w:rsidRDefault="00B82D07" w:rsidP="00F808BD">
            <w:pPr>
              <w:pStyle w:val="Tabletext"/>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1EB95F17"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660.4</w:t>
            </w:r>
          </w:p>
        </w:tc>
        <w:tc>
          <w:tcPr>
            <w:tcW w:w="526" w:type="dxa"/>
            <w:tcBorders>
              <w:top w:val="dotted" w:sz="8" w:space="0" w:color="auto"/>
              <w:left w:val="single" w:sz="8" w:space="0" w:color="auto"/>
              <w:bottom w:val="dotted" w:sz="8" w:space="0" w:color="auto"/>
              <w:right w:val="dotted" w:sz="8" w:space="0" w:color="auto"/>
            </w:tcBorders>
            <w:vAlign w:val="center"/>
          </w:tcPr>
          <w:p w14:paraId="4881BD5D"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5.6</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344A619E"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16.4</w:t>
            </w:r>
          </w:p>
        </w:tc>
        <w:tc>
          <w:tcPr>
            <w:tcW w:w="4486" w:type="dxa"/>
            <w:vMerge/>
            <w:tcBorders>
              <w:left w:val="dotted" w:sz="8" w:space="0" w:color="auto"/>
              <w:bottom w:val="nil"/>
              <w:right w:val="nil"/>
            </w:tcBorders>
            <w:shd w:val="clear" w:color="auto" w:fill="FFFF00"/>
            <w:vAlign w:val="center"/>
          </w:tcPr>
          <w:p w14:paraId="248FB328" w14:textId="77777777" w:rsidR="00B82D07" w:rsidRPr="004C4F70" w:rsidRDefault="00B82D07" w:rsidP="00F808BD">
            <w:pPr>
              <w:keepNext/>
              <w:rPr>
                <w:rFonts w:asciiTheme="majorBidi" w:hAnsiTheme="majorBidi" w:cstheme="majorBidi"/>
                <w:lang w:val="en-GB"/>
              </w:rPr>
            </w:pPr>
          </w:p>
        </w:tc>
      </w:tr>
      <w:tr w:rsidR="00B82D07" w:rsidRPr="004C4F70" w14:paraId="65DEB53A"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12635AB3"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5.5</w:t>
            </w:r>
          </w:p>
        </w:tc>
        <w:tc>
          <w:tcPr>
            <w:tcW w:w="549" w:type="dxa"/>
            <w:tcBorders>
              <w:top w:val="single" w:sz="8" w:space="0" w:color="auto"/>
              <w:left w:val="single" w:sz="8" w:space="0" w:color="auto"/>
              <w:bottom w:val="single" w:sz="8" w:space="0" w:color="auto"/>
              <w:right w:val="single" w:sz="8" w:space="0" w:color="auto"/>
            </w:tcBorders>
            <w:vAlign w:val="center"/>
          </w:tcPr>
          <w:p w14:paraId="089B4A91" w14:textId="77777777" w:rsidR="00B82D07" w:rsidRPr="004C4F70" w:rsidRDefault="00B82D07" w:rsidP="00F808BD">
            <w:pPr>
              <w:pStyle w:val="Tabletext"/>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48883F5E" w14:textId="77777777" w:rsidR="00B82D07" w:rsidRPr="004C4F70" w:rsidRDefault="00B82D07" w:rsidP="00F808BD">
            <w:pPr>
              <w:pStyle w:val="Tabletext"/>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2DF3D6CF"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E849EFC"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26.0</w:t>
            </w:r>
          </w:p>
        </w:tc>
        <w:tc>
          <w:tcPr>
            <w:tcW w:w="430" w:type="dxa"/>
            <w:tcBorders>
              <w:top w:val="single" w:sz="8" w:space="0" w:color="auto"/>
              <w:left w:val="single" w:sz="8" w:space="0" w:color="auto"/>
              <w:bottom w:val="single" w:sz="8" w:space="0" w:color="auto"/>
              <w:right w:val="single" w:sz="8" w:space="0" w:color="auto"/>
            </w:tcBorders>
            <w:vAlign w:val="center"/>
          </w:tcPr>
          <w:p w14:paraId="40D416F1" w14:textId="77777777" w:rsidR="00B82D07" w:rsidRPr="004C4F70"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380FCE2" w14:textId="77777777" w:rsidR="00B82D07" w:rsidRPr="004C4F70" w:rsidRDefault="00B82D07" w:rsidP="00F808BD">
            <w:pPr>
              <w:pStyle w:val="Tabletext"/>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26724212"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660.5</w:t>
            </w:r>
          </w:p>
        </w:tc>
        <w:tc>
          <w:tcPr>
            <w:tcW w:w="526" w:type="dxa"/>
            <w:tcBorders>
              <w:top w:val="dotted" w:sz="8" w:space="0" w:color="auto"/>
              <w:left w:val="single" w:sz="8" w:space="0" w:color="auto"/>
              <w:bottom w:val="dotted" w:sz="8" w:space="0" w:color="auto"/>
              <w:right w:val="dotted" w:sz="8" w:space="0" w:color="auto"/>
            </w:tcBorders>
            <w:vAlign w:val="center"/>
          </w:tcPr>
          <w:p w14:paraId="085D6976"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5.5</w:t>
            </w:r>
          </w:p>
        </w:tc>
        <w:tc>
          <w:tcPr>
            <w:tcW w:w="867" w:type="dxa"/>
            <w:tcBorders>
              <w:top w:val="dotted" w:sz="8" w:space="0" w:color="auto"/>
              <w:left w:val="dotted" w:sz="8" w:space="0" w:color="auto"/>
              <w:bottom w:val="dotted" w:sz="8" w:space="0" w:color="auto"/>
              <w:right w:val="dotted" w:sz="8" w:space="0" w:color="auto"/>
            </w:tcBorders>
            <w:shd w:val="clear" w:color="auto" w:fill="auto"/>
            <w:vAlign w:val="center"/>
          </w:tcPr>
          <w:p w14:paraId="02A37AD5"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16.6</w:t>
            </w:r>
          </w:p>
        </w:tc>
        <w:tc>
          <w:tcPr>
            <w:tcW w:w="4486" w:type="dxa"/>
            <w:vMerge/>
            <w:tcBorders>
              <w:left w:val="dotted" w:sz="8" w:space="0" w:color="auto"/>
              <w:bottom w:val="nil"/>
              <w:right w:val="nil"/>
            </w:tcBorders>
            <w:shd w:val="clear" w:color="auto" w:fill="FFFF00"/>
            <w:vAlign w:val="center"/>
          </w:tcPr>
          <w:p w14:paraId="54AC023D" w14:textId="77777777" w:rsidR="00B82D07" w:rsidRPr="004C4F70" w:rsidRDefault="00B82D07" w:rsidP="00F808BD">
            <w:pPr>
              <w:keepNext/>
              <w:rPr>
                <w:rFonts w:asciiTheme="majorBidi" w:hAnsiTheme="majorBidi" w:cstheme="majorBidi"/>
                <w:lang w:val="en-GB"/>
              </w:rPr>
            </w:pPr>
          </w:p>
        </w:tc>
      </w:tr>
      <w:tr w:rsidR="00B82D07" w:rsidRPr="004C4F70" w14:paraId="39351837"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2BDB6576"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5.4</w:t>
            </w:r>
          </w:p>
        </w:tc>
        <w:tc>
          <w:tcPr>
            <w:tcW w:w="549" w:type="dxa"/>
            <w:tcBorders>
              <w:top w:val="single" w:sz="8" w:space="0" w:color="auto"/>
              <w:left w:val="single" w:sz="8" w:space="0" w:color="auto"/>
              <w:bottom w:val="single" w:sz="8" w:space="0" w:color="auto"/>
              <w:right w:val="single" w:sz="8" w:space="0" w:color="auto"/>
            </w:tcBorders>
            <w:vAlign w:val="center"/>
          </w:tcPr>
          <w:p w14:paraId="1AD02F38" w14:textId="77777777" w:rsidR="00B82D07" w:rsidRPr="004C4F70" w:rsidRDefault="00B82D07" w:rsidP="00F808BD">
            <w:pPr>
              <w:pStyle w:val="Tabletext"/>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3FB03888" w14:textId="77777777" w:rsidR="00B82D07" w:rsidRPr="004C4F70" w:rsidRDefault="00B82D07" w:rsidP="00F808BD">
            <w:pPr>
              <w:pStyle w:val="Tabletext"/>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6675944B"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7C6E7BF"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4B576CF" w14:textId="77777777" w:rsidR="00B82D07" w:rsidRPr="004C4F70"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309BB6AC" w14:textId="77777777" w:rsidR="00B82D07" w:rsidRPr="004C4F70" w:rsidRDefault="00B82D07" w:rsidP="00F808BD">
            <w:pPr>
              <w:pStyle w:val="Tabletext"/>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60BBA54C"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660.6</w:t>
            </w:r>
          </w:p>
        </w:tc>
        <w:tc>
          <w:tcPr>
            <w:tcW w:w="526" w:type="dxa"/>
            <w:tcBorders>
              <w:top w:val="dotted" w:sz="8" w:space="0" w:color="auto"/>
              <w:left w:val="single" w:sz="8" w:space="0" w:color="auto"/>
              <w:bottom w:val="dotted" w:sz="8" w:space="0" w:color="auto"/>
              <w:right w:val="dotted" w:sz="8" w:space="0" w:color="auto"/>
            </w:tcBorders>
            <w:vAlign w:val="center"/>
          </w:tcPr>
          <w:p w14:paraId="19C13306"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5.4</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23CF1B90"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16.6</w:t>
            </w:r>
          </w:p>
        </w:tc>
        <w:tc>
          <w:tcPr>
            <w:tcW w:w="4486" w:type="dxa"/>
            <w:vMerge/>
            <w:tcBorders>
              <w:left w:val="dotted" w:sz="8" w:space="0" w:color="auto"/>
              <w:bottom w:val="nil"/>
              <w:right w:val="nil"/>
            </w:tcBorders>
            <w:shd w:val="clear" w:color="auto" w:fill="FFFF00"/>
            <w:vAlign w:val="center"/>
          </w:tcPr>
          <w:p w14:paraId="5B61277F" w14:textId="77777777" w:rsidR="00B82D07" w:rsidRPr="004C4F70" w:rsidRDefault="00B82D07" w:rsidP="00F808BD">
            <w:pPr>
              <w:keepNext/>
              <w:rPr>
                <w:rFonts w:asciiTheme="majorBidi" w:hAnsiTheme="majorBidi" w:cstheme="majorBidi"/>
                <w:lang w:val="en-GB"/>
              </w:rPr>
            </w:pPr>
          </w:p>
        </w:tc>
      </w:tr>
      <w:tr w:rsidR="00B82D07" w:rsidRPr="004C4F70" w14:paraId="1936D820"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44EED118"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5.3</w:t>
            </w:r>
          </w:p>
        </w:tc>
        <w:tc>
          <w:tcPr>
            <w:tcW w:w="549" w:type="dxa"/>
            <w:tcBorders>
              <w:top w:val="single" w:sz="8" w:space="0" w:color="auto"/>
              <w:left w:val="single" w:sz="8" w:space="0" w:color="auto"/>
              <w:bottom w:val="single" w:sz="8" w:space="0" w:color="auto"/>
              <w:right w:val="single" w:sz="8" w:space="0" w:color="auto"/>
            </w:tcBorders>
            <w:vAlign w:val="center"/>
          </w:tcPr>
          <w:p w14:paraId="18D85AC4" w14:textId="77777777" w:rsidR="00B82D07" w:rsidRPr="004C4F70" w:rsidRDefault="00B82D07" w:rsidP="00F808BD">
            <w:pPr>
              <w:pStyle w:val="Tabletext"/>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3F1ECAE6" w14:textId="77777777" w:rsidR="00B82D07" w:rsidRPr="004C4F70" w:rsidRDefault="00B82D07" w:rsidP="00F808BD">
            <w:pPr>
              <w:pStyle w:val="Tabletext"/>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1B5AAE27"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0D7C46C"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09703D3" w14:textId="77777777" w:rsidR="00B82D07" w:rsidRPr="004C4F70"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6C7AB661" w14:textId="77777777" w:rsidR="00B82D07" w:rsidRPr="004C4F70" w:rsidRDefault="00B82D07" w:rsidP="00F808BD">
            <w:pPr>
              <w:pStyle w:val="Tabletext"/>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3AB38EDD"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660.7</w:t>
            </w:r>
          </w:p>
        </w:tc>
        <w:tc>
          <w:tcPr>
            <w:tcW w:w="526" w:type="dxa"/>
            <w:tcBorders>
              <w:top w:val="dotted" w:sz="8" w:space="0" w:color="auto"/>
              <w:left w:val="single" w:sz="8" w:space="0" w:color="auto"/>
              <w:bottom w:val="dotted" w:sz="8" w:space="0" w:color="auto"/>
              <w:right w:val="dotted" w:sz="8" w:space="0" w:color="auto"/>
            </w:tcBorders>
            <w:vAlign w:val="center"/>
          </w:tcPr>
          <w:p w14:paraId="157C9638"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5.3</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679BA554"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16.8</w:t>
            </w:r>
          </w:p>
        </w:tc>
        <w:tc>
          <w:tcPr>
            <w:tcW w:w="4486" w:type="dxa"/>
            <w:vMerge/>
            <w:tcBorders>
              <w:left w:val="dotted" w:sz="8" w:space="0" w:color="auto"/>
              <w:bottom w:val="nil"/>
              <w:right w:val="nil"/>
            </w:tcBorders>
            <w:vAlign w:val="center"/>
          </w:tcPr>
          <w:p w14:paraId="59227030" w14:textId="77777777" w:rsidR="00B82D07" w:rsidRPr="004C4F70" w:rsidRDefault="00B82D07" w:rsidP="00F808BD">
            <w:pPr>
              <w:keepNext/>
              <w:rPr>
                <w:rFonts w:asciiTheme="majorBidi" w:hAnsiTheme="majorBidi" w:cstheme="majorBidi"/>
                <w:lang w:val="en-GB"/>
              </w:rPr>
            </w:pPr>
          </w:p>
        </w:tc>
      </w:tr>
      <w:tr w:rsidR="00B82D07" w:rsidRPr="004C4F70" w14:paraId="6ADAE7E9"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680E12AC"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5.2</w:t>
            </w:r>
          </w:p>
        </w:tc>
        <w:tc>
          <w:tcPr>
            <w:tcW w:w="549" w:type="dxa"/>
            <w:tcBorders>
              <w:top w:val="single" w:sz="8" w:space="0" w:color="auto"/>
              <w:left w:val="single" w:sz="8" w:space="0" w:color="auto"/>
              <w:bottom w:val="single" w:sz="8" w:space="0" w:color="auto"/>
              <w:right w:val="single" w:sz="8" w:space="0" w:color="auto"/>
            </w:tcBorders>
            <w:vAlign w:val="center"/>
          </w:tcPr>
          <w:p w14:paraId="7EEF4286" w14:textId="77777777" w:rsidR="00B82D07" w:rsidRPr="004C4F70" w:rsidRDefault="00B82D07" w:rsidP="00F808BD">
            <w:pPr>
              <w:pStyle w:val="Tabletext"/>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3BD7FA0D" w14:textId="77777777" w:rsidR="00B82D07" w:rsidRPr="004C4F70" w:rsidRDefault="00B82D07" w:rsidP="00F808BD">
            <w:pPr>
              <w:pStyle w:val="Tabletext"/>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67A0A9CC"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199EF897"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2B3678A" w14:textId="77777777" w:rsidR="00B82D07" w:rsidRPr="004C4F70"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3797D2D4" w14:textId="77777777" w:rsidR="00B82D07" w:rsidRPr="004C4F70" w:rsidRDefault="00B82D07" w:rsidP="00F808BD">
            <w:pPr>
              <w:pStyle w:val="Tabletext"/>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567FE39C"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660.8</w:t>
            </w:r>
          </w:p>
        </w:tc>
        <w:tc>
          <w:tcPr>
            <w:tcW w:w="526" w:type="dxa"/>
            <w:tcBorders>
              <w:top w:val="dotted" w:sz="8" w:space="0" w:color="auto"/>
              <w:left w:val="single" w:sz="8" w:space="0" w:color="auto"/>
              <w:bottom w:val="dotted" w:sz="8" w:space="0" w:color="auto"/>
              <w:right w:val="dotted" w:sz="8" w:space="0" w:color="auto"/>
            </w:tcBorders>
            <w:vAlign w:val="center"/>
          </w:tcPr>
          <w:p w14:paraId="034BCB4A"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5.2</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0DC293C7"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17.0</w:t>
            </w:r>
          </w:p>
        </w:tc>
        <w:tc>
          <w:tcPr>
            <w:tcW w:w="4486" w:type="dxa"/>
            <w:vMerge/>
            <w:tcBorders>
              <w:left w:val="dotted" w:sz="8" w:space="0" w:color="auto"/>
              <w:bottom w:val="nil"/>
              <w:right w:val="nil"/>
            </w:tcBorders>
            <w:vAlign w:val="center"/>
          </w:tcPr>
          <w:p w14:paraId="7CABEE1E" w14:textId="77777777" w:rsidR="00B82D07" w:rsidRPr="004C4F70" w:rsidRDefault="00B82D07" w:rsidP="00F808BD">
            <w:pPr>
              <w:keepNext/>
              <w:rPr>
                <w:rFonts w:asciiTheme="majorBidi" w:hAnsiTheme="majorBidi" w:cstheme="majorBidi"/>
                <w:lang w:val="en-GB"/>
              </w:rPr>
            </w:pPr>
          </w:p>
        </w:tc>
      </w:tr>
      <w:tr w:rsidR="00B82D07" w:rsidRPr="004C4F70" w14:paraId="4D7D25C8"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6AFFCEF3"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5.1</w:t>
            </w:r>
          </w:p>
        </w:tc>
        <w:tc>
          <w:tcPr>
            <w:tcW w:w="549" w:type="dxa"/>
            <w:tcBorders>
              <w:top w:val="single" w:sz="8" w:space="0" w:color="auto"/>
              <w:left w:val="single" w:sz="8" w:space="0" w:color="auto"/>
              <w:bottom w:val="single" w:sz="8" w:space="0" w:color="auto"/>
              <w:right w:val="single" w:sz="8" w:space="0" w:color="auto"/>
            </w:tcBorders>
            <w:vAlign w:val="center"/>
          </w:tcPr>
          <w:p w14:paraId="72B34379" w14:textId="77777777" w:rsidR="00B82D07" w:rsidRPr="004C4F70" w:rsidRDefault="00B82D07" w:rsidP="00F808BD">
            <w:pPr>
              <w:pStyle w:val="Tabletext"/>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62307B41" w14:textId="77777777" w:rsidR="00B82D07" w:rsidRPr="004C4F70" w:rsidRDefault="00B82D07" w:rsidP="00F808BD">
            <w:pPr>
              <w:pStyle w:val="Tabletext"/>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78F56804"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9A467DF"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331D11F" w14:textId="77777777" w:rsidR="00B82D07" w:rsidRPr="004C4F70"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19305686" w14:textId="77777777" w:rsidR="00B82D07" w:rsidRPr="004C4F70" w:rsidRDefault="00B82D07" w:rsidP="00F808BD">
            <w:pPr>
              <w:pStyle w:val="Tabletext"/>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6E74185C"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660.9</w:t>
            </w:r>
          </w:p>
        </w:tc>
        <w:tc>
          <w:tcPr>
            <w:tcW w:w="526" w:type="dxa"/>
            <w:tcBorders>
              <w:top w:val="dotted" w:sz="8" w:space="0" w:color="auto"/>
              <w:left w:val="single" w:sz="8" w:space="0" w:color="auto"/>
              <w:bottom w:val="dotted" w:sz="8" w:space="0" w:color="auto"/>
              <w:right w:val="dotted" w:sz="8" w:space="0" w:color="auto"/>
            </w:tcBorders>
            <w:vAlign w:val="center"/>
          </w:tcPr>
          <w:p w14:paraId="76D77EC6"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5.1</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44276DC9"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17.2</w:t>
            </w:r>
          </w:p>
        </w:tc>
        <w:tc>
          <w:tcPr>
            <w:tcW w:w="4486" w:type="dxa"/>
            <w:vMerge/>
            <w:tcBorders>
              <w:left w:val="dotted" w:sz="8" w:space="0" w:color="auto"/>
              <w:bottom w:val="nil"/>
              <w:right w:val="nil"/>
            </w:tcBorders>
            <w:vAlign w:val="center"/>
          </w:tcPr>
          <w:p w14:paraId="37AB9B9A" w14:textId="77777777" w:rsidR="00B82D07" w:rsidRPr="004C4F70" w:rsidRDefault="00B82D07" w:rsidP="00F808BD">
            <w:pPr>
              <w:keepNext/>
              <w:rPr>
                <w:rFonts w:asciiTheme="majorBidi" w:hAnsiTheme="majorBidi" w:cstheme="majorBidi"/>
                <w:lang w:val="en-GB"/>
              </w:rPr>
            </w:pPr>
          </w:p>
        </w:tc>
      </w:tr>
      <w:tr w:rsidR="00B82D07" w:rsidRPr="004C4F70" w14:paraId="0D7AE184"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551F4465"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w:t>
            </w:r>
          </w:p>
        </w:tc>
        <w:tc>
          <w:tcPr>
            <w:tcW w:w="549" w:type="dxa"/>
            <w:tcBorders>
              <w:top w:val="single" w:sz="8" w:space="0" w:color="auto"/>
              <w:left w:val="single" w:sz="8" w:space="0" w:color="auto"/>
              <w:bottom w:val="single" w:sz="8" w:space="0" w:color="auto"/>
              <w:right w:val="single" w:sz="8" w:space="0" w:color="auto"/>
            </w:tcBorders>
            <w:vAlign w:val="center"/>
          </w:tcPr>
          <w:p w14:paraId="2B8FAF42"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17.4</w:t>
            </w:r>
          </w:p>
        </w:tc>
        <w:tc>
          <w:tcPr>
            <w:tcW w:w="611" w:type="dxa"/>
            <w:tcBorders>
              <w:top w:val="single" w:sz="8" w:space="0" w:color="auto"/>
              <w:left w:val="single" w:sz="8" w:space="0" w:color="auto"/>
              <w:bottom w:val="single" w:sz="8" w:space="0" w:color="auto"/>
              <w:right w:val="single" w:sz="8" w:space="0" w:color="auto"/>
            </w:tcBorders>
            <w:vAlign w:val="center"/>
          </w:tcPr>
          <w:p w14:paraId="42434547"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5.6E</w:t>
            </w:r>
            <w:r w:rsidRPr="004C4F70">
              <w:rPr>
                <w:rFonts w:asciiTheme="majorBidi" w:hAnsiTheme="majorBidi" w:cstheme="majorBidi"/>
                <w:sz w:val="16"/>
                <w:szCs w:val="16"/>
                <w:lang w:val="en-GB"/>
              </w:rPr>
              <w:noBreakHyphen/>
              <w:t>02</w:t>
            </w:r>
          </w:p>
        </w:tc>
        <w:tc>
          <w:tcPr>
            <w:tcW w:w="635" w:type="dxa"/>
            <w:tcBorders>
              <w:top w:val="single" w:sz="8" w:space="0" w:color="auto"/>
              <w:left w:val="single" w:sz="8" w:space="0" w:color="auto"/>
              <w:bottom w:val="single" w:sz="8" w:space="0" w:color="auto"/>
              <w:right w:val="single" w:sz="8" w:space="0" w:color="auto"/>
            </w:tcBorders>
            <w:shd w:val="clear" w:color="auto" w:fill="92D050"/>
            <w:vAlign w:val="center"/>
          </w:tcPr>
          <w:p w14:paraId="29C58784"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7.6E</w:t>
            </w:r>
            <w:r w:rsidRPr="004C4F70">
              <w:rPr>
                <w:rFonts w:asciiTheme="majorBidi" w:hAnsiTheme="majorBidi" w:cstheme="majorBidi"/>
                <w:sz w:val="16"/>
                <w:szCs w:val="16"/>
                <w:lang w:val="en-GB"/>
              </w:rPr>
              <w:noBreakHyphen/>
              <w:t>08</w:t>
            </w:r>
          </w:p>
        </w:tc>
        <w:tc>
          <w:tcPr>
            <w:tcW w:w="430" w:type="dxa"/>
            <w:tcBorders>
              <w:top w:val="single" w:sz="8" w:space="0" w:color="auto"/>
              <w:left w:val="single" w:sz="8" w:space="0" w:color="auto"/>
              <w:bottom w:val="single" w:sz="8" w:space="0" w:color="auto"/>
              <w:right w:val="single" w:sz="8" w:space="0" w:color="auto"/>
            </w:tcBorders>
            <w:shd w:val="clear" w:color="auto" w:fill="92D050"/>
            <w:vAlign w:val="center"/>
          </w:tcPr>
          <w:p w14:paraId="19EC9AD0"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25.0</w:t>
            </w:r>
          </w:p>
        </w:tc>
        <w:tc>
          <w:tcPr>
            <w:tcW w:w="430" w:type="dxa"/>
            <w:tcBorders>
              <w:top w:val="single" w:sz="8" w:space="0" w:color="auto"/>
              <w:left w:val="single" w:sz="8" w:space="0" w:color="auto"/>
              <w:bottom w:val="single" w:sz="8" w:space="0" w:color="auto"/>
              <w:right w:val="single" w:sz="8" w:space="0" w:color="auto"/>
            </w:tcBorders>
            <w:vAlign w:val="center"/>
          </w:tcPr>
          <w:p w14:paraId="24FBD875"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17.7</w:t>
            </w:r>
          </w:p>
        </w:tc>
        <w:tc>
          <w:tcPr>
            <w:tcW w:w="95" w:type="dxa"/>
            <w:tcBorders>
              <w:top w:val="nil"/>
              <w:left w:val="single" w:sz="8" w:space="0" w:color="auto"/>
              <w:bottom w:val="nil"/>
              <w:right w:val="dotted" w:sz="8" w:space="0" w:color="auto"/>
            </w:tcBorders>
            <w:vAlign w:val="center"/>
          </w:tcPr>
          <w:p w14:paraId="6CABD180" w14:textId="77777777" w:rsidR="00B82D07" w:rsidRPr="004C4F70" w:rsidRDefault="00B82D07" w:rsidP="00F808BD">
            <w:pPr>
              <w:pStyle w:val="Tabletext"/>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169102E7"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661.0</w:t>
            </w:r>
          </w:p>
        </w:tc>
        <w:tc>
          <w:tcPr>
            <w:tcW w:w="526" w:type="dxa"/>
            <w:tcBorders>
              <w:top w:val="dotted" w:sz="8" w:space="0" w:color="auto"/>
              <w:left w:val="single" w:sz="8" w:space="0" w:color="auto"/>
              <w:bottom w:val="dotted" w:sz="8" w:space="0" w:color="auto"/>
              <w:right w:val="dotted" w:sz="8" w:space="0" w:color="auto"/>
            </w:tcBorders>
            <w:vAlign w:val="center"/>
          </w:tcPr>
          <w:p w14:paraId="542924DE"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5.0</w:t>
            </w:r>
          </w:p>
        </w:tc>
        <w:tc>
          <w:tcPr>
            <w:tcW w:w="867" w:type="dxa"/>
            <w:tcBorders>
              <w:top w:val="dotted" w:sz="8" w:space="0" w:color="auto"/>
              <w:left w:val="dotted" w:sz="8" w:space="0" w:color="auto"/>
              <w:bottom w:val="dotted" w:sz="8" w:space="0" w:color="auto"/>
              <w:right w:val="dotted" w:sz="8" w:space="0" w:color="auto"/>
            </w:tcBorders>
            <w:shd w:val="clear" w:color="auto" w:fill="auto"/>
            <w:vAlign w:val="center"/>
          </w:tcPr>
          <w:p w14:paraId="49784764"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16.6</w:t>
            </w:r>
          </w:p>
        </w:tc>
        <w:tc>
          <w:tcPr>
            <w:tcW w:w="4486" w:type="dxa"/>
            <w:vMerge/>
            <w:tcBorders>
              <w:left w:val="dotted" w:sz="8" w:space="0" w:color="auto"/>
              <w:bottom w:val="nil"/>
              <w:right w:val="nil"/>
            </w:tcBorders>
            <w:vAlign w:val="center"/>
          </w:tcPr>
          <w:p w14:paraId="2657B301" w14:textId="77777777" w:rsidR="00B82D07" w:rsidRPr="004C4F70" w:rsidRDefault="00B82D07" w:rsidP="00F808BD">
            <w:pPr>
              <w:keepNext/>
              <w:rPr>
                <w:rFonts w:asciiTheme="majorBidi" w:hAnsiTheme="majorBidi" w:cstheme="majorBidi"/>
                <w:lang w:val="en-GB"/>
              </w:rPr>
            </w:pPr>
          </w:p>
        </w:tc>
      </w:tr>
      <w:tr w:rsidR="00B82D07" w:rsidRPr="004C4F70" w14:paraId="7E0CA772"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3E2A489D"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4.9</w:t>
            </w:r>
          </w:p>
        </w:tc>
        <w:tc>
          <w:tcPr>
            <w:tcW w:w="549" w:type="dxa"/>
            <w:tcBorders>
              <w:top w:val="single" w:sz="8" w:space="0" w:color="auto"/>
              <w:left w:val="single" w:sz="8" w:space="0" w:color="auto"/>
              <w:bottom w:val="single" w:sz="8" w:space="0" w:color="auto"/>
              <w:right w:val="single" w:sz="8" w:space="0" w:color="auto"/>
            </w:tcBorders>
            <w:vAlign w:val="center"/>
          </w:tcPr>
          <w:p w14:paraId="773089B2" w14:textId="77777777" w:rsidR="00B82D07" w:rsidRPr="004C4F70" w:rsidRDefault="00B82D07" w:rsidP="00F808BD">
            <w:pPr>
              <w:pStyle w:val="Tabletext"/>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1C1F69A0" w14:textId="77777777" w:rsidR="00B82D07" w:rsidRPr="004C4F70" w:rsidRDefault="00B82D07" w:rsidP="00F808BD">
            <w:pPr>
              <w:pStyle w:val="Tabletext"/>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7C23F19E"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9F93A14"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935D886" w14:textId="77777777" w:rsidR="00B82D07" w:rsidRPr="004C4F70"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61C05C8D" w14:textId="77777777" w:rsidR="00B82D07" w:rsidRPr="004C4F70" w:rsidRDefault="00B82D07" w:rsidP="00F808BD">
            <w:pPr>
              <w:pStyle w:val="Tabletext"/>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2BAB7F31"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661.1</w:t>
            </w:r>
          </w:p>
        </w:tc>
        <w:tc>
          <w:tcPr>
            <w:tcW w:w="526" w:type="dxa"/>
            <w:tcBorders>
              <w:top w:val="dotted" w:sz="8" w:space="0" w:color="auto"/>
              <w:left w:val="single" w:sz="8" w:space="0" w:color="auto"/>
              <w:bottom w:val="dotted" w:sz="8" w:space="0" w:color="auto"/>
              <w:right w:val="dotted" w:sz="8" w:space="0" w:color="auto"/>
            </w:tcBorders>
            <w:vAlign w:val="center"/>
          </w:tcPr>
          <w:p w14:paraId="6D3B38D7"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4.9</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1400793C"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16.8</w:t>
            </w:r>
          </w:p>
        </w:tc>
        <w:tc>
          <w:tcPr>
            <w:tcW w:w="4486" w:type="dxa"/>
            <w:vMerge/>
            <w:tcBorders>
              <w:left w:val="dotted" w:sz="8" w:space="0" w:color="auto"/>
              <w:bottom w:val="nil"/>
              <w:right w:val="nil"/>
            </w:tcBorders>
            <w:vAlign w:val="center"/>
          </w:tcPr>
          <w:p w14:paraId="7137A047" w14:textId="77777777" w:rsidR="00B82D07" w:rsidRPr="004C4F70" w:rsidRDefault="00B82D07" w:rsidP="00F808BD">
            <w:pPr>
              <w:keepNext/>
              <w:rPr>
                <w:rFonts w:asciiTheme="majorBidi" w:hAnsiTheme="majorBidi" w:cstheme="majorBidi"/>
                <w:lang w:val="en-GB"/>
              </w:rPr>
            </w:pPr>
          </w:p>
        </w:tc>
      </w:tr>
      <w:tr w:rsidR="00B82D07" w:rsidRPr="004C4F70" w14:paraId="08BAF0F1"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4680B0BB"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4.8</w:t>
            </w:r>
          </w:p>
        </w:tc>
        <w:tc>
          <w:tcPr>
            <w:tcW w:w="549" w:type="dxa"/>
            <w:tcBorders>
              <w:top w:val="single" w:sz="8" w:space="0" w:color="auto"/>
              <w:left w:val="single" w:sz="8" w:space="0" w:color="auto"/>
              <w:bottom w:val="single" w:sz="8" w:space="0" w:color="auto"/>
              <w:right w:val="single" w:sz="8" w:space="0" w:color="auto"/>
            </w:tcBorders>
            <w:vAlign w:val="center"/>
          </w:tcPr>
          <w:p w14:paraId="5208DA90" w14:textId="77777777" w:rsidR="00B82D07" w:rsidRPr="004C4F70" w:rsidRDefault="00B82D07" w:rsidP="00F808BD">
            <w:pPr>
              <w:pStyle w:val="Tabletext"/>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38B59DFB" w14:textId="77777777" w:rsidR="00B82D07" w:rsidRPr="004C4F70" w:rsidRDefault="00B82D07" w:rsidP="00F808BD">
            <w:pPr>
              <w:pStyle w:val="Tabletext"/>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2A7A6D98"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5CB17AB" w14:textId="77777777" w:rsidR="00B82D07" w:rsidRPr="004C4F70" w:rsidRDefault="00B82D07" w:rsidP="00F808BD">
            <w:pPr>
              <w:pStyle w:val="Tabletext"/>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B57BE7B" w14:textId="77777777" w:rsidR="00B82D07" w:rsidRPr="004C4F70" w:rsidRDefault="00B82D07" w:rsidP="00F808BD">
            <w:pPr>
              <w:pStyle w:val="Tabletext"/>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003359D7" w14:textId="77777777" w:rsidR="00B82D07" w:rsidRPr="004C4F70" w:rsidRDefault="00B82D07" w:rsidP="00F808BD">
            <w:pPr>
              <w:pStyle w:val="Tabletext"/>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4D0A48D3"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661.2</w:t>
            </w:r>
          </w:p>
        </w:tc>
        <w:tc>
          <w:tcPr>
            <w:tcW w:w="526" w:type="dxa"/>
            <w:tcBorders>
              <w:top w:val="dotted" w:sz="8" w:space="0" w:color="auto"/>
              <w:left w:val="single" w:sz="8" w:space="0" w:color="auto"/>
              <w:bottom w:val="dotted" w:sz="8" w:space="0" w:color="auto"/>
              <w:right w:val="dotted" w:sz="8" w:space="0" w:color="auto"/>
            </w:tcBorders>
            <w:vAlign w:val="center"/>
          </w:tcPr>
          <w:p w14:paraId="1E989794"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4.8</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5EFBD138" w14:textId="77777777" w:rsidR="00B82D07" w:rsidRPr="004C4F70" w:rsidRDefault="00B82D07" w:rsidP="00F808BD">
            <w:pPr>
              <w:pStyle w:val="Tabletext"/>
              <w:jc w:val="center"/>
              <w:rPr>
                <w:rFonts w:asciiTheme="majorBidi" w:hAnsiTheme="majorBidi" w:cstheme="majorBidi"/>
                <w:sz w:val="16"/>
                <w:szCs w:val="16"/>
                <w:lang w:val="en-GB"/>
              </w:rPr>
            </w:pPr>
            <w:r w:rsidRPr="004C4F70">
              <w:rPr>
                <w:rFonts w:asciiTheme="majorBidi" w:hAnsiTheme="majorBidi" w:cstheme="majorBidi"/>
                <w:sz w:val="16"/>
                <w:szCs w:val="16"/>
                <w:lang w:val="en-GB"/>
              </w:rPr>
              <w:t>17.0</w:t>
            </w:r>
          </w:p>
        </w:tc>
        <w:tc>
          <w:tcPr>
            <w:tcW w:w="4486" w:type="dxa"/>
            <w:vMerge/>
            <w:tcBorders>
              <w:left w:val="dotted" w:sz="8" w:space="0" w:color="auto"/>
              <w:bottom w:val="nil"/>
              <w:right w:val="nil"/>
            </w:tcBorders>
            <w:vAlign w:val="center"/>
          </w:tcPr>
          <w:p w14:paraId="7D9643FB" w14:textId="77777777" w:rsidR="00B82D07" w:rsidRPr="004C4F70" w:rsidRDefault="00B82D07" w:rsidP="00F808BD">
            <w:pPr>
              <w:keepNext/>
              <w:rPr>
                <w:rFonts w:asciiTheme="majorBidi" w:hAnsiTheme="majorBidi" w:cstheme="majorBidi"/>
                <w:lang w:val="en-GB"/>
              </w:rPr>
            </w:pPr>
          </w:p>
        </w:tc>
      </w:tr>
    </w:tbl>
    <w:p w14:paraId="4D3668C3" w14:textId="6772FC94" w:rsidR="00934D81" w:rsidRPr="005B5060" w:rsidRDefault="00934D81" w:rsidP="00934D81">
      <w:pPr>
        <w:pStyle w:val="TableNo"/>
        <w:rPr>
          <w:lang w:val="en-GB"/>
        </w:rPr>
      </w:pPr>
      <w:r w:rsidRPr="005B5060">
        <w:rPr>
          <w:lang w:val="en-GB"/>
        </w:rPr>
        <w:lastRenderedPageBreak/>
        <w:t>TABLE A</w:t>
      </w:r>
      <w:r>
        <w:rPr>
          <w:lang w:val="en-GB"/>
        </w:rPr>
        <w:t>1-7</w:t>
      </w:r>
      <w:r>
        <w:rPr>
          <w:lang w:val="en-GB"/>
        </w:rPr>
        <w:t xml:space="preserve"> (</w:t>
      </w:r>
      <w:r>
        <w:rPr>
          <w:i/>
          <w:iCs/>
          <w:lang w:val="en-GB"/>
        </w:rPr>
        <w:t>end</w:t>
      </w:r>
      <w:r>
        <w:rPr>
          <w:lang w:val="en-GB"/>
        </w:rPr>
        <w:t>)</w:t>
      </w:r>
    </w:p>
    <w:tbl>
      <w:tblPr>
        <w:tblStyle w:val="TableGrid"/>
        <w:tblW w:w="0" w:type="auto"/>
        <w:tblCellMar>
          <w:left w:w="28" w:type="dxa"/>
          <w:right w:w="28" w:type="dxa"/>
        </w:tblCellMar>
        <w:tblLook w:val="04A0" w:firstRow="1" w:lastRow="0" w:firstColumn="1" w:lastColumn="0" w:noHBand="0" w:noVBand="1"/>
      </w:tblPr>
      <w:tblGrid>
        <w:gridCol w:w="525"/>
        <w:gridCol w:w="549"/>
        <w:gridCol w:w="611"/>
        <w:gridCol w:w="635"/>
        <w:gridCol w:w="430"/>
        <w:gridCol w:w="430"/>
        <w:gridCol w:w="95"/>
        <w:gridCol w:w="485"/>
        <w:gridCol w:w="526"/>
        <w:gridCol w:w="867"/>
        <w:gridCol w:w="4486"/>
      </w:tblGrid>
      <w:tr w:rsidR="00934D81" w:rsidRPr="004C4F70" w14:paraId="3F6CD66C" w14:textId="77777777" w:rsidTr="002F1C47">
        <w:tc>
          <w:tcPr>
            <w:tcW w:w="525" w:type="dxa"/>
            <w:tcBorders>
              <w:top w:val="nil"/>
              <w:left w:val="nil"/>
              <w:bottom w:val="single" w:sz="4" w:space="0" w:color="auto"/>
              <w:right w:val="single" w:sz="8" w:space="0" w:color="auto"/>
            </w:tcBorders>
            <w:vAlign w:val="center"/>
          </w:tcPr>
          <w:p w14:paraId="18F489E5" w14:textId="77777777" w:rsidR="00934D81" w:rsidRPr="004C4F70" w:rsidRDefault="00934D81" w:rsidP="00934D81">
            <w:pPr>
              <w:pStyle w:val="Tabletext"/>
              <w:keepNext/>
              <w:keepLines/>
              <w:spacing w:before="20" w:after="20"/>
              <w:jc w:val="center"/>
              <w:rPr>
                <w:rFonts w:asciiTheme="majorBidi" w:hAnsiTheme="majorBidi" w:cstheme="majorBidi"/>
                <w:b/>
                <w:bCs/>
                <w:sz w:val="16"/>
                <w:szCs w:val="16"/>
                <w:lang w:val="en-GB"/>
              </w:rPr>
            </w:pPr>
          </w:p>
        </w:tc>
        <w:tc>
          <w:tcPr>
            <w:tcW w:w="2655" w:type="dxa"/>
            <w:gridSpan w:val="5"/>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tcPr>
          <w:p w14:paraId="785AE78F" w14:textId="77777777" w:rsidR="00934D81" w:rsidRPr="004C4F70" w:rsidRDefault="00934D81" w:rsidP="00934D81">
            <w:pPr>
              <w:pStyle w:val="Tabletext"/>
              <w:keepNext/>
              <w:keepLines/>
              <w:spacing w:before="20" w:after="20"/>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t>Results of measurements</w:t>
            </w:r>
          </w:p>
        </w:tc>
        <w:tc>
          <w:tcPr>
            <w:tcW w:w="95" w:type="dxa"/>
            <w:tcBorders>
              <w:top w:val="nil"/>
              <w:left w:val="single" w:sz="8" w:space="0" w:color="auto"/>
              <w:bottom w:val="nil"/>
              <w:right w:val="nil"/>
            </w:tcBorders>
            <w:vAlign w:val="center"/>
          </w:tcPr>
          <w:p w14:paraId="52726331" w14:textId="77777777" w:rsidR="00934D81" w:rsidRPr="004C4F70" w:rsidRDefault="00934D81" w:rsidP="00934D81">
            <w:pPr>
              <w:pStyle w:val="Tabletext"/>
              <w:keepNext/>
              <w:keepLines/>
              <w:spacing w:before="20" w:after="20"/>
              <w:jc w:val="center"/>
              <w:rPr>
                <w:rFonts w:asciiTheme="majorBidi" w:hAnsiTheme="majorBidi" w:cstheme="majorBidi"/>
                <w:b/>
                <w:bCs/>
                <w:sz w:val="16"/>
                <w:szCs w:val="16"/>
                <w:lang w:val="en-GB"/>
              </w:rPr>
            </w:pPr>
          </w:p>
        </w:tc>
        <w:tc>
          <w:tcPr>
            <w:tcW w:w="1878" w:type="dxa"/>
            <w:gridSpan w:val="3"/>
            <w:tcBorders>
              <w:top w:val="nil"/>
              <w:left w:val="nil"/>
              <w:bottom w:val="single" w:sz="4" w:space="0" w:color="auto"/>
              <w:right w:val="nil"/>
            </w:tcBorders>
            <w:vAlign w:val="center"/>
          </w:tcPr>
          <w:p w14:paraId="09542D97" w14:textId="77777777" w:rsidR="00934D81" w:rsidRPr="004C4F70" w:rsidRDefault="00934D81" w:rsidP="00934D81">
            <w:pPr>
              <w:pStyle w:val="Tabletext"/>
              <w:keepNext/>
              <w:keepLines/>
              <w:spacing w:before="20" w:after="20"/>
              <w:jc w:val="center"/>
              <w:rPr>
                <w:rFonts w:asciiTheme="majorBidi" w:hAnsiTheme="majorBidi" w:cstheme="majorBidi"/>
                <w:b/>
                <w:bCs/>
                <w:sz w:val="16"/>
                <w:szCs w:val="16"/>
                <w:lang w:val="en-GB"/>
              </w:rPr>
            </w:pPr>
          </w:p>
        </w:tc>
        <w:tc>
          <w:tcPr>
            <w:tcW w:w="4486" w:type="dxa"/>
            <w:vMerge w:val="restart"/>
            <w:tcBorders>
              <w:top w:val="nil"/>
              <w:left w:val="nil"/>
              <w:bottom w:val="nil"/>
              <w:right w:val="nil"/>
            </w:tcBorders>
          </w:tcPr>
          <w:p w14:paraId="7D65A4B6" w14:textId="77777777" w:rsidR="00934D81" w:rsidRPr="004C4F70" w:rsidRDefault="00934D81" w:rsidP="00934D81">
            <w:pPr>
              <w:pStyle w:val="Figure"/>
              <w:keepNext/>
              <w:spacing w:before="20" w:after="20"/>
              <w:rPr>
                <w:rFonts w:asciiTheme="majorBidi" w:hAnsiTheme="majorBidi" w:cstheme="majorBidi"/>
                <w:lang w:val="en-GB"/>
              </w:rPr>
            </w:pPr>
          </w:p>
        </w:tc>
      </w:tr>
      <w:tr w:rsidR="00934D81" w:rsidRPr="004C4F70" w14:paraId="4CE1DD16" w14:textId="77777777" w:rsidTr="00934D81">
        <w:tc>
          <w:tcPr>
            <w:tcW w:w="525"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4D6AD443" w14:textId="77777777" w:rsidR="00934D81" w:rsidRPr="004C4F70" w:rsidRDefault="00934D81" w:rsidP="00934D81">
            <w:pPr>
              <w:pStyle w:val="Tabletext"/>
              <w:spacing w:before="20" w:after="20"/>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sym w:font="Symbol" w:char="F044"/>
            </w:r>
            <w:r w:rsidRPr="004C4F70">
              <w:rPr>
                <w:rFonts w:asciiTheme="majorBidi" w:hAnsiTheme="majorBidi" w:cstheme="majorBidi"/>
                <w:b/>
                <w:bCs/>
                <w:i/>
                <w:iCs/>
                <w:sz w:val="16"/>
                <w:szCs w:val="16"/>
                <w:lang w:val="en-GB"/>
              </w:rPr>
              <w:t>f</w:t>
            </w:r>
            <w:r w:rsidRPr="004C4F70">
              <w:rPr>
                <w:rFonts w:asciiTheme="majorBidi" w:hAnsiTheme="majorBidi" w:cstheme="majorBidi"/>
                <w:b/>
                <w:bCs/>
                <w:sz w:val="16"/>
                <w:szCs w:val="16"/>
                <w:lang w:val="en-GB"/>
              </w:rPr>
              <w:br/>
              <w:t>(MHz)</w:t>
            </w:r>
          </w:p>
        </w:tc>
        <w:tc>
          <w:tcPr>
            <w:tcW w:w="549"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165DDED1" w14:textId="77777777" w:rsidR="00934D81" w:rsidRPr="004C4F70" w:rsidRDefault="00934D81" w:rsidP="00934D81">
            <w:pPr>
              <w:pStyle w:val="Tabletext"/>
              <w:spacing w:before="20" w:after="20"/>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t>Iter.</w:t>
            </w:r>
            <w:r w:rsidRPr="004C4F70">
              <w:rPr>
                <w:rFonts w:asciiTheme="majorBidi" w:hAnsiTheme="majorBidi" w:cstheme="majorBidi"/>
                <w:b/>
                <w:bCs/>
                <w:sz w:val="16"/>
                <w:szCs w:val="16"/>
                <w:lang w:val="en-GB"/>
              </w:rPr>
              <w:br/>
              <w:t>Numb.</w:t>
            </w:r>
          </w:p>
        </w:tc>
        <w:tc>
          <w:tcPr>
            <w:tcW w:w="611"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2A39AE8D" w14:textId="77777777" w:rsidR="00934D81" w:rsidRPr="004C4F70" w:rsidRDefault="00934D81" w:rsidP="00934D81">
            <w:pPr>
              <w:pStyle w:val="Tabletext"/>
              <w:spacing w:before="20" w:after="20"/>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t>BER</w:t>
            </w:r>
            <w:r w:rsidRPr="004C4F70">
              <w:rPr>
                <w:rFonts w:asciiTheme="majorBidi" w:hAnsiTheme="majorBidi" w:cstheme="majorBidi"/>
                <w:b/>
                <w:bCs/>
                <w:sz w:val="16"/>
                <w:szCs w:val="16"/>
                <w:lang w:val="en-GB"/>
              </w:rPr>
              <w:br/>
              <w:t>Before</w:t>
            </w:r>
            <w:r w:rsidRPr="004C4F70">
              <w:rPr>
                <w:rFonts w:asciiTheme="majorBidi" w:hAnsiTheme="majorBidi" w:cstheme="majorBidi"/>
                <w:b/>
                <w:bCs/>
                <w:sz w:val="16"/>
                <w:szCs w:val="16"/>
                <w:lang w:val="en-GB"/>
              </w:rPr>
              <w:br/>
              <w:t>LDPC</w:t>
            </w:r>
          </w:p>
        </w:tc>
        <w:tc>
          <w:tcPr>
            <w:tcW w:w="635"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01EA1AAA" w14:textId="77777777" w:rsidR="00934D81" w:rsidRPr="004C4F70" w:rsidRDefault="00934D81" w:rsidP="00934D81">
            <w:pPr>
              <w:pStyle w:val="Tabletext"/>
              <w:spacing w:before="20" w:after="20"/>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t>BER</w:t>
            </w:r>
            <w:r w:rsidRPr="004C4F70">
              <w:rPr>
                <w:rFonts w:asciiTheme="majorBidi" w:hAnsiTheme="majorBidi" w:cstheme="majorBidi"/>
                <w:b/>
                <w:bCs/>
                <w:sz w:val="16"/>
                <w:szCs w:val="16"/>
                <w:lang w:val="en-GB"/>
              </w:rPr>
              <w:br/>
              <w:t>Before</w:t>
            </w:r>
            <w:r w:rsidRPr="004C4F70">
              <w:rPr>
                <w:rFonts w:asciiTheme="majorBidi" w:hAnsiTheme="majorBidi" w:cstheme="majorBidi"/>
                <w:b/>
                <w:bCs/>
                <w:sz w:val="16"/>
                <w:szCs w:val="16"/>
                <w:lang w:val="en-GB"/>
              </w:rPr>
              <w:br/>
              <w:t>BCH</w:t>
            </w:r>
          </w:p>
        </w:tc>
        <w:tc>
          <w:tcPr>
            <w:tcW w:w="430"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0D0D8B28" w14:textId="77777777" w:rsidR="00934D81" w:rsidRPr="004C4F70" w:rsidRDefault="00934D81" w:rsidP="00934D81">
            <w:pPr>
              <w:pStyle w:val="Tabletext"/>
              <w:spacing w:before="20" w:after="20"/>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t>MER</w:t>
            </w:r>
            <w:r w:rsidRPr="004C4F70">
              <w:rPr>
                <w:rFonts w:asciiTheme="majorBidi" w:hAnsiTheme="majorBidi" w:cstheme="majorBidi"/>
                <w:b/>
                <w:bCs/>
                <w:sz w:val="16"/>
                <w:szCs w:val="16"/>
                <w:lang w:val="en-GB"/>
              </w:rPr>
              <w:br/>
              <w:t>PLP</w:t>
            </w:r>
            <w:r w:rsidRPr="004C4F70">
              <w:rPr>
                <w:rFonts w:asciiTheme="majorBidi" w:hAnsiTheme="majorBidi" w:cstheme="majorBidi"/>
                <w:b/>
                <w:bCs/>
                <w:sz w:val="16"/>
                <w:szCs w:val="16"/>
                <w:lang w:val="en-GB"/>
              </w:rPr>
              <w:br/>
              <w:t>(dB)</w:t>
            </w:r>
          </w:p>
        </w:tc>
        <w:tc>
          <w:tcPr>
            <w:tcW w:w="430"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14:paraId="5BA03521" w14:textId="77777777" w:rsidR="00934D81" w:rsidRPr="004C4F70" w:rsidRDefault="00934D81" w:rsidP="00934D81">
            <w:pPr>
              <w:pStyle w:val="Tabletext"/>
              <w:spacing w:before="20" w:after="20"/>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t>MER</w:t>
            </w:r>
            <w:r w:rsidRPr="004C4F70">
              <w:rPr>
                <w:rFonts w:asciiTheme="majorBidi" w:hAnsiTheme="majorBidi" w:cstheme="majorBidi"/>
                <w:b/>
                <w:bCs/>
                <w:sz w:val="16"/>
                <w:szCs w:val="16"/>
                <w:lang w:val="en-GB"/>
              </w:rPr>
              <w:br/>
              <w:t>L1</w:t>
            </w:r>
            <w:r w:rsidRPr="004C4F70">
              <w:rPr>
                <w:rFonts w:asciiTheme="majorBidi" w:hAnsiTheme="majorBidi" w:cstheme="majorBidi"/>
                <w:b/>
                <w:bCs/>
                <w:sz w:val="16"/>
                <w:szCs w:val="16"/>
                <w:lang w:val="en-GB"/>
              </w:rPr>
              <w:br/>
              <w:t>(dB)</w:t>
            </w:r>
          </w:p>
        </w:tc>
        <w:tc>
          <w:tcPr>
            <w:tcW w:w="95" w:type="dxa"/>
            <w:tcBorders>
              <w:top w:val="nil"/>
              <w:left w:val="single" w:sz="8" w:space="0" w:color="auto"/>
              <w:bottom w:val="nil"/>
              <w:right w:val="dotted" w:sz="8" w:space="0" w:color="auto"/>
            </w:tcBorders>
            <w:vAlign w:val="center"/>
          </w:tcPr>
          <w:p w14:paraId="2C231B48" w14:textId="77777777" w:rsidR="00934D81" w:rsidRPr="004C4F70" w:rsidRDefault="00934D81" w:rsidP="00934D81">
            <w:pPr>
              <w:pStyle w:val="Tabletext"/>
              <w:spacing w:before="20" w:after="20"/>
              <w:jc w:val="center"/>
              <w:rPr>
                <w:rFonts w:asciiTheme="majorBidi" w:hAnsiTheme="majorBidi" w:cstheme="majorBidi"/>
                <w:b/>
                <w:bCs/>
                <w:sz w:val="16"/>
                <w:szCs w:val="16"/>
                <w:lang w:val="en-GB"/>
              </w:rPr>
            </w:pPr>
          </w:p>
        </w:tc>
        <w:tc>
          <w:tcPr>
            <w:tcW w:w="485" w:type="dxa"/>
            <w:tcBorders>
              <w:top w:val="single" w:sz="4" w:space="0" w:color="auto"/>
              <w:left w:val="dotted" w:sz="8" w:space="0" w:color="auto"/>
              <w:bottom w:val="single" w:sz="8" w:space="0" w:color="auto"/>
              <w:right w:val="single" w:sz="8" w:space="0" w:color="auto"/>
            </w:tcBorders>
            <w:shd w:val="clear" w:color="auto" w:fill="F2F2F2" w:themeFill="background1" w:themeFillShade="F2"/>
            <w:vAlign w:val="center"/>
          </w:tcPr>
          <w:p w14:paraId="59DA5DB7" w14:textId="77777777" w:rsidR="00934D81" w:rsidRPr="004C4F70" w:rsidRDefault="00934D81" w:rsidP="00934D81">
            <w:pPr>
              <w:pStyle w:val="Tabletext"/>
              <w:spacing w:before="20" w:after="20"/>
              <w:jc w:val="center"/>
              <w:rPr>
                <w:rFonts w:asciiTheme="majorBidi" w:hAnsiTheme="majorBidi" w:cstheme="majorBidi"/>
                <w:b/>
                <w:bCs/>
                <w:i/>
                <w:iCs/>
                <w:sz w:val="16"/>
                <w:szCs w:val="16"/>
                <w:lang w:val="en-GB"/>
              </w:rPr>
            </w:pPr>
            <w:r w:rsidRPr="004C4F70">
              <w:rPr>
                <w:rFonts w:asciiTheme="majorBidi" w:hAnsiTheme="majorBidi" w:cstheme="majorBidi"/>
                <w:b/>
                <w:bCs/>
                <w:i/>
                <w:iCs/>
                <w:sz w:val="16"/>
                <w:szCs w:val="16"/>
                <w:lang w:val="en-GB"/>
              </w:rPr>
              <w:t>f</w:t>
            </w:r>
          </w:p>
        </w:tc>
        <w:tc>
          <w:tcPr>
            <w:tcW w:w="526" w:type="dxa"/>
            <w:tcBorders>
              <w:top w:val="single" w:sz="4" w:space="0" w:color="auto"/>
              <w:left w:val="single" w:sz="8" w:space="0" w:color="auto"/>
              <w:bottom w:val="single" w:sz="8" w:space="0" w:color="auto"/>
              <w:right w:val="dotted" w:sz="8" w:space="0" w:color="auto"/>
            </w:tcBorders>
            <w:shd w:val="clear" w:color="auto" w:fill="F2F2F2" w:themeFill="background1" w:themeFillShade="F2"/>
            <w:vAlign w:val="center"/>
          </w:tcPr>
          <w:p w14:paraId="294A170A" w14:textId="77777777" w:rsidR="00934D81" w:rsidRPr="004C4F70" w:rsidRDefault="00934D81" w:rsidP="00934D81">
            <w:pPr>
              <w:pStyle w:val="Tabletext"/>
              <w:spacing w:before="20" w:after="20"/>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sym w:font="Symbol" w:char="F044"/>
            </w:r>
            <w:r w:rsidRPr="004C4F70">
              <w:rPr>
                <w:rFonts w:asciiTheme="majorBidi" w:hAnsiTheme="majorBidi" w:cstheme="majorBidi"/>
                <w:b/>
                <w:bCs/>
                <w:i/>
                <w:iCs/>
                <w:sz w:val="16"/>
                <w:szCs w:val="16"/>
                <w:lang w:val="en-GB"/>
              </w:rPr>
              <w:t>f</w:t>
            </w:r>
            <w:r w:rsidRPr="004C4F70">
              <w:rPr>
                <w:rFonts w:asciiTheme="majorBidi" w:hAnsiTheme="majorBidi" w:cstheme="majorBidi"/>
                <w:b/>
                <w:bCs/>
                <w:sz w:val="16"/>
                <w:szCs w:val="16"/>
                <w:lang w:val="en-GB"/>
              </w:rPr>
              <w:br/>
              <w:t>(MHz)</w:t>
            </w:r>
          </w:p>
        </w:tc>
        <w:tc>
          <w:tcPr>
            <w:tcW w:w="867" w:type="dxa"/>
            <w:tcBorders>
              <w:top w:val="single" w:sz="4" w:space="0" w:color="auto"/>
              <w:left w:val="dotted" w:sz="8" w:space="0" w:color="auto"/>
              <w:bottom w:val="single" w:sz="8" w:space="0" w:color="auto"/>
              <w:right w:val="dotted" w:sz="8" w:space="0" w:color="auto"/>
            </w:tcBorders>
            <w:shd w:val="clear" w:color="auto" w:fill="F2F2F2" w:themeFill="background1" w:themeFillShade="F2"/>
            <w:vAlign w:val="center"/>
          </w:tcPr>
          <w:p w14:paraId="1A62A125" w14:textId="77777777" w:rsidR="00934D81" w:rsidRPr="004C4F70" w:rsidRDefault="00934D81" w:rsidP="00934D81">
            <w:pPr>
              <w:pStyle w:val="Tabletext"/>
              <w:spacing w:before="20" w:after="20"/>
              <w:jc w:val="center"/>
              <w:rPr>
                <w:rFonts w:asciiTheme="majorBidi" w:hAnsiTheme="majorBidi" w:cstheme="majorBidi"/>
                <w:b/>
                <w:bCs/>
                <w:sz w:val="16"/>
                <w:szCs w:val="16"/>
                <w:lang w:val="en-GB"/>
              </w:rPr>
            </w:pPr>
            <w:r w:rsidRPr="004C4F70">
              <w:rPr>
                <w:rFonts w:asciiTheme="majorBidi" w:hAnsiTheme="majorBidi" w:cstheme="majorBidi"/>
                <w:b/>
                <w:bCs/>
                <w:sz w:val="16"/>
                <w:szCs w:val="16"/>
                <w:lang w:val="en-GB"/>
              </w:rPr>
              <w:t>Protection</w:t>
            </w:r>
            <w:r w:rsidRPr="004C4F70">
              <w:rPr>
                <w:rFonts w:asciiTheme="majorBidi" w:hAnsiTheme="majorBidi" w:cstheme="majorBidi"/>
                <w:b/>
                <w:bCs/>
                <w:sz w:val="16"/>
                <w:szCs w:val="16"/>
                <w:lang w:val="en-GB"/>
              </w:rPr>
              <w:br/>
              <w:t>ratio (dB)</w:t>
            </w:r>
            <w:r w:rsidRPr="004C4F70">
              <w:rPr>
                <w:rFonts w:asciiTheme="majorBidi" w:hAnsiTheme="majorBidi" w:cstheme="majorBidi"/>
                <w:b/>
                <w:bCs/>
                <w:sz w:val="16"/>
                <w:szCs w:val="16"/>
                <w:lang w:val="en-GB"/>
              </w:rPr>
              <w:br/>
              <w:t>yellow</w:t>
            </w:r>
            <w:r w:rsidRPr="004C4F70">
              <w:rPr>
                <w:rFonts w:asciiTheme="majorBidi" w:hAnsiTheme="majorBidi" w:cstheme="majorBidi"/>
                <w:b/>
                <w:bCs/>
                <w:sz w:val="16"/>
                <w:szCs w:val="16"/>
                <w:lang w:val="en-GB"/>
              </w:rPr>
              <w:br/>
              <w:t>interp. Val.</w:t>
            </w:r>
          </w:p>
        </w:tc>
        <w:tc>
          <w:tcPr>
            <w:tcW w:w="4486" w:type="dxa"/>
            <w:vMerge/>
            <w:tcBorders>
              <w:left w:val="dotted" w:sz="8" w:space="0" w:color="auto"/>
              <w:bottom w:val="nil"/>
              <w:right w:val="nil"/>
            </w:tcBorders>
            <w:vAlign w:val="center"/>
          </w:tcPr>
          <w:p w14:paraId="54CCB8FE" w14:textId="77777777" w:rsidR="00934D81" w:rsidRPr="004C4F70" w:rsidRDefault="00934D81" w:rsidP="00934D81">
            <w:pPr>
              <w:keepNext/>
              <w:spacing w:before="20" w:after="20"/>
              <w:jc w:val="center"/>
              <w:rPr>
                <w:rFonts w:asciiTheme="majorBidi" w:hAnsiTheme="majorBidi" w:cstheme="majorBidi"/>
                <w:lang w:val="en-GB"/>
              </w:rPr>
            </w:pPr>
          </w:p>
        </w:tc>
      </w:tr>
      <w:tr w:rsidR="00934D81" w:rsidRPr="004C4F70" w14:paraId="48E6B2B5"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06BA11AA" w14:textId="55383CA0"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4.7</w:t>
            </w:r>
          </w:p>
        </w:tc>
        <w:tc>
          <w:tcPr>
            <w:tcW w:w="549" w:type="dxa"/>
            <w:tcBorders>
              <w:top w:val="single" w:sz="8" w:space="0" w:color="auto"/>
              <w:left w:val="single" w:sz="8" w:space="0" w:color="auto"/>
              <w:bottom w:val="single" w:sz="8" w:space="0" w:color="auto"/>
              <w:right w:val="single" w:sz="8" w:space="0" w:color="auto"/>
            </w:tcBorders>
            <w:vAlign w:val="center"/>
          </w:tcPr>
          <w:p w14:paraId="2B445E82"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78EA5A18"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518F45C0"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073BA7C"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2C5D174"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A014801"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0E340CEF"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661.3</w:t>
            </w:r>
          </w:p>
        </w:tc>
        <w:tc>
          <w:tcPr>
            <w:tcW w:w="526" w:type="dxa"/>
            <w:tcBorders>
              <w:top w:val="dotted" w:sz="8" w:space="0" w:color="auto"/>
              <w:left w:val="single" w:sz="8" w:space="0" w:color="auto"/>
              <w:bottom w:val="dotted" w:sz="8" w:space="0" w:color="auto"/>
              <w:right w:val="dotted" w:sz="8" w:space="0" w:color="auto"/>
            </w:tcBorders>
            <w:vAlign w:val="center"/>
          </w:tcPr>
          <w:p w14:paraId="7DE0D3A2"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4.7</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3523F180"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17.2</w:t>
            </w:r>
          </w:p>
        </w:tc>
        <w:tc>
          <w:tcPr>
            <w:tcW w:w="4486" w:type="dxa"/>
            <w:vMerge w:val="restart"/>
            <w:tcBorders>
              <w:top w:val="nil"/>
              <w:left w:val="dotted" w:sz="8" w:space="0" w:color="auto"/>
              <w:right w:val="nil"/>
            </w:tcBorders>
          </w:tcPr>
          <w:p w14:paraId="3613C8A2" w14:textId="77777777" w:rsidR="00934D81" w:rsidRPr="004C4F70" w:rsidRDefault="00934D81" w:rsidP="00934D81">
            <w:pPr>
              <w:pStyle w:val="FigureNo"/>
              <w:spacing w:before="20" w:after="20"/>
              <w:rPr>
                <w:rFonts w:asciiTheme="majorBidi" w:hAnsiTheme="majorBidi" w:cstheme="majorBidi"/>
                <w:lang w:val="en-GB"/>
              </w:rPr>
            </w:pPr>
            <w:r w:rsidRPr="004C4F70">
              <w:rPr>
                <w:rFonts w:asciiTheme="majorBidi" w:hAnsiTheme="majorBidi" w:cstheme="majorBidi"/>
                <w:lang w:val="en-GB"/>
              </w:rPr>
              <w:t>Figure A</w:t>
            </w:r>
            <w:r>
              <w:rPr>
                <w:rFonts w:asciiTheme="majorBidi" w:hAnsiTheme="majorBidi" w:cstheme="majorBidi"/>
                <w:lang w:val="en-GB"/>
              </w:rPr>
              <w:t>1-</w:t>
            </w:r>
            <w:r w:rsidRPr="004C4F70">
              <w:rPr>
                <w:rFonts w:asciiTheme="majorBidi" w:hAnsiTheme="majorBidi" w:cstheme="majorBidi"/>
                <w:lang w:val="en-GB"/>
              </w:rPr>
              <w:t>1</w:t>
            </w:r>
            <w:r>
              <w:rPr>
                <w:rFonts w:asciiTheme="majorBidi" w:hAnsiTheme="majorBidi" w:cstheme="majorBidi"/>
                <w:lang w:val="en-GB"/>
              </w:rPr>
              <w:t>1</w:t>
            </w:r>
          </w:p>
          <w:p w14:paraId="3004C3AC" w14:textId="77777777" w:rsidR="00934D81" w:rsidRPr="004C4F70" w:rsidRDefault="00934D81" w:rsidP="00934D81">
            <w:pPr>
              <w:pStyle w:val="Figuretitle"/>
              <w:spacing w:before="20" w:after="20"/>
              <w:rPr>
                <w:rFonts w:asciiTheme="majorBidi" w:hAnsiTheme="majorBidi" w:cstheme="majorBidi"/>
                <w:lang w:val="en-GB"/>
              </w:rPr>
            </w:pPr>
            <w:r w:rsidRPr="004C4F70">
              <w:rPr>
                <w:rFonts w:asciiTheme="majorBidi" w:hAnsiTheme="majorBidi" w:cstheme="majorBidi"/>
                <w:lang w:val="en-GB"/>
              </w:rPr>
              <w:t>MER (rms) example 2</w:t>
            </w:r>
          </w:p>
          <w:p w14:paraId="3EF49AE2" w14:textId="41D368A3" w:rsidR="00934D81" w:rsidRPr="004C4F70" w:rsidRDefault="00934D81" w:rsidP="00934D81">
            <w:pPr>
              <w:keepNext/>
              <w:spacing w:before="20" w:after="20"/>
              <w:jc w:val="center"/>
              <w:rPr>
                <w:rFonts w:asciiTheme="majorBidi" w:hAnsiTheme="majorBidi" w:cstheme="majorBidi"/>
                <w:lang w:val="en-GB"/>
              </w:rPr>
            </w:pPr>
            <w:r w:rsidRPr="004C4F70">
              <w:rPr>
                <w:rFonts w:asciiTheme="majorBidi" w:hAnsiTheme="majorBidi" w:cstheme="majorBidi"/>
                <w:noProof/>
                <w:lang w:val="en-GB"/>
              </w:rPr>
              <w:drawing>
                <wp:inline distT="0" distB="0" distL="0" distR="0" wp14:anchorId="6662162C" wp14:editId="5BF97178">
                  <wp:extent cx="2146101" cy="1651379"/>
                  <wp:effectExtent l="0" t="0" r="6985" b="635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44" cstate="print">
                            <a:extLst>
                              <a:ext uri="{28A0092B-C50C-407E-A947-70E740481C1C}">
                                <a14:useLocalDpi xmlns:a14="http://schemas.microsoft.com/office/drawing/2010/main"/>
                              </a:ext>
                            </a:extLst>
                          </a:blip>
                          <a:stretch>
                            <a:fillRect/>
                          </a:stretch>
                        </pic:blipFill>
                        <pic:spPr>
                          <a:xfrm>
                            <a:off x="0" y="0"/>
                            <a:ext cx="2182361" cy="1679280"/>
                          </a:xfrm>
                          <a:prstGeom prst="rect">
                            <a:avLst/>
                          </a:prstGeom>
                        </pic:spPr>
                      </pic:pic>
                    </a:graphicData>
                  </a:graphic>
                </wp:inline>
              </w:drawing>
            </w:r>
          </w:p>
        </w:tc>
      </w:tr>
      <w:tr w:rsidR="00934D81" w:rsidRPr="004C4F70" w14:paraId="0FA69AAB"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5562A51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4.6</w:t>
            </w:r>
          </w:p>
        </w:tc>
        <w:tc>
          <w:tcPr>
            <w:tcW w:w="549" w:type="dxa"/>
            <w:tcBorders>
              <w:top w:val="single" w:sz="8" w:space="0" w:color="auto"/>
              <w:left w:val="single" w:sz="8" w:space="0" w:color="auto"/>
              <w:bottom w:val="single" w:sz="8" w:space="0" w:color="auto"/>
              <w:right w:val="single" w:sz="8" w:space="0" w:color="auto"/>
            </w:tcBorders>
            <w:vAlign w:val="center"/>
          </w:tcPr>
          <w:p w14:paraId="44644D4E"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56F67D08"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492771A0"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93ED92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B1E42DA"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62F7852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4CBD0356"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661.4</w:t>
            </w:r>
          </w:p>
        </w:tc>
        <w:tc>
          <w:tcPr>
            <w:tcW w:w="526" w:type="dxa"/>
            <w:tcBorders>
              <w:top w:val="dotted" w:sz="8" w:space="0" w:color="auto"/>
              <w:left w:val="single" w:sz="8" w:space="0" w:color="auto"/>
              <w:bottom w:val="dotted" w:sz="8" w:space="0" w:color="auto"/>
              <w:right w:val="dotted" w:sz="8" w:space="0" w:color="auto"/>
            </w:tcBorders>
            <w:vAlign w:val="center"/>
          </w:tcPr>
          <w:p w14:paraId="0A35DAFA"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4.6</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4F1E6F6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17.4</w:t>
            </w:r>
          </w:p>
        </w:tc>
        <w:tc>
          <w:tcPr>
            <w:tcW w:w="4486" w:type="dxa"/>
            <w:vMerge/>
            <w:tcBorders>
              <w:left w:val="dotted" w:sz="8" w:space="0" w:color="auto"/>
              <w:right w:val="nil"/>
            </w:tcBorders>
            <w:vAlign w:val="center"/>
          </w:tcPr>
          <w:p w14:paraId="5DA4A04D" w14:textId="50144E7C" w:rsidR="00934D81" w:rsidRPr="004C4F70" w:rsidRDefault="00934D81" w:rsidP="00934D81">
            <w:pPr>
              <w:keepNext/>
              <w:spacing w:before="20" w:after="20"/>
              <w:jc w:val="center"/>
              <w:rPr>
                <w:rFonts w:asciiTheme="majorBidi" w:hAnsiTheme="majorBidi" w:cstheme="majorBidi"/>
                <w:lang w:val="en-GB"/>
              </w:rPr>
            </w:pPr>
          </w:p>
        </w:tc>
      </w:tr>
      <w:tr w:rsidR="00934D81" w:rsidRPr="004C4F70" w14:paraId="12762C00"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05884CCB"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4.5</w:t>
            </w:r>
          </w:p>
        </w:tc>
        <w:tc>
          <w:tcPr>
            <w:tcW w:w="549" w:type="dxa"/>
            <w:tcBorders>
              <w:top w:val="single" w:sz="8" w:space="0" w:color="auto"/>
              <w:left w:val="single" w:sz="8" w:space="0" w:color="auto"/>
              <w:bottom w:val="single" w:sz="8" w:space="0" w:color="auto"/>
              <w:right w:val="single" w:sz="8" w:space="0" w:color="auto"/>
            </w:tcBorders>
            <w:vAlign w:val="center"/>
          </w:tcPr>
          <w:p w14:paraId="58F6C3D6"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0DC3DC83"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2DEF330E"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C867308"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24.7</w:t>
            </w:r>
          </w:p>
        </w:tc>
        <w:tc>
          <w:tcPr>
            <w:tcW w:w="430" w:type="dxa"/>
            <w:tcBorders>
              <w:top w:val="single" w:sz="8" w:space="0" w:color="auto"/>
              <w:left w:val="single" w:sz="8" w:space="0" w:color="auto"/>
              <w:bottom w:val="single" w:sz="8" w:space="0" w:color="auto"/>
              <w:right w:val="single" w:sz="8" w:space="0" w:color="auto"/>
            </w:tcBorders>
            <w:vAlign w:val="center"/>
          </w:tcPr>
          <w:p w14:paraId="5CF7D6AB"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AF33304"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4EF8F293"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661.5</w:t>
            </w:r>
          </w:p>
        </w:tc>
        <w:tc>
          <w:tcPr>
            <w:tcW w:w="526" w:type="dxa"/>
            <w:tcBorders>
              <w:top w:val="dotted" w:sz="8" w:space="0" w:color="auto"/>
              <w:left w:val="single" w:sz="8" w:space="0" w:color="auto"/>
              <w:bottom w:val="dotted" w:sz="8" w:space="0" w:color="auto"/>
              <w:right w:val="dotted" w:sz="8" w:space="0" w:color="auto"/>
            </w:tcBorders>
            <w:vAlign w:val="center"/>
          </w:tcPr>
          <w:p w14:paraId="3F7ECE3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4.5</w:t>
            </w:r>
          </w:p>
        </w:tc>
        <w:tc>
          <w:tcPr>
            <w:tcW w:w="867" w:type="dxa"/>
            <w:tcBorders>
              <w:top w:val="dotted" w:sz="8" w:space="0" w:color="auto"/>
              <w:left w:val="dotted" w:sz="8" w:space="0" w:color="auto"/>
              <w:bottom w:val="dotted" w:sz="8" w:space="0" w:color="auto"/>
              <w:right w:val="dotted" w:sz="8" w:space="0" w:color="auto"/>
            </w:tcBorders>
            <w:shd w:val="clear" w:color="auto" w:fill="auto"/>
            <w:vAlign w:val="center"/>
          </w:tcPr>
          <w:p w14:paraId="7EBAD605"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17.6</w:t>
            </w:r>
          </w:p>
        </w:tc>
        <w:tc>
          <w:tcPr>
            <w:tcW w:w="4486" w:type="dxa"/>
            <w:vMerge/>
            <w:tcBorders>
              <w:left w:val="dotted" w:sz="8" w:space="0" w:color="auto"/>
              <w:right w:val="nil"/>
            </w:tcBorders>
            <w:vAlign w:val="center"/>
          </w:tcPr>
          <w:p w14:paraId="60B1722E" w14:textId="75760D63" w:rsidR="00934D81" w:rsidRPr="004C4F70" w:rsidRDefault="00934D81" w:rsidP="00934D81">
            <w:pPr>
              <w:keepNext/>
              <w:spacing w:before="20" w:after="20"/>
              <w:jc w:val="center"/>
              <w:rPr>
                <w:rFonts w:asciiTheme="majorBidi" w:hAnsiTheme="majorBidi" w:cstheme="majorBidi"/>
                <w:lang w:val="en-GB"/>
              </w:rPr>
            </w:pPr>
          </w:p>
        </w:tc>
      </w:tr>
      <w:tr w:rsidR="00934D81" w:rsidRPr="004C4F70" w14:paraId="366F0E25"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5A82B4F2"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4.4</w:t>
            </w:r>
          </w:p>
        </w:tc>
        <w:tc>
          <w:tcPr>
            <w:tcW w:w="549" w:type="dxa"/>
            <w:tcBorders>
              <w:top w:val="single" w:sz="8" w:space="0" w:color="auto"/>
              <w:left w:val="single" w:sz="8" w:space="0" w:color="auto"/>
              <w:bottom w:val="single" w:sz="8" w:space="0" w:color="auto"/>
              <w:right w:val="single" w:sz="8" w:space="0" w:color="auto"/>
            </w:tcBorders>
            <w:vAlign w:val="center"/>
          </w:tcPr>
          <w:p w14:paraId="6364838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221797AF"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7E22D7C8"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19BD113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54B1520"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C761670"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494787C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661.6</w:t>
            </w:r>
          </w:p>
        </w:tc>
        <w:tc>
          <w:tcPr>
            <w:tcW w:w="526" w:type="dxa"/>
            <w:tcBorders>
              <w:top w:val="dotted" w:sz="8" w:space="0" w:color="auto"/>
              <w:left w:val="single" w:sz="8" w:space="0" w:color="auto"/>
              <w:bottom w:val="dotted" w:sz="8" w:space="0" w:color="auto"/>
              <w:right w:val="dotted" w:sz="8" w:space="0" w:color="auto"/>
            </w:tcBorders>
            <w:vAlign w:val="center"/>
          </w:tcPr>
          <w:p w14:paraId="58319764"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4.4</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0189C1F5"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17.6</w:t>
            </w:r>
          </w:p>
        </w:tc>
        <w:tc>
          <w:tcPr>
            <w:tcW w:w="4486" w:type="dxa"/>
            <w:vMerge/>
            <w:tcBorders>
              <w:left w:val="dotted" w:sz="8" w:space="0" w:color="auto"/>
              <w:right w:val="nil"/>
            </w:tcBorders>
            <w:vAlign w:val="center"/>
          </w:tcPr>
          <w:p w14:paraId="1CE27354" w14:textId="5715642B" w:rsidR="00934D81" w:rsidRPr="004C4F70" w:rsidRDefault="00934D81" w:rsidP="00934D81">
            <w:pPr>
              <w:keepNext/>
              <w:spacing w:before="20" w:after="20"/>
              <w:jc w:val="center"/>
              <w:rPr>
                <w:rFonts w:asciiTheme="majorBidi" w:hAnsiTheme="majorBidi" w:cstheme="majorBidi"/>
                <w:lang w:val="en-GB"/>
              </w:rPr>
            </w:pPr>
          </w:p>
        </w:tc>
      </w:tr>
      <w:tr w:rsidR="00934D81" w:rsidRPr="004C4F70" w14:paraId="48BB5EA0"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5D7E825C"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4.3</w:t>
            </w:r>
          </w:p>
        </w:tc>
        <w:tc>
          <w:tcPr>
            <w:tcW w:w="549" w:type="dxa"/>
            <w:tcBorders>
              <w:top w:val="single" w:sz="8" w:space="0" w:color="auto"/>
              <w:left w:val="single" w:sz="8" w:space="0" w:color="auto"/>
              <w:bottom w:val="single" w:sz="8" w:space="0" w:color="auto"/>
              <w:right w:val="single" w:sz="8" w:space="0" w:color="auto"/>
            </w:tcBorders>
            <w:vAlign w:val="center"/>
          </w:tcPr>
          <w:p w14:paraId="595BEE91"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36DC2723"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36D64A39"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5EA44BF"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175C3DA3"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48B55F6B"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711A777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661.7</w:t>
            </w:r>
          </w:p>
        </w:tc>
        <w:tc>
          <w:tcPr>
            <w:tcW w:w="526" w:type="dxa"/>
            <w:tcBorders>
              <w:top w:val="dotted" w:sz="8" w:space="0" w:color="auto"/>
              <w:left w:val="single" w:sz="8" w:space="0" w:color="auto"/>
              <w:bottom w:val="dotted" w:sz="8" w:space="0" w:color="auto"/>
              <w:right w:val="dotted" w:sz="8" w:space="0" w:color="auto"/>
            </w:tcBorders>
            <w:vAlign w:val="center"/>
          </w:tcPr>
          <w:p w14:paraId="1F660A24"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4.3</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289FCEF0"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17.6</w:t>
            </w:r>
          </w:p>
        </w:tc>
        <w:tc>
          <w:tcPr>
            <w:tcW w:w="4486" w:type="dxa"/>
            <w:vMerge/>
            <w:tcBorders>
              <w:left w:val="dotted" w:sz="8" w:space="0" w:color="auto"/>
              <w:right w:val="nil"/>
            </w:tcBorders>
            <w:vAlign w:val="center"/>
          </w:tcPr>
          <w:p w14:paraId="15D28816" w14:textId="26349A57" w:rsidR="00934D81" w:rsidRPr="004C4F70" w:rsidRDefault="00934D81" w:rsidP="00934D81">
            <w:pPr>
              <w:keepNext/>
              <w:spacing w:before="20" w:after="20"/>
              <w:jc w:val="center"/>
              <w:rPr>
                <w:rFonts w:asciiTheme="majorBidi" w:hAnsiTheme="majorBidi" w:cstheme="majorBidi"/>
                <w:lang w:val="en-GB"/>
              </w:rPr>
            </w:pPr>
          </w:p>
        </w:tc>
      </w:tr>
      <w:tr w:rsidR="00934D81" w:rsidRPr="004C4F70" w14:paraId="7AABF6DD"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572A0786"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4.2</w:t>
            </w:r>
          </w:p>
        </w:tc>
        <w:tc>
          <w:tcPr>
            <w:tcW w:w="549" w:type="dxa"/>
            <w:tcBorders>
              <w:top w:val="single" w:sz="8" w:space="0" w:color="auto"/>
              <w:left w:val="single" w:sz="8" w:space="0" w:color="auto"/>
              <w:bottom w:val="single" w:sz="8" w:space="0" w:color="auto"/>
              <w:right w:val="single" w:sz="8" w:space="0" w:color="auto"/>
            </w:tcBorders>
            <w:vAlign w:val="center"/>
          </w:tcPr>
          <w:p w14:paraId="026F9300"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0D670905"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44D1CA21"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F441F24"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36B8909"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3F74F9C2"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059E5901"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661.8</w:t>
            </w:r>
          </w:p>
        </w:tc>
        <w:tc>
          <w:tcPr>
            <w:tcW w:w="526" w:type="dxa"/>
            <w:tcBorders>
              <w:top w:val="dotted" w:sz="8" w:space="0" w:color="auto"/>
              <w:left w:val="single" w:sz="8" w:space="0" w:color="auto"/>
              <w:bottom w:val="dotted" w:sz="8" w:space="0" w:color="auto"/>
              <w:right w:val="dotted" w:sz="8" w:space="0" w:color="auto"/>
            </w:tcBorders>
            <w:vAlign w:val="center"/>
          </w:tcPr>
          <w:p w14:paraId="26C92074"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4.2</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0CEED89C"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17.6</w:t>
            </w:r>
          </w:p>
        </w:tc>
        <w:tc>
          <w:tcPr>
            <w:tcW w:w="4486" w:type="dxa"/>
            <w:vMerge/>
            <w:tcBorders>
              <w:left w:val="dotted" w:sz="8" w:space="0" w:color="auto"/>
              <w:right w:val="nil"/>
            </w:tcBorders>
            <w:vAlign w:val="center"/>
          </w:tcPr>
          <w:p w14:paraId="41F8A3AD" w14:textId="32B52C76" w:rsidR="00934D81" w:rsidRPr="004C4F70" w:rsidRDefault="00934D81" w:rsidP="00934D81">
            <w:pPr>
              <w:keepNext/>
              <w:spacing w:before="20" w:after="20"/>
              <w:jc w:val="center"/>
              <w:rPr>
                <w:rFonts w:asciiTheme="majorBidi" w:hAnsiTheme="majorBidi" w:cstheme="majorBidi"/>
                <w:lang w:val="en-GB"/>
              </w:rPr>
            </w:pPr>
          </w:p>
        </w:tc>
      </w:tr>
      <w:tr w:rsidR="00934D81" w:rsidRPr="004C4F70" w14:paraId="25708F4E"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322A8661"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4.1</w:t>
            </w:r>
          </w:p>
        </w:tc>
        <w:tc>
          <w:tcPr>
            <w:tcW w:w="549" w:type="dxa"/>
            <w:tcBorders>
              <w:top w:val="single" w:sz="8" w:space="0" w:color="auto"/>
              <w:left w:val="single" w:sz="8" w:space="0" w:color="auto"/>
              <w:bottom w:val="single" w:sz="8" w:space="0" w:color="auto"/>
              <w:right w:val="single" w:sz="8" w:space="0" w:color="auto"/>
            </w:tcBorders>
            <w:vAlign w:val="center"/>
          </w:tcPr>
          <w:p w14:paraId="2472081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45AD0D75"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1AEA16B3"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217598A9"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76E57BF"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1F2917C0"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0680E0AB"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661.9</w:t>
            </w:r>
          </w:p>
        </w:tc>
        <w:tc>
          <w:tcPr>
            <w:tcW w:w="526" w:type="dxa"/>
            <w:tcBorders>
              <w:top w:val="dotted" w:sz="8" w:space="0" w:color="auto"/>
              <w:left w:val="single" w:sz="8" w:space="0" w:color="auto"/>
              <w:bottom w:val="dotted" w:sz="8" w:space="0" w:color="auto"/>
              <w:right w:val="dotted" w:sz="8" w:space="0" w:color="auto"/>
            </w:tcBorders>
            <w:vAlign w:val="center"/>
          </w:tcPr>
          <w:p w14:paraId="1937B14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4.1</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0898AA44"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17.6</w:t>
            </w:r>
          </w:p>
        </w:tc>
        <w:tc>
          <w:tcPr>
            <w:tcW w:w="4486" w:type="dxa"/>
            <w:vMerge/>
            <w:tcBorders>
              <w:left w:val="dotted" w:sz="8" w:space="0" w:color="auto"/>
              <w:right w:val="nil"/>
            </w:tcBorders>
            <w:vAlign w:val="center"/>
          </w:tcPr>
          <w:p w14:paraId="63C8B264" w14:textId="0BAEB0EE" w:rsidR="00934D81" w:rsidRPr="004C4F70" w:rsidRDefault="00934D81" w:rsidP="00934D81">
            <w:pPr>
              <w:keepNext/>
              <w:spacing w:before="20" w:after="20"/>
              <w:jc w:val="center"/>
              <w:rPr>
                <w:rFonts w:asciiTheme="majorBidi" w:hAnsiTheme="majorBidi" w:cstheme="majorBidi"/>
                <w:lang w:val="en-GB"/>
              </w:rPr>
            </w:pPr>
          </w:p>
        </w:tc>
      </w:tr>
      <w:tr w:rsidR="00934D81" w:rsidRPr="004C4F70" w14:paraId="1905E226"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6A36692B"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4</w:t>
            </w:r>
          </w:p>
        </w:tc>
        <w:tc>
          <w:tcPr>
            <w:tcW w:w="549" w:type="dxa"/>
            <w:tcBorders>
              <w:top w:val="single" w:sz="8" w:space="0" w:color="auto"/>
              <w:left w:val="single" w:sz="8" w:space="0" w:color="auto"/>
              <w:bottom w:val="single" w:sz="8" w:space="0" w:color="auto"/>
              <w:right w:val="single" w:sz="8" w:space="0" w:color="auto"/>
            </w:tcBorders>
            <w:vAlign w:val="center"/>
          </w:tcPr>
          <w:p w14:paraId="446D7B8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37299D66"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52882F5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D8CFBEA"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23.8</w:t>
            </w:r>
          </w:p>
        </w:tc>
        <w:tc>
          <w:tcPr>
            <w:tcW w:w="430" w:type="dxa"/>
            <w:tcBorders>
              <w:top w:val="single" w:sz="8" w:space="0" w:color="auto"/>
              <w:left w:val="single" w:sz="8" w:space="0" w:color="auto"/>
              <w:bottom w:val="single" w:sz="8" w:space="0" w:color="auto"/>
              <w:right w:val="single" w:sz="8" w:space="0" w:color="auto"/>
            </w:tcBorders>
            <w:vAlign w:val="center"/>
          </w:tcPr>
          <w:p w14:paraId="34A91BA5"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56966866"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632FFAA0"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662.0</w:t>
            </w:r>
          </w:p>
        </w:tc>
        <w:tc>
          <w:tcPr>
            <w:tcW w:w="526" w:type="dxa"/>
            <w:tcBorders>
              <w:top w:val="dotted" w:sz="8" w:space="0" w:color="auto"/>
              <w:left w:val="single" w:sz="8" w:space="0" w:color="auto"/>
              <w:bottom w:val="dotted" w:sz="8" w:space="0" w:color="auto"/>
              <w:right w:val="dotted" w:sz="8" w:space="0" w:color="auto"/>
            </w:tcBorders>
            <w:vAlign w:val="center"/>
          </w:tcPr>
          <w:p w14:paraId="42AEC9B4"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4.0</w:t>
            </w:r>
          </w:p>
        </w:tc>
        <w:tc>
          <w:tcPr>
            <w:tcW w:w="867" w:type="dxa"/>
            <w:tcBorders>
              <w:top w:val="dotted" w:sz="8" w:space="0" w:color="auto"/>
              <w:left w:val="dotted" w:sz="8" w:space="0" w:color="auto"/>
              <w:bottom w:val="dotted" w:sz="8" w:space="0" w:color="auto"/>
              <w:right w:val="dotted" w:sz="8" w:space="0" w:color="auto"/>
            </w:tcBorders>
            <w:shd w:val="clear" w:color="auto" w:fill="auto"/>
            <w:vAlign w:val="center"/>
          </w:tcPr>
          <w:p w14:paraId="467CE8B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17.6</w:t>
            </w:r>
          </w:p>
        </w:tc>
        <w:tc>
          <w:tcPr>
            <w:tcW w:w="4486" w:type="dxa"/>
            <w:vMerge/>
            <w:tcBorders>
              <w:left w:val="dotted" w:sz="8" w:space="0" w:color="auto"/>
              <w:right w:val="nil"/>
            </w:tcBorders>
            <w:vAlign w:val="center"/>
          </w:tcPr>
          <w:p w14:paraId="40F884A7" w14:textId="68BE498B" w:rsidR="00934D81" w:rsidRPr="004C4F70" w:rsidRDefault="00934D81" w:rsidP="00934D81">
            <w:pPr>
              <w:keepNext/>
              <w:spacing w:before="20" w:after="20"/>
              <w:jc w:val="center"/>
              <w:rPr>
                <w:rFonts w:asciiTheme="majorBidi" w:hAnsiTheme="majorBidi" w:cstheme="majorBidi"/>
                <w:lang w:val="en-GB"/>
              </w:rPr>
            </w:pPr>
          </w:p>
        </w:tc>
      </w:tr>
      <w:tr w:rsidR="00934D81" w:rsidRPr="004C4F70" w14:paraId="27AFE5B1"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11C1795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3.9</w:t>
            </w:r>
          </w:p>
        </w:tc>
        <w:tc>
          <w:tcPr>
            <w:tcW w:w="549" w:type="dxa"/>
            <w:tcBorders>
              <w:top w:val="single" w:sz="8" w:space="0" w:color="auto"/>
              <w:left w:val="single" w:sz="8" w:space="0" w:color="auto"/>
              <w:bottom w:val="single" w:sz="8" w:space="0" w:color="auto"/>
              <w:right w:val="single" w:sz="8" w:space="0" w:color="auto"/>
            </w:tcBorders>
            <w:vAlign w:val="center"/>
          </w:tcPr>
          <w:p w14:paraId="4659A90B"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78B6F70A"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1E3037FE"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AE0BA6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A5BE4EC"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126A13F8"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0A8CC998"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662.1</w:t>
            </w:r>
          </w:p>
        </w:tc>
        <w:tc>
          <w:tcPr>
            <w:tcW w:w="526" w:type="dxa"/>
            <w:tcBorders>
              <w:top w:val="dotted" w:sz="8" w:space="0" w:color="auto"/>
              <w:left w:val="single" w:sz="8" w:space="0" w:color="auto"/>
              <w:bottom w:val="dotted" w:sz="8" w:space="0" w:color="auto"/>
              <w:right w:val="dotted" w:sz="8" w:space="0" w:color="auto"/>
            </w:tcBorders>
            <w:vAlign w:val="center"/>
          </w:tcPr>
          <w:p w14:paraId="561E7E0C"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3.9</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6AD6642E"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17.8</w:t>
            </w:r>
          </w:p>
        </w:tc>
        <w:tc>
          <w:tcPr>
            <w:tcW w:w="4486" w:type="dxa"/>
            <w:vMerge/>
            <w:tcBorders>
              <w:left w:val="dotted" w:sz="8" w:space="0" w:color="auto"/>
              <w:right w:val="nil"/>
            </w:tcBorders>
            <w:vAlign w:val="center"/>
          </w:tcPr>
          <w:p w14:paraId="3DCE200A" w14:textId="6790A291" w:rsidR="00934D81" w:rsidRPr="004C4F70" w:rsidRDefault="00934D81" w:rsidP="00934D81">
            <w:pPr>
              <w:keepNext/>
              <w:spacing w:before="20" w:after="20"/>
              <w:jc w:val="center"/>
              <w:rPr>
                <w:rFonts w:asciiTheme="majorBidi" w:hAnsiTheme="majorBidi" w:cstheme="majorBidi"/>
                <w:lang w:val="en-GB"/>
              </w:rPr>
            </w:pPr>
          </w:p>
        </w:tc>
      </w:tr>
      <w:tr w:rsidR="00934D81" w:rsidRPr="004C4F70" w14:paraId="572D2C52"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220B8AC6"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3.8</w:t>
            </w:r>
          </w:p>
        </w:tc>
        <w:tc>
          <w:tcPr>
            <w:tcW w:w="549" w:type="dxa"/>
            <w:tcBorders>
              <w:top w:val="single" w:sz="8" w:space="0" w:color="auto"/>
              <w:left w:val="single" w:sz="8" w:space="0" w:color="auto"/>
              <w:bottom w:val="single" w:sz="8" w:space="0" w:color="auto"/>
              <w:right w:val="single" w:sz="8" w:space="0" w:color="auto"/>
            </w:tcBorders>
            <w:vAlign w:val="center"/>
          </w:tcPr>
          <w:p w14:paraId="2FD78EBE"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7B8BED6E"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42209011"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643C6CC"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212E6C28"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0CF811A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23CAD6D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662.2</w:t>
            </w:r>
          </w:p>
        </w:tc>
        <w:tc>
          <w:tcPr>
            <w:tcW w:w="526" w:type="dxa"/>
            <w:tcBorders>
              <w:top w:val="dotted" w:sz="8" w:space="0" w:color="auto"/>
              <w:left w:val="single" w:sz="8" w:space="0" w:color="auto"/>
              <w:bottom w:val="dotted" w:sz="8" w:space="0" w:color="auto"/>
              <w:right w:val="dotted" w:sz="8" w:space="0" w:color="auto"/>
            </w:tcBorders>
            <w:vAlign w:val="center"/>
          </w:tcPr>
          <w:p w14:paraId="37A0CA6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3.8</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2E819228"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18.0</w:t>
            </w:r>
          </w:p>
        </w:tc>
        <w:tc>
          <w:tcPr>
            <w:tcW w:w="4486" w:type="dxa"/>
            <w:vMerge/>
            <w:tcBorders>
              <w:left w:val="dotted" w:sz="8" w:space="0" w:color="auto"/>
              <w:right w:val="nil"/>
            </w:tcBorders>
            <w:vAlign w:val="center"/>
          </w:tcPr>
          <w:p w14:paraId="3BD0DFF9" w14:textId="45114F41" w:rsidR="00934D81" w:rsidRPr="004C4F70" w:rsidRDefault="00934D81" w:rsidP="00934D81">
            <w:pPr>
              <w:keepNext/>
              <w:spacing w:before="20" w:after="20"/>
              <w:jc w:val="center"/>
              <w:rPr>
                <w:rFonts w:asciiTheme="majorBidi" w:hAnsiTheme="majorBidi" w:cstheme="majorBidi"/>
                <w:lang w:val="en-GB"/>
              </w:rPr>
            </w:pPr>
          </w:p>
        </w:tc>
      </w:tr>
      <w:tr w:rsidR="00934D81" w:rsidRPr="004C4F70" w14:paraId="2588A831"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7B0A2FF6"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3.7</w:t>
            </w:r>
          </w:p>
        </w:tc>
        <w:tc>
          <w:tcPr>
            <w:tcW w:w="549" w:type="dxa"/>
            <w:tcBorders>
              <w:top w:val="single" w:sz="8" w:space="0" w:color="auto"/>
              <w:left w:val="single" w:sz="8" w:space="0" w:color="auto"/>
              <w:bottom w:val="single" w:sz="8" w:space="0" w:color="auto"/>
              <w:right w:val="single" w:sz="8" w:space="0" w:color="auto"/>
            </w:tcBorders>
            <w:vAlign w:val="center"/>
          </w:tcPr>
          <w:p w14:paraId="50DED8F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10366B74"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shd w:val="clear" w:color="auto" w:fill="auto"/>
            <w:vAlign w:val="center"/>
          </w:tcPr>
          <w:p w14:paraId="12C4EDF3"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14:paraId="27E94E95"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C7872A9"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73D390A3"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1660B5DA"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662.3</w:t>
            </w:r>
          </w:p>
        </w:tc>
        <w:tc>
          <w:tcPr>
            <w:tcW w:w="526" w:type="dxa"/>
            <w:tcBorders>
              <w:top w:val="dotted" w:sz="8" w:space="0" w:color="auto"/>
              <w:left w:val="single" w:sz="8" w:space="0" w:color="auto"/>
              <w:bottom w:val="dotted" w:sz="8" w:space="0" w:color="auto"/>
              <w:right w:val="dotted" w:sz="8" w:space="0" w:color="auto"/>
            </w:tcBorders>
            <w:vAlign w:val="center"/>
          </w:tcPr>
          <w:p w14:paraId="172D30C2"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3.7</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3BB43DAC"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18.2</w:t>
            </w:r>
          </w:p>
        </w:tc>
        <w:tc>
          <w:tcPr>
            <w:tcW w:w="4486" w:type="dxa"/>
            <w:vMerge/>
            <w:tcBorders>
              <w:left w:val="dotted" w:sz="8" w:space="0" w:color="auto"/>
              <w:right w:val="nil"/>
            </w:tcBorders>
            <w:vAlign w:val="center"/>
          </w:tcPr>
          <w:p w14:paraId="0CAEB5FF" w14:textId="486FFD16" w:rsidR="00934D81" w:rsidRPr="004C4F70" w:rsidRDefault="00934D81" w:rsidP="00934D81">
            <w:pPr>
              <w:keepNext/>
              <w:spacing w:before="20" w:after="20"/>
              <w:jc w:val="center"/>
              <w:rPr>
                <w:rFonts w:asciiTheme="majorBidi" w:hAnsiTheme="majorBidi" w:cstheme="majorBidi"/>
                <w:lang w:val="en-GB"/>
              </w:rPr>
            </w:pPr>
          </w:p>
        </w:tc>
      </w:tr>
      <w:tr w:rsidR="00934D81" w:rsidRPr="004C4F70" w14:paraId="3A16CBD4"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06A92E41"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3.6</w:t>
            </w:r>
          </w:p>
        </w:tc>
        <w:tc>
          <w:tcPr>
            <w:tcW w:w="549" w:type="dxa"/>
            <w:tcBorders>
              <w:top w:val="single" w:sz="8" w:space="0" w:color="auto"/>
              <w:left w:val="single" w:sz="8" w:space="0" w:color="auto"/>
              <w:bottom w:val="single" w:sz="8" w:space="0" w:color="auto"/>
              <w:right w:val="single" w:sz="8" w:space="0" w:color="auto"/>
            </w:tcBorders>
            <w:vAlign w:val="center"/>
          </w:tcPr>
          <w:p w14:paraId="23602DE9"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3BCE0342"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695FDCFB"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1DAD7981"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231B080E"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5F10D1C8"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234CD78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662.4</w:t>
            </w:r>
          </w:p>
        </w:tc>
        <w:tc>
          <w:tcPr>
            <w:tcW w:w="526" w:type="dxa"/>
            <w:tcBorders>
              <w:top w:val="dotted" w:sz="8" w:space="0" w:color="auto"/>
              <w:left w:val="single" w:sz="8" w:space="0" w:color="auto"/>
              <w:bottom w:val="dotted" w:sz="8" w:space="0" w:color="auto"/>
              <w:right w:val="dotted" w:sz="8" w:space="0" w:color="auto"/>
            </w:tcBorders>
            <w:vAlign w:val="center"/>
          </w:tcPr>
          <w:p w14:paraId="55F5F34B"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3.6</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5783717E"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18.4</w:t>
            </w:r>
          </w:p>
        </w:tc>
        <w:tc>
          <w:tcPr>
            <w:tcW w:w="4486" w:type="dxa"/>
            <w:vMerge/>
            <w:tcBorders>
              <w:left w:val="dotted" w:sz="8" w:space="0" w:color="auto"/>
              <w:right w:val="nil"/>
            </w:tcBorders>
            <w:vAlign w:val="center"/>
          </w:tcPr>
          <w:p w14:paraId="68A5C22B" w14:textId="68EB0891" w:rsidR="00934D81" w:rsidRPr="004C4F70" w:rsidRDefault="00934D81" w:rsidP="00934D81">
            <w:pPr>
              <w:keepNext/>
              <w:spacing w:before="20" w:after="20"/>
              <w:jc w:val="center"/>
              <w:rPr>
                <w:rFonts w:asciiTheme="majorBidi" w:hAnsiTheme="majorBidi" w:cstheme="majorBidi"/>
                <w:lang w:val="en-GB"/>
              </w:rPr>
            </w:pPr>
          </w:p>
        </w:tc>
      </w:tr>
      <w:tr w:rsidR="00934D81" w:rsidRPr="004C4F70" w14:paraId="5C58B39A"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1796668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3.5</w:t>
            </w:r>
          </w:p>
        </w:tc>
        <w:tc>
          <w:tcPr>
            <w:tcW w:w="549" w:type="dxa"/>
            <w:tcBorders>
              <w:top w:val="single" w:sz="8" w:space="0" w:color="auto"/>
              <w:left w:val="single" w:sz="8" w:space="0" w:color="auto"/>
              <w:bottom w:val="single" w:sz="8" w:space="0" w:color="auto"/>
              <w:right w:val="single" w:sz="8" w:space="0" w:color="auto"/>
            </w:tcBorders>
            <w:vAlign w:val="center"/>
          </w:tcPr>
          <w:p w14:paraId="7FE8DD3A"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237BE824"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63858079"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139E822B"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23.6</w:t>
            </w:r>
          </w:p>
        </w:tc>
        <w:tc>
          <w:tcPr>
            <w:tcW w:w="430" w:type="dxa"/>
            <w:tcBorders>
              <w:top w:val="single" w:sz="8" w:space="0" w:color="auto"/>
              <w:left w:val="single" w:sz="8" w:space="0" w:color="auto"/>
              <w:bottom w:val="single" w:sz="8" w:space="0" w:color="auto"/>
              <w:right w:val="single" w:sz="8" w:space="0" w:color="auto"/>
            </w:tcBorders>
            <w:vAlign w:val="center"/>
          </w:tcPr>
          <w:p w14:paraId="42F467CA"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353E84C1"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3A77A7D2"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662.5</w:t>
            </w:r>
          </w:p>
        </w:tc>
        <w:tc>
          <w:tcPr>
            <w:tcW w:w="526" w:type="dxa"/>
            <w:tcBorders>
              <w:top w:val="dotted" w:sz="8" w:space="0" w:color="auto"/>
              <w:left w:val="single" w:sz="8" w:space="0" w:color="auto"/>
              <w:bottom w:val="dotted" w:sz="8" w:space="0" w:color="auto"/>
              <w:right w:val="dotted" w:sz="8" w:space="0" w:color="auto"/>
            </w:tcBorders>
            <w:vAlign w:val="center"/>
          </w:tcPr>
          <w:p w14:paraId="1B6DF69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3.5</w:t>
            </w:r>
          </w:p>
        </w:tc>
        <w:tc>
          <w:tcPr>
            <w:tcW w:w="867" w:type="dxa"/>
            <w:tcBorders>
              <w:top w:val="dotted" w:sz="8" w:space="0" w:color="auto"/>
              <w:left w:val="dotted" w:sz="8" w:space="0" w:color="auto"/>
              <w:bottom w:val="dotted" w:sz="8" w:space="0" w:color="auto"/>
              <w:right w:val="dotted" w:sz="8" w:space="0" w:color="auto"/>
            </w:tcBorders>
            <w:shd w:val="clear" w:color="auto" w:fill="auto"/>
            <w:vAlign w:val="center"/>
          </w:tcPr>
          <w:p w14:paraId="649A97E9"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18.6</w:t>
            </w:r>
          </w:p>
        </w:tc>
        <w:tc>
          <w:tcPr>
            <w:tcW w:w="4486" w:type="dxa"/>
            <w:vMerge/>
            <w:tcBorders>
              <w:left w:val="dotted" w:sz="8" w:space="0" w:color="auto"/>
              <w:right w:val="nil"/>
            </w:tcBorders>
          </w:tcPr>
          <w:p w14:paraId="19C2AC4D" w14:textId="0CF04F92" w:rsidR="00934D81" w:rsidRPr="004C4F70" w:rsidRDefault="00934D81" w:rsidP="00934D81">
            <w:pPr>
              <w:keepNext/>
              <w:spacing w:before="20" w:after="20"/>
              <w:jc w:val="center"/>
              <w:rPr>
                <w:rFonts w:asciiTheme="majorBidi" w:hAnsiTheme="majorBidi" w:cstheme="majorBidi"/>
                <w:lang w:val="en-GB"/>
              </w:rPr>
            </w:pPr>
          </w:p>
        </w:tc>
      </w:tr>
      <w:tr w:rsidR="00934D81" w:rsidRPr="004C4F70" w14:paraId="6C0180F9"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51EF0C89"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3.4</w:t>
            </w:r>
          </w:p>
        </w:tc>
        <w:tc>
          <w:tcPr>
            <w:tcW w:w="549" w:type="dxa"/>
            <w:tcBorders>
              <w:top w:val="single" w:sz="8" w:space="0" w:color="auto"/>
              <w:left w:val="single" w:sz="8" w:space="0" w:color="auto"/>
              <w:bottom w:val="single" w:sz="8" w:space="0" w:color="auto"/>
              <w:right w:val="single" w:sz="8" w:space="0" w:color="auto"/>
            </w:tcBorders>
            <w:vAlign w:val="center"/>
          </w:tcPr>
          <w:p w14:paraId="5AC0CBB2"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31534308"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623F5BC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3B1B5C5"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397086E"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142B30D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57FD6984"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662.6</w:t>
            </w:r>
          </w:p>
        </w:tc>
        <w:tc>
          <w:tcPr>
            <w:tcW w:w="526" w:type="dxa"/>
            <w:tcBorders>
              <w:top w:val="dotted" w:sz="8" w:space="0" w:color="auto"/>
              <w:left w:val="single" w:sz="8" w:space="0" w:color="auto"/>
              <w:bottom w:val="dotted" w:sz="8" w:space="0" w:color="auto"/>
              <w:right w:val="dotted" w:sz="8" w:space="0" w:color="auto"/>
            </w:tcBorders>
            <w:vAlign w:val="center"/>
          </w:tcPr>
          <w:p w14:paraId="2FC5DCBF"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3.4</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54B26586"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18.6</w:t>
            </w:r>
          </w:p>
        </w:tc>
        <w:tc>
          <w:tcPr>
            <w:tcW w:w="4486" w:type="dxa"/>
            <w:vMerge/>
            <w:tcBorders>
              <w:left w:val="dotted" w:sz="8" w:space="0" w:color="auto"/>
              <w:right w:val="nil"/>
            </w:tcBorders>
            <w:vAlign w:val="center"/>
          </w:tcPr>
          <w:p w14:paraId="5AEDB339" w14:textId="77777777" w:rsidR="00934D81" w:rsidRPr="004C4F70" w:rsidRDefault="00934D81" w:rsidP="00934D81">
            <w:pPr>
              <w:keepNext/>
              <w:spacing w:before="20" w:after="20"/>
              <w:rPr>
                <w:rFonts w:asciiTheme="majorBidi" w:hAnsiTheme="majorBidi" w:cstheme="majorBidi"/>
                <w:lang w:val="en-GB"/>
              </w:rPr>
            </w:pPr>
          </w:p>
        </w:tc>
      </w:tr>
      <w:tr w:rsidR="00934D81" w:rsidRPr="004C4F70" w14:paraId="621601DE"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10BDC68C"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3.3</w:t>
            </w:r>
          </w:p>
        </w:tc>
        <w:tc>
          <w:tcPr>
            <w:tcW w:w="549" w:type="dxa"/>
            <w:tcBorders>
              <w:top w:val="single" w:sz="8" w:space="0" w:color="auto"/>
              <w:left w:val="single" w:sz="8" w:space="0" w:color="auto"/>
              <w:bottom w:val="single" w:sz="8" w:space="0" w:color="auto"/>
              <w:right w:val="single" w:sz="8" w:space="0" w:color="auto"/>
            </w:tcBorders>
            <w:vAlign w:val="center"/>
          </w:tcPr>
          <w:p w14:paraId="5B76A686"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71DF4F53"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1EF30B88"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6D0E14EE"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045D4F6"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207CDCA"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206E91DB"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662.7</w:t>
            </w:r>
          </w:p>
        </w:tc>
        <w:tc>
          <w:tcPr>
            <w:tcW w:w="526" w:type="dxa"/>
            <w:tcBorders>
              <w:top w:val="dotted" w:sz="8" w:space="0" w:color="auto"/>
              <w:left w:val="single" w:sz="8" w:space="0" w:color="auto"/>
              <w:bottom w:val="dotted" w:sz="8" w:space="0" w:color="auto"/>
              <w:right w:val="dotted" w:sz="8" w:space="0" w:color="auto"/>
            </w:tcBorders>
            <w:vAlign w:val="center"/>
          </w:tcPr>
          <w:p w14:paraId="4CDE3F5F"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3.3</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0531FDE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18.6</w:t>
            </w:r>
          </w:p>
        </w:tc>
        <w:tc>
          <w:tcPr>
            <w:tcW w:w="4486" w:type="dxa"/>
            <w:vMerge/>
            <w:tcBorders>
              <w:left w:val="dotted" w:sz="8" w:space="0" w:color="auto"/>
              <w:right w:val="nil"/>
            </w:tcBorders>
            <w:vAlign w:val="center"/>
          </w:tcPr>
          <w:p w14:paraId="69E71B7A" w14:textId="77777777" w:rsidR="00934D81" w:rsidRPr="004C4F70" w:rsidRDefault="00934D81" w:rsidP="00934D81">
            <w:pPr>
              <w:keepNext/>
              <w:spacing w:before="20" w:after="20"/>
              <w:rPr>
                <w:rFonts w:asciiTheme="majorBidi" w:hAnsiTheme="majorBidi" w:cstheme="majorBidi"/>
                <w:lang w:val="en-GB"/>
              </w:rPr>
            </w:pPr>
          </w:p>
        </w:tc>
      </w:tr>
      <w:tr w:rsidR="00934D81" w:rsidRPr="004C4F70" w14:paraId="17310CBE"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015286BB"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3.2</w:t>
            </w:r>
          </w:p>
        </w:tc>
        <w:tc>
          <w:tcPr>
            <w:tcW w:w="549" w:type="dxa"/>
            <w:tcBorders>
              <w:top w:val="single" w:sz="8" w:space="0" w:color="auto"/>
              <w:left w:val="single" w:sz="8" w:space="0" w:color="auto"/>
              <w:bottom w:val="single" w:sz="8" w:space="0" w:color="auto"/>
              <w:right w:val="single" w:sz="8" w:space="0" w:color="auto"/>
            </w:tcBorders>
            <w:vAlign w:val="center"/>
          </w:tcPr>
          <w:p w14:paraId="560768AF"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7547D69E"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600156EB"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2E706863"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296170D6"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1A32978A"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21EC3BC9"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662.8</w:t>
            </w:r>
          </w:p>
        </w:tc>
        <w:tc>
          <w:tcPr>
            <w:tcW w:w="526" w:type="dxa"/>
            <w:tcBorders>
              <w:top w:val="dotted" w:sz="8" w:space="0" w:color="auto"/>
              <w:left w:val="single" w:sz="8" w:space="0" w:color="auto"/>
              <w:bottom w:val="dotted" w:sz="8" w:space="0" w:color="auto"/>
              <w:right w:val="dotted" w:sz="8" w:space="0" w:color="auto"/>
            </w:tcBorders>
            <w:vAlign w:val="center"/>
          </w:tcPr>
          <w:p w14:paraId="7EBE5FC3"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3.2</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686CC28F"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18.6</w:t>
            </w:r>
          </w:p>
        </w:tc>
        <w:tc>
          <w:tcPr>
            <w:tcW w:w="4486" w:type="dxa"/>
            <w:vMerge/>
            <w:tcBorders>
              <w:left w:val="dotted" w:sz="8" w:space="0" w:color="auto"/>
              <w:right w:val="nil"/>
            </w:tcBorders>
            <w:vAlign w:val="center"/>
          </w:tcPr>
          <w:p w14:paraId="2F70D891" w14:textId="77777777" w:rsidR="00934D81" w:rsidRPr="004C4F70" w:rsidRDefault="00934D81" w:rsidP="00934D81">
            <w:pPr>
              <w:keepNext/>
              <w:spacing w:before="20" w:after="20"/>
              <w:rPr>
                <w:rFonts w:asciiTheme="majorBidi" w:hAnsiTheme="majorBidi" w:cstheme="majorBidi"/>
                <w:lang w:val="en-GB"/>
              </w:rPr>
            </w:pPr>
          </w:p>
        </w:tc>
      </w:tr>
      <w:tr w:rsidR="00934D81" w:rsidRPr="004C4F70" w14:paraId="7AB17395"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4FC2953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3.1</w:t>
            </w:r>
          </w:p>
        </w:tc>
        <w:tc>
          <w:tcPr>
            <w:tcW w:w="549" w:type="dxa"/>
            <w:tcBorders>
              <w:top w:val="single" w:sz="8" w:space="0" w:color="auto"/>
              <w:left w:val="single" w:sz="8" w:space="0" w:color="auto"/>
              <w:bottom w:val="single" w:sz="8" w:space="0" w:color="auto"/>
              <w:right w:val="single" w:sz="8" w:space="0" w:color="auto"/>
            </w:tcBorders>
            <w:vAlign w:val="center"/>
          </w:tcPr>
          <w:p w14:paraId="76E4122F"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269A8ACA"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11CB28A6"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9E323CC"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9E12B7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E4E4735"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0C0E8C35"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662.9</w:t>
            </w:r>
          </w:p>
        </w:tc>
        <w:tc>
          <w:tcPr>
            <w:tcW w:w="526" w:type="dxa"/>
            <w:tcBorders>
              <w:top w:val="dotted" w:sz="8" w:space="0" w:color="auto"/>
              <w:left w:val="single" w:sz="8" w:space="0" w:color="auto"/>
              <w:bottom w:val="dotted" w:sz="8" w:space="0" w:color="auto"/>
              <w:right w:val="dotted" w:sz="8" w:space="0" w:color="auto"/>
            </w:tcBorders>
            <w:vAlign w:val="center"/>
          </w:tcPr>
          <w:p w14:paraId="2525797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3.1</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29B1842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18.6</w:t>
            </w:r>
          </w:p>
        </w:tc>
        <w:tc>
          <w:tcPr>
            <w:tcW w:w="4486" w:type="dxa"/>
            <w:vMerge/>
            <w:tcBorders>
              <w:left w:val="dotted" w:sz="8" w:space="0" w:color="auto"/>
              <w:right w:val="nil"/>
            </w:tcBorders>
            <w:vAlign w:val="center"/>
          </w:tcPr>
          <w:p w14:paraId="1A278F4E" w14:textId="77777777" w:rsidR="00934D81" w:rsidRPr="004C4F70" w:rsidRDefault="00934D81" w:rsidP="00934D81">
            <w:pPr>
              <w:keepNext/>
              <w:spacing w:before="20" w:after="20"/>
              <w:rPr>
                <w:rFonts w:asciiTheme="majorBidi" w:hAnsiTheme="majorBidi" w:cstheme="majorBidi"/>
                <w:lang w:val="en-GB"/>
              </w:rPr>
            </w:pPr>
          </w:p>
        </w:tc>
      </w:tr>
      <w:tr w:rsidR="00934D81" w:rsidRPr="004C4F70" w14:paraId="650DEF74"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04AC0994"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w:t>
            </w:r>
          </w:p>
        </w:tc>
        <w:tc>
          <w:tcPr>
            <w:tcW w:w="549" w:type="dxa"/>
            <w:tcBorders>
              <w:top w:val="single" w:sz="8" w:space="0" w:color="auto"/>
              <w:left w:val="single" w:sz="8" w:space="0" w:color="auto"/>
              <w:bottom w:val="single" w:sz="8" w:space="0" w:color="auto"/>
              <w:right w:val="single" w:sz="8" w:space="0" w:color="auto"/>
            </w:tcBorders>
            <w:vAlign w:val="center"/>
          </w:tcPr>
          <w:p w14:paraId="56F81C5A"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07647B45"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34D9BFF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20A7100C"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22.6</w:t>
            </w:r>
          </w:p>
        </w:tc>
        <w:tc>
          <w:tcPr>
            <w:tcW w:w="430" w:type="dxa"/>
            <w:tcBorders>
              <w:top w:val="single" w:sz="8" w:space="0" w:color="auto"/>
              <w:left w:val="single" w:sz="8" w:space="0" w:color="auto"/>
              <w:bottom w:val="single" w:sz="8" w:space="0" w:color="auto"/>
              <w:right w:val="single" w:sz="8" w:space="0" w:color="auto"/>
            </w:tcBorders>
            <w:vAlign w:val="center"/>
          </w:tcPr>
          <w:p w14:paraId="441F6C9C"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049664C2"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18A40FEA"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663.0</w:t>
            </w:r>
          </w:p>
        </w:tc>
        <w:tc>
          <w:tcPr>
            <w:tcW w:w="526" w:type="dxa"/>
            <w:tcBorders>
              <w:top w:val="dotted" w:sz="8" w:space="0" w:color="auto"/>
              <w:left w:val="single" w:sz="8" w:space="0" w:color="auto"/>
              <w:bottom w:val="dotted" w:sz="8" w:space="0" w:color="auto"/>
              <w:right w:val="dotted" w:sz="8" w:space="0" w:color="auto"/>
            </w:tcBorders>
            <w:vAlign w:val="center"/>
          </w:tcPr>
          <w:p w14:paraId="690348A4"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3.0</w:t>
            </w:r>
          </w:p>
        </w:tc>
        <w:tc>
          <w:tcPr>
            <w:tcW w:w="867" w:type="dxa"/>
            <w:tcBorders>
              <w:top w:val="dotted" w:sz="8" w:space="0" w:color="auto"/>
              <w:left w:val="dotted" w:sz="8" w:space="0" w:color="auto"/>
              <w:bottom w:val="dotted" w:sz="8" w:space="0" w:color="auto"/>
              <w:right w:val="dotted" w:sz="8" w:space="0" w:color="auto"/>
            </w:tcBorders>
            <w:shd w:val="clear" w:color="auto" w:fill="auto"/>
            <w:vAlign w:val="center"/>
          </w:tcPr>
          <w:p w14:paraId="3E06A41B"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18.6</w:t>
            </w:r>
          </w:p>
        </w:tc>
        <w:tc>
          <w:tcPr>
            <w:tcW w:w="4486" w:type="dxa"/>
            <w:vMerge/>
            <w:tcBorders>
              <w:left w:val="dotted" w:sz="8" w:space="0" w:color="auto"/>
              <w:right w:val="nil"/>
            </w:tcBorders>
            <w:vAlign w:val="center"/>
          </w:tcPr>
          <w:p w14:paraId="1FD26233" w14:textId="77777777" w:rsidR="00934D81" w:rsidRPr="004C4F70" w:rsidRDefault="00934D81" w:rsidP="00934D81">
            <w:pPr>
              <w:keepNext/>
              <w:spacing w:before="20" w:after="20"/>
              <w:rPr>
                <w:rFonts w:asciiTheme="majorBidi" w:hAnsiTheme="majorBidi" w:cstheme="majorBidi"/>
                <w:lang w:val="en-GB"/>
              </w:rPr>
            </w:pPr>
          </w:p>
        </w:tc>
      </w:tr>
      <w:tr w:rsidR="00934D81" w:rsidRPr="004C4F70" w14:paraId="315E9AEF"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62A8266E"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2.9</w:t>
            </w:r>
          </w:p>
        </w:tc>
        <w:tc>
          <w:tcPr>
            <w:tcW w:w="549" w:type="dxa"/>
            <w:tcBorders>
              <w:top w:val="single" w:sz="8" w:space="0" w:color="auto"/>
              <w:left w:val="single" w:sz="8" w:space="0" w:color="auto"/>
              <w:bottom w:val="single" w:sz="8" w:space="0" w:color="auto"/>
              <w:right w:val="single" w:sz="8" w:space="0" w:color="auto"/>
            </w:tcBorders>
            <w:vAlign w:val="center"/>
          </w:tcPr>
          <w:p w14:paraId="67D73C60"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473416BA"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3458ADF8"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916D91C"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C93F518"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32E5F1B"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450349E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663.1</w:t>
            </w:r>
          </w:p>
        </w:tc>
        <w:tc>
          <w:tcPr>
            <w:tcW w:w="526" w:type="dxa"/>
            <w:tcBorders>
              <w:top w:val="dotted" w:sz="8" w:space="0" w:color="auto"/>
              <w:left w:val="single" w:sz="8" w:space="0" w:color="auto"/>
              <w:bottom w:val="dotted" w:sz="8" w:space="0" w:color="auto"/>
              <w:right w:val="dotted" w:sz="8" w:space="0" w:color="auto"/>
            </w:tcBorders>
            <w:vAlign w:val="center"/>
          </w:tcPr>
          <w:p w14:paraId="2A37EF00"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2.9</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3ED8AE0A"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18.6</w:t>
            </w:r>
          </w:p>
        </w:tc>
        <w:tc>
          <w:tcPr>
            <w:tcW w:w="4486" w:type="dxa"/>
            <w:vMerge/>
            <w:tcBorders>
              <w:left w:val="dotted" w:sz="8" w:space="0" w:color="auto"/>
              <w:right w:val="nil"/>
            </w:tcBorders>
            <w:vAlign w:val="center"/>
          </w:tcPr>
          <w:p w14:paraId="199983B6" w14:textId="77777777" w:rsidR="00934D81" w:rsidRPr="004C4F70" w:rsidRDefault="00934D81" w:rsidP="00934D81">
            <w:pPr>
              <w:keepNext/>
              <w:spacing w:before="20" w:after="20"/>
              <w:rPr>
                <w:rFonts w:asciiTheme="majorBidi" w:hAnsiTheme="majorBidi" w:cstheme="majorBidi"/>
                <w:lang w:val="en-GB"/>
              </w:rPr>
            </w:pPr>
          </w:p>
        </w:tc>
      </w:tr>
      <w:tr w:rsidR="00934D81" w:rsidRPr="004C4F70" w14:paraId="5A4591DD"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156A970C"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2.8</w:t>
            </w:r>
          </w:p>
        </w:tc>
        <w:tc>
          <w:tcPr>
            <w:tcW w:w="549" w:type="dxa"/>
            <w:tcBorders>
              <w:top w:val="single" w:sz="8" w:space="0" w:color="auto"/>
              <w:left w:val="single" w:sz="8" w:space="0" w:color="auto"/>
              <w:bottom w:val="single" w:sz="8" w:space="0" w:color="auto"/>
              <w:right w:val="single" w:sz="8" w:space="0" w:color="auto"/>
            </w:tcBorders>
            <w:vAlign w:val="center"/>
          </w:tcPr>
          <w:p w14:paraId="35316121"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42680A8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2C699BB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6A8782CF"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6BB23C6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FC42944"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136FD445"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663.2</w:t>
            </w:r>
          </w:p>
        </w:tc>
        <w:tc>
          <w:tcPr>
            <w:tcW w:w="526" w:type="dxa"/>
            <w:tcBorders>
              <w:top w:val="dotted" w:sz="8" w:space="0" w:color="auto"/>
              <w:left w:val="single" w:sz="8" w:space="0" w:color="auto"/>
              <w:bottom w:val="dotted" w:sz="8" w:space="0" w:color="auto"/>
              <w:right w:val="dotted" w:sz="8" w:space="0" w:color="auto"/>
            </w:tcBorders>
            <w:vAlign w:val="center"/>
          </w:tcPr>
          <w:p w14:paraId="442F283E"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2.8</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6027AFCF"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18.6</w:t>
            </w:r>
          </w:p>
        </w:tc>
        <w:tc>
          <w:tcPr>
            <w:tcW w:w="4486" w:type="dxa"/>
            <w:vMerge/>
            <w:tcBorders>
              <w:left w:val="dotted" w:sz="8" w:space="0" w:color="auto"/>
              <w:right w:val="nil"/>
            </w:tcBorders>
            <w:vAlign w:val="center"/>
          </w:tcPr>
          <w:p w14:paraId="6D907781" w14:textId="77777777" w:rsidR="00934D81" w:rsidRPr="004C4F70" w:rsidRDefault="00934D81" w:rsidP="00934D81">
            <w:pPr>
              <w:keepNext/>
              <w:spacing w:before="20" w:after="20"/>
              <w:rPr>
                <w:rFonts w:asciiTheme="majorBidi" w:hAnsiTheme="majorBidi" w:cstheme="majorBidi"/>
                <w:lang w:val="en-GB"/>
              </w:rPr>
            </w:pPr>
          </w:p>
        </w:tc>
      </w:tr>
      <w:tr w:rsidR="00934D81" w:rsidRPr="004C4F70" w14:paraId="6F863529"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39F9AAD2"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2.7</w:t>
            </w:r>
          </w:p>
        </w:tc>
        <w:tc>
          <w:tcPr>
            <w:tcW w:w="549" w:type="dxa"/>
            <w:tcBorders>
              <w:top w:val="single" w:sz="8" w:space="0" w:color="auto"/>
              <w:left w:val="single" w:sz="8" w:space="0" w:color="auto"/>
              <w:bottom w:val="single" w:sz="8" w:space="0" w:color="auto"/>
              <w:right w:val="single" w:sz="8" w:space="0" w:color="auto"/>
            </w:tcBorders>
            <w:vAlign w:val="center"/>
          </w:tcPr>
          <w:p w14:paraId="3A1B0478"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398742B1"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151644A3"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1253EDDF"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8D93085"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7F27341B"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1E06EF30"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663.3</w:t>
            </w:r>
          </w:p>
        </w:tc>
        <w:tc>
          <w:tcPr>
            <w:tcW w:w="526" w:type="dxa"/>
            <w:tcBorders>
              <w:top w:val="dotted" w:sz="8" w:space="0" w:color="auto"/>
              <w:left w:val="single" w:sz="8" w:space="0" w:color="auto"/>
              <w:bottom w:val="dotted" w:sz="8" w:space="0" w:color="auto"/>
              <w:right w:val="dotted" w:sz="8" w:space="0" w:color="auto"/>
            </w:tcBorders>
            <w:vAlign w:val="center"/>
          </w:tcPr>
          <w:p w14:paraId="0B12D630"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2.7</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6CAFA96E"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18.6</w:t>
            </w:r>
          </w:p>
        </w:tc>
        <w:tc>
          <w:tcPr>
            <w:tcW w:w="4486" w:type="dxa"/>
            <w:vMerge/>
            <w:tcBorders>
              <w:left w:val="dotted" w:sz="8" w:space="0" w:color="auto"/>
              <w:right w:val="nil"/>
            </w:tcBorders>
            <w:shd w:val="clear" w:color="auto" w:fill="FFFF00"/>
            <w:vAlign w:val="center"/>
          </w:tcPr>
          <w:p w14:paraId="2A03D16E" w14:textId="77777777" w:rsidR="00934D81" w:rsidRPr="004C4F70" w:rsidRDefault="00934D81" w:rsidP="00934D81">
            <w:pPr>
              <w:keepNext/>
              <w:spacing w:before="20" w:after="20"/>
              <w:rPr>
                <w:rFonts w:asciiTheme="majorBidi" w:hAnsiTheme="majorBidi" w:cstheme="majorBidi"/>
                <w:lang w:val="en-GB"/>
              </w:rPr>
            </w:pPr>
          </w:p>
        </w:tc>
      </w:tr>
      <w:tr w:rsidR="00934D81" w:rsidRPr="004C4F70" w14:paraId="506D44C4"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0AB25BAF"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2.6</w:t>
            </w:r>
          </w:p>
        </w:tc>
        <w:tc>
          <w:tcPr>
            <w:tcW w:w="549" w:type="dxa"/>
            <w:tcBorders>
              <w:top w:val="single" w:sz="8" w:space="0" w:color="auto"/>
              <w:left w:val="single" w:sz="8" w:space="0" w:color="auto"/>
              <w:bottom w:val="single" w:sz="8" w:space="0" w:color="auto"/>
              <w:right w:val="single" w:sz="8" w:space="0" w:color="auto"/>
            </w:tcBorders>
            <w:vAlign w:val="center"/>
          </w:tcPr>
          <w:p w14:paraId="777410BA"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3AB2ACB4"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7398360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15E878F"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12835617"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538A5B5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7DDFE2A9"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663.4</w:t>
            </w:r>
          </w:p>
        </w:tc>
        <w:tc>
          <w:tcPr>
            <w:tcW w:w="526" w:type="dxa"/>
            <w:tcBorders>
              <w:top w:val="dotted" w:sz="8" w:space="0" w:color="auto"/>
              <w:left w:val="single" w:sz="8" w:space="0" w:color="auto"/>
              <w:bottom w:val="dotted" w:sz="8" w:space="0" w:color="auto"/>
              <w:right w:val="dotted" w:sz="8" w:space="0" w:color="auto"/>
            </w:tcBorders>
            <w:vAlign w:val="center"/>
          </w:tcPr>
          <w:p w14:paraId="11077278"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2.6</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65BF2FD9"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18.6</w:t>
            </w:r>
          </w:p>
        </w:tc>
        <w:tc>
          <w:tcPr>
            <w:tcW w:w="4486" w:type="dxa"/>
            <w:vMerge/>
            <w:tcBorders>
              <w:left w:val="dotted" w:sz="8" w:space="0" w:color="auto"/>
              <w:right w:val="nil"/>
            </w:tcBorders>
            <w:shd w:val="clear" w:color="auto" w:fill="FFFF00"/>
            <w:vAlign w:val="center"/>
          </w:tcPr>
          <w:p w14:paraId="729B71E5" w14:textId="77777777" w:rsidR="00934D81" w:rsidRPr="004C4F70" w:rsidRDefault="00934D81" w:rsidP="00934D81">
            <w:pPr>
              <w:keepNext/>
              <w:spacing w:before="20" w:after="20"/>
              <w:rPr>
                <w:rFonts w:asciiTheme="majorBidi" w:hAnsiTheme="majorBidi" w:cstheme="majorBidi"/>
                <w:lang w:val="en-GB"/>
              </w:rPr>
            </w:pPr>
          </w:p>
        </w:tc>
      </w:tr>
      <w:tr w:rsidR="00934D81" w:rsidRPr="004C4F70" w14:paraId="34295973" w14:textId="77777777" w:rsidTr="00E473E2">
        <w:tc>
          <w:tcPr>
            <w:tcW w:w="525" w:type="dxa"/>
            <w:tcBorders>
              <w:top w:val="single" w:sz="8" w:space="0" w:color="auto"/>
              <w:left w:val="single" w:sz="8" w:space="0" w:color="auto"/>
              <w:bottom w:val="single" w:sz="8" w:space="0" w:color="auto"/>
              <w:right w:val="single" w:sz="8" w:space="0" w:color="auto"/>
            </w:tcBorders>
            <w:vAlign w:val="center"/>
          </w:tcPr>
          <w:p w14:paraId="0AF406AC"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2.5</w:t>
            </w:r>
          </w:p>
        </w:tc>
        <w:tc>
          <w:tcPr>
            <w:tcW w:w="549" w:type="dxa"/>
            <w:tcBorders>
              <w:top w:val="single" w:sz="8" w:space="0" w:color="auto"/>
              <w:left w:val="single" w:sz="8" w:space="0" w:color="auto"/>
              <w:bottom w:val="single" w:sz="8" w:space="0" w:color="auto"/>
              <w:right w:val="single" w:sz="8" w:space="0" w:color="auto"/>
            </w:tcBorders>
            <w:vAlign w:val="center"/>
          </w:tcPr>
          <w:p w14:paraId="4EB0A470"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69A1401D"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6A259A29"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F97F9E0"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21.5</w:t>
            </w:r>
          </w:p>
        </w:tc>
        <w:tc>
          <w:tcPr>
            <w:tcW w:w="430" w:type="dxa"/>
            <w:tcBorders>
              <w:top w:val="single" w:sz="8" w:space="0" w:color="auto"/>
              <w:left w:val="single" w:sz="8" w:space="0" w:color="auto"/>
              <w:bottom w:val="single" w:sz="8" w:space="0" w:color="auto"/>
              <w:right w:val="single" w:sz="8" w:space="0" w:color="auto"/>
            </w:tcBorders>
            <w:vAlign w:val="center"/>
          </w:tcPr>
          <w:p w14:paraId="4459DE31"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46ADD325"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158A0803"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663.5</w:t>
            </w:r>
          </w:p>
        </w:tc>
        <w:tc>
          <w:tcPr>
            <w:tcW w:w="526" w:type="dxa"/>
            <w:tcBorders>
              <w:top w:val="dotted" w:sz="8" w:space="0" w:color="auto"/>
              <w:left w:val="single" w:sz="8" w:space="0" w:color="auto"/>
              <w:bottom w:val="dotted" w:sz="8" w:space="0" w:color="auto"/>
              <w:right w:val="dotted" w:sz="8" w:space="0" w:color="auto"/>
            </w:tcBorders>
            <w:vAlign w:val="center"/>
          </w:tcPr>
          <w:p w14:paraId="6B621F33"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2.5</w:t>
            </w:r>
          </w:p>
        </w:tc>
        <w:tc>
          <w:tcPr>
            <w:tcW w:w="867" w:type="dxa"/>
            <w:tcBorders>
              <w:top w:val="dotted" w:sz="8" w:space="0" w:color="auto"/>
              <w:left w:val="dotted" w:sz="8" w:space="0" w:color="auto"/>
              <w:bottom w:val="dotted" w:sz="8" w:space="0" w:color="auto"/>
              <w:right w:val="dotted" w:sz="8" w:space="0" w:color="auto"/>
            </w:tcBorders>
            <w:shd w:val="clear" w:color="auto" w:fill="auto"/>
            <w:vAlign w:val="center"/>
          </w:tcPr>
          <w:p w14:paraId="2E53C5A4"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18.6</w:t>
            </w:r>
          </w:p>
        </w:tc>
        <w:tc>
          <w:tcPr>
            <w:tcW w:w="4486" w:type="dxa"/>
            <w:vMerge/>
            <w:tcBorders>
              <w:left w:val="dotted" w:sz="8" w:space="0" w:color="auto"/>
              <w:right w:val="nil"/>
            </w:tcBorders>
            <w:shd w:val="clear" w:color="auto" w:fill="FFFF00"/>
            <w:vAlign w:val="center"/>
          </w:tcPr>
          <w:p w14:paraId="5ED1DD72" w14:textId="77777777" w:rsidR="00934D81" w:rsidRPr="004C4F70" w:rsidRDefault="00934D81" w:rsidP="00934D81">
            <w:pPr>
              <w:keepNext/>
              <w:spacing w:before="20" w:after="20"/>
              <w:rPr>
                <w:rFonts w:asciiTheme="majorBidi" w:hAnsiTheme="majorBidi" w:cstheme="majorBidi"/>
                <w:lang w:val="en-GB"/>
              </w:rPr>
            </w:pPr>
          </w:p>
        </w:tc>
      </w:tr>
      <w:tr w:rsidR="00934D81" w:rsidRPr="004C4F70" w14:paraId="30E43EFE"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31594DFF"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2.4</w:t>
            </w:r>
          </w:p>
        </w:tc>
        <w:tc>
          <w:tcPr>
            <w:tcW w:w="549" w:type="dxa"/>
            <w:tcBorders>
              <w:top w:val="single" w:sz="8" w:space="0" w:color="auto"/>
              <w:left w:val="single" w:sz="8" w:space="0" w:color="auto"/>
              <w:bottom w:val="single" w:sz="8" w:space="0" w:color="auto"/>
              <w:right w:val="single" w:sz="8" w:space="0" w:color="auto"/>
            </w:tcBorders>
            <w:vAlign w:val="center"/>
          </w:tcPr>
          <w:p w14:paraId="4A11F279"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2D8FE6B2"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0492133C"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2F88CBB"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43BDB05"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474E16AC"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19C8A5BE"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663.6</w:t>
            </w:r>
          </w:p>
        </w:tc>
        <w:tc>
          <w:tcPr>
            <w:tcW w:w="526" w:type="dxa"/>
            <w:tcBorders>
              <w:top w:val="dotted" w:sz="8" w:space="0" w:color="auto"/>
              <w:left w:val="single" w:sz="8" w:space="0" w:color="auto"/>
              <w:bottom w:val="dotted" w:sz="8" w:space="0" w:color="auto"/>
              <w:right w:val="dotted" w:sz="8" w:space="0" w:color="auto"/>
            </w:tcBorders>
            <w:vAlign w:val="center"/>
          </w:tcPr>
          <w:p w14:paraId="418B3B05"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2.4</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15641638" w14:textId="77777777" w:rsidR="00934D81" w:rsidRPr="004C4F70" w:rsidRDefault="00934D81"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18.8</w:t>
            </w:r>
          </w:p>
        </w:tc>
        <w:tc>
          <w:tcPr>
            <w:tcW w:w="4486" w:type="dxa"/>
            <w:vMerge/>
            <w:tcBorders>
              <w:left w:val="dotted" w:sz="8" w:space="0" w:color="auto"/>
              <w:bottom w:val="nil"/>
              <w:right w:val="nil"/>
            </w:tcBorders>
            <w:shd w:val="clear" w:color="auto" w:fill="FFFF00"/>
            <w:vAlign w:val="center"/>
          </w:tcPr>
          <w:p w14:paraId="3BB52F4C" w14:textId="77777777" w:rsidR="00934D81" w:rsidRPr="004C4F70" w:rsidRDefault="00934D81" w:rsidP="00934D81">
            <w:pPr>
              <w:keepNext/>
              <w:spacing w:before="20" w:after="20"/>
              <w:rPr>
                <w:rFonts w:asciiTheme="majorBidi" w:hAnsiTheme="majorBidi" w:cstheme="majorBidi"/>
                <w:lang w:val="en-GB"/>
              </w:rPr>
            </w:pPr>
          </w:p>
        </w:tc>
      </w:tr>
      <w:tr w:rsidR="00B82D07" w:rsidRPr="004C4F70" w14:paraId="0F3669B3"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3F515B9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2.3</w:t>
            </w:r>
          </w:p>
        </w:tc>
        <w:tc>
          <w:tcPr>
            <w:tcW w:w="549" w:type="dxa"/>
            <w:tcBorders>
              <w:top w:val="single" w:sz="8" w:space="0" w:color="auto"/>
              <w:left w:val="single" w:sz="8" w:space="0" w:color="auto"/>
              <w:bottom w:val="single" w:sz="8" w:space="0" w:color="auto"/>
              <w:right w:val="single" w:sz="8" w:space="0" w:color="auto"/>
            </w:tcBorders>
            <w:vAlign w:val="center"/>
          </w:tcPr>
          <w:p w14:paraId="2F333DA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5BD0A69A"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6E943C9B"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7E5FE4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D586F9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4BCC0A1"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7836A7B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663.7</w:t>
            </w:r>
          </w:p>
        </w:tc>
        <w:tc>
          <w:tcPr>
            <w:tcW w:w="526" w:type="dxa"/>
            <w:tcBorders>
              <w:top w:val="dotted" w:sz="8" w:space="0" w:color="auto"/>
              <w:left w:val="single" w:sz="8" w:space="0" w:color="auto"/>
              <w:bottom w:val="dotted" w:sz="8" w:space="0" w:color="auto"/>
              <w:right w:val="dotted" w:sz="8" w:space="0" w:color="auto"/>
            </w:tcBorders>
            <w:vAlign w:val="center"/>
          </w:tcPr>
          <w:p w14:paraId="63CE1A42"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2.3</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74D24817"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19.0</w:t>
            </w:r>
          </w:p>
        </w:tc>
        <w:tc>
          <w:tcPr>
            <w:tcW w:w="4486" w:type="dxa"/>
            <w:vMerge w:val="restart"/>
            <w:tcBorders>
              <w:top w:val="nil"/>
              <w:left w:val="dotted" w:sz="8" w:space="0" w:color="auto"/>
              <w:bottom w:val="nil"/>
              <w:right w:val="nil"/>
            </w:tcBorders>
            <w:vAlign w:val="center"/>
          </w:tcPr>
          <w:p w14:paraId="42248CB2"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20C1B7B0"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3581B41F"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2.2</w:t>
            </w:r>
          </w:p>
        </w:tc>
        <w:tc>
          <w:tcPr>
            <w:tcW w:w="549" w:type="dxa"/>
            <w:tcBorders>
              <w:top w:val="single" w:sz="8" w:space="0" w:color="auto"/>
              <w:left w:val="single" w:sz="8" w:space="0" w:color="auto"/>
              <w:bottom w:val="single" w:sz="8" w:space="0" w:color="auto"/>
              <w:right w:val="single" w:sz="8" w:space="0" w:color="auto"/>
            </w:tcBorders>
            <w:vAlign w:val="center"/>
          </w:tcPr>
          <w:p w14:paraId="4BE7D6AA"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18230397"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124D6471"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E12F97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8F885AB"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712CE99A"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630ABC2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663.8</w:t>
            </w:r>
          </w:p>
        </w:tc>
        <w:tc>
          <w:tcPr>
            <w:tcW w:w="526" w:type="dxa"/>
            <w:tcBorders>
              <w:top w:val="dotted" w:sz="8" w:space="0" w:color="auto"/>
              <w:left w:val="single" w:sz="8" w:space="0" w:color="auto"/>
              <w:bottom w:val="dotted" w:sz="8" w:space="0" w:color="auto"/>
              <w:right w:val="dotted" w:sz="8" w:space="0" w:color="auto"/>
            </w:tcBorders>
            <w:vAlign w:val="center"/>
          </w:tcPr>
          <w:p w14:paraId="2DE0B361"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2.2</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204E653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19.2</w:t>
            </w:r>
          </w:p>
        </w:tc>
        <w:tc>
          <w:tcPr>
            <w:tcW w:w="4486" w:type="dxa"/>
            <w:vMerge/>
            <w:tcBorders>
              <w:left w:val="dotted" w:sz="8" w:space="0" w:color="auto"/>
              <w:bottom w:val="nil"/>
              <w:right w:val="nil"/>
            </w:tcBorders>
            <w:shd w:val="clear" w:color="auto" w:fill="FFFF00"/>
            <w:vAlign w:val="center"/>
          </w:tcPr>
          <w:p w14:paraId="7A8D7B57"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1210D0D4"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42B090D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2.1</w:t>
            </w:r>
          </w:p>
        </w:tc>
        <w:tc>
          <w:tcPr>
            <w:tcW w:w="549" w:type="dxa"/>
            <w:tcBorders>
              <w:top w:val="single" w:sz="8" w:space="0" w:color="auto"/>
              <w:left w:val="single" w:sz="8" w:space="0" w:color="auto"/>
              <w:bottom w:val="single" w:sz="8" w:space="0" w:color="auto"/>
              <w:right w:val="single" w:sz="8" w:space="0" w:color="auto"/>
            </w:tcBorders>
            <w:vAlign w:val="center"/>
          </w:tcPr>
          <w:p w14:paraId="0AB0460B"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277BDC9A"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55CADA28"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6220250B"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63A022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7A711589"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5F542FA4"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663.9</w:t>
            </w:r>
          </w:p>
        </w:tc>
        <w:tc>
          <w:tcPr>
            <w:tcW w:w="526" w:type="dxa"/>
            <w:tcBorders>
              <w:top w:val="dotted" w:sz="8" w:space="0" w:color="auto"/>
              <w:left w:val="single" w:sz="8" w:space="0" w:color="auto"/>
              <w:bottom w:val="dotted" w:sz="8" w:space="0" w:color="auto"/>
              <w:right w:val="dotted" w:sz="8" w:space="0" w:color="auto"/>
            </w:tcBorders>
            <w:vAlign w:val="center"/>
          </w:tcPr>
          <w:p w14:paraId="3BB47E9F"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2.1</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166A5DA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19.4</w:t>
            </w:r>
          </w:p>
        </w:tc>
        <w:tc>
          <w:tcPr>
            <w:tcW w:w="4486" w:type="dxa"/>
            <w:vMerge/>
            <w:tcBorders>
              <w:left w:val="dotted" w:sz="8" w:space="0" w:color="auto"/>
              <w:bottom w:val="nil"/>
              <w:right w:val="nil"/>
            </w:tcBorders>
            <w:shd w:val="clear" w:color="auto" w:fill="FFFF00"/>
            <w:vAlign w:val="center"/>
          </w:tcPr>
          <w:p w14:paraId="09977283"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208F22AD"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2A28023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w:t>
            </w:r>
          </w:p>
        </w:tc>
        <w:tc>
          <w:tcPr>
            <w:tcW w:w="549" w:type="dxa"/>
            <w:tcBorders>
              <w:top w:val="single" w:sz="8" w:space="0" w:color="auto"/>
              <w:left w:val="single" w:sz="8" w:space="0" w:color="auto"/>
              <w:bottom w:val="single" w:sz="8" w:space="0" w:color="auto"/>
              <w:right w:val="single" w:sz="8" w:space="0" w:color="auto"/>
            </w:tcBorders>
            <w:vAlign w:val="center"/>
          </w:tcPr>
          <w:p w14:paraId="5BE9264F"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1A6F7EF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42678507"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18674492"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21.2</w:t>
            </w:r>
          </w:p>
        </w:tc>
        <w:tc>
          <w:tcPr>
            <w:tcW w:w="430" w:type="dxa"/>
            <w:tcBorders>
              <w:top w:val="single" w:sz="8" w:space="0" w:color="auto"/>
              <w:left w:val="single" w:sz="8" w:space="0" w:color="auto"/>
              <w:bottom w:val="single" w:sz="8" w:space="0" w:color="auto"/>
              <w:right w:val="single" w:sz="8" w:space="0" w:color="auto"/>
            </w:tcBorders>
            <w:vAlign w:val="center"/>
          </w:tcPr>
          <w:p w14:paraId="4CBE658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3F492F94"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75B3043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664.0</w:t>
            </w:r>
          </w:p>
        </w:tc>
        <w:tc>
          <w:tcPr>
            <w:tcW w:w="526" w:type="dxa"/>
            <w:tcBorders>
              <w:top w:val="dotted" w:sz="8" w:space="0" w:color="auto"/>
              <w:left w:val="single" w:sz="8" w:space="0" w:color="auto"/>
              <w:bottom w:val="dotted" w:sz="8" w:space="0" w:color="auto"/>
              <w:right w:val="dotted" w:sz="8" w:space="0" w:color="auto"/>
            </w:tcBorders>
            <w:vAlign w:val="center"/>
          </w:tcPr>
          <w:p w14:paraId="6FB504A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2.0</w:t>
            </w:r>
          </w:p>
        </w:tc>
        <w:tc>
          <w:tcPr>
            <w:tcW w:w="867" w:type="dxa"/>
            <w:tcBorders>
              <w:top w:val="dotted" w:sz="8" w:space="0" w:color="auto"/>
              <w:left w:val="dotted" w:sz="8" w:space="0" w:color="auto"/>
              <w:bottom w:val="dotted" w:sz="8" w:space="0" w:color="auto"/>
              <w:right w:val="dotted" w:sz="8" w:space="0" w:color="auto"/>
            </w:tcBorders>
            <w:shd w:val="clear" w:color="auto" w:fill="auto"/>
            <w:vAlign w:val="center"/>
          </w:tcPr>
          <w:p w14:paraId="0E803258"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19.6</w:t>
            </w:r>
          </w:p>
        </w:tc>
        <w:tc>
          <w:tcPr>
            <w:tcW w:w="4486" w:type="dxa"/>
            <w:vMerge/>
            <w:tcBorders>
              <w:left w:val="dotted" w:sz="8" w:space="0" w:color="auto"/>
              <w:bottom w:val="nil"/>
              <w:right w:val="nil"/>
            </w:tcBorders>
            <w:shd w:val="clear" w:color="auto" w:fill="FFFF00"/>
            <w:vAlign w:val="center"/>
          </w:tcPr>
          <w:p w14:paraId="67180BF2"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46EEB68E"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2E31FF92"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w:t>
            </w:r>
          </w:p>
        </w:tc>
        <w:tc>
          <w:tcPr>
            <w:tcW w:w="549" w:type="dxa"/>
            <w:tcBorders>
              <w:top w:val="single" w:sz="8" w:space="0" w:color="auto"/>
              <w:left w:val="single" w:sz="8" w:space="0" w:color="auto"/>
              <w:bottom w:val="single" w:sz="8" w:space="0" w:color="auto"/>
              <w:right w:val="single" w:sz="8" w:space="0" w:color="auto"/>
            </w:tcBorders>
            <w:vAlign w:val="center"/>
          </w:tcPr>
          <w:p w14:paraId="4F264AC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0B0F5364"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65FEE56A"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EB3F549"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8D5F34B"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2E3752A"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0B129BD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664.1</w:t>
            </w:r>
          </w:p>
        </w:tc>
        <w:tc>
          <w:tcPr>
            <w:tcW w:w="526" w:type="dxa"/>
            <w:tcBorders>
              <w:top w:val="dotted" w:sz="8" w:space="0" w:color="auto"/>
              <w:left w:val="single" w:sz="8" w:space="0" w:color="auto"/>
              <w:bottom w:val="dotted" w:sz="8" w:space="0" w:color="auto"/>
              <w:right w:val="dotted" w:sz="8" w:space="0" w:color="auto"/>
            </w:tcBorders>
            <w:vAlign w:val="center"/>
          </w:tcPr>
          <w:p w14:paraId="63F11078"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3211C07C"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19.6</w:t>
            </w:r>
          </w:p>
        </w:tc>
        <w:tc>
          <w:tcPr>
            <w:tcW w:w="4486" w:type="dxa"/>
            <w:vMerge/>
            <w:tcBorders>
              <w:left w:val="dotted" w:sz="8" w:space="0" w:color="auto"/>
              <w:bottom w:val="nil"/>
              <w:right w:val="nil"/>
            </w:tcBorders>
            <w:shd w:val="clear" w:color="auto" w:fill="auto"/>
            <w:vAlign w:val="center"/>
          </w:tcPr>
          <w:p w14:paraId="6E12164F"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1C881DFC"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4EDE481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w:t>
            </w:r>
          </w:p>
        </w:tc>
        <w:tc>
          <w:tcPr>
            <w:tcW w:w="549" w:type="dxa"/>
            <w:tcBorders>
              <w:top w:val="single" w:sz="8" w:space="0" w:color="auto"/>
              <w:left w:val="single" w:sz="8" w:space="0" w:color="auto"/>
              <w:bottom w:val="single" w:sz="8" w:space="0" w:color="auto"/>
              <w:right w:val="single" w:sz="8" w:space="0" w:color="auto"/>
            </w:tcBorders>
            <w:vAlign w:val="center"/>
          </w:tcPr>
          <w:p w14:paraId="40817B4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4262CDC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637CF84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C4C887D"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2F1D0A1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dotted" w:sz="8" w:space="0" w:color="auto"/>
              <w:right w:val="dotted" w:sz="8" w:space="0" w:color="auto"/>
            </w:tcBorders>
            <w:vAlign w:val="center"/>
          </w:tcPr>
          <w:p w14:paraId="0817DBD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16585F6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664.2</w:t>
            </w:r>
          </w:p>
        </w:tc>
        <w:tc>
          <w:tcPr>
            <w:tcW w:w="526" w:type="dxa"/>
            <w:tcBorders>
              <w:top w:val="dotted" w:sz="8" w:space="0" w:color="auto"/>
              <w:left w:val="single" w:sz="8" w:space="0" w:color="auto"/>
              <w:bottom w:val="dotted" w:sz="8" w:space="0" w:color="auto"/>
              <w:right w:val="dotted" w:sz="8" w:space="0" w:color="auto"/>
            </w:tcBorders>
            <w:vAlign w:val="center"/>
          </w:tcPr>
          <w:p w14:paraId="5751C08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7653AC0B"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19.6</w:t>
            </w:r>
          </w:p>
        </w:tc>
        <w:tc>
          <w:tcPr>
            <w:tcW w:w="4486" w:type="dxa"/>
            <w:vMerge/>
            <w:tcBorders>
              <w:left w:val="dotted" w:sz="8" w:space="0" w:color="auto"/>
              <w:bottom w:val="nil"/>
              <w:right w:val="nil"/>
            </w:tcBorders>
            <w:shd w:val="clear" w:color="auto" w:fill="auto"/>
            <w:vAlign w:val="center"/>
          </w:tcPr>
          <w:p w14:paraId="02FC1A43"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356D3148"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2CF31562"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1.7</w:t>
            </w:r>
          </w:p>
        </w:tc>
        <w:tc>
          <w:tcPr>
            <w:tcW w:w="549" w:type="dxa"/>
            <w:tcBorders>
              <w:top w:val="single" w:sz="8" w:space="0" w:color="auto"/>
              <w:left w:val="single" w:sz="8" w:space="0" w:color="auto"/>
              <w:bottom w:val="single" w:sz="8" w:space="0" w:color="auto"/>
              <w:right w:val="single" w:sz="8" w:space="0" w:color="auto"/>
            </w:tcBorders>
            <w:vAlign w:val="center"/>
          </w:tcPr>
          <w:p w14:paraId="04880A0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71F45AB8"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464931F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10DB00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526252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36D1122"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2A3705E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664.3</w:t>
            </w:r>
          </w:p>
        </w:tc>
        <w:tc>
          <w:tcPr>
            <w:tcW w:w="526" w:type="dxa"/>
            <w:tcBorders>
              <w:top w:val="dotted" w:sz="8" w:space="0" w:color="auto"/>
              <w:left w:val="single" w:sz="8" w:space="0" w:color="auto"/>
              <w:bottom w:val="dotted" w:sz="8" w:space="0" w:color="auto"/>
              <w:right w:val="dotted" w:sz="8" w:space="0" w:color="auto"/>
            </w:tcBorders>
            <w:vAlign w:val="center"/>
          </w:tcPr>
          <w:p w14:paraId="1BEA1A1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1.7</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7EF8ACA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19.6</w:t>
            </w:r>
          </w:p>
        </w:tc>
        <w:tc>
          <w:tcPr>
            <w:tcW w:w="4486" w:type="dxa"/>
            <w:vMerge/>
            <w:tcBorders>
              <w:left w:val="dotted" w:sz="8" w:space="0" w:color="auto"/>
              <w:bottom w:val="nil"/>
              <w:right w:val="nil"/>
            </w:tcBorders>
            <w:shd w:val="clear" w:color="auto" w:fill="auto"/>
            <w:vAlign w:val="center"/>
          </w:tcPr>
          <w:p w14:paraId="25046A42"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39B2551F"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39085FB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1.6</w:t>
            </w:r>
          </w:p>
        </w:tc>
        <w:tc>
          <w:tcPr>
            <w:tcW w:w="549" w:type="dxa"/>
            <w:tcBorders>
              <w:top w:val="single" w:sz="8" w:space="0" w:color="auto"/>
              <w:left w:val="single" w:sz="8" w:space="0" w:color="auto"/>
              <w:bottom w:val="single" w:sz="8" w:space="0" w:color="auto"/>
              <w:right w:val="single" w:sz="8" w:space="0" w:color="auto"/>
            </w:tcBorders>
            <w:vAlign w:val="center"/>
          </w:tcPr>
          <w:p w14:paraId="114BB63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2098FB59"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27EF49B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21ECD1A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153375B2"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7236DD77"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3DDB1A1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664.4</w:t>
            </w:r>
          </w:p>
        </w:tc>
        <w:tc>
          <w:tcPr>
            <w:tcW w:w="526" w:type="dxa"/>
            <w:tcBorders>
              <w:top w:val="dotted" w:sz="8" w:space="0" w:color="auto"/>
              <w:left w:val="single" w:sz="8" w:space="0" w:color="auto"/>
              <w:bottom w:val="dotted" w:sz="8" w:space="0" w:color="auto"/>
              <w:right w:val="dotted" w:sz="8" w:space="0" w:color="auto"/>
            </w:tcBorders>
            <w:vAlign w:val="center"/>
          </w:tcPr>
          <w:p w14:paraId="1984A19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1.6</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1037473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19.6</w:t>
            </w:r>
          </w:p>
        </w:tc>
        <w:tc>
          <w:tcPr>
            <w:tcW w:w="4486" w:type="dxa"/>
            <w:vMerge/>
            <w:tcBorders>
              <w:left w:val="dotted" w:sz="8" w:space="0" w:color="auto"/>
              <w:bottom w:val="nil"/>
              <w:right w:val="nil"/>
            </w:tcBorders>
            <w:shd w:val="clear" w:color="auto" w:fill="auto"/>
            <w:vAlign w:val="center"/>
          </w:tcPr>
          <w:p w14:paraId="33B4C9E6"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28DED2F6"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09785491"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1.5</w:t>
            </w:r>
          </w:p>
        </w:tc>
        <w:tc>
          <w:tcPr>
            <w:tcW w:w="549" w:type="dxa"/>
            <w:tcBorders>
              <w:top w:val="single" w:sz="8" w:space="0" w:color="auto"/>
              <w:left w:val="single" w:sz="8" w:space="0" w:color="auto"/>
              <w:bottom w:val="single" w:sz="8" w:space="0" w:color="auto"/>
              <w:right w:val="single" w:sz="8" w:space="0" w:color="auto"/>
            </w:tcBorders>
            <w:vAlign w:val="center"/>
          </w:tcPr>
          <w:p w14:paraId="6850EB08"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03558021"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02212CE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DC3AB19"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20.0</w:t>
            </w:r>
          </w:p>
        </w:tc>
        <w:tc>
          <w:tcPr>
            <w:tcW w:w="430" w:type="dxa"/>
            <w:tcBorders>
              <w:top w:val="single" w:sz="8" w:space="0" w:color="auto"/>
              <w:left w:val="single" w:sz="8" w:space="0" w:color="auto"/>
              <w:bottom w:val="single" w:sz="8" w:space="0" w:color="auto"/>
              <w:right w:val="single" w:sz="8" w:space="0" w:color="auto"/>
            </w:tcBorders>
            <w:vAlign w:val="center"/>
          </w:tcPr>
          <w:p w14:paraId="6687C57C"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dotted" w:sz="8" w:space="0" w:color="auto"/>
              <w:right w:val="dotted" w:sz="8" w:space="0" w:color="auto"/>
            </w:tcBorders>
            <w:vAlign w:val="center"/>
          </w:tcPr>
          <w:p w14:paraId="01B00A01"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597C87AD"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664.5</w:t>
            </w:r>
          </w:p>
        </w:tc>
        <w:tc>
          <w:tcPr>
            <w:tcW w:w="526" w:type="dxa"/>
            <w:tcBorders>
              <w:top w:val="dotted" w:sz="8" w:space="0" w:color="auto"/>
              <w:left w:val="single" w:sz="8" w:space="0" w:color="auto"/>
              <w:bottom w:val="dotted" w:sz="8" w:space="0" w:color="auto"/>
              <w:right w:val="dotted" w:sz="8" w:space="0" w:color="auto"/>
            </w:tcBorders>
            <w:vAlign w:val="center"/>
          </w:tcPr>
          <w:p w14:paraId="196DE459"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1.5</w:t>
            </w:r>
          </w:p>
        </w:tc>
        <w:tc>
          <w:tcPr>
            <w:tcW w:w="867" w:type="dxa"/>
            <w:tcBorders>
              <w:top w:val="dotted" w:sz="8" w:space="0" w:color="auto"/>
              <w:left w:val="dotted" w:sz="8" w:space="0" w:color="auto"/>
              <w:bottom w:val="dotted" w:sz="8" w:space="0" w:color="auto"/>
              <w:right w:val="dotted" w:sz="8" w:space="0" w:color="auto"/>
            </w:tcBorders>
            <w:shd w:val="clear" w:color="auto" w:fill="auto"/>
            <w:vAlign w:val="center"/>
          </w:tcPr>
          <w:p w14:paraId="27DDF569"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19.6</w:t>
            </w:r>
          </w:p>
        </w:tc>
        <w:tc>
          <w:tcPr>
            <w:tcW w:w="4486" w:type="dxa"/>
            <w:vMerge/>
            <w:tcBorders>
              <w:left w:val="dotted" w:sz="8" w:space="0" w:color="auto"/>
              <w:bottom w:val="nil"/>
              <w:right w:val="nil"/>
            </w:tcBorders>
            <w:shd w:val="clear" w:color="auto" w:fill="auto"/>
            <w:vAlign w:val="center"/>
          </w:tcPr>
          <w:p w14:paraId="091C9723"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5650DE39"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074FF88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1.4</w:t>
            </w:r>
          </w:p>
        </w:tc>
        <w:tc>
          <w:tcPr>
            <w:tcW w:w="549" w:type="dxa"/>
            <w:tcBorders>
              <w:top w:val="single" w:sz="8" w:space="0" w:color="auto"/>
              <w:left w:val="single" w:sz="8" w:space="0" w:color="auto"/>
              <w:bottom w:val="single" w:sz="8" w:space="0" w:color="auto"/>
              <w:right w:val="single" w:sz="8" w:space="0" w:color="auto"/>
            </w:tcBorders>
            <w:vAlign w:val="center"/>
          </w:tcPr>
          <w:p w14:paraId="21FDAEE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1C2CA52C"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77C9521C"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160072B"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BFFADFF"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7AC3045F"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268BBC08"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664.6</w:t>
            </w:r>
          </w:p>
        </w:tc>
        <w:tc>
          <w:tcPr>
            <w:tcW w:w="526" w:type="dxa"/>
            <w:tcBorders>
              <w:top w:val="dotted" w:sz="8" w:space="0" w:color="auto"/>
              <w:left w:val="single" w:sz="8" w:space="0" w:color="auto"/>
              <w:bottom w:val="dotted" w:sz="8" w:space="0" w:color="auto"/>
              <w:right w:val="dotted" w:sz="8" w:space="0" w:color="auto"/>
            </w:tcBorders>
            <w:vAlign w:val="center"/>
          </w:tcPr>
          <w:p w14:paraId="59B93AC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1.4</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32109CCA"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19.6</w:t>
            </w:r>
          </w:p>
        </w:tc>
        <w:tc>
          <w:tcPr>
            <w:tcW w:w="4486" w:type="dxa"/>
            <w:vMerge/>
            <w:tcBorders>
              <w:left w:val="dotted" w:sz="8" w:space="0" w:color="auto"/>
              <w:bottom w:val="nil"/>
              <w:right w:val="nil"/>
            </w:tcBorders>
            <w:shd w:val="clear" w:color="auto" w:fill="auto"/>
            <w:vAlign w:val="center"/>
          </w:tcPr>
          <w:p w14:paraId="425BC993"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37689B04" w14:textId="77777777" w:rsidTr="00934D81">
        <w:tc>
          <w:tcPr>
            <w:tcW w:w="525" w:type="dxa"/>
            <w:tcBorders>
              <w:top w:val="single" w:sz="8" w:space="0" w:color="auto"/>
              <w:left w:val="single" w:sz="8" w:space="0" w:color="auto"/>
              <w:bottom w:val="single" w:sz="8" w:space="0" w:color="auto"/>
              <w:right w:val="single" w:sz="8" w:space="0" w:color="auto"/>
            </w:tcBorders>
            <w:vAlign w:val="center"/>
          </w:tcPr>
          <w:p w14:paraId="776A1808"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1.3</w:t>
            </w:r>
          </w:p>
        </w:tc>
        <w:tc>
          <w:tcPr>
            <w:tcW w:w="549" w:type="dxa"/>
            <w:tcBorders>
              <w:top w:val="single" w:sz="8" w:space="0" w:color="auto"/>
              <w:left w:val="single" w:sz="8" w:space="0" w:color="auto"/>
              <w:bottom w:val="single" w:sz="8" w:space="0" w:color="auto"/>
              <w:right w:val="single" w:sz="8" w:space="0" w:color="auto"/>
            </w:tcBorders>
            <w:vAlign w:val="center"/>
          </w:tcPr>
          <w:p w14:paraId="3C28D741"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05D6A54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168EF494"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549813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6FEE342D"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dotted" w:sz="8" w:space="0" w:color="auto"/>
              <w:right w:val="dotted" w:sz="8" w:space="0" w:color="auto"/>
            </w:tcBorders>
            <w:vAlign w:val="center"/>
          </w:tcPr>
          <w:p w14:paraId="20549A7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68B65AEF"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664.7</w:t>
            </w:r>
          </w:p>
        </w:tc>
        <w:tc>
          <w:tcPr>
            <w:tcW w:w="526" w:type="dxa"/>
            <w:tcBorders>
              <w:top w:val="dotted" w:sz="8" w:space="0" w:color="auto"/>
              <w:left w:val="single" w:sz="8" w:space="0" w:color="auto"/>
              <w:bottom w:val="dotted" w:sz="8" w:space="0" w:color="auto"/>
              <w:right w:val="dotted" w:sz="8" w:space="0" w:color="auto"/>
            </w:tcBorders>
            <w:vAlign w:val="center"/>
          </w:tcPr>
          <w:p w14:paraId="36CB7A4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1.3</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371E2459"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19.6</w:t>
            </w:r>
          </w:p>
        </w:tc>
        <w:tc>
          <w:tcPr>
            <w:tcW w:w="4486" w:type="dxa"/>
            <w:vMerge/>
            <w:tcBorders>
              <w:left w:val="dotted" w:sz="8" w:space="0" w:color="auto"/>
              <w:bottom w:val="nil"/>
              <w:right w:val="nil"/>
            </w:tcBorders>
            <w:shd w:val="clear" w:color="auto" w:fill="auto"/>
            <w:vAlign w:val="center"/>
          </w:tcPr>
          <w:p w14:paraId="1A65332A"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5E8529A8" w14:textId="77777777" w:rsidTr="002F1C47">
        <w:tc>
          <w:tcPr>
            <w:tcW w:w="525" w:type="dxa"/>
            <w:tcBorders>
              <w:top w:val="single" w:sz="8" w:space="0" w:color="auto"/>
              <w:left w:val="single" w:sz="8" w:space="0" w:color="auto"/>
              <w:bottom w:val="single" w:sz="8" w:space="0" w:color="auto"/>
              <w:right w:val="single" w:sz="8" w:space="0" w:color="auto"/>
            </w:tcBorders>
            <w:vAlign w:val="center"/>
          </w:tcPr>
          <w:p w14:paraId="430FAA3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1.2</w:t>
            </w:r>
          </w:p>
        </w:tc>
        <w:tc>
          <w:tcPr>
            <w:tcW w:w="549" w:type="dxa"/>
            <w:tcBorders>
              <w:top w:val="single" w:sz="8" w:space="0" w:color="auto"/>
              <w:left w:val="single" w:sz="8" w:space="0" w:color="auto"/>
              <w:bottom w:val="single" w:sz="8" w:space="0" w:color="auto"/>
              <w:right w:val="single" w:sz="8" w:space="0" w:color="auto"/>
            </w:tcBorders>
            <w:vAlign w:val="center"/>
          </w:tcPr>
          <w:p w14:paraId="4B02D26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464FB1DC"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7A670DF9"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E900D7B"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762039F"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6631BFBA"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1D954207"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664.8</w:t>
            </w:r>
          </w:p>
        </w:tc>
        <w:tc>
          <w:tcPr>
            <w:tcW w:w="526" w:type="dxa"/>
            <w:tcBorders>
              <w:top w:val="dotted" w:sz="8" w:space="0" w:color="auto"/>
              <w:left w:val="single" w:sz="8" w:space="0" w:color="auto"/>
              <w:bottom w:val="dotted" w:sz="8" w:space="0" w:color="auto"/>
              <w:right w:val="dotted" w:sz="8" w:space="0" w:color="auto"/>
            </w:tcBorders>
            <w:vAlign w:val="center"/>
          </w:tcPr>
          <w:p w14:paraId="0212B8E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1.2</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234C056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19.6</w:t>
            </w:r>
          </w:p>
        </w:tc>
        <w:tc>
          <w:tcPr>
            <w:tcW w:w="4486" w:type="dxa"/>
            <w:vMerge/>
            <w:tcBorders>
              <w:left w:val="dotted" w:sz="8" w:space="0" w:color="auto"/>
              <w:bottom w:val="nil"/>
              <w:right w:val="nil"/>
            </w:tcBorders>
            <w:shd w:val="clear" w:color="auto" w:fill="auto"/>
            <w:vAlign w:val="center"/>
          </w:tcPr>
          <w:p w14:paraId="36791771"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1B332897" w14:textId="77777777" w:rsidTr="002F1C47">
        <w:tc>
          <w:tcPr>
            <w:tcW w:w="525" w:type="dxa"/>
            <w:tcBorders>
              <w:top w:val="single" w:sz="8" w:space="0" w:color="auto"/>
              <w:left w:val="single" w:sz="8" w:space="0" w:color="auto"/>
              <w:bottom w:val="single" w:sz="8" w:space="0" w:color="auto"/>
              <w:right w:val="single" w:sz="8" w:space="0" w:color="auto"/>
            </w:tcBorders>
            <w:vAlign w:val="center"/>
          </w:tcPr>
          <w:p w14:paraId="359C098B"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1.1</w:t>
            </w:r>
          </w:p>
        </w:tc>
        <w:tc>
          <w:tcPr>
            <w:tcW w:w="549" w:type="dxa"/>
            <w:tcBorders>
              <w:top w:val="single" w:sz="8" w:space="0" w:color="auto"/>
              <w:left w:val="single" w:sz="8" w:space="0" w:color="auto"/>
              <w:bottom w:val="single" w:sz="8" w:space="0" w:color="auto"/>
              <w:right w:val="single" w:sz="8" w:space="0" w:color="auto"/>
            </w:tcBorders>
            <w:vAlign w:val="center"/>
          </w:tcPr>
          <w:p w14:paraId="3E26E879"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75B12EAA"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29581F41"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4B3BEE1"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6EAE9567"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dotted" w:sz="8" w:space="0" w:color="auto"/>
              <w:right w:val="dotted" w:sz="8" w:space="0" w:color="auto"/>
            </w:tcBorders>
            <w:vAlign w:val="center"/>
          </w:tcPr>
          <w:p w14:paraId="3AA67E3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2043D55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664.9</w:t>
            </w:r>
          </w:p>
        </w:tc>
        <w:tc>
          <w:tcPr>
            <w:tcW w:w="526" w:type="dxa"/>
            <w:tcBorders>
              <w:top w:val="dotted" w:sz="8" w:space="0" w:color="auto"/>
              <w:left w:val="single" w:sz="8" w:space="0" w:color="auto"/>
              <w:bottom w:val="dotted" w:sz="8" w:space="0" w:color="auto"/>
              <w:right w:val="dotted" w:sz="8" w:space="0" w:color="auto"/>
            </w:tcBorders>
            <w:vAlign w:val="center"/>
          </w:tcPr>
          <w:p w14:paraId="655B9B7B"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1.1</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06689EB8"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19.6</w:t>
            </w:r>
          </w:p>
        </w:tc>
        <w:tc>
          <w:tcPr>
            <w:tcW w:w="4486" w:type="dxa"/>
            <w:vMerge w:val="restart"/>
            <w:tcBorders>
              <w:top w:val="nil"/>
              <w:left w:val="dotted" w:sz="8" w:space="0" w:color="auto"/>
              <w:bottom w:val="nil"/>
              <w:right w:val="nil"/>
            </w:tcBorders>
            <w:vAlign w:val="center"/>
          </w:tcPr>
          <w:p w14:paraId="769DB4EF"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215A4C01" w14:textId="77777777" w:rsidTr="002F1C47">
        <w:tc>
          <w:tcPr>
            <w:tcW w:w="525" w:type="dxa"/>
            <w:tcBorders>
              <w:top w:val="single" w:sz="8" w:space="0" w:color="auto"/>
              <w:left w:val="single" w:sz="8" w:space="0" w:color="auto"/>
              <w:bottom w:val="single" w:sz="8" w:space="0" w:color="auto"/>
              <w:right w:val="single" w:sz="8" w:space="0" w:color="auto"/>
            </w:tcBorders>
            <w:vAlign w:val="center"/>
          </w:tcPr>
          <w:p w14:paraId="14A8F4C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w:t>
            </w:r>
          </w:p>
        </w:tc>
        <w:tc>
          <w:tcPr>
            <w:tcW w:w="549" w:type="dxa"/>
            <w:tcBorders>
              <w:top w:val="single" w:sz="8" w:space="0" w:color="auto"/>
              <w:left w:val="single" w:sz="8" w:space="0" w:color="auto"/>
              <w:bottom w:val="single" w:sz="8" w:space="0" w:color="auto"/>
              <w:right w:val="single" w:sz="8" w:space="0" w:color="auto"/>
            </w:tcBorders>
            <w:vAlign w:val="center"/>
          </w:tcPr>
          <w:p w14:paraId="30C29064"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332A24F8"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72D9135C"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CC8A56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18.7</w:t>
            </w:r>
          </w:p>
        </w:tc>
        <w:tc>
          <w:tcPr>
            <w:tcW w:w="430" w:type="dxa"/>
            <w:tcBorders>
              <w:top w:val="single" w:sz="8" w:space="0" w:color="auto"/>
              <w:left w:val="single" w:sz="8" w:space="0" w:color="auto"/>
              <w:bottom w:val="single" w:sz="8" w:space="0" w:color="auto"/>
              <w:right w:val="single" w:sz="8" w:space="0" w:color="auto"/>
            </w:tcBorders>
            <w:vAlign w:val="center"/>
          </w:tcPr>
          <w:p w14:paraId="087D8F4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53EE2EC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73851A3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665.0</w:t>
            </w:r>
          </w:p>
        </w:tc>
        <w:tc>
          <w:tcPr>
            <w:tcW w:w="526" w:type="dxa"/>
            <w:tcBorders>
              <w:top w:val="dotted" w:sz="8" w:space="0" w:color="auto"/>
              <w:left w:val="single" w:sz="8" w:space="0" w:color="auto"/>
              <w:bottom w:val="dotted" w:sz="8" w:space="0" w:color="auto"/>
              <w:right w:val="dotted" w:sz="8" w:space="0" w:color="auto"/>
            </w:tcBorders>
            <w:vAlign w:val="center"/>
          </w:tcPr>
          <w:p w14:paraId="544B002D"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1.0</w:t>
            </w:r>
          </w:p>
        </w:tc>
        <w:tc>
          <w:tcPr>
            <w:tcW w:w="867" w:type="dxa"/>
            <w:tcBorders>
              <w:top w:val="dotted" w:sz="8" w:space="0" w:color="auto"/>
              <w:left w:val="dotted" w:sz="8" w:space="0" w:color="auto"/>
              <w:bottom w:val="dotted" w:sz="8" w:space="0" w:color="auto"/>
              <w:right w:val="dotted" w:sz="8" w:space="0" w:color="auto"/>
            </w:tcBorders>
            <w:shd w:val="clear" w:color="auto" w:fill="auto"/>
            <w:vAlign w:val="center"/>
          </w:tcPr>
          <w:p w14:paraId="5C529CA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19.6</w:t>
            </w:r>
          </w:p>
        </w:tc>
        <w:tc>
          <w:tcPr>
            <w:tcW w:w="4486" w:type="dxa"/>
            <w:vMerge/>
            <w:tcBorders>
              <w:left w:val="dotted" w:sz="8" w:space="0" w:color="auto"/>
              <w:bottom w:val="nil"/>
              <w:right w:val="nil"/>
            </w:tcBorders>
            <w:shd w:val="clear" w:color="auto" w:fill="auto"/>
            <w:vAlign w:val="center"/>
          </w:tcPr>
          <w:p w14:paraId="6851B359"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3ED4AF94" w14:textId="77777777" w:rsidTr="002F1C47">
        <w:tc>
          <w:tcPr>
            <w:tcW w:w="525" w:type="dxa"/>
            <w:tcBorders>
              <w:top w:val="single" w:sz="8" w:space="0" w:color="auto"/>
              <w:left w:val="single" w:sz="8" w:space="0" w:color="auto"/>
              <w:bottom w:val="single" w:sz="8" w:space="0" w:color="auto"/>
              <w:right w:val="single" w:sz="8" w:space="0" w:color="auto"/>
            </w:tcBorders>
            <w:vAlign w:val="center"/>
          </w:tcPr>
          <w:p w14:paraId="202280B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0.9</w:t>
            </w:r>
          </w:p>
        </w:tc>
        <w:tc>
          <w:tcPr>
            <w:tcW w:w="549" w:type="dxa"/>
            <w:tcBorders>
              <w:top w:val="single" w:sz="8" w:space="0" w:color="auto"/>
              <w:left w:val="single" w:sz="8" w:space="0" w:color="auto"/>
              <w:bottom w:val="single" w:sz="8" w:space="0" w:color="auto"/>
              <w:right w:val="single" w:sz="8" w:space="0" w:color="auto"/>
            </w:tcBorders>
            <w:vAlign w:val="center"/>
          </w:tcPr>
          <w:p w14:paraId="66B0580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162DC7D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7557EE3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95A00BB"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1CDAD67C"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dotted" w:sz="8" w:space="0" w:color="auto"/>
              <w:right w:val="dotted" w:sz="8" w:space="0" w:color="auto"/>
            </w:tcBorders>
            <w:vAlign w:val="center"/>
          </w:tcPr>
          <w:p w14:paraId="126310A4"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7D8222E4"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665.1</w:t>
            </w:r>
          </w:p>
        </w:tc>
        <w:tc>
          <w:tcPr>
            <w:tcW w:w="526" w:type="dxa"/>
            <w:tcBorders>
              <w:top w:val="dotted" w:sz="8" w:space="0" w:color="auto"/>
              <w:left w:val="single" w:sz="8" w:space="0" w:color="auto"/>
              <w:bottom w:val="dotted" w:sz="8" w:space="0" w:color="auto"/>
              <w:right w:val="dotted" w:sz="8" w:space="0" w:color="auto"/>
            </w:tcBorders>
            <w:vAlign w:val="center"/>
          </w:tcPr>
          <w:p w14:paraId="04817154"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0.9</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74E5579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19.8</w:t>
            </w:r>
          </w:p>
        </w:tc>
        <w:tc>
          <w:tcPr>
            <w:tcW w:w="4486" w:type="dxa"/>
            <w:vMerge/>
            <w:tcBorders>
              <w:left w:val="dotted" w:sz="8" w:space="0" w:color="auto"/>
              <w:bottom w:val="nil"/>
              <w:right w:val="nil"/>
            </w:tcBorders>
            <w:shd w:val="clear" w:color="auto" w:fill="auto"/>
            <w:vAlign w:val="center"/>
          </w:tcPr>
          <w:p w14:paraId="1D5E1EEA"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1FE81566" w14:textId="77777777" w:rsidTr="002F1C47">
        <w:tc>
          <w:tcPr>
            <w:tcW w:w="525" w:type="dxa"/>
            <w:tcBorders>
              <w:top w:val="single" w:sz="8" w:space="0" w:color="auto"/>
              <w:left w:val="single" w:sz="8" w:space="0" w:color="auto"/>
              <w:bottom w:val="single" w:sz="8" w:space="0" w:color="auto"/>
              <w:right w:val="single" w:sz="8" w:space="0" w:color="auto"/>
            </w:tcBorders>
            <w:vAlign w:val="center"/>
          </w:tcPr>
          <w:p w14:paraId="00609FE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0.8</w:t>
            </w:r>
          </w:p>
        </w:tc>
        <w:tc>
          <w:tcPr>
            <w:tcW w:w="549" w:type="dxa"/>
            <w:tcBorders>
              <w:top w:val="single" w:sz="8" w:space="0" w:color="auto"/>
              <w:left w:val="single" w:sz="8" w:space="0" w:color="auto"/>
              <w:bottom w:val="single" w:sz="8" w:space="0" w:color="auto"/>
              <w:right w:val="single" w:sz="8" w:space="0" w:color="auto"/>
            </w:tcBorders>
            <w:vAlign w:val="center"/>
          </w:tcPr>
          <w:p w14:paraId="15E414CD"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69FEBDCF"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6CC4A564"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F09CEA9"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64A016F"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2025E99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697E759B"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665.2</w:t>
            </w:r>
          </w:p>
        </w:tc>
        <w:tc>
          <w:tcPr>
            <w:tcW w:w="526" w:type="dxa"/>
            <w:tcBorders>
              <w:top w:val="dotted" w:sz="8" w:space="0" w:color="auto"/>
              <w:left w:val="single" w:sz="8" w:space="0" w:color="auto"/>
              <w:bottom w:val="dotted" w:sz="8" w:space="0" w:color="auto"/>
              <w:right w:val="dotted" w:sz="8" w:space="0" w:color="auto"/>
            </w:tcBorders>
            <w:vAlign w:val="center"/>
          </w:tcPr>
          <w:p w14:paraId="3372A6E8"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0.8</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5079E5D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20.0</w:t>
            </w:r>
          </w:p>
        </w:tc>
        <w:tc>
          <w:tcPr>
            <w:tcW w:w="4486" w:type="dxa"/>
            <w:vMerge/>
            <w:tcBorders>
              <w:left w:val="dotted" w:sz="8" w:space="0" w:color="auto"/>
              <w:bottom w:val="nil"/>
              <w:right w:val="nil"/>
            </w:tcBorders>
            <w:shd w:val="clear" w:color="auto" w:fill="auto"/>
            <w:vAlign w:val="center"/>
          </w:tcPr>
          <w:p w14:paraId="6F72BDCB"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262C8070" w14:textId="77777777" w:rsidTr="002F1C47">
        <w:tc>
          <w:tcPr>
            <w:tcW w:w="525" w:type="dxa"/>
            <w:tcBorders>
              <w:top w:val="single" w:sz="8" w:space="0" w:color="auto"/>
              <w:left w:val="single" w:sz="8" w:space="0" w:color="auto"/>
              <w:bottom w:val="single" w:sz="8" w:space="0" w:color="auto"/>
              <w:right w:val="single" w:sz="8" w:space="0" w:color="auto"/>
            </w:tcBorders>
            <w:vAlign w:val="center"/>
          </w:tcPr>
          <w:p w14:paraId="2589BF4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0.7</w:t>
            </w:r>
          </w:p>
        </w:tc>
        <w:tc>
          <w:tcPr>
            <w:tcW w:w="549" w:type="dxa"/>
            <w:tcBorders>
              <w:top w:val="single" w:sz="8" w:space="0" w:color="auto"/>
              <w:left w:val="single" w:sz="8" w:space="0" w:color="auto"/>
              <w:bottom w:val="single" w:sz="8" w:space="0" w:color="auto"/>
              <w:right w:val="single" w:sz="8" w:space="0" w:color="auto"/>
            </w:tcBorders>
            <w:vAlign w:val="center"/>
          </w:tcPr>
          <w:p w14:paraId="307AC1E2"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706CC77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182C8A81"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FCA36EC"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BAA078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dotted" w:sz="8" w:space="0" w:color="auto"/>
              <w:right w:val="dotted" w:sz="8" w:space="0" w:color="auto"/>
            </w:tcBorders>
            <w:vAlign w:val="center"/>
          </w:tcPr>
          <w:p w14:paraId="14F083F7"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6A03691A"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665.3</w:t>
            </w:r>
          </w:p>
        </w:tc>
        <w:tc>
          <w:tcPr>
            <w:tcW w:w="526" w:type="dxa"/>
            <w:tcBorders>
              <w:top w:val="dotted" w:sz="8" w:space="0" w:color="auto"/>
              <w:left w:val="single" w:sz="8" w:space="0" w:color="auto"/>
              <w:bottom w:val="dotted" w:sz="8" w:space="0" w:color="auto"/>
              <w:right w:val="dotted" w:sz="8" w:space="0" w:color="auto"/>
            </w:tcBorders>
            <w:vAlign w:val="center"/>
          </w:tcPr>
          <w:p w14:paraId="1FE40A8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0.7</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0A73943D"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20.2</w:t>
            </w:r>
          </w:p>
        </w:tc>
        <w:tc>
          <w:tcPr>
            <w:tcW w:w="4486" w:type="dxa"/>
            <w:vMerge/>
            <w:tcBorders>
              <w:left w:val="dotted" w:sz="8" w:space="0" w:color="auto"/>
              <w:bottom w:val="nil"/>
              <w:right w:val="nil"/>
            </w:tcBorders>
            <w:shd w:val="clear" w:color="auto" w:fill="auto"/>
            <w:vAlign w:val="center"/>
          </w:tcPr>
          <w:p w14:paraId="0F0AA36F"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051FFA73" w14:textId="77777777" w:rsidTr="002F1C47">
        <w:tc>
          <w:tcPr>
            <w:tcW w:w="525" w:type="dxa"/>
            <w:tcBorders>
              <w:top w:val="single" w:sz="8" w:space="0" w:color="auto"/>
              <w:left w:val="single" w:sz="8" w:space="0" w:color="auto"/>
              <w:bottom w:val="single" w:sz="8" w:space="0" w:color="auto"/>
              <w:right w:val="single" w:sz="8" w:space="0" w:color="auto"/>
            </w:tcBorders>
            <w:vAlign w:val="center"/>
          </w:tcPr>
          <w:p w14:paraId="14481B7C"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0.6</w:t>
            </w:r>
          </w:p>
        </w:tc>
        <w:tc>
          <w:tcPr>
            <w:tcW w:w="549" w:type="dxa"/>
            <w:tcBorders>
              <w:top w:val="single" w:sz="8" w:space="0" w:color="auto"/>
              <w:left w:val="single" w:sz="8" w:space="0" w:color="auto"/>
              <w:bottom w:val="single" w:sz="8" w:space="0" w:color="auto"/>
              <w:right w:val="single" w:sz="8" w:space="0" w:color="auto"/>
            </w:tcBorders>
            <w:vAlign w:val="center"/>
          </w:tcPr>
          <w:p w14:paraId="2D5332DF"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6BD3722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29CEED2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26DBB62"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6BA3E8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71FD5CB1"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1FD9E41F"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665.4</w:t>
            </w:r>
          </w:p>
        </w:tc>
        <w:tc>
          <w:tcPr>
            <w:tcW w:w="526" w:type="dxa"/>
            <w:tcBorders>
              <w:top w:val="dotted" w:sz="8" w:space="0" w:color="auto"/>
              <w:left w:val="single" w:sz="8" w:space="0" w:color="auto"/>
              <w:bottom w:val="dotted" w:sz="8" w:space="0" w:color="auto"/>
              <w:right w:val="dotted" w:sz="8" w:space="0" w:color="auto"/>
            </w:tcBorders>
            <w:vAlign w:val="center"/>
          </w:tcPr>
          <w:p w14:paraId="05112972"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0.6</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7E6FA60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20.4</w:t>
            </w:r>
          </w:p>
        </w:tc>
        <w:tc>
          <w:tcPr>
            <w:tcW w:w="4486" w:type="dxa"/>
            <w:vMerge/>
            <w:tcBorders>
              <w:left w:val="dotted" w:sz="8" w:space="0" w:color="auto"/>
              <w:bottom w:val="nil"/>
              <w:right w:val="nil"/>
            </w:tcBorders>
            <w:shd w:val="clear" w:color="auto" w:fill="auto"/>
            <w:vAlign w:val="center"/>
          </w:tcPr>
          <w:p w14:paraId="1C410315"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75C8AC0A" w14:textId="77777777" w:rsidTr="002F1C47">
        <w:tc>
          <w:tcPr>
            <w:tcW w:w="525" w:type="dxa"/>
            <w:tcBorders>
              <w:top w:val="single" w:sz="8" w:space="0" w:color="auto"/>
              <w:left w:val="single" w:sz="8" w:space="0" w:color="auto"/>
              <w:bottom w:val="single" w:sz="8" w:space="0" w:color="auto"/>
              <w:right w:val="single" w:sz="8" w:space="0" w:color="auto"/>
            </w:tcBorders>
            <w:vAlign w:val="center"/>
          </w:tcPr>
          <w:p w14:paraId="36D7BBA2"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0.5</w:t>
            </w:r>
          </w:p>
        </w:tc>
        <w:tc>
          <w:tcPr>
            <w:tcW w:w="549" w:type="dxa"/>
            <w:tcBorders>
              <w:top w:val="single" w:sz="8" w:space="0" w:color="auto"/>
              <w:left w:val="single" w:sz="8" w:space="0" w:color="auto"/>
              <w:bottom w:val="single" w:sz="8" w:space="0" w:color="auto"/>
              <w:right w:val="single" w:sz="8" w:space="0" w:color="auto"/>
            </w:tcBorders>
            <w:vAlign w:val="center"/>
          </w:tcPr>
          <w:p w14:paraId="0D4615FD"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54C6401C"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54964AA9"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24BB2317"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19.1</w:t>
            </w:r>
          </w:p>
        </w:tc>
        <w:tc>
          <w:tcPr>
            <w:tcW w:w="430" w:type="dxa"/>
            <w:tcBorders>
              <w:top w:val="single" w:sz="8" w:space="0" w:color="auto"/>
              <w:left w:val="single" w:sz="8" w:space="0" w:color="auto"/>
              <w:bottom w:val="single" w:sz="8" w:space="0" w:color="auto"/>
              <w:right w:val="single" w:sz="8" w:space="0" w:color="auto"/>
            </w:tcBorders>
            <w:vAlign w:val="center"/>
          </w:tcPr>
          <w:p w14:paraId="3A3E003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dotted" w:sz="8" w:space="0" w:color="auto"/>
              <w:right w:val="dotted" w:sz="8" w:space="0" w:color="auto"/>
            </w:tcBorders>
            <w:vAlign w:val="center"/>
          </w:tcPr>
          <w:p w14:paraId="779A6C02"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7A2E6D8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665.5</w:t>
            </w:r>
          </w:p>
        </w:tc>
        <w:tc>
          <w:tcPr>
            <w:tcW w:w="526" w:type="dxa"/>
            <w:tcBorders>
              <w:top w:val="dotted" w:sz="8" w:space="0" w:color="auto"/>
              <w:left w:val="single" w:sz="8" w:space="0" w:color="auto"/>
              <w:bottom w:val="dotted" w:sz="8" w:space="0" w:color="auto"/>
              <w:right w:val="dotted" w:sz="8" w:space="0" w:color="auto"/>
            </w:tcBorders>
            <w:vAlign w:val="center"/>
          </w:tcPr>
          <w:p w14:paraId="622BD38A"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0.5</w:t>
            </w:r>
          </w:p>
        </w:tc>
        <w:tc>
          <w:tcPr>
            <w:tcW w:w="867" w:type="dxa"/>
            <w:tcBorders>
              <w:top w:val="dotted" w:sz="8" w:space="0" w:color="auto"/>
              <w:left w:val="dotted" w:sz="8" w:space="0" w:color="auto"/>
              <w:bottom w:val="dotted" w:sz="8" w:space="0" w:color="auto"/>
              <w:right w:val="dotted" w:sz="8" w:space="0" w:color="auto"/>
            </w:tcBorders>
            <w:shd w:val="clear" w:color="auto" w:fill="auto"/>
            <w:vAlign w:val="center"/>
          </w:tcPr>
          <w:p w14:paraId="465F41B4"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20.6</w:t>
            </w:r>
          </w:p>
        </w:tc>
        <w:tc>
          <w:tcPr>
            <w:tcW w:w="4486" w:type="dxa"/>
            <w:vMerge/>
            <w:tcBorders>
              <w:left w:val="dotted" w:sz="8" w:space="0" w:color="auto"/>
              <w:bottom w:val="nil"/>
              <w:right w:val="nil"/>
            </w:tcBorders>
            <w:shd w:val="clear" w:color="auto" w:fill="auto"/>
            <w:vAlign w:val="center"/>
          </w:tcPr>
          <w:p w14:paraId="4F6877CC"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1D279AB1" w14:textId="77777777" w:rsidTr="002F1C47">
        <w:tc>
          <w:tcPr>
            <w:tcW w:w="525" w:type="dxa"/>
            <w:tcBorders>
              <w:top w:val="single" w:sz="8" w:space="0" w:color="auto"/>
              <w:left w:val="single" w:sz="8" w:space="0" w:color="auto"/>
              <w:bottom w:val="single" w:sz="8" w:space="0" w:color="auto"/>
              <w:right w:val="single" w:sz="8" w:space="0" w:color="auto"/>
            </w:tcBorders>
            <w:vAlign w:val="center"/>
          </w:tcPr>
          <w:p w14:paraId="2E7D0128"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0.4</w:t>
            </w:r>
          </w:p>
        </w:tc>
        <w:tc>
          <w:tcPr>
            <w:tcW w:w="549" w:type="dxa"/>
            <w:tcBorders>
              <w:top w:val="single" w:sz="8" w:space="0" w:color="auto"/>
              <w:left w:val="single" w:sz="8" w:space="0" w:color="auto"/>
              <w:bottom w:val="single" w:sz="8" w:space="0" w:color="auto"/>
              <w:right w:val="single" w:sz="8" w:space="0" w:color="auto"/>
            </w:tcBorders>
            <w:vAlign w:val="center"/>
          </w:tcPr>
          <w:p w14:paraId="0CA2296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441A63E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437668F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0A55E04"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3147F37"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546150EC"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346A55D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665.6</w:t>
            </w:r>
          </w:p>
        </w:tc>
        <w:tc>
          <w:tcPr>
            <w:tcW w:w="526" w:type="dxa"/>
            <w:tcBorders>
              <w:top w:val="dotted" w:sz="8" w:space="0" w:color="auto"/>
              <w:left w:val="single" w:sz="8" w:space="0" w:color="auto"/>
              <w:bottom w:val="dotted" w:sz="8" w:space="0" w:color="auto"/>
              <w:right w:val="dotted" w:sz="8" w:space="0" w:color="auto"/>
            </w:tcBorders>
            <w:vAlign w:val="center"/>
          </w:tcPr>
          <w:p w14:paraId="6E6ACB8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0.4</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120DDD8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20.6</w:t>
            </w:r>
          </w:p>
        </w:tc>
        <w:tc>
          <w:tcPr>
            <w:tcW w:w="4486" w:type="dxa"/>
            <w:vMerge/>
            <w:tcBorders>
              <w:left w:val="dotted" w:sz="8" w:space="0" w:color="auto"/>
              <w:bottom w:val="nil"/>
              <w:right w:val="nil"/>
            </w:tcBorders>
            <w:shd w:val="clear" w:color="auto" w:fill="auto"/>
            <w:vAlign w:val="center"/>
          </w:tcPr>
          <w:p w14:paraId="38F80013"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770A2028" w14:textId="77777777" w:rsidTr="002F1C47">
        <w:tc>
          <w:tcPr>
            <w:tcW w:w="525" w:type="dxa"/>
            <w:tcBorders>
              <w:top w:val="single" w:sz="8" w:space="0" w:color="auto"/>
              <w:left w:val="single" w:sz="8" w:space="0" w:color="auto"/>
              <w:bottom w:val="single" w:sz="8" w:space="0" w:color="auto"/>
              <w:right w:val="single" w:sz="8" w:space="0" w:color="auto"/>
            </w:tcBorders>
            <w:vAlign w:val="center"/>
          </w:tcPr>
          <w:p w14:paraId="13663E3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0.3</w:t>
            </w:r>
          </w:p>
        </w:tc>
        <w:tc>
          <w:tcPr>
            <w:tcW w:w="549" w:type="dxa"/>
            <w:tcBorders>
              <w:top w:val="single" w:sz="8" w:space="0" w:color="auto"/>
              <w:left w:val="single" w:sz="8" w:space="0" w:color="auto"/>
              <w:bottom w:val="single" w:sz="8" w:space="0" w:color="auto"/>
              <w:right w:val="single" w:sz="8" w:space="0" w:color="auto"/>
            </w:tcBorders>
            <w:vAlign w:val="center"/>
          </w:tcPr>
          <w:p w14:paraId="546D632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0381983A"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1DB9A05F"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54A11EF"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359EEB38"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dotted" w:sz="8" w:space="0" w:color="auto"/>
              <w:right w:val="dotted" w:sz="8" w:space="0" w:color="auto"/>
            </w:tcBorders>
            <w:vAlign w:val="center"/>
          </w:tcPr>
          <w:p w14:paraId="2CB2A4AD"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5C6458D0"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665.7</w:t>
            </w:r>
          </w:p>
        </w:tc>
        <w:tc>
          <w:tcPr>
            <w:tcW w:w="526" w:type="dxa"/>
            <w:tcBorders>
              <w:top w:val="dotted" w:sz="8" w:space="0" w:color="auto"/>
              <w:left w:val="single" w:sz="8" w:space="0" w:color="auto"/>
              <w:bottom w:val="dotted" w:sz="8" w:space="0" w:color="auto"/>
              <w:right w:val="dotted" w:sz="8" w:space="0" w:color="auto"/>
            </w:tcBorders>
            <w:vAlign w:val="center"/>
          </w:tcPr>
          <w:p w14:paraId="10B006D8"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0.3</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4C0359CB"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20.6</w:t>
            </w:r>
          </w:p>
        </w:tc>
        <w:tc>
          <w:tcPr>
            <w:tcW w:w="4486" w:type="dxa"/>
            <w:vMerge/>
            <w:tcBorders>
              <w:left w:val="dotted" w:sz="8" w:space="0" w:color="auto"/>
              <w:bottom w:val="nil"/>
              <w:right w:val="nil"/>
            </w:tcBorders>
            <w:shd w:val="clear" w:color="auto" w:fill="auto"/>
            <w:vAlign w:val="center"/>
          </w:tcPr>
          <w:p w14:paraId="3798ABF8"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21ACE139" w14:textId="77777777" w:rsidTr="002F1C47">
        <w:tc>
          <w:tcPr>
            <w:tcW w:w="525" w:type="dxa"/>
            <w:tcBorders>
              <w:top w:val="single" w:sz="8" w:space="0" w:color="auto"/>
              <w:left w:val="single" w:sz="8" w:space="0" w:color="auto"/>
              <w:bottom w:val="single" w:sz="8" w:space="0" w:color="auto"/>
              <w:right w:val="single" w:sz="8" w:space="0" w:color="auto"/>
            </w:tcBorders>
            <w:vAlign w:val="center"/>
          </w:tcPr>
          <w:p w14:paraId="5A80A148"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0.2</w:t>
            </w:r>
          </w:p>
        </w:tc>
        <w:tc>
          <w:tcPr>
            <w:tcW w:w="549" w:type="dxa"/>
            <w:tcBorders>
              <w:top w:val="single" w:sz="8" w:space="0" w:color="auto"/>
              <w:left w:val="single" w:sz="8" w:space="0" w:color="auto"/>
              <w:bottom w:val="single" w:sz="8" w:space="0" w:color="auto"/>
              <w:right w:val="single" w:sz="8" w:space="0" w:color="auto"/>
            </w:tcBorders>
            <w:vAlign w:val="center"/>
          </w:tcPr>
          <w:p w14:paraId="13B81FA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19A2EAA4"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1A10460F"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7D5C74ED"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5EFEB33D"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nil"/>
              <w:right w:val="dotted" w:sz="8" w:space="0" w:color="auto"/>
            </w:tcBorders>
            <w:vAlign w:val="center"/>
          </w:tcPr>
          <w:p w14:paraId="6C2F10D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64A5CE3D"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665.8</w:t>
            </w:r>
          </w:p>
        </w:tc>
        <w:tc>
          <w:tcPr>
            <w:tcW w:w="526" w:type="dxa"/>
            <w:tcBorders>
              <w:top w:val="dotted" w:sz="8" w:space="0" w:color="auto"/>
              <w:left w:val="single" w:sz="8" w:space="0" w:color="auto"/>
              <w:bottom w:val="dotted" w:sz="8" w:space="0" w:color="auto"/>
              <w:right w:val="dotted" w:sz="8" w:space="0" w:color="auto"/>
            </w:tcBorders>
            <w:vAlign w:val="center"/>
          </w:tcPr>
          <w:p w14:paraId="47E5D499"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0.2</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5719D4A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20.6</w:t>
            </w:r>
          </w:p>
        </w:tc>
        <w:tc>
          <w:tcPr>
            <w:tcW w:w="4486" w:type="dxa"/>
            <w:vMerge/>
            <w:tcBorders>
              <w:left w:val="dotted" w:sz="8" w:space="0" w:color="auto"/>
              <w:bottom w:val="nil"/>
              <w:right w:val="nil"/>
            </w:tcBorders>
            <w:shd w:val="clear" w:color="auto" w:fill="auto"/>
            <w:vAlign w:val="center"/>
          </w:tcPr>
          <w:p w14:paraId="14FF5001"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1620D70E" w14:textId="77777777" w:rsidTr="002F1C47">
        <w:tc>
          <w:tcPr>
            <w:tcW w:w="525" w:type="dxa"/>
            <w:tcBorders>
              <w:top w:val="single" w:sz="8" w:space="0" w:color="auto"/>
              <w:left w:val="single" w:sz="8" w:space="0" w:color="auto"/>
              <w:bottom w:val="single" w:sz="8" w:space="0" w:color="auto"/>
              <w:right w:val="single" w:sz="8" w:space="0" w:color="auto"/>
            </w:tcBorders>
            <w:vAlign w:val="center"/>
          </w:tcPr>
          <w:p w14:paraId="00491DA7"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0.1</w:t>
            </w:r>
          </w:p>
        </w:tc>
        <w:tc>
          <w:tcPr>
            <w:tcW w:w="549" w:type="dxa"/>
            <w:tcBorders>
              <w:top w:val="single" w:sz="8" w:space="0" w:color="auto"/>
              <w:left w:val="single" w:sz="8" w:space="0" w:color="auto"/>
              <w:bottom w:val="single" w:sz="8" w:space="0" w:color="auto"/>
              <w:right w:val="single" w:sz="8" w:space="0" w:color="auto"/>
            </w:tcBorders>
            <w:vAlign w:val="center"/>
          </w:tcPr>
          <w:p w14:paraId="10035042"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6A2ABD7B"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04B40729"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09837608"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1353C4FC"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dotted" w:sz="8" w:space="0" w:color="auto"/>
              <w:right w:val="dotted" w:sz="8" w:space="0" w:color="auto"/>
            </w:tcBorders>
            <w:vAlign w:val="center"/>
          </w:tcPr>
          <w:p w14:paraId="0FB8B43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3BE766F2"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665.9</w:t>
            </w:r>
          </w:p>
        </w:tc>
        <w:tc>
          <w:tcPr>
            <w:tcW w:w="526" w:type="dxa"/>
            <w:tcBorders>
              <w:top w:val="dotted" w:sz="8" w:space="0" w:color="auto"/>
              <w:left w:val="single" w:sz="8" w:space="0" w:color="auto"/>
              <w:bottom w:val="dotted" w:sz="8" w:space="0" w:color="auto"/>
              <w:right w:val="dotted" w:sz="8" w:space="0" w:color="auto"/>
            </w:tcBorders>
            <w:vAlign w:val="center"/>
          </w:tcPr>
          <w:p w14:paraId="37652323"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0.1</w:t>
            </w:r>
          </w:p>
        </w:tc>
        <w:tc>
          <w:tcPr>
            <w:tcW w:w="867" w:type="dxa"/>
            <w:tcBorders>
              <w:top w:val="dotted" w:sz="8" w:space="0" w:color="auto"/>
              <w:left w:val="dotted" w:sz="8" w:space="0" w:color="auto"/>
              <w:bottom w:val="dotted" w:sz="8" w:space="0" w:color="auto"/>
              <w:right w:val="dotted" w:sz="8" w:space="0" w:color="auto"/>
            </w:tcBorders>
            <w:shd w:val="clear" w:color="auto" w:fill="FFFF00"/>
            <w:vAlign w:val="center"/>
          </w:tcPr>
          <w:p w14:paraId="3E01CBA8"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20.6</w:t>
            </w:r>
          </w:p>
        </w:tc>
        <w:tc>
          <w:tcPr>
            <w:tcW w:w="4486" w:type="dxa"/>
            <w:vMerge/>
            <w:tcBorders>
              <w:left w:val="dotted" w:sz="8" w:space="0" w:color="auto"/>
              <w:bottom w:val="nil"/>
              <w:right w:val="nil"/>
            </w:tcBorders>
            <w:shd w:val="clear" w:color="auto" w:fill="auto"/>
            <w:vAlign w:val="center"/>
          </w:tcPr>
          <w:p w14:paraId="65EED2FB" w14:textId="77777777" w:rsidR="00B82D07" w:rsidRPr="004C4F70" w:rsidRDefault="00B82D07" w:rsidP="00934D81">
            <w:pPr>
              <w:keepNext/>
              <w:spacing w:before="20" w:after="20"/>
              <w:rPr>
                <w:rFonts w:asciiTheme="majorBidi" w:hAnsiTheme="majorBidi" w:cstheme="majorBidi"/>
                <w:lang w:val="en-GB"/>
              </w:rPr>
            </w:pPr>
          </w:p>
        </w:tc>
      </w:tr>
      <w:tr w:rsidR="00B82D07" w:rsidRPr="004C4F70" w14:paraId="7EF17224" w14:textId="77777777" w:rsidTr="002F1C47">
        <w:tc>
          <w:tcPr>
            <w:tcW w:w="525" w:type="dxa"/>
            <w:tcBorders>
              <w:top w:val="single" w:sz="8" w:space="0" w:color="auto"/>
              <w:left w:val="single" w:sz="8" w:space="0" w:color="auto"/>
              <w:bottom w:val="single" w:sz="8" w:space="0" w:color="auto"/>
              <w:right w:val="single" w:sz="8" w:space="0" w:color="auto"/>
            </w:tcBorders>
            <w:vAlign w:val="center"/>
          </w:tcPr>
          <w:p w14:paraId="04E6EED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w:t>
            </w:r>
          </w:p>
        </w:tc>
        <w:tc>
          <w:tcPr>
            <w:tcW w:w="549" w:type="dxa"/>
            <w:tcBorders>
              <w:top w:val="single" w:sz="8" w:space="0" w:color="auto"/>
              <w:left w:val="single" w:sz="8" w:space="0" w:color="auto"/>
              <w:bottom w:val="single" w:sz="8" w:space="0" w:color="auto"/>
              <w:right w:val="single" w:sz="8" w:space="0" w:color="auto"/>
            </w:tcBorders>
            <w:vAlign w:val="center"/>
          </w:tcPr>
          <w:p w14:paraId="2A652471"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11" w:type="dxa"/>
            <w:tcBorders>
              <w:top w:val="single" w:sz="8" w:space="0" w:color="auto"/>
              <w:left w:val="single" w:sz="8" w:space="0" w:color="auto"/>
              <w:bottom w:val="single" w:sz="8" w:space="0" w:color="auto"/>
              <w:right w:val="single" w:sz="8" w:space="0" w:color="auto"/>
            </w:tcBorders>
            <w:vAlign w:val="center"/>
          </w:tcPr>
          <w:p w14:paraId="0533CC56"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635" w:type="dxa"/>
            <w:tcBorders>
              <w:top w:val="single" w:sz="8" w:space="0" w:color="auto"/>
              <w:left w:val="single" w:sz="8" w:space="0" w:color="auto"/>
              <w:bottom w:val="single" w:sz="8" w:space="0" w:color="auto"/>
              <w:right w:val="single" w:sz="8" w:space="0" w:color="auto"/>
            </w:tcBorders>
            <w:vAlign w:val="center"/>
          </w:tcPr>
          <w:p w14:paraId="2F32A51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30" w:type="dxa"/>
            <w:tcBorders>
              <w:top w:val="single" w:sz="8" w:space="0" w:color="auto"/>
              <w:left w:val="single" w:sz="8" w:space="0" w:color="auto"/>
              <w:bottom w:val="single" w:sz="8" w:space="0" w:color="auto"/>
              <w:right w:val="single" w:sz="8" w:space="0" w:color="auto"/>
            </w:tcBorders>
            <w:vAlign w:val="center"/>
          </w:tcPr>
          <w:p w14:paraId="44F3E60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19.1</w:t>
            </w:r>
          </w:p>
        </w:tc>
        <w:tc>
          <w:tcPr>
            <w:tcW w:w="430" w:type="dxa"/>
            <w:tcBorders>
              <w:top w:val="single" w:sz="8" w:space="0" w:color="auto"/>
              <w:left w:val="single" w:sz="8" w:space="0" w:color="auto"/>
              <w:bottom w:val="single" w:sz="8" w:space="0" w:color="auto"/>
              <w:right w:val="single" w:sz="8" w:space="0" w:color="auto"/>
            </w:tcBorders>
            <w:vAlign w:val="center"/>
          </w:tcPr>
          <w:p w14:paraId="5BCD6F3E"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95" w:type="dxa"/>
            <w:tcBorders>
              <w:top w:val="nil"/>
              <w:left w:val="single" w:sz="8" w:space="0" w:color="auto"/>
              <w:bottom w:val="dotted" w:sz="8" w:space="0" w:color="auto"/>
              <w:right w:val="dotted" w:sz="8" w:space="0" w:color="auto"/>
            </w:tcBorders>
            <w:vAlign w:val="center"/>
          </w:tcPr>
          <w:p w14:paraId="7331744A"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p>
        </w:tc>
        <w:tc>
          <w:tcPr>
            <w:tcW w:w="485" w:type="dxa"/>
            <w:tcBorders>
              <w:top w:val="dotted" w:sz="8" w:space="0" w:color="auto"/>
              <w:left w:val="dotted" w:sz="8" w:space="0" w:color="auto"/>
              <w:bottom w:val="dotted" w:sz="8" w:space="0" w:color="auto"/>
              <w:right w:val="single" w:sz="8" w:space="0" w:color="auto"/>
            </w:tcBorders>
            <w:vAlign w:val="center"/>
          </w:tcPr>
          <w:p w14:paraId="4B4721C2"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666.0</w:t>
            </w:r>
          </w:p>
        </w:tc>
        <w:tc>
          <w:tcPr>
            <w:tcW w:w="526" w:type="dxa"/>
            <w:tcBorders>
              <w:top w:val="dotted" w:sz="8" w:space="0" w:color="auto"/>
              <w:left w:val="single" w:sz="8" w:space="0" w:color="auto"/>
              <w:bottom w:val="dotted" w:sz="8" w:space="0" w:color="auto"/>
              <w:right w:val="dotted" w:sz="8" w:space="0" w:color="auto"/>
            </w:tcBorders>
            <w:vAlign w:val="center"/>
          </w:tcPr>
          <w:p w14:paraId="02E6F875"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0.0</w:t>
            </w:r>
          </w:p>
        </w:tc>
        <w:tc>
          <w:tcPr>
            <w:tcW w:w="867" w:type="dxa"/>
            <w:tcBorders>
              <w:top w:val="dotted" w:sz="8" w:space="0" w:color="auto"/>
              <w:left w:val="dotted" w:sz="8" w:space="0" w:color="auto"/>
              <w:bottom w:val="dotted" w:sz="8" w:space="0" w:color="auto"/>
              <w:right w:val="dotted" w:sz="8" w:space="0" w:color="auto"/>
            </w:tcBorders>
            <w:shd w:val="clear" w:color="auto" w:fill="auto"/>
            <w:vAlign w:val="center"/>
          </w:tcPr>
          <w:p w14:paraId="71D63FF9" w14:textId="77777777" w:rsidR="00B82D07" w:rsidRPr="004C4F70" w:rsidRDefault="00B82D07" w:rsidP="00934D81">
            <w:pPr>
              <w:pStyle w:val="Tabletext"/>
              <w:spacing w:before="20" w:after="20"/>
              <w:jc w:val="center"/>
              <w:rPr>
                <w:rFonts w:asciiTheme="majorBidi" w:hAnsiTheme="majorBidi" w:cstheme="majorBidi"/>
                <w:sz w:val="16"/>
                <w:szCs w:val="16"/>
                <w:lang w:val="en-GB"/>
              </w:rPr>
            </w:pPr>
            <w:r w:rsidRPr="004C4F70">
              <w:rPr>
                <w:rFonts w:asciiTheme="majorBidi" w:hAnsiTheme="majorBidi" w:cstheme="majorBidi"/>
                <w:sz w:val="16"/>
                <w:szCs w:val="16"/>
                <w:lang w:val="en-GB"/>
              </w:rPr>
              <w:t>20.6</w:t>
            </w:r>
          </w:p>
        </w:tc>
        <w:tc>
          <w:tcPr>
            <w:tcW w:w="4486" w:type="dxa"/>
            <w:vMerge/>
            <w:tcBorders>
              <w:left w:val="dotted" w:sz="8" w:space="0" w:color="auto"/>
              <w:bottom w:val="nil"/>
              <w:right w:val="nil"/>
            </w:tcBorders>
            <w:vAlign w:val="center"/>
          </w:tcPr>
          <w:p w14:paraId="43611863" w14:textId="77777777" w:rsidR="00B82D07" w:rsidRPr="004C4F70" w:rsidRDefault="00B82D07" w:rsidP="00934D81">
            <w:pPr>
              <w:spacing w:before="20" w:after="20"/>
              <w:rPr>
                <w:rFonts w:asciiTheme="majorBidi" w:hAnsiTheme="majorBidi" w:cstheme="majorBidi"/>
                <w:lang w:val="en-GB"/>
              </w:rPr>
            </w:pPr>
          </w:p>
        </w:tc>
      </w:tr>
    </w:tbl>
    <w:p w14:paraId="0FB4C9AA" w14:textId="6CA61E40" w:rsidR="00B82D07" w:rsidRPr="0019334F" w:rsidRDefault="00B82D07" w:rsidP="00EE2C1F">
      <w:pPr>
        <w:pStyle w:val="AnnexNoTitle"/>
        <w:rPr>
          <w:lang w:val="en-GB"/>
        </w:rPr>
      </w:pPr>
      <w:bookmarkStart w:id="168" w:name="_Toc190245180"/>
      <w:bookmarkStart w:id="169" w:name="_Toc40645074"/>
      <w:bookmarkStart w:id="170" w:name="_Toc64383422"/>
      <w:bookmarkStart w:id="171" w:name="_Toc76920624"/>
      <w:bookmarkStart w:id="172" w:name="_Toc78327783"/>
      <w:bookmarkStart w:id="173" w:name="_Toc138105904"/>
      <w:r w:rsidRPr="0019334F">
        <w:rPr>
          <w:lang w:val="en-GB"/>
        </w:rPr>
        <w:lastRenderedPageBreak/>
        <w:t xml:space="preserve">Annex </w:t>
      </w:r>
      <w:r w:rsidR="00EE2C1F" w:rsidRPr="0019334F">
        <w:rPr>
          <w:lang w:val="en-GB"/>
        </w:rPr>
        <w:t>2</w:t>
      </w:r>
      <w:r w:rsidR="00EE2C1F" w:rsidRPr="0019334F">
        <w:rPr>
          <w:lang w:val="en-GB"/>
        </w:rPr>
        <w:br/>
      </w:r>
      <w:r w:rsidR="00EE2C1F" w:rsidRPr="0019334F">
        <w:rPr>
          <w:lang w:val="en-GB"/>
        </w:rPr>
        <w:br/>
      </w:r>
      <w:r w:rsidR="00EE2C1F" w:rsidRPr="005B5060">
        <w:rPr>
          <w:lang w:val="en-GB"/>
        </w:rPr>
        <w:t>Detailed calculation and results of the quantitative evaluation</w:t>
      </w:r>
      <w:r w:rsidR="006C5F9E">
        <w:rPr>
          <w:lang w:val="en-GB"/>
        </w:rPr>
        <w:t xml:space="preserve"> </w:t>
      </w:r>
      <w:r w:rsidR="00EE2C1F" w:rsidRPr="005B5060">
        <w:rPr>
          <w:lang w:val="en-GB"/>
        </w:rPr>
        <w:br/>
        <w:t xml:space="preserve">described in </w:t>
      </w:r>
      <w:r w:rsidR="007D6364">
        <w:rPr>
          <w:lang w:val="en-GB"/>
        </w:rPr>
        <w:t>§</w:t>
      </w:r>
      <w:r w:rsidR="00EE2C1F" w:rsidRPr="005B5060">
        <w:rPr>
          <w:lang w:val="en-GB"/>
        </w:rPr>
        <w:t> 5.1</w:t>
      </w:r>
      <w:bookmarkEnd w:id="168"/>
    </w:p>
    <w:bookmarkEnd w:id="169"/>
    <w:bookmarkEnd w:id="170"/>
    <w:bookmarkEnd w:id="171"/>
    <w:bookmarkEnd w:id="172"/>
    <w:bookmarkEnd w:id="173"/>
    <w:p w14:paraId="67EA6E9A" w14:textId="626570D6" w:rsidR="00B82D07" w:rsidRPr="005B5060" w:rsidRDefault="007A1B39" w:rsidP="00B82D07">
      <w:pPr>
        <w:pStyle w:val="TableNo"/>
        <w:rPr>
          <w:lang w:val="en-GB"/>
        </w:rPr>
      </w:pPr>
      <w:r w:rsidRPr="005B5060">
        <w:rPr>
          <w:lang w:val="en-GB"/>
        </w:rPr>
        <w:t>TABLE </w:t>
      </w:r>
      <w:r w:rsidR="00962DA3">
        <w:rPr>
          <w:lang w:val="en-GB"/>
        </w:rPr>
        <w:t>A2-</w:t>
      </w:r>
      <w:r w:rsidR="00B82D07" w:rsidRPr="005B5060">
        <w:rPr>
          <w:lang w:val="en-GB"/>
        </w:rPr>
        <w:t>1</w:t>
      </w:r>
    </w:p>
    <w:p w14:paraId="27A208CD" w14:textId="1131E13D" w:rsidR="00B82D07" w:rsidRPr="005B5060" w:rsidRDefault="00B82D07" w:rsidP="00B82D07">
      <w:pPr>
        <w:pStyle w:val="Tabletitle"/>
        <w:rPr>
          <w:lang w:val="en-GB"/>
        </w:rPr>
      </w:pPr>
      <w:r w:rsidRPr="005B5060">
        <w:rPr>
          <w:lang w:val="en-GB"/>
        </w:rPr>
        <w:t xml:space="preserve">Detailed calculation related to </w:t>
      </w:r>
      <w:r w:rsidR="007D6364">
        <w:rPr>
          <w:lang w:val="en-GB"/>
        </w:rPr>
        <w:t>§</w:t>
      </w:r>
      <w:r w:rsidRPr="005B5060">
        <w:rPr>
          <w:lang w:val="en-GB"/>
        </w:rPr>
        <w:t> 5.1</w:t>
      </w:r>
    </w:p>
    <w:tbl>
      <w:tblPr>
        <w:tblStyle w:val="TableGrid"/>
        <w:tblW w:w="0" w:type="auto"/>
        <w:jc w:val="center"/>
        <w:tblCellMar>
          <w:left w:w="28" w:type="dxa"/>
          <w:right w:w="28" w:type="dxa"/>
        </w:tblCellMar>
        <w:tblLook w:val="04A0" w:firstRow="1" w:lastRow="0" w:firstColumn="1" w:lastColumn="0" w:noHBand="0" w:noVBand="1"/>
      </w:tblPr>
      <w:tblGrid>
        <w:gridCol w:w="3814"/>
        <w:gridCol w:w="1524"/>
        <w:gridCol w:w="1124"/>
        <w:gridCol w:w="1666"/>
        <w:gridCol w:w="1511"/>
      </w:tblGrid>
      <w:tr w:rsidR="00B82D07" w:rsidRPr="00244E35" w14:paraId="1E397AB2" w14:textId="77777777" w:rsidTr="00D76C6E">
        <w:trPr>
          <w:cantSplit/>
          <w:jc w:val="center"/>
        </w:trPr>
        <w:tc>
          <w:tcPr>
            <w:tcW w:w="3814" w:type="dxa"/>
            <w:tcBorders>
              <w:top w:val="nil"/>
              <w:left w:val="nil"/>
              <w:bottom w:val="nil"/>
              <w:right w:val="nil"/>
            </w:tcBorders>
            <w:vAlign w:val="center"/>
          </w:tcPr>
          <w:p w14:paraId="0E3867CF" w14:textId="7909BF18" w:rsidR="00B82D07" w:rsidRPr="007A1B39" w:rsidRDefault="00B82D07" w:rsidP="00D76C6E">
            <w:pPr>
              <w:pStyle w:val="Tabletext"/>
              <w:jc w:val="left"/>
              <w:rPr>
                <w:rFonts w:asciiTheme="majorBidi" w:hAnsiTheme="majorBidi" w:cstheme="majorBidi"/>
                <w:sz w:val="16"/>
                <w:szCs w:val="16"/>
                <w:lang w:val="en-GB"/>
              </w:rPr>
            </w:pPr>
            <w:r w:rsidRPr="007A1B39">
              <w:rPr>
                <w:rFonts w:asciiTheme="majorBidi" w:hAnsiTheme="majorBidi" w:cstheme="majorBidi"/>
                <w:sz w:val="16"/>
                <w:szCs w:val="16"/>
                <w:lang w:val="en-GB"/>
              </w:rPr>
              <w:t>CELL G (Green)</w:t>
            </w:r>
            <w:r w:rsidR="00D76C6E">
              <w:rPr>
                <w:rFonts w:asciiTheme="majorBidi" w:hAnsiTheme="majorBidi" w:cstheme="majorBidi"/>
                <w:sz w:val="16"/>
                <w:szCs w:val="16"/>
                <w:lang w:val="en-GB"/>
              </w:rPr>
              <w:br/>
            </w:r>
            <w:r w:rsidR="00D76C6E" w:rsidRPr="007A1B39">
              <w:rPr>
                <w:rFonts w:asciiTheme="majorBidi" w:hAnsiTheme="majorBidi" w:cstheme="majorBidi"/>
                <w:sz w:val="16"/>
                <w:szCs w:val="16"/>
                <w:lang w:val="en-GB"/>
              </w:rPr>
              <w:t>Adjacent DTT Cells (2 Yellow, 1 Blue)</w:t>
            </w:r>
          </w:p>
        </w:tc>
        <w:tc>
          <w:tcPr>
            <w:tcW w:w="5825" w:type="dxa"/>
            <w:gridSpan w:val="4"/>
            <w:tcBorders>
              <w:top w:val="nil"/>
              <w:left w:val="nil"/>
              <w:bottom w:val="nil"/>
              <w:right w:val="nil"/>
            </w:tcBorders>
            <w:vAlign w:val="center"/>
          </w:tcPr>
          <w:p w14:paraId="24F320AE" w14:textId="77777777" w:rsidR="00B82D07" w:rsidRPr="007A1B39" w:rsidRDefault="00B82D07" w:rsidP="00F808BD">
            <w:pPr>
              <w:pStyle w:val="Tabletext"/>
              <w:rPr>
                <w:rFonts w:asciiTheme="majorBidi" w:hAnsiTheme="majorBidi" w:cstheme="majorBidi"/>
                <w:sz w:val="16"/>
                <w:szCs w:val="16"/>
                <w:lang w:val="en-GB"/>
              </w:rPr>
            </w:pPr>
          </w:p>
        </w:tc>
      </w:tr>
      <w:tr w:rsidR="00B82D07" w:rsidRPr="00244E35" w14:paraId="7E3124F6" w14:textId="77777777" w:rsidTr="00D76C6E">
        <w:trPr>
          <w:cantSplit/>
          <w:jc w:val="center"/>
        </w:trPr>
        <w:tc>
          <w:tcPr>
            <w:tcW w:w="9639" w:type="dxa"/>
            <w:gridSpan w:val="5"/>
            <w:tcBorders>
              <w:top w:val="nil"/>
              <w:left w:val="nil"/>
              <w:bottom w:val="single" w:sz="4" w:space="0" w:color="auto"/>
              <w:right w:val="nil"/>
            </w:tcBorders>
            <w:vAlign w:val="center"/>
          </w:tcPr>
          <w:p w14:paraId="7D4293E8" w14:textId="77777777" w:rsidR="00B82D07" w:rsidRPr="007A1B39" w:rsidRDefault="00B82D07" w:rsidP="00F808BD">
            <w:pPr>
              <w:pStyle w:val="Tabletext"/>
              <w:spacing w:before="0" w:after="0"/>
              <w:rPr>
                <w:rFonts w:asciiTheme="majorBidi" w:hAnsiTheme="majorBidi" w:cstheme="majorBidi"/>
                <w:sz w:val="10"/>
                <w:szCs w:val="10"/>
                <w:lang w:val="en-GB"/>
              </w:rPr>
            </w:pPr>
          </w:p>
        </w:tc>
      </w:tr>
      <w:tr w:rsidR="00B82D07" w:rsidRPr="00244E35" w14:paraId="0BF4914A" w14:textId="77777777" w:rsidTr="00D76C6E">
        <w:trPr>
          <w:cantSplit/>
          <w:jc w:val="center"/>
        </w:trPr>
        <w:tc>
          <w:tcPr>
            <w:tcW w:w="3814" w:type="dxa"/>
            <w:tcBorders>
              <w:top w:val="single" w:sz="4" w:space="0" w:color="auto"/>
            </w:tcBorders>
            <w:shd w:val="clear" w:color="auto" w:fill="auto"/>
            <w:vAlign w:val="center"/>
          </w:tcPr>
          <w:p w14:paraId="3E63F0F8" w14:textId="77777777" w:rsidR="00B82D07" w:rsidRPr="007A1B39" w:rsidRDefault="00B82D07" w:rsidP="00F808BD">
            <w:pPr>
              <w:pStyle w:val="Tablehead"/>
              <w:spacing w:before="40" w:after="40"/>
              <w:rPr>
                <w:rFonts w:asciiTheme="majorBidi" w:hAnsiTheme="majorBidi" w:cstheme="majorBidi"/>
                <w:sz w:val="16"/>
                <w:szCs w:val="16"/>
                <w:lang w:val="en-GB"/>
              </w:rPr>
            </w:pPr>
            <w:r w:rsidRPr="007A1B39">
              <w:rPr>
                <w:rFonts w:asciiTheme="majorBidi" w:hAnsiTheme="majorBidi" w:cstheme="majorBidi"/>
                <w:sz w:val="16"/>
                <w:szCs w:val="16"/>
                <w:lang w:val="en-GB"/>
              </w:rPr>
              <w:t>Candidate channels</w:t>
            </w:r>
          </w:p>
        </w:tc>
        <w:tc>
          <w:tcPr>
            <w:tcW w:w="1524" w:type="dxa"/>
            <w:tcBorders>
              <w:top w:val="single" w:sz="4" w:space="0" w:color="auto"/>
            </w:tcBorders>
            <w:shd w:val="clear" w:color="auto" w:fill="auto"/>
            <w:vAlign w:val="center"/>
          </w:tcPr>
          <w:p w14:paraId="1B2040D3" w14:textId="77777777" w:rsidR="00B82D07" w:rsidRPr="007A1B39" w:rsidRDefault="00B82D07" w:rsidP="00F808BD">
            <w:pPr>
              <w:pStyle w:val="Tablehead"/>
              <w:spacing w:before="40" w:after="40"/>
              <w:rPr>
                <w:rFonts w:asciiTheme="majorBidi" w:hAnsiTheme="majorBidi" w:cstheme="majorBidi"/>
                <w:sz w:val="16"/>
                <w:szCs w:val="16"/>
                <w:lang w:val="en-GB"/>
              </w:rPr>
            </w:pPr>
            <w:r w:rsidRPr="007A1B39">
              <w:rPr>
                <w:rFonts w:asciiTheme="majorBidi" w:hAnsiTheme="majorBidi" w:cstheme="majorBidi"/>
                <w:sz w:val="16"/>
                <w:szCs w:val="16"/>
                <w:lang w:val="en-GB"/>
              </w:rPr>
              <w:t>Bandwidth</w:t>
            </w:r>
            <w:r w:rsidRPr="007A1B39">
              <w:rPr>
                <w:rFonts w:asciiTheme="majorBidi" w:hAnsiTheme="majorBidi" w:cstheme="majorBidi"/>
                <w:sz w:val="16"/>
                <w:szCs w:val="16"/>
                <w:lang w:val="en-GB"/>
              </w:rPr>
              <w:br/>
              <w:t>(MHz)</w:t>
            </w:r>
          </w:p>
        </w:tc>
        <w:tc>
          <w:tcPr>
            <w:tcW w:w="1124" w:type="dxa"/>
            <w:tcBorders>
              <w:top w:val="single" w:sz="4" w:space="0" w:color="auto"/>
            </w:tcBorders>
            <w:shd w:val="clear" w:color="auto" w:fill="auto"/>
            <w:vAlign w:val="center"/>
          </w:tcPr>
          <w:p w14:paraId="3F639341" w14:textId="77777777" w:rsidR="00B82D07" w:rsidRPr="007A1B39" w:rsidRDefault="00B82D07" w:rsidP="00F808BD">
            <w:pPr>
              <w:pStyle w:val="Tablehead"/>
              <w:spacing w:before="40" w:after="40"/>
              <w:rPr>
                <w:rFonts w:asciiTheme="majorBidi" w:hAnsiTheme="majorBidi" w:cstheme="majorBidi"/>
                <w:sz w:val="16"/>
                <w:szCs w:val="16"/>
                <w:lang w:val="en-GB"/>
              </w:rPr>
            </w:pPr>
            <w:r w:rsidRPr="007A1B39">
              <w:rPr>
                <w:rFonts w:asciiTheme="majorBidi" w:hAnsiTheme="majorBidi" w:cstheme="majorBidi"/>
                <w:sz w:val="16"/>
                <w:szCs w:val="16"/>
                <w:lang w:val="en-GB"/>
              </w:rPr>
              <w:t>Overlapping</w:t>
            </w:r>
            <w:r w:rsidRPr="007A1B39">
              <w:rPr>
                <w:rFonts w:asciiTheme="majorBidi" w:hAnsiTheme="majorBidi" w:cstheme="majorBidi"/>
                <w:sz w:val="16"/>
                <w:szCs w:val="16"/>
                <w:lang w:val="en-GB"/>
              </w:rPr>
              <w:br/>
              <w:t>bandwidth</w:t>
            </w:r>
            <w:r w:rsidRPr="007A1B39">
              <w:rPr>
                <w:rFonts w:asciiTheme="majorBidi" w:hAnsiTheme="majorBidi" w:cstheme="majorBidi"/>
                <w:sz w:val="16"/>
                <w:szCs w:val="16"/>
                <w:lang w:val="en-GB"/>
              </w:rPr>
              <w:br/>
              <w:t>(MHz)</w:t>
            </w:r>
          </w:p>
        </w:tc>
        <w:tc>
          <w:tcPr>
            <w:tcW w:w="1666" w:type="dxa"/>
            <w:tcBorders>
              <w:top w:val="single" w:sz="4" w:space="0" w:color="auto"/>
            </w:tcBorders>
            <w:shd w:val="clear" w:color="auto" w:fill="auto"/>
            <w:vAlign w:val="center"/>
          </w:tcPr>
          <w:p w14:paraId="6A14EBB8" w14:textId="4656A574" w:rsidR="00B82D07" w:rsidRPr="007A1B39" w:rsidRDefault="00B82D07" w:rsidP="00F808BD">
            <w:pPr>
              <w:pStyle w:val="Tablehead"/>
              <w:spacing w:before="40" w:after="40"/>
              <w:rPr>
                <w:rFonts w:asciiTheme="majorBidi" w:hAnsiTheme="majorBidi" w:cstheme="majorBidi"/>
                <w:sz w:val="16"/>
                <w:szCs w:val="16"/>
                <w:lang w:val="en-GB"/>
              </w:rPr>
            </w:pPr>
            <w:r w:rsidRPr="007A1B39">
              <w:rPr>
                <w:rFonts w:asciiTheme="majorBidi" w:hAnsiTheme="majorBidi" w:cstheme="majorBidi"/>
                <w:sz w:val="16"/>
                <w:szCs w:val="16"/>
                <w:lang w:val="en-GB"/>
              </w:rPr>
              <w:t>Protection ratio</w:t>
            </w:r>
            <w:r w:rsidRPr="007A1B39">
              <w:rPr>
                <w:rFonts w:asciiTheme="majorBidi" w:hAnsiTheme="majorBidi" w:cstheme="majorBidi"/>
                <w:sz w:val="16"/>
                <w:szCs w:val="16"/>
                <w:lang w:val="en-GB"/>
              </w:rPr>
              <w:br/>
              <w:t>with DVB</w:t>
            </w:r>
            <w:r w:rsidRPr="007A1B39">
              <w:rPr>
                <w:rFonts w:asciiTheme="majorBidi" w:hAnsiTheme="majorBidi" w:cstheme="majorBidi"/>
                <w:sz w:val="16"/>
                <w:szCs w:val="16"/>
                <w:lang w:val="en-GB"/>
              </w:rPr>
              <w:noBreakHyphen/>
              <w:t>T</w:t>
            </w:r>
            <w:r w:rsidR="000B59CD" w:rsidRPr="007A1B39">
              <w:rPr>
                <w:rFonts w:asciiTheme="majorBidi" w:hAnsiTheme="majorBidi" w:cstheme="majorBidi"/>
                <w:sz w:val="16"/>
                <w:szCs w:val="16"/>
                <w:lang w:val="en-GB"/>
              </w:rPr>
              <w:t xml:space="preserve"> in</w:t>
            </w:r>
            <w:r w:rsidRPr="007A1B39">
              <w:rPr>
                <w:rFonts w:asciiTheme="majorBidi" w:hAnsiTheme="majorBidi" w:cstheme="majorBidi"/>
                <w:sz w:val="16"/>
                <w:szCs w:val="16"/>
                <w:lang w:val="en-GB"/>
              </w:rPr>
              <w:br/>
              <w:t>neighbouring cells</w:t>
            </w:r>
          </w:p>
        </w:tc>
        <w:tc>
          <w:tcPr>
            <w:tcW w:w="1511" w:type="dxa"/>
            <w:tcBorders>
              <w:top w:val="single" w:sz="4" w:space="0" w:color="auto"/>
            </w:tcBorders>
            <w:shd w:val="clear" w:color="auto" w:fill="auto"/>
            <w:vAlign w:val="center"/>
          </w:tcPr>
          <w:p w14:paraId="3FA3DA25" w14:textId="77777777" w:rsidR="00B82D07" w:rsidRPr="007A1B39" w:rsidRDefault="00B82D07" w:rsidP="00F808BD">
            <w:pPr>
              <w:pStyle w:val="Tablehead"/>
              <w:spacing w:before="40" w:after="40"/>
              <w:rPr>
                <w:rFonts w:asciiTheme="majorBidi" w:hAnsiTheme="majorBidi" w:cstheme="majorBidi"/>
                <w:sz w:val="16"/>
                <w:szCs w:val="16"/>
                <w:lang w:val="en-GB"/>
              </w:rPr>
            </w:pPr>
            <w:r w:rsidRPr="007A1B39">
              <w:rPr>
                <w:rFonts w:asciiTheme="majorBidi" w:hAnsiTheme="majorBidi" w:cstheme="majorBidi"/>
                <w:sz w:val="16"/>
                <w:szCs w:val="16"/>
                <w:lang w:val="en-GB"/>
              </w:rPr>
              <w:t>Power reduction</w:t>
            </w:r>
            <w:r w:rsidRPr="007A1B39">
              <w:rPr>
                <w:rFonts w:asciiTheme="majorBidi" w:hAnsiTheme="majorBidi" w:cstheme="majorBidi"/>
                <w:sz w:val="16"/>
                <w:szCs w:val="16"/>
                <w:lang w:val="en-GB"/>
              </w:rPr>
              <w:br/>
              <w:t>relative to</w:t>
            </w:r>
            <w:r w:rsidRPr="007A1B39">
              <w:rPr>
                <w:rFonts w:asciiTheme="majorBidi" w:hAnsiTheme="majorBidi" w:cstheme="majorBidi"/>
                <w:sz w:val="16"/>
                <w:szCs w:val="16"/>
                <w:lang w:val="en-GB"/>
              </w:rPr>
              <w:br/>
              <w:t>planned DTT (dB)</w:t>
            </w:r>
          </w:p>
        </w:tc>
      </w:tr>
      <w:tr w:rsidR="00B82D07" w:rsidRPr="00244E35" w14:paraId="138C41EC" w14:textId="77777777" w:rsidTr="00D76C6E">
        <w:trPr>
          <w:cantSplit/>
          <w:jc w:val="center"/>
        </w:trPr>
        <w:tc>
          <w:tcPr>
            <w:tcW w:w="3814" w:type="dxa"/>
            <w:vAlign w:val="center"/>
          </w:tcPr>
          <w:p w14:paraId="4076812D"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524" w:type="dxa"/>
            <w:vAlign w:val="center"/>
          </w:tcPr>
          <w:p w14:paraId="1D466528"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124" w:type="dxa"/>
            <w:vAlign w:val="center"/>
          </w:tcPr>
          <w:p w14:paraId="30A35FC9"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666" w:type="dxa"/>
            <w:vAlign w:val="center"/>
          </w:tcPr>
          <w:p w14:paraId="069E7AF7"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511" w:type="dxa"/>
            <w:vAlign w:val="center"/>
          </w:tcPr>
          <w:p w14:paraId="08DFFA26" w14:textId="77777777" w:rsidR="00B82D07" w:rsidRPr="007A1B39" w:rsidRDefault="00B82D07" w:rsidP="00F808BD">
            <w:pPr>
              <w:pStyle w:val="Tabletext"/>
              <w:spacing w:before="0" w:after="0"/>
              <w:rPr>
                <w:rFonts w:asciiTheme="majorBidi" w:hAnsiTheme="majorBidi" w:cstheme="majorBidi"/>
                <w:sz w:val="10"/>
                <w:szCs w:val="10"/>
                <w:lang w:val="en-GB"/>
              </w:rPr>
            </w:pPr>
          </w:p>
        </w:tc>
      </w:tr>
      <w:tr w:rsidR="00B82D07" w:rsidRPr="007A1B39" w14:paraId="5F598435" w14:textId="77777777" w:rsidTr="00D76C6E">
        <w:trPr>
          <w:cantSplit/>
          <w:jc w:val="center"/>
        </w:trPr>
        <w:tc>
          <w:tcPr>
            <w:tcW w:w="3814" w:type="dxa"/>
            <w:tcBorders>
              <w:bottom w:val="single" w:sz="4" w:space="0" w:color="auto"/>
            </w:tcBorders>
            <w:vAlign w:val="center"/>
          </w:tcPr>
          <w:p w14:paraId="06C9C478" w14:textId="77777777" w:rsidR="00B82D07" w:rsidRPr="007A1B39" w:rsidRDefault="00B82D07" w:rsidP="007D6364">
            <w:pPr>
              <w:pStyle w:val="Tabletext"/>
              <w:spacing w:before="20" w:after="20"/>
              <w:rPr>
                <w:rFonts w:asciiTheme="majorBidi" w:hAnsiTheme="majorBidi" w:cstheme="majorBidi"/>
                <w:sz w:val="16"/>
                <w:szCs w:val="16"/>
                <w:lang w:val="en-GB"/>
              </w:rPr>
            </w:pPr>
            <w:r w:rsidRPr="007A1B39">
              <w:rPr>
                <w:rFonts w:asciiTheme="majorBidi" w:hAnsiTheme="majorBidi" w:cstheme="majorBidi"/>
                <w:sz w:val="16"/>
                <w:szCs w:val="16"/>
                <w:lang w:val="en-GB"/>
              </w:rPr>
              <w:t>L8</w:t>
            </w:r>
            <w:r w:rsidRPr="007A1B39">
              <w:rPr>
                <w:rFonts w:asciiTheme="majorBidi" w:hAnsiTheme="majorBidi" w:cstheme="majorBidi"/>
                <w:sz w:val="16"/>
                <w:szCs w:val="16"/>
                <w:lang w:val="en-GB"/>
              </w:rPr>
              <w:noBreakHyphen/>
              <w:t>2, L8</w:t>
            </w:r>
            <w:r w:rsidRPr="007A1B39">
              <w:rPr>
                <w:rFonts w:asciiTheme="majorBidi" w:hAnsiTheme="majorBidi" w:cstheme="majorBidi"/>
                <w:sz w:val="16"/>
                <w:szCs w:val="16"/>
                <w:lang w:val="en-GB"/>
              </w:rPr>
              <w:noBreakHyphen/>
              <w:t>5, L8</w:t>
            </w:r>
            <w:r w:rsidRPr="007A1B39">
              <w:rPr>
                <w:rFonts w:asciiTheme="majorBidi" w:hAnsiTheme="majorBidi" w:cstheme="majorBidi"/>
                <w:sz w:val="16"/>
                <w:szCs w:val="16"/>
                <w:lang w:val="en-GB"/>
              </w:rPr>
              <w:noBreakHyphen/>
              <w:t>8</w:t>
            </w:r>
          </w:p>
        </w:tc>
        <w:tc>
          <w:tcPr>
            <w:tcW w:w="1524" w:type="dxa"/>
            <w:tcBorders>
              <w:bottom w:val="single" w:sz="4" w:space="0" w:color="auto"/>
            </w:tcBorders>
            <w:vAlign w:val="center"/>
          </w:tcPr>
          <w:p w14:paraId="0582D8E2"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3 × 8</w:t>
            </w:r>
          </w:p>
        </w:tc>
        <w:tc>
          <w:tcPr>
            <w:tcW w:w="1124" w:type="dxa"/>
            <w:tcBorders>
              <w:bottom w:val="single" w:sz="4" w:space="0" w:color="auto"/>
            </w:tcBorders>
            <w:vAlign w:val="center"/>
          </w:tcPr>
          <w:p w14:paraId="07C70CCE"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0</w:t>
            </w:r>
          </w:p>
        </w:tc>
        <w:tc>
          <w:tcPr>
            <w:tcW w:w="1666" w:type="dxa"/>
            <w:tcBorders>
              <w:bottom w:val="single" w:sz="4" w:space="0" w:color="auto"/>
            </w:tcBorders>
            <w:vAlign w:val="center"/>
          </w:tcPr>
          <w:p w14:paraId="7A42DEE0"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−36.1</w:t>
            </w:r>
          </w:p>
        </w:tc>
        <w:tc>
          <w:tcPr>
            <w:tcW w:w="1511" w:type="dxa"/>
            <w:tcBorders>
              <w:bottom w:val="single" w:sz="4" w:space="0" w:color="auto"/>
            </w:tcBorders>
            <w:vAlign w:val="center"/>
          </w:tcPr>
          <w:p w14:paraId="726D1F5F"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1.0</w:t>
            </w:r>
          </w:p>
        </w:tc>
      </w:tr>
      <w:tr w:rsidR="00B82D07" w:rsidRPr="007A1B39" w14:paraId="70F1E72E" w14:textId="77777777" w:rsidTr="00D76C6E">
        <w:trPr>
          <w:cantSplit/>
          <w:jc w:val="center"/>
        </w:trPr>
        <w:tc>
          <w:tcPr>
            <w:tcW w:w="3814" w:type="dxa"/>
            <w:tcBorders>
              <w:right w:val="nil"/>
            </w:tcBorders>
            <w:vAlign w:val="center"/>
          </w:tcPr>
          <w:p w14:paraId="0831D979"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524" w:type="dxa"/>
            <w:tcBorders>
              <w:left w:val="nil"/>
              <w:right w:val="nil"/>
            </w:tcBorders>
            <w:vAlign w:val="center"/>
          </w:tcPr>
          <w:p w14:paraId="7B709FDD"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124" w:type="dxa"/>
            <w:tcBorders>
              <w:left w:val="nil"/>
              <w:right w:val="nil"/>
            </w:tcBorders>
            <w:vAlign w:val="center"/>
          </w:tcPr>
          <w:p w14:paraId="2AB1E83C"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666" w:type="dxa"/>
            <w:tcBorders>
              <w:left w:val="nil"/>
              <w:right w:val="nil"/>
            </w:tcBorders>
            <w:vAlign w:val="center"/>
          </w:tcPr>
          <w:p w14:paraId="0626FE85"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511" w:type="dxa"/>
            <w:tcBorders>
              <w:left w:val="nil"/>
            </w:tcBorders>
            <w:vAlign w:val="center"/>
          </w:tcPr>
          <w:p w14:paraId="20FEFB0D" w14:textId="77777777" w:rsidR="00B82D07" w:rsidRPr="007A1B39" w:rsidRDefault="00B82D07" w:rsidP="007D6364">
            <w:pPr>
              <w:pStyle w:val="Tabletext"/>
              <w:spacing w:before="20" w:after="20"/>
              <w:rPr>
                <w:rFonts w:asciiTheme="majorBidi" w:hAnsiTheme="majorBidi" w:cstheme="majorBidi"/>
                <w:sz w:val="10"/>
                <w:szCs w:val="10"/>
                <w:lang w:val="en-GB"/>
              </w:rPr>
            </w:pPr>
          </w:p>
        </w:tc>
      </w:tr>
      <w:tr w:rsidR="00B82D07" w:rsidRPr="007A1B39" w14:paraId="0B070535" w14:textId="77777777" w:rsidTr="00D76C6E">
        <w:trPr>
          <w:cantSplit/>
          <w:jc w:val="center"/>
        </w:trPr>
        <w:tc>
          <w:tcPr>
            <w:tcW w:w="3814" w:type="dxa"/>
            <w:tcBorders>
              <w:bottom w:val="single" w:sz="4" w:space="0" w:color="auto"/>
            </w:tcBorders>
            <w:vAlign w:val="center"/>
          </w:tcPr>
          <w:p w14:paraId="0B3EB82A" w14:textId="77777777" w:rsidR="00B82D07" w:rsidRPr="007A1B39" w:rsidRDefault="00B82D07" w:rsidP="007D6364">
            <w:pPr>
              <w:pStyle w:val="Tabletext"/>
              <w:spacing w:before="20" w:after="20"/>
              <w:rPr>
                <w:rFonts w:asciiTheme="majorBidi" w:hAnsiTheme="majorBidi" w:cstheme="majorBidi"/>
                <w:sz w:val="16"/>
                <w:szCs w:val="16"/>
                <w:lang w:val="en-GB"/>
              </w:rPr>
            </w:pPr>
            <w:r w:rsidRPr="007A1B39">
              <w:rPr>
                <w:rFonts w:asciiTheme="majorBidi" w:hAnsiTheme="majorBidi" w:cstheme="majorBidi"/>
                <w:sz w:val="16"/>
                <w:szCs w:val="16"/>
                <w:lang w:val="en-GB"/>
              </w:rPr>
              <w:t>L10C</w:t>
            </w:r>
            <w:r w:rsidRPr="007A1B39">
              <w:rPr>
                <w:rFonts w:asciiTheme="majorBidi" w:hAnsiTheme="majorBidi" w:cstheme="majorBidi"/>
                <w:sz w:val="16"/>
                <w:szCs w:val="16"/>
                <w:lang w:val="en-GB"/>
              </w:rPr>
              <w:noBreakHyphen/>
              <w:t>2, L10C</w:t>
            </w:r>
            <w:r w:rsidRPr="007A1B39">
              <w:rPr>
                <w:rFonts w:asciiTheme="majorBidi" w:hAnsiTheme="majorBidi" w:cstheme="majorBidi"/>
                <w:sz w:val="16"/>
                <w:szCs w:val="16"/>
                <w:lang w:val="en-GB"/>
              </w:rPr>
              <w:noBreakHyphen/>
              <w:t>5, L10C</w:t>
            </w:r>
            <w:r w:rsidRPr="007A1B39">
              <w:rPr>
                <w:rFonts w:asciiTheme="majorBidi" w:hAnsiTheme="majorBidi" w:cstheme="majorBidi"/>
                <w:sz w:val="16"/>
                <w:szCs w:val="16"/>
                <w:lang w:val="en-GB"/>
              </w:rPr>
              <w:noBreakHyphen/>
              <w:t>8</w:t>
            </w:r>
          </w:p>
        </w:tc>
        <w:tc>
          <w:tcPr>
            <w:tcW w:w="1524" w:type="dxa"/>
            <w:tcBorders>
              <w:bottom w:val="single" w:sz="4" w:space="0" w:color="auto"/>
            </w:tcBorders>
            <w:vAlign w:val="center"/>
          </w:tcPr>
          <w:p w14:paraId="002BDED4"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3 × 10</w:t>
            </w:r>
          </w:p>
        </w:tc>
        <w:tc>
          <w:tcPr>
            <w:tcW w:w="1124" w:type="dxa"/>
            <w:tcBorders>
              <w:bottom w:val="single" w:sz="4" w:space="0" w:color="auto"/>
            </w:tcBorders>
            <w:vAlign w:val="center"/>
          </w:tcPr>
          <w:p w14:paraId="2E102E01"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0.305</w:t>
            </w:r>
          </w:p>
        </w:tc>
        <w:tc>
          <w:tcPr>
            <w:tcW w:w="1666" w:type="dxa"/>
            <w:tcBorders>
              <w:bottom w:val="single" w:sz="4" w:space="0" w:color="auto"/>
            </w:tcBorders>
            <w:vAlign w:val="center"/>
          </w:tcPr>
          <w:p w14:paraId="3DC19EAD"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−11.0</w:t>
            </w:r>
          </w:p>
        </w:tc>
        <w:tc>
          <w:tcPr>
            <w:tcW w:w="1511" w:type="dxa"/>
            <w:tcBorders>
              <w:bottom w:val="single" w:sz="4" w:space="0" w:color="auto"/>
            </w:tcBorders>
            <w:vAlign w:val="center"/>
          </w:tcPr>
          <w:p w14:paraId="47F1318F"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26.1</w:t>
            </w:r>
          </w:p>
        </w:tc>
      </w:tr>
      <w:tr w:rsidR="00B82D07" w:rsidRPr="007A1B39" w14:paraId="447E26D7" w14:textId="77777777" w:rsidTr="00D76C6E">
        <w:trPr>
          <w:cantSplit/>
          <w:jc w:val="center"/>
        </w:trPr>
        <w:tc>
          <w:tcPr>
            <w:tcW w:w="3814" w:type="dxa"/>
            <w:tcBorders>
              <w:right w:val="nil"/>
            </w:tcBorders>
            <w:vAlign w:val="center"/>
          </w:tcPr>
          <w:p w14:paraId="275F75F5"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524" w:type="dxa"/>
            <w:tcBorders>
              <w:left w:val="nil"/>
              <w:right w:val="nil"/>
            </w:tcBorders>
            <w:vAlign w:val="center"/>
          </w:tcPr>
          <w:p w14:paraId="143CF838"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124" w:type="dxa"/>
            <w:tcBorders>
              <w:left w:val="nil"/>
              <w:right w:val="nil"/>
            </w:tcBorders>
            <w:vAlign w:val="center"/>
          </w:tcPr>
          <w:p w14:paraId="020B4960"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666" w:type="dxa"/>
            <w:tcBorders>
              <w:left w:val="nil"/>
              <w:right w:val="nil"/>
            </w:tcBorders>
            <w:vAlign w:val="center"/>
          </w:tcPr>
          <w:p w14:paraId="060A90DD"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511" w:type="dxa"/>
            <w:tcBorders>
              <w:left w:val="nil"/>
            </w:tcBorders>
            <w:vAlign w:val="center"/>
          </w:tcPr>
          <w:p w14:paraId="5E642F79" w14:textId="77777777" w:rsidR="00B82D07" w:rsidRPr="007A1B39" w:rsidRDefault="00B82D07" w:rsidP="007D6364">
            <w:pPr>
              <w:pStyle w:val="Tabletext"/>
              <w:spacing w:before="20" w:after="20"/>
              <w:rPr>
                <w:rFonts w:asciiTheme="majorBidi" w:hAnsiTheme="majorBidi" w:cstheme="majorBidi"/>
                <w:sz w:val="10"/>
                <w:szCs w:val="10"/>
                <w:lang w:val="en-GB"/>
              </w:rPr>
            </w:pPr>
          </w:p>
        </w:tc>
      </w:tr>
      <w:tr w:rsidR="00B82D07" w:rsidRPr="007A1B39" w14:paraId="00E6A489" w14:textId="77777777" w:rsidTr="00D76C6E">
        <w:trPr>
          <w:cantSplit/>
          <w:jc w:val="center"/>
        </w:trPr>
        <w:tc>
          <w:tcPr>
            <w:tcW w:w="3814" w:type="dxa"/>
            <w:tcBorders>
              <w:bottom w:val="single" w:sz="4" w:space="0" w:color="auto"/>
            </w:tcBorders>
            <w:vAlign w:val="center"/>
          </w:tcPr>
          <w:p w14:paraId="36A4D442" w14:textId="77777777" w:rsidR="00B82D07" w:rsidRPr="007A1B39" w:rsidRDefault="00B82D07" w:rsidP="007D6364">
            <w:pPr>
              <w:pStyle w:val="Tabletext"/>
              <w:spacing w:before="20" w:after="20"/>
              <w:rPr>
                <w:rFonts w:asciiTheme="majorBidi" w:hAnsiTheme="majorBidi" w:cstheme="majorBidi"/>
                <w:sz w:val="16"/>
                <w:szCs w:val="16"/>
                <w:lang w:val="en-GB"/>
              </w:rPr>
            </w:pPr>
            <w:r w:rsidRPr="007A1B39">
              <w:rPr>
                <w:rFonts w:asciiTheme="majorBidi" w:hAnsiTheme="majorBidi" w:cstheme="majorBidi"/>
                <w:sz w:val="16"/>
                <w:szCs w:val="16"/>
                <w:lang w:val="en-GB"/>
              </w:rPr>
              <w:t>L10NC</w:t>
            </w:r>
            <w:r w:rsidRPr="007A1B39">
              <w:rPr>
                <w:rFonts w:asciiTheme="majorBidi" w:hAnsiTheme="majorBidi" w:cstheme="majorBidi"/>
                <w:sz w:val="16"/>
                <w:szCs w:val="16"/>
                <w:lang w:val="en-GB"/>
              </w:rPr>
              <w:noBreakHyphen/>
              <w:t>4</w:t>
            </w:r>
          </w:p>
        </w:tc>
        <w:tc>
          <w:tcPr>
            <w:tcW w:w="1524" w:type="dxa"/>
            <w:tcBorders>
              <w:bottom w:val="single" w:sz="4" w:space="0" w:color="auto"/>
            </w:tcBorders>
            <w:vAlign w:val="center"/>
          </w:tcPr>
          <w:p w14:paraId="6C6FACC2"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10</w:t>
            </w:r>
          </w:p>
        </w:tc>
        <w:tc>
          <w:tcPr>
            <w:tcW w:w="1124" w:type="dxa"/>
            <w:tcBorders>
              <w:bottom w:val="single" w:sz="4" w:space="0" w:color="auto"/>
            </w:tcBorders>
            <w:vAlign w:val="center"/>
          </w:tcPr>
          <w:p w14:paraId="134384F1"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1.305</w:t>
            </w:r>
          </w:p>
        </w:tc>
        <w:tc>
          <w:tcPr>
            <w:tcW w:w="1666" w:type="dxa"/>
            <w:tcBorders>
              <w:bottom w:val="single" w:sz="4" w:space="0" w:color="auto"/>
            </w:tcBorders>
            <w:vAlign w:val="center"/>
          </w:tcPr>
          <w:p w14:paraId="204FCBC6"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5.5</w:t>
            </w:r>
          </w:p>
        </w:tc>
        <w:tc>
          <w:tcPr>
            <w:tcW w:w="1511" w:type="dxa"/>
            <w:tcBorders>
              <w:bottom w:val="single" w:sz="4" w:space="0" w:color="auto"/>
            </w:tcBorders>
            <w:vAlign w:val="center"/>
          </w:tcPr>
          <w:p w14:paraId="30492394"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42.6</w:t>
            </w:r>
          </w:p>
        </w:tc>
      </w:tr>
      <w:tr w:rsidR="00B82D07" w:rsidRPr="007A1B39" w14:paraId="7AAA4D45" w14:textId="77777777" w:rsidTr="00D76C6E">
        <w:trPr>
          <w:cantSplit/>
          <w:jc w:val="center"/>
        </w:trPr>
        <w:tc>
          <w:tcPr>
            <w:tcW w:w="3814" w:type="dxa"/>
            <w:tcBorders>
              <w:right w:val="nil"/>
            </w:tcBorders>
            <w:vAlign w:val="center"/>
          </w:tcPr>
          <w:p w14:paraId="2B42BEFD"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524" w:type="dxa"/>
            <w:tcBorders>
              <w:left w:val="nil"/>
              <w:right w:val="nil"/>
            </w:tcBorders>
            <w:vAlign w:val="center"/>
          </w:tcPr>
          <w:p w14:paraId="3AA5B1A0"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124" w:type="dxa"/>
            <w:tcBorders>
              <w:left w:val="nil"/>
              <w:right w:val="nil"/>
            </w:tcBorders>
            <w:vAlign w:val="center"/>
          </w:tcPr>
          <w:p w14:paraId="019C1192"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666" w:type="dxa"/>
            <w:tcBorders>
              <w:left w:val="nil"/>
              <w:right w:val="nil"/>
            </w:tcBorders>
            <w:vAlign w:val="center"/>
          </w:tcPr>
          <w:p w14:paraId="5B5ABFF1"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511" w:type="dxa"/>
            <w:tcBorders>
              <w:left w:val="nil"/>
            </w:tcBorders>
            <w:vAlign w:val="center"/>
          </w:tcPr>
          <w:p w14:paraId="43825958" w14:textId="77777777" w:rsidR="00B82D07" w:rsidRPr="007A1B39" w:rsidRDefault="00B82D07" w:rsidP="007D6364">
            <w:pPr>
              <w:pStyle w:val="Tabletext"/>
              <w:spacing w:before="20" w:after="20"/>
              <w:rPr>
                <w:rFonts w:asciiTheme="majorBidi" w:hAnsiTheme="majorBidi" w:cstheme="majorBidi"/>
                <w:sz w:val="10"/>
                <w:szCs w:val="10"/>
                <w:lang w:val="en-GB"/>
              </w:rPr>
            </w:pPr>
          </w:p>
        </w:tc>
      </w:tr>
      <w:tr w:rsidR="00B82D07" w:rsidRPr="007A1B39" w14:paraId="4B5E2698" w14:textId="77777777" w:rsidTr="00D76C6E">
        <w:trPr>
          <w:cantSplit/>
          <w:jc w:val="center"/>
        </w:trPr>
        <w:tc>
          <w:tcPr>
            <w:tcW w:w="3814" w:type="dxa"/>
            <w:tcBorders>
              <w:bottom w:val="single" w:sz="4" w:space="0" w:color="auto"/>
            </w:tcBorders>
            <w:vAlign w:val="center"/>
          </w:tcPr>
          <w:p w14:paraId="72635B21" w14:textId="77777777" w:rsidR="00B82D07" w:rsidRPr="007A1B39" w:rsidRDefault="00B82D07" w:rsidP="007D6364">
            <w:pPr>
              <w:pStyle w:val="Tabletext"/>
              <w:spacing w:before="20" w:after="20"/>
              <w:rPr>
                <w:rFonts w:asciiTheme="majorBidi" w:hAnsiTheme="majorBidi" w:cstheme="majorBidi"/>
                <w:sz w:val="16"/>
                <w:szCs w:val="16"/>
                <w:lang w:val="en-GB"/>
              </w:rPr>
            </w:pPr>
            <w:r w:rsidRPr="007A1B39">
              <w:rPr>
                <w:rFonts w:asciiTheme="majorBidi" w:hAnsiTheme="majorBidi" w:cstheme="majorBidi"/>
                <w:sz w:val="16"/>
                <w:szCs w:val="16"/>
                <w:lang w:val="en-GB"/>
              </w:rPr>
              <w:t>L5C</w:t>
            </w:r>
            <w:r w:rsidRPr="007A1B39">
              <w:rPr>
                <w:rFonts w:asciiTheme="majorBidi" w:hAnsiTheme="majorBidi" w:cstheme="majorBidi"/>
                <w:sz w:val="16"/>
                <w:szCs w:val="16"/>
                <w:lang w:val="en-GB"/>
              </w:rPr>
              <w:noBreakHyphen/>
              <w:t>2, L5C</w:t>
            </w:r>
            <w:r w:rsidRPr="007A1B39">
              <w:rPr>
                <w:rFonts w:asciiTheme="majorBidi" w:hAnsiTheme="majorBidi" w:cstheme="majorBidi"/>
                <w:sz w:val="16"/>
                <w:szCs w:val="16"/>
                <w:lang w:val="en-GB"/>
              </w:rPr>
              <w:noBreakHyphen/>
              <w:t>5, L5C</w:t>
            </w:r>
            <w:r w:rsidRPr="007A1B39">
              <w:rPr>
                <w:rFonts w:asciiTheme="majorBidi" w:hAnsiTheme="majorBidi" w:cstheme="majorBidi"/>
                <w:sz w:val="16"/>
                <w:szCs w:val="16"/>
                <w:lang w:val="en-GB"/>
              </w:rPr>
              <w:noBreakHyphen/>
              <w:t>8</w:t>
            </w:r>
          </w:p>
        </w:tc>
        <w:tc>
          <w:tcPr>
            <w:tcW w:w="1524" w:type="dxa"/>
            <w:tcBorders>
              <w:bottom w:val="single" w:sz="4" w:space="0" w:color="auto"/>
            </w:tcBorders>
            <w:vAlign w:val="center"/>
          </w:tcPr>
          <w:p w14:paraId="68AC05FC"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3 × 5</w:t>
            </w:r>
          </w:p>
        </w:tc>
        <w:tc>
          <w:tcPr>
            <w:tcW w:w="1124" w:type="dxa"/>
            <w:tcBorders>
              <w:bottom w:val="single" w:sz="4" w:space="0" w:color="auto"/>
            </w:tcBorders>
            <w:vAlign w:val="center"/>
          </w:tcPr>
          <w:p w14:paraId="2A6E7E46"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0</w:t>
            </w:r>
          </w:p>
        </w:tc>
        <w:tc>
          <w:tcPr>
            <w:tcW w:w="1666" w:type="dxa"/>
            <w:tcBorders>
              <w:bottom w:val="single" w:sz="4" w:space="0" w:color="auto"/>
            </w:tcBorders>
            <w:vAlign w:val="center"/>
          </w:tcPr>
          <w:p w14:paraId="6BEF0238"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−36.1</w:t>
            </w:r>
          </w:p>
        </w:tc>
        <w:tc>
          <w:tcPr>
            <w:tcW w:w="1511" w:type="dxa"/>
            <w:tcBorders>
              <w:bottom w:val="single" w:sz="4" w:space="0" w:color="auto"/>
            </w:tcBorders>
            <w:vAlign w:val="center"/>
          </w:tcPr>
          <w:p w14:paraId="4B35006D"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1.0</w:t>
            </w:r>
          </w:p>
        </w:tc>
      </w:tr>
      <w:tr w:rsidR="00B82D07" w:rsidRPr="007A1B39" w14:paraId="3B7C6829" w14:textId="77777777" w:rsidTr="00D76C6E">
        <w:trPr>
          <w:cantSplit/>
          <w:jc w:val="center"/>
        </w:trPr>
        <w:tc>
          <w:tcPr>
            <w:tcW w:w="3814" w:type="dxa"/>
            <w:tcBorders>
              <w:right w:val="nil"/>
            </w:tcBorders>
            <w:vAlign w:val="center"/>
          </w:tcPr>
          <w:p w14:paraId="75FB7C9E"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524" w:type="dxa"/>
            <w:tcBorders>
              <w:left w:val="nil"/>
              <w:right w:val="nil"/>
            </w:tcBorders>
            <w:vAlign w:val="center"/>
          </w:tcPr>
          <w:p w14:paraId="4BE8ACB6"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124" w:type="dxa"/>
            <w:tcBorders>
              <w:left w:val="nil"/>
              <w:right w:val="nil"/>
            </w:tcBorders>
            <w:vAlign w:val="center"/>
          </w:tcPr>
          <w:p w14:paraId="3836B0F0"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666" w:type="dxa"/>
            <w:tcBorders>
              <w:left w:val="nil"/>
              <w:right w:val="nil"/>
            </w:tcBorders>
            <w:vAlign w:val="center"/>
          </w:tcPr>
          <w:p w14:paraId="252EB377"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511" w:type="dxa"/>
            <w:tcBorders>
              <w:left w:val="nil"/>
            </w:tcBorders>
            <w:vAlign w:val="center"/>
          </w:tcPr>
          <w:p w14:paraId="0BA7B2A0" w14:textId="77777777" w:rsidR="00B82D07" w:rsidRPr="007A1B39" w:rsidRDefault="00B82D07" w:rsidP="007D6364">
            <w:pPr>
              <w:pStyle w:val="Tabletext"/>
              <w:spacing w:before="20" w:after="20"/>
              <w:rPr>
                <w:rFonts w:asciiTheme="majorBidi" w:hAnsiTheme="majorBidi" w:cstheme="majorBidi"/>
                <w:sz w:val="10"/>
                <w:szCs w:val="10"/>
                <w:lang w:val="en-GB"/>
              </w:rPr>
            </w:pPr>
          </w:p>
        </w:tc>
      </w:tr>
      <w:tr w:rsidR="00B82D07" w:rsidRPr="007A1B39" w14:paraId="7E10986B" w14:textId="77777777" w:rsidTr="00D76C6E">
        <w:trPr>
          <w:cantSplit/>
          <w:jc w:val="center"/>
        </w:trPr>
        <w:tc>
          <w:tcPr>
            <w:tcW w:w="3814" w:type="dxa"/>
            <w:vAlign w:val="center"/>
          </w:tcPr>
          <w:p w14:paraId="2EB4C40A" w14:textId="77777777" w:rsidR="00B82D07" w:rsidRPr="007A1B39" w:rsidRDefault="00B82D07" w:rsidP="007D6364">
            <w:pPr>
              <w:pStyle w:val="Tabletext"/>
              <w:spacing w:before="20" w:after="20"/>
              <w:rPr>
                <w:rFonts w:asciiTheme="majorBidi" w:hAnsiTheme="majorBidi" w:cstheme="majorBidi"/>
                <w:sz w:val="16"/>
                <w:szCs w:val="16"/>
                <w:lang w:val="en-GB"/>
              </w:rPr>
            </w:pPr>
            <w:r w:rsidRPr="007A1B39">
              <w:rPr>
                <w:rFonts w:asciiTheme="majorBidi" w:hAnsiTheme="majorBidi" w:cstheme="majorBidi"/>
                <w:sz w:val="16"/>
                <w:szCs w:val="16"/>
                <w:lang w:val="en-GB"/>
              </w:rPr>
              <w:t>L5NC</w:t>
            </w:r>
            <w:r w:rsidRPr="007A1B39">
              <w:rPr>
                <w:rFonts w:asciiTheme="majorBidi" w:hAnsiTheme="majorBidi" w:cstheme="majorBidi"/>
                <w:sz w:val="16"/>
                <w:szCs w:val="16"/>
                <w:lang w:val="en-GB"/>
              </w:rPr>
              <w:noBreakHyphen/>
              <w:t>3, L5NC</w:t>
            </w:r>
            <w:r w:rsidRPr="007A1B39">
              <w:rPr>
                <w:rFonts w:asciiTheme="majorBidi" w:hAnsiTheme="majorBidi" w:cstheme="majorBidi"/>
                <w:sz w:val="16"/>
                <w:szCs w:val="16"/>
                <w:lang w:val="en-GB"/>
              </w:rPr>
              <w:noBreakHyphen/>
              <w:t>8</w:t>
            </w:r>
          </w:p>
        </w:tc>
        <w:tc>
          <w:tcPr>
            <w:tcW w:w="1524" w:type="dxa"/>
            <w:vAlign w:val="center"/>
          </w:tcPr>
          <w:p w14:paraId="67D1709F"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2 × 5</w:t>
            </w:r>
          </w:p>
        </w:tc>
        <w:tc>
          <w:tcPr>
            <w:tcW w:w="1124" w:type="dxa"/>
            <w:vAlign w:val="center"/>
          </w:tcPr>
          <w:p w14:paraId="68DA7E6B"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0</w:t>
            </w:r>
          </w:p>
        </w:tc>
        <w:tc>
          <w:tcPr>
            <w:tcW w:w="1666" w:type="dxa"/>
            <w:vAlign w:val="center"/>
          </w:tcPr>
          <w:p w14:paraId="2130B5FA"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−36.1</w:t>
            </w:r>
          </w:p>
        </w:tc>
        <w:tc>
          <w:tcPr>
            <w:tcW w:w="1511" w:type="dxa"/>
            <w:vAlign w:val="center"/>
          </w:tcPr>
          <w:p w14:paraId="64C1E8E5"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1.0</w:t>
            </w:r>
          </w:p>
        </w:tc>
      </w:tr>
      <w:tr w:rsidR="00B82D07" w:rsidRPr="007A1B39" w14:paraId="6C202878" w14:textId="77777777" w:rsidTr="00D76C6E">
        <w:trPr>
          <w:cantSplit/>
          <w:jc w:val="center"/>
        </w:trPr>
        <w:tc>
          <w:tcPr>
            <w:tcW w:w="3814" w:type="dxa"/>
            <w:tcBorders>
              <w:bottom w:val="single" w:sz="4" w:space="0" w:color="auto"/>
            </w:tcBorders>
            <w:vAlign w:val="center"/>
          </w:tcPr>
          <w:p w14:paraId="5DB42B0B" w14:textId="77777777" w:rsidR="00B82D07" w:rsidRPr="007A1B39" w:rsidRDefault="00B82D07" w:rsidP="007D6364">
            <w:pPr>
              <w:pStyle w:val="Tabletext"/>
              <w:spacing w:before="20" w:after="20"/>
              <w:rPr>
                <w:rFonts w:asciiTheme="majorBidi" w:hAnsiTheme="majorBidi" w:cstheme="majorBidi"/>
                <w:sz w:val="16"/>
                <w:szCs w:val="16"/>
                <w:lang w:val="en-GB"/>
              </w:rPr>
            </w:pPr>
            <w:r w:rsidRPr="007A1B39">
              <w:rPr>
                <w:rFonts w:asciiTheme="majorBidi" w:hAnsiTheme="majorBidi" w:cstheme="majorBidi"/>
                <w:sz w:val="16"/>
                <w:szCs w:val="16"/>
                <w:lang w:val="en-GB"/>
              </w:rPr>
              <w:t>L5NC</w:t>
            </w:r>
            <w:r w:rsidRPr="007A1B39">
              <w:rPr>
                <w:rFonts w:asciiTheme="majorBidi" w:hAnsiTheme="majorBidi" w:cstheme="majorBidi"/>
                <w:sz w:val="16"/>
                <w:szCs w:val="16"/>
                <w:lang w:val="en-GB"/>
              </w:rPr>
              <w:noBreakHyphen/>
              <w:t>12, L5NC</w:t>
            </w:r>
            <w:r w:rsidRPr="007A1B39">
              <w:rPr>
                <w:rFonts w:asciiTheme="majorBidi" w:hAnsiTheme="majorBidi" w:cstheme="majorBidi"/>
                <w:sz w:val="16"/>
                <w:szCs w:val="16"/>
                <w:lang w:val="en-GB"/>
              </w:rPr>
              <w:noBreakHyphen/>
              <w:t>13</w:t>
            </w:r>
          </w:p>
        </w:tc>
        <w:tc>
          <w:tcPr>
            <w:tcW w:w="1524" w:type="dxa"/>
            <w:tcBorders>
              <w:bottom w:val="single" w:sz="4" w:space="0" w:color="auto"/>
            </w:tcBorders>
            <w:vAlign w:val="center"/>
          </w:tcPr>
          <w:p w14:paraId="63E42DAB"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2 × 5</w:t>
            </w:r>
          </w:p>
        </w:tc>
        <w:tc>
          <w:tcPr>
            <w:tcW w:w="1124" w:type="dxa"/>
            <w:tcBorders>
              <w:bottom w:val="single" w:sz="4" w:space="0" w:color="auto"/>
            </w:tcBorders>
            <w:vAlign w:val="center"/>
          </w:tcPr>
          <w:p w14:paraId="43B8EFCF"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0.555</w:t>
            </w:r>
          </w:p>
        </w:tc>
        <w:tc>
          <w:tcPr>
            <w:tcW w:w="1666" w:type="dxa"/>
            <w:tcBorders>
              <w:bottom w:val="single" w:sz="4" w:space="0" w:color="auto"/>
            </w:tcBorders>
            <w:vAlign w:val="center"/>
          </w:tcPr>
          <w:p w14:paraId="28D4A740"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−5.1</w:t>
            </w:r>
          </w:p>
        </w:tc>
        <w:tc>
          <w:tcPr>
            <w:tcW w:w="1511" w:type="dxa"/>
            <w:tcBorders>
              <w:bottom w:val="single" w:sz="4" w:space="0" w:color="auto"/>
            </w:tcBorders>
            <w:vAlign w:val="center"/>
          </w:tcPr>
          <w:p w14:paraId="01210DEF"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32.0</w:t>
            </w:r>
          </w:p>
        </w:tc>
      </w:tr>
      <w:tr w:rsidR="00B82D07" w:rsidRPr="007A1B39" w14:paraId="760178A6" w14:textId="77777777" w:rsidTr="00D76C6E">
        <w:trPr>
          <w:cantSplit/>
          <w:jc w:val="center"/>
        </w:trPr>
        <w:tc>
          <w:tcPr>
            <w:tcW w:w="3814" w:type="dxa"/>
            <w:tcBorders>
              <w:bottom w:val="single" w:sz="4" w:space="0" w:color="auto"/>
              <w:right w:val="nil"/>
            </w:tcBorders>
            <w:vAlign w:val="center"/>
          </w:tcPr>
          <w:p w14:paraId="28BD689A"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524" w:type="dxa"/>
            <w:tcBorders>
              <w:left w:val="nil"/>
              <w:bottom w:val="single" w:sz="4" w:space="0" w:color="auto"/>
              <w:right w:val="nil"/>
            </w:tcBorders>
            <w:vAlign w:val="center"/>
          </w:tcPr>
          <w:p w14:paraId="05629545"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124" w:type="dxa"/>
            <w:tcBorders>
              <w:left w:val="nil"/>
              <w:bottom w:val="single" w:sz="4" w:space="0" w:color="auto"/>
              <w:right w:val="nil"/>
            </w:tcBorders>
            <w:vAlign w:val="center"/>
          </w:tcPr>
          <w:p w14:paraId="320529D2"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666" w:type="dxa"/>
            <w:tcBorders>
              <w:left w:val="nil"/>
              <w:bottom w:val="single" w:sz="4" w:space="0" w:color="auto"/>
              <w:right w:val="nil"/>
            </w:tcBorders>
            <w:vAlign w:val="center"/>
          </w:tcPr>
          <w:p w14:paraId="0B222825" w14:textId="77777777" w:rsidR="00B82D07" w:rsidRPr="007A1B39" w:rsidRDefault="00B82D07" w:rsidP="007D6364">
            <w:pPr>
              <w:pStyle w:val="Tabletext"/>
              <w:spacing w:before="20" w:after="20"/>
              <w:rPr>
                <w:rFonts w:asciiTheme="majorBidi" w:hAnsiTheme="majorBidi" w:cstheme="majorBidi"/>
                <w:sz w:val="10"/>
                <w:szCs w:val="10"/>
                <w:lang w:val="en-GB"/>
              </w:rPr>
            </w:pPr>
          </w:p>
        </w:tc>
        <w:tc>
          <w:tcPr>
            <w:tcW w:w="1511" w:type="dxa"/>
            <w:tcBorders>
              <w:left w:val="nil"/>
              <w:bottom w:val="single" w:sz="4" w:space="0" w:color="auto"/>
            </w:tcBorders>
            <w:vAlign w:val="center"/>
          </w:tcPr>
          <w:p w14:paraId="386AD887" w14:textId="77777777" w:rsidR="00B82D07" w:rsidRPr="007A1B39" w:rsidRDefault="00B82D07" w:rsidP="007D6364">
            <w:pPr>
              <w:pStyle w:val="Tabletext"/>
              <w:spacing w:before="20" w:after="20"/>
              <w:rPr>
                <w:rFonts w:asciiTheme="majorBidi" w:hAnsiTheme="majorBidi" w:cstheme="majorBidi"/>
                <w:sz w:val="10"/>
                <w:szCs w:val="10"/>
                <w:lang w:val="en-GB"/>
              </w:rPr>
            </w:pPr>
          </w:p>
        </w:tc>
      </w:tr>
      <w:tr w:rsidR="00B82D07" w:rsidRPr="007A1B39" w14:paraId="6DF8C09C" w14:textId="77777777" w:rsidTr="00D76C6E">
        <w:trPr>
          <w:cantSplit/>
          <w:jc w:val="center"/>
        </w:trPr>
        <w:tc>
          <w:tcPr>
            <w:tcW w:w="3814" w:type="dxa"/>
            <w:tcBorders>
              <w:bottom w:val="single" w:sz="4" w:space="0" w:color="auto"/>
            </w:tcBorders>
            <w:vAlign w:val="center"/>
          </w:tcPr>
          <w:p w14:paraId="317E6EB1" w14:textId="77777777" w:rsidR="00B82D07" w:rsidRPr="007A1B39" w:rsidRDefault="00B82D07" w:rsidP="007D6364">
            <w:pPr>
              <w:pStyle w:val="Tabletext"/>
              <w:spacing w:before="20" w:after="20"/>
              <w:rPr>
                <w:rFonts w:asciiTheme="majorBidi" w:hAnsiTheme="majorBidi" w:cstheme="majorBidi"/>
                <w:sz w:val="16"/>
                <w:szCs w:val="16"/>
                <w:lang w:val="en-GB"/>
              </w:rPr>
            </w:pPr>
            <w:r w:rsidRPr="007A1B39">
              <w:rPr>
                <w:rFonts w:asciiTheme="majorBidi" w:hAnsiTheme="majorBidi" w:cstheme="majorBidi"/>
                <w:sz w:val="16"/>
                <w:szCs w:val="16"/>
                <w:lang w:val="en-GB"/>
              </w:rPr>
              <w:t>L15</w:t>
            </w:r>
          </w:p>
        </w:tc>
        <w:tc>
          <w:tcPr>
            <w:tcW w:w="1524" w:type="dxa"/>
            <w:tcBorders>
              <w:bottom w:val="single" w:sz="4" w:space="0" w:color="auto"/>
            </w:tcBorders>
            <w:vAlign w:val="center"/>
          </w:tcPr>
          <w:p w14:paraId="5A6955D7"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0</w:t>
            </w:r>
          </w:p>
        </w:tc>
        <w:tc>
          <w:tcPr>
            <w:tcW w:w="1124" w:type="dxa"/>
            <w:tcBorders>
              <w:bottom w:val="single" w:sz="4" w:space="0" w:color="auto"/>
            </w:tcBorders>
            <w:vAlign w:val="center"/>
          </w:tcPr>
          <w:p w14:paraId="160EF545"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p>
        </w:tc>
        <w:tc>
          <w:tcPr>
            <w:tcW w:w="1666" w:type="dxa"/>
            <w:tcBorders>
              <w:bottom w:val="single" w:sz="4" w:space="0" w:color="auto"/>
            </w:tcBorders>
            <w:vAlign w:val="center"/>
          </w:tcPr>
          <w:p w14:paraId="56E41B93"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p>
        </w:tc>
        <w:tc>
          <w:tcPr>
            <w:tcW w:w="1511" w:type="dxa"/>
            <w:tcBorders>
              <w:bottom w:val="single" w:sz="4" w:space="0" w:color="auto"/>
            </w:tcBorders>
            <w:vAlign w:val="center"/>
          </w:tcPr>
          <w:p w14:paraId="0802C97F"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p>
        </w:tc>
      </w:tr>
      <w:tr w:rsidR="00B82D07" w:rsidRPr="007A1B39" w14:paraId="1A7AB14C" w14:textId="77777777" w:rsidTr="00D76C6E">
        <w:trPr>
          <w:cantSplit/>
          <w:jc w:val="center"/>
        </w:trPr>
        <w:tc>
          <w:tcPr>
            <w:tcW w:w="9639" w:type="dxa"/>
            <w:gridSpan w:val="5"/>
            <w:tcBorders>
              <w:top w:val="single" w:sz="4" w:space="0" w:color="auto"/>
              <w:left w:val="nil"/>
              <w:bottom w:val="nil"/>
              <w:right w:val="nil"/>
            </w:tcBorders>
            <w:vAlign w:val="center"/>
          </w:tcPr>
          <w:p w14:paraId="7B0218B4" w14:textId="77777777" w:rsidR="00B82D07" w:rsidRPr="007A1B39" w:rsidRDefault="00B82D07" w:rsidP="007D6364">
            <w:pPr>
              <w:pStyle w:val="Tabletext"/>
              <w:spacing w:before="20" w:after="20"/>
              <w:rPr>
                <w:rFonts w:asciiTheme="majorBidi" w:hAnsiTheme="majorBidi" w:cstheme="majorBidi"/>
                <w:sz w:val="10"/>
                <w:szCs w:val="10"/>
                <w:lang w:val="en-GB"/>
              </w:rPr>
            </w:pPr>
          </w:p>
        </w:tc>
      </w:tr>
      <w:tr w:rsidR="00B82D07" w:rsidRPr="007A1B39" w14:paraId="43C22656" w14:textId="77777777" w:rsidTr="00D76C6E">
        <w:trPr>
          <w:cantSplit/>
          <w:jc w:val="center"/>
        </w:trPr>
        <w:tc>
          <w:tcPr>
            <w:tcW w:w="3814" w:type="dxa"/>
            <w:tcBorders>
              <w:top w:val="single" w:sz="4" w:space="0" w:color="auto"/>
              <w:bottom w:val="single" w:sz="4" w:space="0" w:color="auto"/>
            </w:tcBorders>
            <w:vAlign w:val="center"/>
          </w:tcPr>
          <w:p w14:paraId="6FF0667B" w14:textId="77777777" w:rsidR="00B82D07" w:rsidRPr="007A1B39" w:rsidRDefault="00B82D07" w:rsidP="007D6364">
            <w:pPr>
              <w:pStyle w:val="Tabletext"/>
              <w:spacing w:before="20" w:after="20"/>
              <w:rPr>
                <w:rFonts w:asciiTheme="majorBidi" w:hAnsiTheme="majorBidi" w:cstheme="majorBidi"/>
                <w:sz w:val="16"/>
                <w:szCs w:val="16"/>
                <w:lang w:val="en-GB"/>
              </w:rPr>
            </w:pPr>
            <w:r w:rsidRPr="007A1B39">
              <w:rPr>
                <w:rFonts w:asciiTheme="majorBidi" w:hAnsiTheme="majorBidi" w:cstheme="majorBidi"/>
                <w:sz w:val="16"/>
                <w:szCs w:val="16"/>
                <w:lang w:val="en-GB"/>
              </w:rPr>
              <w:t>DVB</w:t>
            </w:r>
            <w:r w:rsidRPr="007A1B39">
              <w:rPr>
                <w:rFonts w:asciiTheme="majorBidi" w:hAnsiTheme="majorBidi" w:cstheme="majorBidi"/>
                <w:sz w:val="16"/>
                <w:szCs w:val="16"/>
                <w:lang w:val="en-GB"/>
              </w:rPr>
              <w:noBreakHyphen/>
              <w:t>T active bandwidth (MHz)</w:t>
            </w:r>
          </w:p>
        </w:tc>
        <w:tc>
          <w:tcPr>
            <w:tcW w:w="1524" w:type="dxa"/>
            <w:tcBorders>
              <w:top w:val="single" w:sz="4" w:space="0" w:color="auto"/>
              <w:bottom w:val="single" w:sz="4" w:space="0" w:color="auto"/>
            </w:tcBorders>
            <w:vAlign w:val="center"/>
          </w:tcPr>
          <w:p w14:paraId="74986D86"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7.61</w:t>
            </w:r>
          </w:p>
        </w:tc>
        <w:tc>
          <w:tcPr>
            <w:tcW w:w="4301" w:type="dxa"/>
            <w:gridSpan w:val="3"/>
            <w:tcBorders>
              <w:top w:val="nil"/>
              <w:bottom w:val="nil"/>
              <w:right w:val="nil"/>
            </w:tcBorders>
            <w:vAlign w:val="center"/>
          </w:tcPr>
          <w:p w14:paraId="16AE9CCD" w14:textId="77777777" w:rsidR="00B82D07" w:rsidRPr="007A1B39" w:rsidRDefault="00B82D07" w:rsidP="007D6364">
            <w:pPr>
              <w:pStyle w:val="Tabletext"/>
              <w:spacing w:before="20" w:after="20"/>
              <w:rPr>
                <w:rFonts w:asciiTheme="majorBidi" w:hAnsiTheme="majorBidi" w:cstheme="majorBidi"/>
                <w:sz w:val="16"/>
                <w:szCs w:val="16"/>
                <w:lang w:val="en-GB"/>
              </w:rPr>
            </w:pPr>
          </w:p>
        </w:tc>
      </w:tr>
      <w:tr w:rsidR="00B82D07" w:rsidRPr="007A1B39" w14:paraId="41EE27EF" w14:textId="77777777" w:rsidTr="00D76C6E">
        <w:trPr>
          <w:cantSplit/>
          <w:jc w:val="center"/>
        </w:trPr>
        <w:tc>
          <w:tcPr>
            <w:tcW w:w="3814" w:type="dxa"/>
            <w:tcBorders>
              <w:bottom w:val="single" w:sz="4" w:space="0" w:color="auto"/>
            </w:tcBorders>
            <w:vAlign w:val="center"/>
          </w:tcPr>
          <w:p w14:paraId="0A457E1F" w14:textId="77777777" w:rsidR="00B82D07" w:rsidRPr="0019334F" w:rsidRDefault="00B82D07" w:rsidP="007D6364">
            <w:pPr>
              <w:pStyle w:val="Tabletext"/>
              <w:spacing w:before="20" w:after="20"/>
              <w:rPr>
                <w:rFonts w:asciiTheme="majorBidi" w:hAnsiTheme="majorBidi" w:cstheme="majorBidi"/>
                <w:sz w:val="16"/>
                <w:szCs w:val="16"/>
                <w:lang w:val="de-CH"/>
              </w:rPr>
            </w:pPr>
            <w:r w:rsidRPr="0019334F">
              <w:rPr>
                <w:rFonts w:asciiTheme="majorBidi" w:hAnsiTheme="majorBidi" w:cstheme="majorBidi"/>
                <w:sz w:val="16"/>
                <w:szCs w:val="16"/>
                <w:lang w:val="de-CH"/>
              </w:rPr>
              <w:t>LTE 10 MHz active bandwidth (MHz)</w:t>
            </w:r>
          </w:p>
        </w:tc>
        <w:tc>
          <w:tcPr>
            <w:tcW w:w="1524" w:type="dxa"/>
            <w:tcBorders>
              <w:bottom w:val="single" w:sz="4" w:space="0" w:color="auto"/>
            </w:tcBorders>
            <w:vAlign w:val="center"/>
          </w:tcPr>
          <w:p w14:paraId="27042CAD"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9</w:t>
            </w:r>
          </w:p>
        </w:tc>
        <w:tc>
          <w:tcPr>
            <w:tcW w:w="4301" w:type="dxa"/>
            <w:gridSpan w:val="3"/>
            <w:tcBorders>
              <w:top w:val="nil"/>
              <w:bottom w:val="nil"/>
              <w:right w:val="nil"/>
            </w:tcBorders>
            <w:vAlign w:val="center"/>
          </w:tcPr>
          <w:p w14:paraId="6632B246" w14:textId="77777777" w:rsidR="00B82D07" w:rsidRPr="007A1B39" w:rsidRDefault="00B82D07" w:rsidP="007D6364">
            <w:pPr>
              <w:pStyle w:val="Tabletext"/>
              <w:spacing w:before="20" w:after="20"/>
              <w:rPr>
                <w:rFonts w:asciiTheme="majorBidi" w:hAnsiTheme="majorBidi" w:cstheme="majorBidi"/>
                <w:sz w:val="16"/>
                <w:szCs w:val="16"/>
                <w:lang w:val="en-GB"/>
              </w:rPr>
            </w:pPr>
          </w:p>
        </w:tc>
      </w:tr>
      <w:tr w:rsidR="00B82D07" w:rsidRPr="007A1B39" w14:paraId="620BECA1" w14:textId="77777777" w:rsidTr="00D76C6E">
        <w:trPr>
          <w:cantSplit/>
          <w:jc w:val="center"/>
        </w:trPr>
        <w:tc>
          <w:tcPr>
            <w:tcW w:w="9639" w:type="dxa"/>
            <w:gridSpan w:val="5"/>
            <w:tcBorders>
              <w:top w:val="nil"/>
              <w:left w:val="nil"/>
              <w:bottom w:val="nil"/>
              <w:right w:val="nil"/>
            </w:tcBorders>
            <w:vAlign w:val="center"/>
          </w:tcPr>
          <w:p w14:paraId="687EC301" w14:textId="77777777" w:rsidR="00B82D07" w:rsidRPr="007A1B39" w:rsidRDefault="00B82D07" w:rsidP="007D6364">
            <w:pPr>
              <w:pStyle w:val="Tabletext"/>
              <w:spacing w:before="20" w:after="20"/>
              <w:rPr>
                <w:rFonts w:asciiTheme="majorBidi" w:hAnsiTheme="majorBidi" w:cstheme="majorBidi"/>
                <w:sz w:val="10"/>
                <w:szCs w:val="10"/>
                <w:lang w:val="en-GB"/>
              </w:rPr>
            </w:pPr>
          </w:p>
        </w:tc>
      </w:tr>
      <w:tr w:rsidR="00B82D07" w:rsidRPr="007A1B39" w14:paraId="37C8678E" w14:textId="77777777" w:rsidTr="00D76C6E">
        <w:trPr>
          <w:cantSplit/>
          <w:jc w:val="center"/>
        </w:trPr>
        <w:tc>
          <w:tcPr>
            <w:tcW w:w="3814" w:type="dxa"/>
            <w:tcBorders>
              <w:top w:val="single" w:sz="4" w:space="0" w:color="auto"/>
              <w:bottom w:val="single" w:sz="4" w:space="0" w:color="auto"/>
            </w:tcBorders>
            <w:vAlign w:val="center"/>
          </w:tcPr>
          <w:p w14:paraId="7E81D292" w14:textId="77777777" w:rsidR="00B82D07" w:rsidRPr="0019334F" w:rsidRDefault="00B82D07" w:rsidP="007D6364">
            <w:pPr>
              <w:pStyle w:val="Tabletext"/>
              <w:spacing w:before="20" w:after="20"/>
              <w:rPr>
                <w:rFonts w:asciiTheme="majorBidi" w:hAnsiTheme="majorBidi" w:cstheme="majorBidi"/>
                <w:sz w:val="16"/>
                <w:szCs w:val="16"/>
              </w:rPr>
            </w:pPr>
            <w:r w:rsidRPr="0019334F">
              <w:rPr>
                <w:rFonts w:asciiTheme="majorBidi" w:hAnsiTheme="majorBidi" w:cstheme="majorBidi"/>
                <w:sz w:val="16"/>
                <w:szCs w:val="16"/>
              </w:rPr>
              <w:t>PR DVB</w:t>
            </w:r>
            <w:r w:rsidRPr="0019334F">
              <w:rPr>
                <w:rFonts w:asciiTheme="majorBidi" w:hAnsiTheme="majorBidi" w:cstheme="majorBidi"/>
                <w:sz w:val="16"/>
                <w:szCs w:val="16"/>
              </w:rPr>
              <w:noBreakHyphen/>
              <w:t>T vs DVB</w:t>
            </w:r>
            <w:r w:rsidRPr="0019334F">
              <w:rPr>
                <w:rFonts w:asciiTheme="majorBidi" w:hAnsiTheme="majorBidi" w:cstheme="majorBidi"/>
                <w:sz w:val="16"/>
                <w:szCs w:val="16"/>
              </w:rPr>
              <w:noBreakHyphen/>
              <w:t>T adjacent channel</w:t>
            </w:r>
          </w:p>
        </w:tc>
        <w:tc>
          <w:tcPr>
            <w:tcW w:w="1524" w:type="dxa"/>
            <w:tcBorders>
              <w:top w:val="single" w:sz="4" w:space="0" w:color="auto"/>
              <w:bottom w:val="single" w:sz="4" w:space="0" w:color="auto"/>
            </w:tcBorders>
            <w:vAlign w:val="center"/>
          </w:tcPr>
          <w:p w14:paraId="5578356E" w14:textId="77777777" w:rsidR="00B82D07" w:rsidRPr="007A1B39" w:rsidRDefault="00B82D07" w:rsidP="007D6364">
            <w:pPr>
              <w:pStyle w:val="Tabletext"/>
              <w:spacing w:before="20" w:after="20"/>
              <w:jc w:val="center"/>
              <w:rPr>
                <w:rFonts w:asciiTheme="majorBidi" w:hAnsiTheme="majorBidi" w:cstheme="majorBidi"/>
                <w:sz w:val="16"/>
                <w:szCs w:val="16"/>
                <w:lang w:val="en-GB"/>
              </w:rPr>
            </w:pPr>
            <w:r w:rsidRPr="007A1B39">
              <w:rPr>
                <w:rFonts w:asciiTheme="majorBidi" w:hAnsiTheme="majorBidi" w:cstheme="majorBidi"/>
                <w:sz w:val="16"/>
                <w:szCs w:val="16"/>
                <w:lang w:val="en-GB"/>
              </w:rPr>
              <w:t>−37.1</w:t>
            </w:r>
          </w:p>
        </w:tc>
        <w:tc>
          <w:tcPr>
            <w:tcW w:w="4301" w:type="dxa"/>
            <w:gridSpan w:val="3"/>
            <w:tcBorders>
              <w:top w:val="nil"/>
              <w:bottom w:val="nil"/>
              <w:right w:val="nil"/>
            </w:tcBorders>
            <w:vAlign w:val="center"/>
          </w:tcPr>
          <w:p w14:paraId="7FA6A9AE" w14:textId="77777777" w:rsidR="00B82D07" w:rsidRPr="007A1B39" w:rsidRDefault="00B82D07" w:rsidP="007D6364">
            <w:pPr>
              <w:pStyle w:val="Tabletext"/>
              <w:spacing w:before="20" w:after="20"/>
              <w:rPr>
                <w:rFonts w:asciiTheme="majorBidi" w:hAnsiTheme="majorBidi" w:cstheme="majorBidi"/>
                <w:sz w:val="16"/>
                <w:szCs w:val="16"/>
                <w:lang w:val="en-GB"/>
              </w:rPr>
            </w:pPr>
          </w:p>
        </w:tc>
      </w:tr>
      <w:tr w:rsidR="00B82D07" w:rsidRPr="007A1B39" w14:paraId="205A0872" w14:textId="77777777" w:rsidTr="00D76C6E">
        <w:trPr>
          <w:cantSplit/>
          <w:jc w:val="center"/>
        </w:trPr>
        <w:tc>
          <w:tcPr>
            <w:tcW w:w="9639" w:type="dxa"/>
            <w:gridSpan w:val="5"/>
            <w:tcBorders>
              <w:top w:val="nil"/>
              <w:left w:val="nil"/>
              <w:bottom w:val="nil"/>
              <w:right w:val="nil"/>
            </w:tcBorders>
            <w:vAlign w:val="center"/>
          </w:tcPr>
          <w:p w14:paraId="1E39896E" w14:textId="77777777" w:rsidR="00B82D07" w:rsidRPr="007A1B39" w:rsidRDefault="00B82D07" w:rsidP="00F808BD">
            <w:pPr>
              <w:pStyle w:val="Tabletext"/>
              <w:spacing w:before="0" w:after="0"/>
              <w:rPr>
                <w:rFonts w:asciiTheme="majorBidi" w:hAnsiTheme="majorBidi" w:cstheme="majorBidi"/>
                <w:sz w:val="10"/>
                <w:szCs w:val="10"/>
                <w:lang w:val="en-GB"/>
              </w:rPr>
            </w:pPr>
          </w:p>
        </w:tc>
      </w:tr>
      <w:tr w:rsidR="00B82D07" w:rsidRPr="00244E35" w14:paraId="67CE27ED" w14:textId="77777777" w:rsidTr="00D76C6E">
        <w:trPr>
          <w:cantSplit/>
          <w:jc w:val="center"/>
        </w:trPr>
        <w:tc>
          <w:tcPr>
            <w:tcW w:w="3814" w:type="dxa"/>
            <w:tcBorders>
              <w:top w:val="nil"/>
              <w:left w:val="nil"/>
              <w:bottom w:val="nil"/>
              <w:right w:val="nil"/>
            </w:tcBorders>
            <w:vAlign w:val="center"/>
          </w:tcPr>
          <w:p w14:paraId="3902BBD5" w14:textId="626573F2" w:rsidR="00B82D07" w:rsidRPr="007A1B39" w:rsidRDefault="00B82D07" w:rsidP="00D76C6E">
            <w:pPr>
              <w:pStyle w:val="Tabletext"/>
              <w:jc w:val="left"/>
              <w:rPr>
                <w:rFonts w:asciiTheme="majorBidi" w:hAnsiTheme="majorBidi" w:cstheme="majorBidi"/>
                <w:sz w:val="16"/>
                <w:szCs w:val="16"/>
                <w:lang w:val="en-GB"/>
              </w:rPr>
            </w:pPr>
            <w:r w:rsidRPr="007A1B39">
              <w:rPr>
                <w:rFonts w:asciiTheme="majorBidi" w:hAnsiTheme="majorBidi" w:cstheme="majorBidi"/>
                <w:sz w:val="16"/>
                <w:szCs w:val="16"/>
                <w:lang w:val="en-GB"/>
              </w:rPr>
              <w:t>CELL B (Blue)</w:t>
            </w:r>
            <w:r w:rsidR="00D76C6E">
              <w:rPr>
                <w:rFonts w:asciiTheme="majorBidi" w:hAnsiTheme="majorBidi" w:cstheme="majorBidi"/>
                <w:sz w:val="16"/>
                <w:szCs w:val="16"/>
                <w:lang w:val="en-GB"/>
              </w:rPr>
              <w:br/>
            </w:r>
            <w:r w:rsidR="00D76C6E" w:rsidRPr="007A1B39">
              <w:rPr>
                <w:rFonts w:asciiTheme="majorBidi" w:hAnsiTheme="majorBidi" w:cstheme="majorBidi"/>
                <w:sz w:val="16"/>
                <w:szCs w:val="16"/>
                <w:lang w:val="en-GB"/>
              </w:rPr>
              <w:t>Adjacent DTT Cells (1 Yellow)</w:t>
            </w:r>
          </w:p>
        </w:tc>
        <w:tc>
          <w:tcPr>
            <w:tcW w:w="5825" w:type="dxa"/>
            <w:gridSpan w:val="4"/>
            <w:tcBorders>
              <w:top w:val="nil"/>
              <w:left w:val="nil"/>
              <w:bottom w:val="nil"/>
              <w:right w:val="nil"/>
            </w:tcBorders>
            <w:vAlign w:val="center"/>
          </w:tcPr>
          <w:p w14:paraId="38EC999F" w14:textId="77777777" w:rsidR="00B82D07" w:rsidRPr="007A1B39" w:rsidRDefault="00B82D07" w:rsidP="00F808BD">
            <w:pPr>
              <w:pStyle w:val="Tabletext"/>
              <w:rPr>
                <w:rFonts w:asciiTheme="majorBidi" w:hAnsiTheme="majorBidi" w:cstheme="majorBidi"/>
                <w:sz w:val="16"/>
                <w:szCs w:val="16"/>
                <w:lang w:val="en-GB"/>
              </w:rPr>
            </w:pPr>
          </w:p>
        </w:tc>
      </w:tr>
      <w:tr w:rsidR="00B82D07" w:rsidRPr="00244E35" w14:paraId="0EF8F4A6" w14:textId="77777777" w:rsidTr="00D76C6E">
        <w:trPr>
          <w:cantSplit/>
          <w:jc w:val="center"/>
        </w:trPr>
        <w:tc>
          <w:tcPr>
            <w:tcW w:w="9639" w:type="dxa"/>
            <w:gridSpan w:val="5"/>
            <w:tcBorders>
              <w:top w:val="nil"/>
              <w:left w:val="nil"/>
              <w:bottom w:val="single" w:sz="4" w:space="0" w:color="auto"/>
              <w:right w:val="nil"/>
            </w:tcBorders>
            <w:vAlign w:val="center"/>
          </w:tcPr>
          <w:p w14:paraId="351C0502" w14:textId="77777777" w:rsidR="00B82D07" w:rsidRPr="007A1B39" w:rsidRDefault="00B82D07" w:rsidP="00F808BD">
            <w:pPr>
              <w:pStyle w:val="Tabletext"/>
              <w:spacing w:before="0" w:after="0"/>
              <w:rPr>
                <w:rFonts w:asciiTheme="majorBidi" w:hAnsiTheme="majorBidi" w:cstheme="majorBidi"/>
                <w:sz w:val="10"/>
                <w:szCs w:val="10"/>
                <w:lang w:val="en-GB"/>
              </w:rPr>
            </w:pPr>
          </w:p>
        </w:tc>
      </w:tr>
      <w:tr w:rsidR="00B82D07" w:rsidRPr="00244E35" w14:paraId="5C131F87" w14:textId="77777777" w:rsidTr="00D76C6E">
        <w:trPr>
          <w:cantSplit/>
          <w:jc w:val="center"/>
        </w:trPr>
        <w:tc>
          <w:tcPr>
            <w:tcW w:w="3814" w:type="dxa"/>
            <w:tcBorders>
              <w:top w:val="single" w:sz="4" w:space="0" w:color="auto"/>
              <w:bottom w:val="single" w:sz="4" w:space="0" w:color="auto"/>
            </w:tcBorders>
            <w:shd w:val="clear" w:color="auto" w:fill="auto"/>
            <w:vAlign w:val="center"/>
          </w:tcPr>
          <w:p w14:paraId="7FCE2C63" w14:textId="77777777" w:rsidR="00B82D07" w:rsidRPr="007A1B39" w:rsidRDefault="00B82D07" w:rsidP="00F808BD">
            <w:pPr>
              <w:pStyle w:val="Tablehead"/>
              <w:spacing w:before="40" w:after="40"/>
              <w:rPr>
                <w:rFonts w:asciiTheme="majorBidi" w:hAnsiTheme="majorBidi" w:cstheme="majorBidi"/>
                <w:sz w:val="16"/>
                <w:szCs w:val="16"/>
                <w:lang w:val="en-GB"/>
              </w:rPr>
            </w:pPr>
            <w:r w:rsidRPr="007A1B39">
              <w:rPr>
                <w:rFonts w:asciiTheme="majorBidi" w:hAnsiTheme="majorBidi" w:cstheme="majorBidi"/>
                <w:sz w:val="16"/>
                <w:szCs w:val="16"/>
                <w:lang w:val="en-GB"/>
              </w:rPr>
              <w:t>Candidate channels</w:t>
            </w:r>
          </w:p>
        </w:tc>
        <w:tc>
          <w:tcPr>
            <w:tcW w:w="1524" w:type="dxa"/>
            <w:tcBorders>
              <w:top w:val="single" w:sz="4" w:space="0" w:color="auto"/>
              <w:bottom w:val="single" w:sz="4" w:space="0" w:color="auto"/>
            </w:tcBorders>
            <w:shd w:val="clear" w:color="auto" w:fill="auto"/>
            <w:vAlign w:val="center"/>
          </w:tcPr>
          <w:p w14:paraId="2389D8FD" w14:textId="77777777" w:rsidR="00B82D07" w:rsidRPr="007A1B39" w:rsidRDefault="00B82D07" w:rsidP="00F808BD">
            <w:pPr>
              <w:pStyle w:val="Tablehead"/>
              <w:spacing w:before="40" w:after="40"/>
              <w:rPr>
                <w:rFonts w:asciiTheme="majorBidi" w:hAnsiTheme="majorBidi" w:cstheme="majorBidi"/>
                <w:sz w:val="16"/>
                <w:szCs w:val="16"/>
                <w:lang w:val="en-GB"/>
              </w:rPr>
            </w:pPr>
            <w:r w:rsidRPr="007A1B39">
              <w:rPr>
                <w:rFonts w:asciiTheme="majorBidi" w:hAnsiTheme="majorBidi" w:cstheme="majorBidi"/>
                <w:sz w:val="16"/>
                <w:szCs w:val="16"/>
                <w:lang w:val="en-GB"/>
              </w:rPr>
              <w:t>Bandwidth</w:t>
            </w:r>
            <w:r w:rsidRPr="007A1B39">
              <w:rPr>
                <w:rFonts w:asciiTheme="majorBidi" w:hAnsiTheme="majorBidi" w:cstheme="majorBidi"/>
                <w:sz w:val="16"/>
                <w:szCs w:val="16"/>
                <w:lang w:val="en-GB"/>
              </w:rPr>
              <w:br/>
              <w:t>(MHz)</w:t>
            </w:r>
          </w:p>
        </w:tc>
        <w:tc>
          <w:tcPr>
            <w:tcW w:w="1124" w:type="dxa"/>
            <w:tcBorders>
              <w:top w:val="single" w:sz="4" w:space="0" w:color="auto"/>
              <w:bottom w:val="single" w:sz="4" w:space="0" w:color="auto"/>
            </w:tcBorders>
            <w:shd w:val="clear" w:color="auto" w:fill="auto"/>
            <w:vAlign w:val="center"/>
          </w:tcPr>
          <w:p w14:paraId="7A5621AC" w14:textId="77777777" w:rsidR="00B82D07" w:rsidRPr="007A1B39" w:rsidRDefault="00B82D07" w:rsidP="00F808BD">
            <w:pPr>
              <w:pStyle w:val="Tablehead"/>
              <w:spacing w:before="40" w:after="40"/>
              <w:rPr>
                <w:rFonts w:asciiTheme="majorBidi" w:hAnsiTheme="majorBidi" w:cstheme="majorBidi"/>
                <w:sz w:val="16"/>
                <w:szCs w:val="16"/>
                <w:lang w:val="en-GB"/>
              </w:rPr>
            </w:pPr>
            <w:r w:rsidRPr="007A1B39">
              <w:rPr>
                <w:rFonts w:asciiTheme="majorBidi" w:hAnsiTheme="majorBidi" w:cstheme="majorBidi"/>
                <w:sz w:val="16"/>
                <w:szCs w:val="16"/>
                <w:lang w:val="en-GB"/>
              </w:rPr>
              <w:t>Overlapping</w:t>
            </w:r>
            <w:r w:rsidRPr="007A1B39">
              <w:rPr>
                <w:rFonts w:asciiTheme="majorBidi" w:hAnsiTheme="majorBidi" w:cstheme="majorBidi"/>
                <w:sz w:val="16"/>
                <w:szCs w:val="16"/>
                <w:lang w:val="en-GB"/>
              </w:rPr>
              <w:br/>
              <w:t>bandwidth</w:t>
            </w:r>
            <w:r w:rsidRPr="007A1B39">
              <w:rPr>
                <w:rFonts w:asciiTheme="majorBidi" w:hAnsiTheme="majorBidi" w:cstheme="majorBidi"/>
                <w:sz w:val="16"/>
                <w:szCs w:val="16"/>
                <w:lang w:val="en-GB"/>
              </w:rPr>
              <w:br/>
              <w:t>(MHz)</w:t>
            </w:r>
          </w:p>
        </w:tc>
        <w:tc>
          <w:tcPr>
            <w:tcW w:w="1666" w:type="dxa"/>
            <w:tcBorders>
              <w:top w:val="single" w:sz="4" w:space="0" w:color="auto"/>
              <w:bottom w:val="single" w:sz="4" w:space="0" w:color="auto"/>
            </w:tcBorders>
            <w:shd w:val="clear" w:color="auto" w:fill="auto"/>
            <w:vAlign w:val="center"/>
          </w:tcPr>
          <w:p w14:paraId="5556B36D" w14:textId="24F788FD" w:rsidR="00B82D07" w:rsidRPr="007A1B39" w:rsidRDefault="00B82D07" w:rsidP="00F808BD">
            <w:pPr>
              <w:pStyle w:val="Tablehead"/>
              <w:spacing w:before="40" w:after="40"/>
              <w:rPr>
                <w:rFonts w:asciiTheme="majorBidi" w:hAnsiTheme="majorBidi" w:cstheme="majorBidi"/>
                <w:sz w:val="16"/>
                <w:szCs w:val="16"/>
                <w:lang w:val="en-GB"/>
              </w:rPr>
            </w:pPr>
            <w:r w:rsidRPr="007A1B39">
              <w:rPr>
                <w:rFonts w:asciiTheme="majorBidi" w:hAnsiTheme="majorBidi" w:cstheme="majorBidi"/>
                <w:sz w:val="16"/>
                <w:szCs w:val="16"/>
                <w:lang w:val="en-GB"/>
              </w:rPr>
              <w:t>Protection ratio</w:t>
            </w:r>
            <w:r w:rsidRPr="007A1B39">
              <w:rPr>
                <w:rFonts w:asciiTheme="majorBidi" w:hAnsiTheme="majorBidi" w:cstheme="majorBidi"/>
                <w:sz w:val="16"/>
                <w:szCs w:val="16"/>
                <w:lang w:val="en-GB"/>
              </w:rPr>
              <w:br/>
              <w:t>with DVB</w:t>
            </w:r>
            <w:r w:rsidRPr="007A1B39">
              <w:rPr>
                <w:rFonts w:asciiTheme="majorBidi" w:hAnsiTheme="majorBidi" w:cstheme="majorBidi"/>
                <w:sz w:val="16"/>
                <w:szCs w:val="16"/>
                <w:lang w:val="en-GB"/>
              </w:rPr>
              <w:noBreakHyphen/>
              <w:t>T</w:t>
            </w:r>
            <w:r w:rsidR="000B59CD" w:rsidRPr="007A1B39">
              <w:rPr>
                <w:rFonts w:asciiTheme="majorBidi" w:hAnsiTheme="majorBidi" w:cstheme="majorBidi"/>
                <w:sz w:val="16"/>
                <w:szCs w:val="16"/>
                <w:lang w:val="en-GB"/>
              </w:rPr>
              <w:t xml:space="preserve"> in</w:t>
            </w:r>
            <w:r w:rsidRPr="007A1B39">
              <w:rPr>
                <w:rFonts w:asciiTheme="majorBidi" w:hAnsiTheme="majorBidi" w:cstheme="majorBidi"/>
                <w:sz w:val="16"/>
                <w:szCs w:val="16"/>
                <w:lang w:val="en-GB"/>
              </w:rPr>
              <w:br/>
              <w:t>neighbouring cells</w:t>
            </w:r>
          </w:p>
        </w:tc>
        <w:tc>
          <w:tcPr>
            <w:tcW w:w="1511" w:type="dxa"/>
            <w:tcBorders>
              <w:top w:val="single" w:sz="4" w:space="0" w:color="auto"/>
              <w:bottom w:val="single" w:sz="4" w:space="0" w:color="auto"/>
            </w:tcBorders>
            <w:shd w:val="clear" w:color="auto" w:fill="auto"/>
            <w:vAlign w:val="center"/>
          </w:tcPr>
          <w:p w14:paraId="7A2E44D2" w14:textId="77777777" w:rsidR="00B82D07" w:rsidRPr="007A1B39" w:rsidRDefault="00B82D07" w:rsidP="00F808BD">
            <w:pPr>
              <w:pStyle w:val="Tablehead"/>
              <w:spacing w:before="40" w:after="40"/>
              <w:rPr>
                <w:rFonts w:asciiTheme="majorBidi" w:hAnsiTheme="majorBidi" w:cstheme="majorBidi"/>
                <w:sz w:val="16"/>
                <w:szCs w:val="16"/>
                <w:lang w:val="en-GB"/>
              </w:rPr>
            </w:pPr>
            <w:r w:rsidRPr="007A1B39">
              <w:rPr>
                <w:rFonts w:asciiTheme="majorBidi" w:hAnsiTheme="majorBidi" w:cstheme="majorBidi"/>
                <w:sz w:val="16"/>
                <w:szCs w:val="16"/>
                <w:lang w:val="en-GB"/>
              </w:rPr>
              <w:t>Power reduction</w:t>
            </w:r>
            <w:r w:rsidRPr="007A1B39">
              <w:rPr>
                <w:rFonts w:asciiTheme="majorBidi" w:hAnsiTheme="majorBidi" w:cstheme="majorBidi"/>
                <w:sz w:val="16"/>
                <w:szCs w:val="16"/>
                <w:lang w:val="en-GB"/>
              </w:rPr>
              <w:br/>
              <w:t>relative to GE06</w:t>
            </w:r>
            <w:r w:rsidRPr="007A1B39">
              <w:rPr>
                <w:rFonts w:asciiTheme="majorBidi" w:hAnsiTheme="majorBidi" w:cstheme="majorBidi"/>
                <w:sz w:val="16"/>
                <w:szCs w:val="16"/>
                <w:lang w:val="en-GB"/>
              </w:rPr>
              <w:br/>
              <w:t>entry (dB)</w:t>
            </w:r>
          </w:p>
        </w:tc>
      </w:tr>
      <w:tr w:rsidR="00B82D07" w:rsidRPr="00244E35" w14:paraId="155BD589" w14:textId="77777777" w:rsidTr="00D76C6E">
        <w:trPr>
          <w:cantSplit/>
          <w:jc w:val="center"/>
        </w:trPr>
        <w:tc>
          <w:tcPr>
            <w:tcW w:w="3814" w:type="dxa"/>
            <w:tcBorders>
              <w:top w:val="single" w:sz="4" w:space="0" w:color="auto"/>
              <w:right w:val="nil"/>
            </w:tcBorders>
            <w:vAlign w:val="center"/>
          </w:tcPr>
          <w:p w14:paraId="64AD65F7"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524" w:type="dxa"/>
            <w:tcBorders>
              <w:top w:val="single" w:sz="4" w:space="0" w:color="auto"/>
              <w:left w:val="nil"/>
              <w:right w:val="nil"/>
            </w:tcBorders>
            <w:vAlign w:val="center"/>
          </w:tcPr>
          <w:p w14:paraId="6B2DB275"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124" w:type="dxa"/>
            <w:tcBorders>
              <w:top w:val="single" w:sz="4" w:space="0" w:color="auto"/>
              <w:left w:val="nil"/>
              <w:right w:val="nil"/>
            </w:tcBorders>
            <w:vAlign w:val="center"/>
          </w:tcPr>
          <w:p w14:paraId="53242AC3"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666" w:type="dxa"/>
            <w:tcBorders>
              <w:top w:val="single" w:sz="4" w:space="0" w:color="auto"/>
              <w:left w:val="nil"/>
              <w:right w:val="nil"/>
            </w:tcBorders>
            <w:vAlign w:val="center"/>
          </w:tcPr>
          <w:p w14:paraId="2D896936"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511" w:type="dxa"/>
            <w:tcBorders>
              <w:top w:val="single" w:sz="4" w:space="0" w:color="auto"/>
              <w:left w:val="nil"/>
            </w:tcBorders>
            <w:vAlign w:val="center"/>
          </w:tcPr>
          <w:p w14:paraId="0B960573" w14:textId="77777777" w:rsidR="00B82D07" w:rsidRPr="007A1B39" w:rsidRDefault="00B82D07" w:rsidP="00F808BD">
            <w:pPr>
              <w:pStyle w:val="Tabletext"/>
              <w:spacing w:before="0" w:after="0"/>
              <w:rPr>
                <w:rFonts w:asciiTheme="majorBidi" w:hAnsiTheme="majorBidi" w:cstheme="majorBidi"/>
                <w:sz w:val="10"/>
                <w:szCs w:val="10"/>
                <w:lang w:val="en-GB"/>
              </w:rPr>
            </w:pPr>
          </w:p>
        </w:tc>
      </w:tr>
      <w:tr w:rsidR="00B82D07" w:rsidRPr="007A1B39" w14:paraId="0A141AAA" w14:textId="77777777" w:rsidTr="00D76C6E">
        <w:trPr>
          <w:cantSplit/>
          <w:jc w:val="center"/>
        </w:trPr>
        <w:tc>
          <w:tcPr>
            <w:tcW w:w="3814" w:type="dxa"/>
            <w:tcBorders>
              <w:bottom w:val="single" w:sz="4" w:space="0" w:color="auto"/>
            </w:tcBorders>
            <w:vAlign w:val="center"/>
          </w:tcPr>
          <w:p w14:paraId="7F1BAA8E" w14:textId="77777777" w:rsidR="00B82D07" w:rsidRPr="007A1B39" w:rsidRDefault="00B82D07" w:rsidP="00F808BD">
            <w:pPr>
              <w:pStyle w:val="Tabletext"/>
              <w:rPr>
                <w:rFonts w:asciiTheme="majorBidi" w:hAnsiTheme="majorBidi" w:cstheme="majorBidi"/>
                <w:sz w:val="16"/>
                <w:szCs w:val="16"/>
                <w:lang w:val="en-GB"/>
              </w:rPr>
            </w:pPr>
            <w:r w:rsidRPr="007A1B39">
              <w:rPr>
                <w:rFonts w:asciiTheme="majorBidi" w:hAnsiTheme="majorBidi" w:cstheme="majorBidi"/>
                <w:sz w:val="16"/>
                <w:szCs w:val="16"/>
                <w:lang w:val="en-GB"/>
              </w:rPr>
              <w:t>L8</w:t>
            </w:r>
            <w:r w:rsidRPr="007A1B39">
              <w:rPr>
                <w:rFonts w:asciiTheme="majorBidi" w:hAnsiTheme="majorBidi" w:cstheme="majorBidi"/>
                <w:sz w:val="16"/>
                <w:szCs w:val="16"/>
                <w:lang w:val="en-GB"/>
              </w:rPr>
              <w:noBreakHyphen/>
              <w:t>2, L8</w:t>
            </w:r>
            <w:r w:rsidRPr="007A1B39">
              <w:rPr>
                <w:rFonts w:asciiTheme="majorBidi" w:hAnsiTheme="majorBidi" w:cstheme="majorBidi"/>
                <w:sz w:val="16"/>
                <w:szCs w:val="16"/>
                <w:lang w:val="en-GB"/>
              </w:rPr>
              <w:noBreakHyphen/>
              <w:t>3, L8</w:t>
            </w:r>
            <w:r w:rsidRPr="007A1B39">
              <w:rPr>
                <w:rFonts w:asciiTheme="majorBidi" w:hAnsiTheme="majorBidi" w:cstheme="majorBidi"/>
                <w:sz w:val="16"/>
                <w:szCs w:val="16"/>
                <w:lang w:val="en-GB"/>
              </w:rPr>
              <w:noBreakHyphen/>
              <w:t>5, L8</w:t>
            </w:r>
            <w:r w:rsidRPr="007A1B39">
              <w:rPr>
                <w:rFonts w:asciiTheme="majorBidi" w:hAnsiTheme="majorBidi" w:cstheme="majorBidi"/>
                <w:sz w:val="16"/>
                <w:szCs w:val="16"/>
                <w:lang w:val="en-GB"/>
              </w:rPr>
              <w:noBreakHyphen/>
              <w:t>6, L8</w:t>
            </w:r>
            <w:r w:rsidRPr="007A1B39">
              <w:rPr>
                <w:rFonts w:asciiTheme="majorBidi" w:hAnsiTheme="majorBidi" w:cstheme="majorBidi"/>
                <w:sz w:val="16"/>
                <w:szCs w:val="16"/>
                <w:lang w:val="en-GB"/>
              </w:rPr>
              <w:noBreakHyphen/>
              <w:t>8, L8</w:t>
            </w:r>
            <w:r w:rsidRPr="007A1B39">
              <w:rPr>
                <w:rFonts w:asciiTheme="majorBidi" w:hAnsiTheme="majorBidi" w:cstheme="majorBidi"/>
                <w:sz w:val="16"/>
                <w:szCs w:val="16"/>
                <w:lang w:val="en-GB"/>
              </w:rPr>
              <w:noBreakHyphen/>
              <w:t>9</w:t>
            </w:r>
          </w:p>
        </w:tc>
        <w:tc>
          <w:tcPr>
            <w:tcW w:w="1524" w:type="dxa"/>
            <w:tcBorders>
              <w:bottom w:val="single" w:sz="4" w:space="0" w:color="auto"/>
            </w:tcBorders>
            <w:vAlign w:val="center"/>
          </w:tcPr>
          <w:p w14:paraId="636AF5DB"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6 × 8</w:t>
            </w:r>
          </w:p>
        </w:tc>
        <w:tc>
          <w:tcPr>
            <w:tcW w:w="1124" w:type="dxa"/>
            <w:tcBorders>
              <w:bottom w:val="single" w:sz="4" w:space="0" w:color="auto"/>
            </w:tcBorders>
            <w:vAlign w:val="center"/>
          </w:tcPr>
          <w:p w14:paraId="1966BE88"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0</w:t>
            </w:r>
          </w:p>
        </w:tc>
        <w:tc>
          <w:tcPr>
            <w:tcW w:w="1666" w:type="dxa"/>
            <w:tcBorders>
              <w:bottom w:val="single" w:sz="4" w:space="0" w:color="auto"/>
            </w:tcBorders>
            <w:vAlign w:val="center"/>
          </w:tcPr>
          <w:p w14:paraId="15A8376F"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−36.1</w:t>
            </w:r>
          </w:p>
        </w:tc>
        <w:tc>
          <w:tcPr>
            <w:tcW w:w="1511" w:type="dxa"/>
            <w:tcBorders>
              <w:bottom w:val="single" w:sz="4" w:space="0" w:color="auto"/>
            </w:tcBorders>
            <w:vAlign w:val="center"/>
          </w:tcPr>
          <w:p w14:paraId="7163507F"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1.0</w:t>
            </w:r>
          </w:p>
        </w:tc>
      </w:tr>
      <w:tr w:rsidR="00B82D07" w:rsidRPr="007A1B39" w14:paraId="6D12E357" w14:textId="77777777" w:rsidTr="00D76C6E">
        <w:trPr>
          <w:cantSplit/>
          <w:jc w:val="center"/>
        </w:trPr>
        <w:tc>
          <w:tcPr>
            <w:tcW w:w="3814" w:type="dxa"/>
            <w:tcBorders>
              <w:right w:val="nil"/>
            </w:tcBorders>
            <w:vAlign w:val="center"/>
          </w:tcPr>
          <w:p w14:paraId="404FAF6B"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524" w:type="dxa"/>
            <w:tcBorders>
              <w:left w:val="nil"/>
              <w:right w:val="nil"/>
            </w:tcBorders>
            <w:vAlign w:val="center"/>
          </w:tcPr>
          <w:p w14:paraId="4C097689"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124" w:type="dxa"/>
            <w:tcBorders>
              <w:left w:val="nil"/>
              <w:right w:val="nil"/>
            </w:tcBorders>
            <w:vAlign w:val="center"/>
          </w:tcPr>
          <w:p w14:paraId="2215375E"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666" w:type="dxa"/>
            <w:tcBorders>
              <w:left w:val="nil"/>
              <w:right w:val="nil"/>
            </w:tcBorders>
            <w:vAlign w:val="center"/>
          </w:tcPr>
          <w:p w14:paraId="22F9E392"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511" w:type="dxa"/>
            <w:tcBorders>
              <w:left w:val="nil"/>
            </w:tcBorders>
            <w:vAlign w:val="center"/>
          </w:tcPr>
          <w:p w14:paraId="679C2A62" w14:textId="77777777" w:rsidR="00B82D07" w:rsidRPr="007A1B39" w:rsidRDefault="00B82D07" w:rsidP="00F808BD">
            <w:pPr>
              <w:pStyle w:val="Tabletext"/>
              <w:spacing w:before="0" w:after="0"/>
              <w:rPr>
                <w:rFonts w:asciiTheme="majorBidi" w:hAnsiTheme="majorBidi" w:cstheme="majorBidi"/>
                <w:sz w:val="10"/>
                <w:szCs w:val="10"/>
                <w:lang w:val="en-GB"/>
              </w:rPr>
            </w:pPr>
          </w:p>
        </w:tc>
      </w:tr>
      <w:tr w:rsidR="00B82D07" w:rsidRPr="007A1B39" w14:paraId="3B25FEEC" w14:textId="77777777" w:rsidTr="00D76C6E">
        <w:trPr>
          <w:cantSplit/>
          <w:jc w:val="center"/>
        </w:trPr>
        <w:tc>
          <w:tcPr>
            <w:tcW w:w="3814" w:type="dxa"/>
            <w:tcBorders>
              <w:bottom w:val="single" w:sz="4" w:space="0" w:color="auto"/>
            </w:tcBorders>
            <w:vAlign w:val="center"/>
          </w:tcPr>
          <w:p w14:paraId="08A87679" w14:textId="77777777" w:rsidR="00B82D07" w:rsidRPr="0019334F" w:rsidRDefault="00B82D07" w:rsidP="00F808BD">
            <w:pPr>
              <w:pStyle w:val="Tabletext"/>
              <w:rPr>
                <w:rFonts w:asciiTheme="majorBidi" w:hAnsiTheme="majorBidi" w:cstheme="majorBidi"/>
                <w:sz w:val="16"/>
                <w:szCs w:val="16"/>
              </w:rPr>
            </w:pPr>
            <w:r w:rsidRPr="0019334F">
              <w:rPr>
                <w:rFonts w:asciiTheme="majorBidi" w:hAnsiTheme="majorBidi" w:cstheme="majorBidi"/>
                <w:sz w:val="16"/>
                <w:szCs w:val="16"/>
              </w:rPr>
              <w:t>L10C</w:t>
            </w:r>
            <w:r w:rsidRPr="0019334F">
              <w:rPr>
                <w:rFonts w:asciiTheme="majorBidi" w:hAnsiTheme="majorBidi" w:cstheme="majorBidi"/>
                <w:sz w:val="16"/>
                <w:szCs w:val="16"/>
              </w:rPr>
              <w:noBreakHyphen/>
              <w:t>2, L10C</w:t>
            </w:r>
            <w:r w:rsidRPr="0019334F">
              <w:rPr>
                <w:rFonts w:asciiTheme="majorBidi" w:hAnsiTheme="majorBidi" w:cstheme="majorBidi"/>
                <w:sz w:val="16"/>
                <w:szCs w:val="16"/>
              </w:rPr>
              <w:noBreakHyphen/>
              <w:t>3, L10C</w:t>
            </w:r>
            <w:r w:rsidRPr="0019334F">
              <w:rPr>
                <w:rFonts w:asciiTheme="majorBidi" w:hAnsiTheme="majorBidi" w:cstheme="majorBidi"/>
                <w:sz w:val="16"/>
                <w:szCs w:val="16"/>
              </w:rPr>
              <w:noBreakHyphen/>
              <w:t>5, L10C</w:t>
            </w:r>
            <w:r w:rsidRPr="0019334F">
              <w:rPr>
                <w:rFonts w:asciiTheme="majorBidi" w:hAnsiTheme="majorBidi" w:cstheme="majorBidi"/>
                <w:sz w:val="16"/>
                <w:szCs w:val="16"/>
              </w:rPr>
              <w:noBreakHyphen/>
              <w:t>6, L10C</w:t>
            </w:r>
            <w:r w:rsidRPr="0019334F">
              <w:rPr>
                <w:rFonts w:asciiTheme="majorBidi" w:hAnsiTheme="majorBidi" w:cstheme="majorBidi"/>
                <w:sz w:val="16"/>
                <w:szCs w:val="16"/>
              </w:rPr>
              <w:noBreakHyphen/>
              <w:t>8, L10C</w:t>
            </w:r>
            <w:r w:rsidRPr="0019334F">
              <w:rPr>
                <w:rFonts w:asciiTheme="majorBidi" w:hAnsiTheme="majorBidi" w:cstheme="majorBidi"/>
                <w:sz w:val="16"/>
                <w:szCs w:val="16"/>
              </w:rPr>
              <w:noBreakHyphen/>
              <w:t>9</w:t>
            </w:r>
          </w:p>
        </w:tc>
        <w:tc>
          <w:tcPr>
            <w:tcW w:w="1524" w:type="dxa"/>
            <w:tcBorders>
              <w:bottom w:val="single" w:sz="4" w:space="0" w:color="auto"/>
            </w:tcBorders>
            <w:vAlign w:val="center"/>
          </w:tcPr>
          <w:p w14:paraId="41D5A8CB"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6 × 10</w:t>
            </w:r>
          </w:p>
        </w:tc>
        <w:tc>
          <w:tcPr>
            <w:tcW w:w="1124" w:type="dxa"/>
            <w:tcBorders>
              <w:bottom w:val="single" w:sz="4" w:space="0" w:color="auto"/>
            </w:tcBorders>
            <w:vAlign w:val="center"/>
          </w:tcPr>
          <w:p w14:paraId="3CB94D5C"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0.305</w:t>
            </w:r>
          </w:p>
        </w:tc>
        <w:tc>
          <w:tcPr>
            <w:tcW w:w="1666" w:type="dxa"/>
            <w:tcBorders>
              <w:bottom w:val="single" w:sz="4" w:space="0" w:color="auto"/>
            </w:tcBorders>
            <w:vAlign w:val="center"/>
          </w:tcPr>
          <w:p w14:paraId="2BD9A58E"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−11.0</w:t>
            </w:r>
          </w:p>
        </w:tc>
        <w:tc>
          <w:tcPr>
            <w:tcW w:w="1511" w:type="dxa"/>
            <w:tcBorders>
              <w:bottom w:val="single" w:sz="4" w:space="0" w:color="auto"/>
            </w:tcBorders>
            <w:vAlign w:val="center"/>
          </w:tcPr>
          <w:p w14:paraId="57B0F7F9"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26.1</w:t>
            </w:r>
          </w:p>
        </w:tc>
      </w:tr>
      <w:tr w:rsidR="00B82D07" w:rsidRPr="007A1B39" w14:paraId="5B08E17E" w14:textId="77777777" w:rsidTr="00D76C6E">
        <w:trPr>
          <w:cantSplit/>
          <w:jc w:val="center"/>
        </w:trPr>
        <w:tc>
          <w:tcPr>
            <w:tcW w:w="3814" w:type="dxa"/>
            <w:tcBorders>
              <w:right w:val="nil"/>
            </w:tcBorders>
            <w:vAlign w:val="center"/>
          </w:tcPr>
          <w:p w14:paraId="3BB17A0D"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524" w:type="dxa"/>
            <w:tcBorders>
              <w:left w:val="nil"/>
              <w:right w:val="nil"/>
            </w:tcBorders>
            <w:vAlign w:val="center"/>
          </w:tcPr>
          <w:p w14:paraId="22A42828"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124" w:type="dxa"/>
            <w:tcBorders>
              <w:left w:val="nil"/>
              <w:right w:val="nil"/>
            </w:tcBorders>
            <w:vAlign w:val="center"/>
          </w:tcPr>
          <w:p w14:paraId="0EA53B6F"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666" w:type="dxa"/>
            <w:tcBorders>
              <w:left w:val="nil"/>
              <w:right w:val="nil"/>
            </w:tcBorders>
            <w:vAlign w:val="center"/>
          </w:tcPr>
          <w:p w14:paraId="73E5CDF0"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511" w:type="dxa"/>
            <w:tcBorders>
              <w:left w:val="nil"/>
            </w:tcBorders>
            <w:vAlign w:val="center"/>
          </w:tcPr>
          <w:p w14:paraId="521A6E5E" w14:textId="77777777" w:rsidR="00B82D07" w:rsidRPr="007A1B39" w:rsidRDefault="00B82D07" w:rsidP="00F808BD">
            <w:pPr>
              <w:pStyle w:val="Tabletext"/>
              <w:spacing w:before="0" w:after="0"/>
              <w:rPr>
                <w:rFonts w:asciiTheme="majorBidi" w:hAnsiTheme="majorBidi" w:cstheme="majorBidi"/>
                <w:sz w:val="10"/>
                <w:szCs w:val="10"/>
                <w:lang w:val="en-GB"/>
              </w:rPr>
            </w:pPr>
          </w:p>
        </w:tc>
      </w:tr>
      <w:tr w:rsidR="00B82D07" w:rsidRPr="007A1B39" w14:paraId="0D6F54F7" w14:textId="77777777" w:rsidTr="00D76C6E">
        <w:trPr>
          <w:cantSplit/>
          <w:jc w:val="center"/>
        </w:trPr>
        <w:tc>
          <w:tcPr>
            <w:tcW w:w="3814" w:type="dxa"/>
            <w:vAlign w:val="center"/>
          </w:tcPr>
          <w:p w14:paraId="7EBF7457" w14:textId="77777777" w:rsidR="00B82D07" w:rsidRPr="007A1B39" w:rsidRDefault="00B82D07" w:rsidP="00F808BD">
            <w:pPr>
              <w:pStyle w:val="Tabletext"/>
              <w:rPr>
                <w:rFonts w:asciiTheme="majorBidi" w:hAnsiTheme="majorBidi" w:cstheme="majorBidi"/>
                <w:sz w:val="16"/>
                <w:szCs w:val="16"/>
                <w:lang w:val="en-GB"/>
              </w:rPr>
            </w:pPr>
            <w:r w:rsidRPr="007A1B39">
              <w:rPr>
                <w:rFonts w:asciiTheme="majorBidi" w:hAnsiTheme="majorBidi" w:cstheme="majorBidi"/>
                <w:sz w:val="16"/>
                <w:szCs w:val="16"/>
                <w:lang w:val="en-GB"/>
              </w:rPr>
              <w:t>L10NC</w:t>
            </w:r>
            <w:r w:rsidRPr="007A1B39">
              <w:rPr>
                <w:rFonts w:asciiTheme="majorBidi" w:hAnsiTheme="majorBidi" w:cstheme="majorBidi"/>
                <w:sz w:val="16"/>
                <w:szCs w:val="16"/>
                <w:lang w:val="en-GB"/>
              </w:rPr>
              <w:noBreakHyphen/>
              <w:t>2, L10NC</w:t>
            </w:r>
            <w:r w:rsidRPr="007A1B39">
              <w:rPr>
                <w:rFonts w:asciiTheme="majorBidi" w:hAnsiTheme="majorBidi" w:cstheme="majorBidi"/>
                <w:sz w:val="16"/>
                <w:szCs w:val="16"/>
                <w:lang w:val="en-GB"/>
              </w:rPr>
              <w:noBreakHyphen/>
              <w:t>7</w:t>
            </w:r>
          </w:p>
        </w:tc>
        <w:tc>
          <w:tcPr>
            <w:tcW w:w="1524" w:type="dxa"/>
            <w:vAlign w:val="center"/>
          </w:tcPr>
          <w:p w14:paraId="11DF1815"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2 × 10</w:t>
            </w:r>
          </w:p>
        </w:tc>
        <w:tc>
          <w:tcPr>
            <w:tcW w:w="1124" w:type="dxa"/>
            <w:vAlign w:val="center"/>
          </w:tcPr>
          <w:p w14:paraId="36AB9574"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0</w:t>
            </w:r>
          </w:p>
        </w:tc>
        <w:tc>
          <w:tcPr>
            <w:tcW w:w="1666" w:type="dxa"/>
            <w:vAlign w:val="center"/>
          </w:tcPr>
          <w:p w14:paraId="6F9142FA"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−36.1</w:t>
            </w:r>
          </w:p>
        </w:tc>
        <w:tc>
          <w:tcPr>
            <w:tcW w:w="1511" w:type="dxa"/>
            <w:vAlign w:val="center"/>
          </w:tcPr>
          <w:p w14:paraId="32C367BC"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1.0</w:t>
            </w:r>
          </w:p>
        </w:tc>
      </w:tr>
      <w:tr w:rsidR="00B82D07" w:rsidRPr="007A1B39" w14:paraId="2AC74706" w14:textId="77777777" w:rsidTr="00D76C6E">
        <w:trPr>
          <w:cantSplit/>
          <w:jc w:val="center"/>
        </w:trPr>
        <w:tc>
          <w:tcPr>
            <w:tcW w:w="3814" w:type="dxa"/>
            <w:tcBorders>
              <w:bottom w:val="single" w:sz="4" w:space="0" w:color="auto"/>
            </w:tcBorders>
            <w:vAlign w:val="center"/>
          </w:tcPr>
          <w:p w14:paraId="031B4E04" w14:textId="77777777" w:rsidR="00B82D07" w:rsidRPr="007A1B39" w:rsidRDefault="00B82D07" w:rsidP="00F808BD">
            <w:pPr>
              <w:pStyle w:val="Tabletext"/>
              <w:rPr>
                <w:rFonts w:asciiTheme="majorBidi" w:hAnsiTheme="majorBidi" w:cstheme="majorBidi"/>
                <w:sz w:val="16"/>
                <w:szCs w:val="16"/>
                <w:lang w:val="en-GB"/>
              </w:rPr>
            </w:pPr>
            <w:r w:rsidRPr="007A1B39">
              <w:rPr>
                <w:rFonts w:asciiTheme="majorBidi" w:hAnsiTheme="majorBidi" w:cstheme="majorBidi"/>
                <w:sz w:val="16"/>
                <w:szCs w:val="16"/>
                <w:lang w:val="en-GB"/>
              </w:rPr>
              <w:t>L10NC</w:t>
            </w:r>
            <w:r w:rsidRPr="007A1B39">
              <w:rPr>
                <w:rFonts w:asciiTheme="majorBidi" w:hAnsiTheme="majorBidi" w:cstheme="majorBidi"/>
                <w:sz w:val="16"/>
                <w:szCs w:val="16"/>
                <w:lang w:val="en-GB"/>
              </w:rPr>
              <w:noBreakHyphen/>
              <w:t>5</w:t>
            </w:r>
          </w:p>
        </w:tc>
        <w:tc>
          <w:tcPr>
            <w:tcW w:w="1524" w:type="dxa"/>
            <w:tcBorders>
              <w:bottom w:val="single" w:sz="4" w:space="0" w:color="auto"/>
            </w:tcBorders>
            <w:vAlign w:val="center"/>
          </w:tcPr>
          <w:p w14:paraId="498CB177"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10</w:t>
            </w:r>
          </w:p>
        </w:tc>
        <w:tc>
          <w:tcPr>
            <w:tcW w:w="1124" w:type="dxa"/>
            <w:tcBorders>
              <w:bottom w:val="single" w:sz="4" w:space="0" w:color="auto"/>
            </w:tcBorders>
            <w:vAlign w:val="center"/>
          </w:tcPr>
          <w:p w14:paraId="3580FD0C"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1.305</w:t>
            </w:r>
          </w:p>
        </w:tc>
        <w:tc>
          <w:tcPr>
            <w:tcW w:w="1666" w:type="dxa"/>
            <w:tcBorders>
              <w:bottom w:val="single" w:sz="4" w:space="0" w:color="auto"/>
            </w:tcBorders>
            <w:vAlign w:val="center"/>
          </w:tcPr>
          <w:p w14:paraId="30788589"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5.5</w:t>
            </w:r>
          </w:p>
        </w:tc>
        <w:tc>
          <w:tcPr>
            <w:tcW w:w="1511" w:type="dxa"/>
            <w:tcBorders>
              <w:bottom w:val="single" w:sz="4" w:space="0" w:color="auto"/>
            </w:tcBorders>
            <w:vAlign w:val="center"/>
          </w:tcPr>
          <w:p w14:paraId="1AA799E3"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42.6</w:t>
            </w:r>
          </w:p>
        </w:tc>
      </w:tr>
      <w:tr w:rsidR="00B82D07" w:rsidRPr="007A1B39" w14:paraId="519B0F94" w14:textId="77777777" w:rsidTr="00D76C6E">
        <w:trPr>
          <w:cantSplit/>
          <w:jc w:val="center"/>
        </w:trPr>
        <w:tc>
          <w:tcPr>
            <w:tcW w:w="3814" w:type="dxa"/>
            <w:tcBorders>
              <w:right w:val="nil"/>
            </w:tcBorders>
            <w:vAlign w:val="center"/>
          </w:tcPr>
          <w:p w14:paraId="39FC7571"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524" w:type="dxa"/>
            <w:tcBorders>
              <w:left w:val="nil"/>
              <w:right w:val="nil"/>
            </w:tcBorders>
            <w:vAlign w:val="center"/>
          </w:tcPr>
          <w:p w14:paraId="253235BC"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124" w:type="dxa"/>
            <w:tcBorders>
              <w:left w:val="nil"/>
              <w:right w:val="nil"/>
            </w:tcBorders>
            <w:vAlign w:val="center"/>
          </w:tcPr>
          <w:p w14:paraId="1244444B"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666" w:type="dxa"/>
            <w:tcBorders>
              <w:left w:val="nil"/>
              <w:right w:val="nil"/>
            </w:tcBorders>
            <w:vAlign w:val="center"/>
          </w:tcPr>
          <w:p w14:paraId="5FFCA04D"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511" w:type="dxa"/>
            <w:tcBorders>
              <w:left w:val="nil"/>
            </w:tcBorders>
            <w:vAlign w:val="center"/>
          </w:tcPr>
          <w:p w14:paraId="799E8682" w14:textId="77777777" w:rsidR="00B82D07" w:rsidRPr="007A1B39" w:rsidRDefault="00B82D07" w:rsidP="00F808BD">
            <w:pPr>
              <w:pStyle w:val="Tabletext"/>
              <w:spacing w:before="0" w:after="0"/>
              <w:rPr>
                <w:rFonts w:asciiTheme="majorBidi" w:hAnsiTheme="majorBidi" w:cstheme="majorBidi"/>
                <w:sz w:val="10"/>
                <w:szCs w:val="10"/>
                <w:lang w:val="en-GB"/>
              </w:rPr>
            </w:pPr>
          </w:p>
        </w:tc>
      </w:tr>
      <w:tr w:rsidR="00B82D07" w:rsidRPr="007A1B39" w14:paraId="159F0497" w14:textId="77777777" w:rsidTr="00D76C6E">
        <w:trPr>
          <w:cantSplit/>
          <w:jc w:val="center"/>
        </w:trPr>
        <w:tc>
          <w:tcPr>
            <w:tcW w:w="3814" w:type="dxa"/>
            <w:tcBorders>
              <w:bottom w:val="single" w:sz="4" w:space="0" w:color="auto"/>
            </w:tcBorders>
            <w:vAlign w:val="center"/>
          </w:tcPr>
          <w:p w14:paraId="44B17F66" w14:textId="77777777" w:rsidR="00B82D07" w:rsidRPr="0019334F" w:rsidRDefault="00B82D07" w:rsidP="00F808BD">
            <w:pPr>
              <w:pStyle w:val="Tabletext"/>
              <w:rPr>
                <w:rFonts w:asciiTheme="majorBidi" w:hAnsiTheme="majorBidi" w:cstheme="majorBidi"/>
                <w:sz w:val="16"/>
                <w:szCs w:val="16"/>
              </w:rPr>
            </w:pPr>
            <w:r w:rsidRPr="0019334F">
              <w:rPr>
                <w:rFonts w:asciiTheme="majorBidi" w:hAnsiTheme="majorBidi" w:cstheme="majorBidi"/>
                <w:sz w:val="16"/>
                <w:szCs w:val="16"/>
              </w:rPr>
              <w:t>L5C</w:t>
            </w:r>
            <w:r w:rsidRPr="0019334F">
              <w:rPr>
                <w:rFonts w:asciiTheme="majorBidi" w:hAnsiTheme="majorBidi" w:cstheme="majorBidi"/>
                <w:sz w:val="16"/>
                <w:szCs w:val="16"/>
              </w:rPr>
              <w:noBreakHyphen/>
              <w:t>2, L5C</w:t>
            </w:r>
            <w:r w:rsidRPr="0019334F">
              <w:rPr>
                <w:rFonts w:asciiTheme="majorBidi" w:hAnsiTheme="majorBidi" w:cstheme="majorBidi"/>
                <w:sz w:val="16"/>
                <w:szCs w:val="16"/>
              </w:rPr>
              <w:noBreakHyphen/>
              <w:t>3, L5C</w:t>
            </w:r>
            <w:r w:rsidRPr="0019334F">
              <w:rPr>
                <w:rFonts w:asciiTheme="majorBidi" w:hAnsiTheme="majorBidi" w:cstheme="majorBidi"/>
                <w:sz w:val="16"/>
                <w:szCs w:val="16"/>
              </w:rPr>
              <w:noBreakHyphen/>
              <w:t>5, L5C</w:t>
            </w:r>
            <w:r w:rsidRPr="0019334F">
              <w:rPr>
                <w:rFonts w:asciiTheme="majorBidi" w:hAnsiTheme="majorBidi" w:cstheme="majorBidi"/>
                <w:sz w:val="16"/>
                <w:szCs w:val="16"/>
              </w:rPr>
              <w:noBreakHyphen/>
              <w:t>6, L5C</w:t>
            </w:r>
            <w:r w:rsidRPr="0019334F">
              <w:rPr>
                <w:rFonts w:asciiTheme="majorBidi" w:hAnsiTheme="majorBidi" w:cstheme="majorBidi"/>
                <w:sz w:val="16"/>
                <w:szCs w:val="16"/>
              </w:rPr>
              <w:noBreakHyphen/>
              <w:t>8, L8C</w:t>
            </w:r>
            <w:r w:rsidRPr="0019334F">
              <w:rPr>
                <w:rFonts w:asciiTheme="majorBidi" w:hAnsiTheme="majorBidi" w:cstheme="majorBidi"/>
                <w:sz w:val="16"/>
                <w:szCs w:val="16"/>
              </w:rPr>
              <w:noBreakHyphen/>
              <w:t>9</w:t>
            </w:r>
          </w:p>
        </w:tc>
        <w:tc>
          <w:tcPr>
            <w:tcW w:w="1524" w:type="dxa"/>
            <w:tcBorders>
              <w:bottom w:val="single" w:sz="4" w:space="0" w:color="auto"/>
            </w:tcBorders>
            <w:vAlign w:val="center"/>
          </w:tcPr>
          <w:p w14:paraId="687155B4"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6 × 5</w:t>
            </w:r>
          </w:p>
        </w:tc>
        <w:tc>
          <w:tcPr>
            <w:tcW w:w="1124" w:type="dxa"/>
            <w:tcBorders>
              <w:bottom w:val="single" w:sz="4" w:space="0" w:color="auto"/>
            </w:tcBorders>
            <w:vAlign w:val="center"/>
          </w:tcPr>
          <w:p w14:paraId="5EF1B893"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0</w:t>
            </w:r>
          </w:p>
        </w:tc>
        <w:tc>
          <w:tcPr>
            <w:tcW w:w="1666" w:type="dxa"/>
            <w:tcBorders>
              <w:bottom w:val="single" w:sz="4" w:space="0" w:color="auto"/>
            </w:tcBorders>
            <w:vAlign w:val="center"/>
          </w:tcPr>
          <w:p w14:paraId="7A42C59A"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−36.1</w:t>
            </w:r>
          </w:p>
        </w:tc>
        <w:tc>
          <w:tcPr>
            <w:tcW w:w="1511" w:type="dxa"/>
            <w:tcBorders>
              <w:bottom w:val="single" w:sz="4" w:space="0" w:color="auto"/>
            </w:tcBorders>
            <w:vAlign w:val="center"/>
          </w:tcPr>
          <w:p w14:paraId="6EA39BDB"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1.0</w:t>
            </w:r>
          </w:p>
        </w:tc>
      </w:tr>
      <w:tr w:rsidR="00B82D07" w:rsidRPr="007A1B39" w14:paraId="7E36B41E" w14:textId="77777777" w:rsidTr="00D76C6E">
        <w:trPr>
          <w:cantSplit/>
          <w:jc w:val="center"/>
        </w:trPr>
        <w:tc>
          <w:tcPr>
            <w:tcW w:w="3814" w:type="dxa"/>
            <w:tcBorders>
              <w:right w:val="nil"/>
            </w:tcBorders>
            <w:vAlign w:val="center"/>
          </w:tcPr>
          <w:p w14:paraId="107FDB37"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524" w:type="dxa"/>
            <w:tcBorders>
              <w:left w:val="nil"/>
              <w:right w:val="nil"/>
            </w:tcBorders>
            <w:vAlign w:val="center"/>
          </w:tcPr>
          <w:p w14:paraId="140995F7"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124" w:type="dxa"/>
            <w:tcBorders>
              <w:left w:val="nil"/>
              <w:right w:val="nil"/>
            </w:tcBorders>
            <w:vAlign w:val="center"/>
          </w:tcPr>
          <w:p w14:paraId="4ECAD50F"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666" w:type="dxa"/>
            <w:tcBorders>
              <w:left w:val="nil"/>
              <w:right w:val="nil"/>
            </w:tcBorders>
            <w:vAlign w:val="center"/>
          </w:tcPr>
          <w:p w14:paraId="565C805B"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511" w:type="dxa"/>
            <w:tcBorders>
              <w:left w:val="nil"/>
            </w:tcBorders>
            <w:vAlign w:val="center"/>
          </w:tcPr>
          <w:p w14:paraId="35B51015" w14:textId="77777777" w:rsidR="00B82D07" w:rsidRPr="007A1B39" w:rsidRDefault="00B82D07" w:rsidP="00F808BD">
            <w:pPr>
              <w:pStyle w:val="Tabletext"/>
              <w:spacing w:before="0" w:after="0"/>
              <w:rPr>
                <w:rFonts w:asciiTheme="majorBidi" w:hAnsiTheme="majorBidi" w:cstheme="majorBidi"/>
                <w:sz w:val="10"/>
                <w:szCs w:val="10"/>
                <w:lang w:val="en-GB"/>
              </w:rPr>
            </w:pPr>
          </w:p>
        </w:tc>
      </w:tr>
      <w:tr w:rsidR="00B82D07" w:rsidRPr="007A1B39" w14:paraId="7B21A9F4" w14:textId="77777777" w:rsidTr="00D76C6E">
        <w:trPr>
          <w:cantSplit/>
          <w:jc w:val="center"/>
        </w:trPr>
        <w:tc>
          <w:tcPr>
            <w:tcW w:w="3814" w:type="dxa"/>
            <w:vAlign w:val="center"/>
          </w:tcPr>
          <w:p w14:paraId="13A8CF79" w14:textId="77777777" w:rsidR="00B82D07" w:rsidRPr="0019334F" w:rsidRDefault="00B82D07" w:rsidP="00F808BD">
            <w:pPr>
              <w:pStyle w:val="Tabletext"/>
              <w:rPr>
                <w:rFonts w:asciiTheme="majorBidi" w:hAnsiTheme="majorBidi" w:cstheme="majorBidi"/>
                <w:sz w:val="16"/>
                <w:szCs w:val="16"/>
              </w:rPr>
            </w:pPr>
            <w:r w:rsidRPr="0019334F">
              <w:rPr>
                <w:rFonts w:asciiTheme="majorBidi" w:hAnsiTheme="majorBidi" w:cstheme="majorBidi"/>
                <w:sz w:val="16"/>
                <w:szCs w:val="16"/>
              </w:rPr>
              <w:t>L5NC</w:t>
            </w:r>
            <w:r w:rsidRPr="0019334F">
              <w:rPr>
                <w:rFonts w:asciiTheme="majorBidi" w:hAnsiTheme="majorBidi" w:cstheme="majorBidi"/>
                <w:sz w:val="16"/>
                <w:szCs w:val="16"/>
              </w:rPr>
              <w:noBreakHyphen/>
              <w:t>3, L5NC</w:t>
            </w:r>
            <w:r w:rsidRPr="0019334F">
              <w:rPr>
                <w:rFonts w:asciiTheme="majorBidi" w:hAnsiTheme="majorBidi" w:cstheme="majorBidi"/>
                <w:sz w:val="16"/>
                <w:szCs w:val="16"/>
              </w:rPr>
              <w:noBreakHyphen/>
              <w:t>4, L5NC</w:t>
            </w:r>
            <w:r w:rsidRPr="0019334F">
              <w:rPr>
                <w:rFonts w:asciiTheme="majorBidi" w:hAnsiTheme="majorBidi" w:cstheme="majorBidi"/>
                <w:sz w:val="16"/>
                <w:szCs w:val="16"/>
              </w:rPr>
              <w:noBreakHyphen/>
              <w:t>8, L5NC</w:t>
            </w:r>
            <w:r w:rsidRPr="0019334F">
              <w:rPr>
                <w:rFonts w:asciiTheme="majorBidi" w:hAnsiTheme="majorBidi" w:cstheme="majorBidi"/>
                <w:sz w:val="16"/>
                <w:szCs w:val="16"/>
              </w:rPr>
              <w:noBreakHyphen/>
              <w:t>9, L5NC</w:t>
            </w:r>
            <w:r w:rsidRPr="0019334F">
              <w:rPr>
                <w:rFonts w:asciiTheme="majorBidi" w:hAnsiTheme="majorBidi" w:cstheme="majorBidi"/>
                <w:sz w:val="16"/>
                <w:szCs w:val="16"/>
              </w:rPr>
              <w:noBreakHyphen/>
              <w:t>13, L5NC</w:t>
            </w:r>
            <w:r w:rsidRPr="0019334F">
              <w:rPr>
                <w:rFonts w:asciiTheme="majorBidi" w:hAnsiTheme="majorBidi" w:cstheme="majorBidi"/>
                <w:sz w:val="16"/>
                <w:szCs w:val="16"/>
              </w:rPr>
              <w:noBreakHyphen/>
              <w:t>14</w:t>
            </w:r>
          </w:p>
        </w:tc>
        <w:tc>
          <w:tcPr>
            <w:tcW w:w="1524" w:type="dxa"/>
            <w:vAlign w:val="center"/>
          </w:tcPr>
          <w:p w14:paraId="4E2C1013"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6 × 5</w:t>
            </w:r>
          </w:p>
        </w:tc>
        <w:tc>
          <w:tcPr>
            <w:tcW w:w="1124" w:type="dxa"/>
            <w:vAlign w:val="center"/>
          </w:tcPr>
          <w:p w14:paraId="0B718ECF"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0</w:t>
            </w:r>
          </w:p>
        </w:tc>
        <w:tc>
          <w:tcPr>
            <w:tcW w:w="1666" w:type="dxa"/>
            <w:vAlign w:val="center"/>
          </w:tcPr>
          <w:p w14:paraId="1E804FE0"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−36.1</w:t>
            </w:r>
          </w:p>
        </w:tc>
        <w:tc>
          <w:tcPr>
            <w:tcW w:w="1511" w:type="dxa"/>
            <w:vAlign w:val="center"/>
          </w:tcPr>
          <w:p w14:paraId="3B851273"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1.0</w:t>
            </w:r>
          </w:p>
        </w:tc>
      </w:tr>
      <w:tr w:rsidR="00B82D07" w:rsidRPr="007A1B39" w14:paraId="0E9E67C6" w14:textId="77777777" w:rsidTr="00D76C6E">
        <w:trPr>
          <w:cantSplit/>
          <w:jc w:val="center"/>
        </w:trPr>
        <w:tc>
          <w:tcPr>
            <w:tcW w:w="3814" w:type="dxa"/>
            <w:vAlign w:val="center"/>
          </w:tcPr>
          <w:p w14:paraId="5581F039" w14:textId="77777777" w:rsidR="00B82D07" w:rsidRPr="007A1B39" w:rsidRDefault="00B82D07" w:rsidP="00F808BD">
            <w:pPr>
              <w:pStyle w:val="Tabletext"/>
              <w:rPr>
                <w:rFonts w:asciiTheme="majorBidi" w:hAnsiTheme="majorBidi" w:cstheme="majorBidi"/>
                <w:sz w:val="16"/>
                <w:szCs w:val="16"/>
                <w:lang w:val="en-GB"/>
              </w:rPr>
            </w:pPr>
            <w:r w:rsidRPr="007A1B39">
              <w:rPr>
                <w:rFonts w:asciiTheme="majorBidi" w:hAnsiTheme="majorBidi" w:cstheme="majorBidi"/>
                <w:sz w:val="16"/>
                <w:szCs w:val="16"/>
                <w:lang w:val="en-GB"/>
              </w:rPr>
              <w:t>L5NC</w:t>
            </w:r>
            <w:r w:rsidRPr="007A1B39">
              <w:rPr>
                <w:rFonts w:asciiTheme="majorBidi" w:hAnsiTheme="majorBidi" w:cstheme="majorBidi"/>
                <w:sz w:val="16"/>
                <w:szCs w:val="16"/>
                <w:lang w:val="en-GB"/>
              </w:rPr>
              <w:noBreakHyphen/>
              <w:t>5, L5NC</w:t>
            </w:r>
            <w:r w:rsidRPr="007A1B39">
              <w:rPr>
                <w:rFonts w:asciiTheme="majorBidi" w:hAnsiTheme="majorBidi" w:cstheme="majorBidi"/>
                <w:sz w:val="16"/>
                <w:szCs w:val="16"/>
                <w:lang w:val="en-GB"/>
              </w:rPr>
              <w:noBreakHyphen/>
              <w:t>12</w:t>
            </w:r>
          </w:p>
        </w:tc>
        <w:tc>
          <w:tcPr>
            <w:tcW w:w="1524" w:type="dxa"/>
            <w:vAlign w:val="center"/>
          </w:tcPr>
          <w:p w14:paraId="74E99AD6"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2 × 5</w:t>
            </w:r>
          </w:p>
        </w:tc>
        <w:tc>
          <w:tcPr>
            <w:tcW w:w="1124" w:type="dxa"/>
            <w:vAlign w:val="center"/>
          </w:tcPr>
          <w:p w14:paraId="40E605AB"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0.555</w:t>
            </w:r>
          </w:p>
        </w:tc>
        <w:tc>
          <w:tcPr>
            <w:tcW w:w="1666" w:type="dxa"/>
            <w:vAlign w:val="center"/>
          </w:tcPr>
          <w:p w14:paraId="537449C3"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−5.1</w:t>
            </w:r>
          </w:p>
        </w:tc>
        <w:tc>
          <w:tcPr>
            <w:tcW w:w="1511" w:type="dxa"/>
            <w:vAlign w:val="center"/>
          </w:tcPr>
          <w:p w14:paraId="2F3E931C"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32.0</w:t>
            </w:r>
          </w:p>
        </w:tc>
      </w:tr>
      <w:tr w:rsidR="00B82D07" w:rsidRPr="007A1B39" w14:paraId="60716C92" w14:textId="77777777" w:rsidTr="00D76C6E">
        <w:trPr>
          <w:cantSplit/>
          <w:jc w:val="center"/>
        </w:trPr>
        <w:tc>
          <w:tcPr>
            <w:tcW w:w="3814" w:type="dxa"/>
            <w:tcBorders>
              <w:bottom w:val="single" w:sz="4" w:space="0" w:color="auto"/>
            </w:tcBorders>
            <w:vAlign w:val="center"/>
          </w:tcPr>
          <w:p w14:paraId="6DFFDF28" w14:textId="77777777" w:rsidR="00B82D07" w:rsidRPr="007A1B39" w:rsidRDefault="00B82D07" w:rsidP="00F808BD">
            <w:pPr>
              <w:pStyle w:val="Tabletext"/>
              <w:rPr>
                <w:rFonts w:asciiTheme="majorBidi" w:hAnsiTheme="majorBidi" w:cstheme="majorBidi"/>
                <w:sz w:val="16"/>
                <w:szCs w:val="16"/>
                <w:lang w:val="en-GB"/>
              </w:rPr>
            </w:pPr>
            <w:r w:rsidRPr="007A1B39">
              <w:rPr>
                <w:rFonts w:asciiTheme="majorBidi" w:hAnsiTheme="majorBidi" w:cstheme="majorBidi"/>
                <w:sz w:val="16"/>
                <w:szCs w:val="16"/>
                <w:lang w:val="en-GB"/>
              </w:rPr>
              <w:t>L5NC</w:t>
            </w:r>
            <w:r w:rsidRPr="007A1B39">
              <w:rPr>
                <w:rFonts w:asciiTheme="majorBidi" w:hAnsiTheme="majorBidi" w:cstheme="majorBidi"/>
                <w:sz w:val="16"/>
                <w:szCs w:val="16"/>
                <w:lang w:val="en-GB"/>
              </w:rPr>
              <w:noBreakHyphen/>
              <w:t>7, L5NC</w:t>
            </w:r>
            <w:r w:rsidRPr="007A1B39">
              <w:rPr>
                <w:rFonts w:asciiTheme="majorBidi" w:hAnsiTheme="majorBidi" w:cstheme="majorBidi"/>
                <w:sz w:val="16"/>
                <w:szCs w:val="16"/>
                <w:lang w:val="en-GB"/>
              </w:rPr>
              <w:noBreakHyphen/>
              <w:t>10</w:t>
            </w:r>
          </w:p>
        </w:tc>
        <w:tc>
          <w:tcPr>
            <w:tcW w:w="1524" w:type="dxa"/>
            <w:tcBorders>
              <w:bottom w:val="single" w:sz="4" w:space="0" w:color="auto"/>
            </w:tcBorders>
            <w:vAlign w:val="center"/>
          </w:tcPr>
          <w:p w14:paraId="0C2105A2"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2 × 5</w:t>
            </w:r>
          </w:p>
        </w:tc>
        <w:tc>
          <w:tcPr>
            <w:tcW w:w="1124" w:type="dxa"/>
            <w:tcBorders>
              <w:bottom w:val="single" w:sz="4" w:space="0" w:color="auto"/>
            </w:tcBorders>
            <w:vAlign w:val="center"/>
          </w:tcPr>
          <w:p w14:paraId="69E1D451"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1.555</w:t>
            </w:r>
          </w:p>
        </w:tc>
        <w:tc>
          <w:tcPr>
            <w:tcW w:w="1666" w:type="dxa"/>
            <w:tcBorders>
              <w:bottom w:val="single" w:sz="4" w:space="0" w:color="auto"/>
            </w:tcBorders>
            <w:vAlign w:val="center"/>
          </w:tcPr>
          <w:p w14:paraId="179B17AC"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6.9</w:t>
            </w:r>
          </w:p>
        </w:tc>
        <w:tc>
          <w:tcPr>
            <w:tcW w:w="1511" w:type="dxa"/>
            <w:tcBorders>
              <w:bottom w:val="single" w:sz="4" w:space="0" w:color="auto"/>
            </w:tcBorders>
            <w:vAlign w:val="center"/>
          </w:tcPr>
          <w:p w14:paraId="33E7D8B5"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44.0</w:t>
            </w:r>
          </w:p>
        </w:tc>
      </w:tr>
      <w:tr w:rsidR="00B82D07" w:rsidRPr="007A1B39" w14:paraId="3754F626" w14:textId="77777777" w:rsidTr="00D76C6E">
        <w:trPr>
          <w:cantSplit/>
          <w:jc w:val="center"/>
        </w:trPr>
        <w:tc>
          <w:tcPr>
            <w:tcW w:w="3814" w:type="dxa"/>
            <w:tcBorders>
              <w:bottom w:val="single" w:sz="4" w:space="0" w:color="auto"/>
              <w:right w:val="nil"/>
            </w:tcBorders>
            <w:vAlign w:val="center"/>
          </w:tcPr>
          <w:p w14:paraId="7A5F0E8D"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524" w:type="dxa"/>
            <w:tcBorders>
              <w:left w:val="nil"/>
              <w:bottom w:val="single" w:sz="4" w:space="0" w:color="auto"/>
              <w:right w:val="nil"/>
            </w:tcBorders>
            <w:vAlign w:val="center"/>
          </w:tcPr>
          <w:p w14:paraId="2BBE3E8B"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124" w:type="dxa"/>
            <w:tcBorders>
              <w:left w:val="nil"/>
              <w:bottom w:val="single" w:sz="4" w:space="0" w:color="auto"/>
              <w:right w:val="nil"/>
            </w:tcBorders>
            <w:vAlign w:val="center"/>
          </w:tcPr>
          <w:p w14:paraId="3C723622"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666" w:type="dxa"/>
            <w:tcBorders>
              <w:left w:val="nil"/>
              <w:bottom w:val="single" w:sz="4" w:space="0" w:color="auto"/>
              <w:right w:val="nil"/>
            </w:tcBorders>
            <w:vAlign w:val="center"/>
          </w:tcPr>
          <w:p w14:paraId="049395D0"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511" w:type="dxa"/>
            <w:tcBorders>
              <w:left w:val="nil"/>
              <w:bottom w:val="single" w:sz="4" w:space="0" w:color="auto"/>
            </w:tcBorders>
            <w:vAlign w:val="center"/>
          </w:tcPr>
          <w:p w14:paraId="2CE70FC6" w14:textId="77777777" w:rsidR="00B82D07" w:rsidRPr="007A1B39" w:rsidRDefault="00B82D07" w:rsidP="00F808BD">
            <w:pPr>
              <w:pStyle w:val="Tabletext"/>
              <w:spacing w:before="0" w:after="0"/>
              <w:rPr>
                <w:rFonts w:asciiTheme="majorBidi" w:hAnsiTheme="majorBidi" w:cstheme="majorBidi"/>
                <w:sz w:val="10"/>
                <w:szCs w:val="10"/>
                <w:lang w:val="en-GB"/>
              </w:rPr>
            </w:pPr>
          </w:p>
        </w:tc>
      </w:tr>
      <w:tr w:rsidR="00B82D07" w:rsidRPr="007A1B39" w14:paraId="03C21E15" w14:textId="77777777" w:rsidTr="00D76C6E">
        <w:trPr>
          <w:cantSplit/>
          <w:jc w:val="center"/>
        </w:trPr>
        <w:tc>
          <w:tcPr>
            <w:tcW w:w="3814" w:type="dxa"/>
            <w:tcBorders>
              <w:bottom w:val="single" w:sz="4" w:space="0" w:color="auto"/>
            </w:tcBorders>
            <w:vAlign w:val="center"/>
          </w:tcPr>
          <w:p w14:paraId="5173D3C4" w14:textId="77777777" w:rsidR="00B82D07" w:rsidRPr="007A1B39" w:rsidRDefault="00B82D07" w:rsidP="00F808BD">
            <w:pPr>
              <w:pStyle w:val="Tabletext"/>
              <w:rPr>
                <w:rFonts w:asciiTheme="majorBidi" w:hAnsiTheme="majorBidi" w:cstheme="majorBidi"/>
                <w:sz w:val="16"/>
                <w:szCs w:val="16"/>
                <w:lang w:val="en-GB"/>
              </w:rPr>
            </w:pPr>
            <w:r w:rsidRPr="007A1B39">
              <w:rPr>
                <w:rFonts w:asciiTheme="majorBidi" w:hAnsiTheme="majorBidi" w:cstheme="majorBidi"/>
                <w:sz w:val="16"/>
                <w:szCs w:val="16"/>
                <w:lang w:val="en-GB"/>
              </w:rPr>
              <w:t>L15</w:t>
            </w:r>
          </w:p>
        </w:tc>
        <w:tc>
          <w:tcPr>
            <w:tcW w:w="1524" w:type="dxa"/>
            <w:tcBorders>
              <w:bottom w:val="single" w:sz="4" w:space="0" w:color="auto"/>
            </w:tcBorders>
            <w:vAlign w:val="center"/>
          </w:tcPr>
          <w:p w14:paraId="638FD660"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3 × 15</w:t>
            </w:r>
          </w:p>
        </w:tc>
        <w:tc>
          <w:tcPr>
            <w:tcW w:w="1124" w:type="dxa"/>
            <w:tcBorders>
              <w:bottom w:val="single" w:sz="4" w:space="0" w:color="auto"/>
            </w:tcBorders>
            <w:vAlign w:val="center"/>
          </w:tcPr>
          <w:p w14:paraId="2020085A"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0</w:t>
            </w:r>
          </w:p>
        </w:tc>
        <w:tc>
          <w:tcPr>
            <w:tcW w:w="1666" w:type="dxa"/>
            <w:tcBorders>
              <w:bottom w:val="single" w:sz="4" w:space="0" w:color="auto"/>
            </w:tcBorders>
            <w:vAlign w:val="center"/>
          </w:tcPr>
          <w:p w14:paraId="07ED389E"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−36.1</w:t>
            </w:r>
          </w:p>
        </w:tc>
        <w:tc>
          <w:tcPr>
            <w:tcW w:w="1511" w:type="dxa"/>
            <w:tcBorders>
              <w:bottom w:val="single" w:sz="4" w:space="0" w:color="auto"/>
            </w:tcBorders>
            <w:vAlign w:val="center"/>
          </w:tcPr>
          <w:p w14:paraId="32A1C9A9"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1.0</w:t>
            </w:r>
          </w:p>
        </w:tc>
      </w:tr>
      <w:tr w:rsidR="00B82D07" w:rsidRPr="007A1B39" w14:paraId="553F3072" w14:textId="77777777" w:rsidTr="00D76C6E">
        <w:trPr>
          <w:cantSplit/>
          <w:jc w:val="center"/>
        </w:trPr>
        <w:tc>
          <w:tcPr>
            <w:tcW w:w="3814" w:type="dxa"/>
            <w:tcBorders>
              <w:top w:val="single" w:sz="4" w:space="0" w:color="auto"/>
              <w:left w:val="nil"/>
              <w:bottom w:val="single" w:sz="4" w:space="0" w:color="auto"/>
              <w:right w:val="nil"/>
            </w:tcBorders>
            <w:vAlign w:val="center"/>
          </w:tcPr>
          <w:p w14:paraId="4908BC42"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524" w:type="dxa"/>
            <w:tcBorders>
              <w:top w:val="single" w:sz="4" w:space="0" w:color="auto"/>
              <w:left w:val="nil"/>
              <w:bottom w:val="single" w:sz="4" w:space="0" w:color="auto"/>
              <w:right w:val="nil"/>
            </w:tcBorders>
            <w:vAlign w:val="center"/>
          </w:tcPr>
          <w:p w14:paraId="6F2B0564"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124" w:type="dxa"/>
            <w:tcBorders>
              <w:top w:val="single" w:sz="4" w:space="0" w:color="auto"/>
              <w:left w:val="nil"/>
              <w:bottom w:val="nil"/>
              <w:right w:val="nil"/>
            </w:tcBorders>
            <w:vAlign w:val="center"/>
          </w:tcPr>
          <w:p w14:paraId="607AD03A"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666" w:type="dxa"/>
            <w:tcBorders>
              <w:top w:val="single" w:sz="4" w:space="0" w:color="auto"/>
              <w:left w:val="nil"/>
              <w:bottom w:val="nil"/>
              <w:right w:val="nil"/>
            </w:tcBorders>
            <w:vAlign w:val="center"/>
          </w:tcPr>
          <w:p w14:paraId="6293277F" w14:textId="77777777" w:rsidR="00B82D07" w:rsidRPr="007A1B39" w:rsidRDefault="00B82D07" w:rsidP="00F808BD">
            <w:pPr>
              <w:pStyle w:val="Tabletext"/>
              <w:spacing w:before="0" w:after="0"/>
              <w:rPr>
                <w:rFonts w:asciiTheme="majorBidi" w:hAnsiTheme="majorBidi" w:cstheme="majorBidi"/>
                <w:sz w:val="10"/>
                <w:szCs w:val="10"/>
                <w:lang w:val="en-GB"/>
              </w:rPr>
            </w:pPr>
          </w:p>
        </w:tc>
        <w:tc>
          <w:tcPr>
            <w:tcW w:w="1511" w:type="dxa"/>
            <w:tcBorders>
              <w:top w:val="single" w:sz="4" w:space="0" w:color="auto"/>
              <w:left w:val="nil"/>
              <w:bottom w:val="nil"/>
              <w:right w:val="nil"/>
            </w:tcBorders>
            <w:vAlign w:val="center"/>
          </w:tcPr>
          <w:p w14:paraId="425F1897" w14:textId="77777777" w:rsidR="00B82D07" w:rsidRPr="007A1B39" w:rsidRDefault="00B82D07" w:rsidP="00F808BD">
            <w:pPr>
              <w:pStyle w:val="Tabletext"/>
              <w:spacing w:before="0" w:after="0"/>
              <w:rPr>
                <w:rFonts w:asciiTheme="majorBidi" w:hAnsiTheme="majorBidi" w:cstheme="majorBidi"/>
                <w:sz w:val="10"/>
                <w:szCs w:val="10"/>
                <w:lang w:val="en-GB"/>
              </w:rPr>
            </w:pPr>
          </w:p>
        </w:tc>
      </w:tr>
      <w:tr w:rsidR="00B82D07" w:rsidRPr="007A1B39" w14:paraId="3EBBF2D2" w14:textId="77777777" w:rsidTr="00D76C6E">
        <w:trPr>
          <w:cantSplit/>
          <w:jc w:val="center"/>
        </w:trPr>
        <w:tc>
          <w:tcPr>
            <w:tcW w:w="3814" w:type="dxa"/>
            <w:tcBorders>
              <w:top w:val="single" w:sz="4" w:space="0" w:color="auto"/>
              <w:bottom w:val="single" w:sz="4" w:space="0" w:color="auto"/>
            </w:tcBorders>
            <w:vAlign w:val="center"/>
          </w:tcPr>
          <w:p w14:paraId="74326C36" w14:textId="77777777" w:rsidR="00B82D07" w:rsidRPr="007A1B39" w:rsidRDefault="00B82D07" w:rsidP="00F808BD">
            <w:pPr>
              <w:pStyle w:val="Tabletext"/>
              <w:rPr>
                <w:rFonts w:asciiTheme="majorBidi" w:hAnsiTheme="majorBidi" w:cstheme="majorBidi"/>
                <w:sz w:val="16"/>
                <w:szCs w:val="16"/>
                <w:lang w:val="en-GB"/>
              </w:rPr>
            </w:pPr>
            <w:r w:rsidRPr="007A1B39">
              <w:rPr>
                <w:rFonts w:asciiTheme="majorBidi" w:hAnsiTheme="majorBidi" w:cstheme="majorBidi"/>
                <w:sz w:val="16"/>
                <w:szCs w:val="16"/>
                <w:lang w:val="en-GB"/>
              </w:rPr>
              <w:t>DVB</w:t>
            </w:r>
            <w:r w:rsidRPr="007A1B39">
              <w:rPr>
                <w:rFonts w:asciiTheme="majorBidi" w:hAnsiTheme="majorBidi" w:cstheme="majorBidi"/>
                <w:sz w:val="16"/>
                <w:szCs w:val="16"/>
                <w:lang w:val="en-GB"/>
              </w:rPr>
              <w:noBreakHyphen/>
              <w:t>T active bandwidth (MHz)</w:t>
            </w:r>
          </w:p>
        </w:tc>
        <w:tc>
          <w:tcPr>
            <w:tcW w:w="1524" w:type="dxa"/>
            <w:tcBorders>
              <w:top w:val="single" w:sz="4" w:space="0" w:color="auto"/>
              <w:bottom w:val="single" w:sz="4" w:space="0" w:color="auto"/>
            </w:tcBorders>
            <w:vAlign w:val="center"/>
          </w:tcPr>
          <w:p w14:paraId="4D6E5BE9"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7.61</w:t>
            </w:r>
          </w:p>
        </w:tc>
        <w:tc>
          <w:tcPr>
            <w:tcW w:w="4301" w:type="dxa"/>
            <w:gridSpan w:val="3"/>
            <w:tcBorders>
              <w:top w:val="nil"/>
              <w:bottom w:val="nil"/>
              <w:right w:val="nil"/>
            </w:tcBorders>
            <w:vAlign w:val="center"/>
          </w:tcPr>
          <w:p w14:paraId="1DC8E312" w14:textId="77777777" w:rsidR="00B82D07" w:rsidRPr="007A1B39" w:rsidRDefault="00B82D07" w:rsidP="00F808BD">
            <w:pPr>
              <w:pStyle w:val="Tabletext"/>
              <w:jc w:val="center"/>
              <w:rPr>
                <w:rFonts w:asciiTheme="majorBidi" w:hAnsiTheme="majorBidi" w:cstheme="majorBidi"/>
                <w:sz w:val="16"/>
                <w:szCs w:val="16"/>
                <w:lang w:val="en-GB"/>
              </w:rPr>
            </w:pPr>
          </w:p>
        </w:tc>
      </w:tr>
      <w:tr w:rsidR="00B82D07" w:rsidRPr="007A1B39" w14:paraId="78F52B57" w14:textId="77777777" w:rsidTr="00D76C6E">
        <w:trPr>
          <w:cantSplit/>
          <w:jc w:val="center"/>
        </w:trPr>
        <w:tc>
          <w:tcPr>
            <w:tcW w:w="3814" w:type="dxa"/>
            <w:tcBorders>
              <w:bottom w:val="single" w:sz="4" w:space="0" w:color="auto"/>
            </w:tcBorders>
            <w:vAlign w:val="center"/>
          </w:tcPr>
          <w:p w14:paraId="4B5F2E7E" w14:textId="77777777" w:rsidR="00B82D07" w:rsidRPr="0019334F" w:rsidRDefault="00B82D07" w:rsidP="00F808BD">
            <w:pPr>
              <w:pStyle w:val="Tabletext"/>
              <w:rPr>
                <w:rFonts w:asciiTheme="majorBidi" w:hAnsiTheme="majorBidi" w:cstheme="majorBidi"/>
                <w:sz w:val="16"/>
                <w:szCs w:val="16"/>
                <w:lang w:val="de-CH"/>
              </w:rPr>
            </w:pPr>
            <w:r w:rsidRPr="0019334F">
              <w:rPr>
                <w:rFonts w:asciiTheme="majorBidi" w:hAnsiTheme="majorBidi" w:cstheme="majorBidi"/>
                <w:sz w:val="16"/>
                <w:szCs w:val="16"/>
                <w:lang w:val="de-CH"/>
              </w:rPr>
              <w:t>LTE 10 MHz active bandwidth (MHz)</w:t>
            </w:r>
          </w:p>
        </w:tc>
        <w:tc>
          <w:tcPr>
            <w:tcW w:w="1524" w:type="dxa"/>
            <w:tcBorders>
              <w:bottom w:val="single" w:sz="4" w:space="0" w:color="auto"/>
            </w:tcBorders>
            <w:vAlign w:val="center"/>
          </w:tcPr>
          <w:p w14:paraId="1D876733"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9</w:t>
            </w:r>
          </w:p>
        </w:tc>
        <w:tc>
          <w:tcPr>
            <w:tcW w:w="4301" w:type="dxa"/>
            <w:gridSpan w:val="3"/>
            <w:tcBorders>
              <w:top w:val="nil"/>
              <w:bottom w:val="nil"/>
              <w:right w:val="nil"/>
            </w:tcBorders>
            <w:vAlign w:val="center"/>
          </w:tcPr>
          <w:p w14:paraId="6E8ED7AE" w14:textId="77777777" w:rsidR="00B82D07" w:rsidRPr="007A1B39" w:rsidRDefault="00B82D07" w:rsidP="00F808BD">
            <w:pPr>
              <w:pStyle w:val="Tabletext"/>
              <w:jc w:val="center"/>
              <w:rPr>
                <w:rFonts w:asciiTheme="majorBidi" w:hAnsiTheme="majorBidi" w:cstheme="majorBidi"/>
                <w:sz w:val="16"/>
                <w:szCs w:val="16"/>
                <w:lang w:val="en-GB"/>
              </w:rPr>
            </w:pPr>
          </w:p>
        </w:tc>
      </w:tr>
      <w:tr w:rsidR="00B82D07" w:rsidRPr="007A1B39" w14:paraId="5B6F0A66" w14:textId="77777777" w:rsidTr="00D76C6E">
        <w:trPr>
          <w:cantSplit/>
          <w:jc w:val="center"/>
        </w:trPr>
        <w:tc>
          <w:tcPr>
            <w:tcW w:w="9639" w:type="dxa"/>
            <w:gridSpan w:val="5"/>
            <w:tcBorders>
              <w:top w:val="nil"/>
              <w:left w:val="nil"/>
              <w:bottom w:val="nil"/>
              <w:right w:val="nil"/>
            </w:tcBorders>
            <w:vAlign w:val="center"/>
          </w:tcPr>
          <w:p w14:paraId="708C8FA1" w14:textId="77777777" w:rsidR="00B82D07" w:rsidRPr="007A1B39" w:rsidRDefault="00B82D07" w:rsidP="00F808BD">
            <w:pPr>
              <w:pStyle w:val="Tabletext"/>
              <w:spacing w:before="0" w:after="0"/>
              <w:rPr>
                <w:rFonts w:asciiTheme="majorBidi" w:hAnsiTheme="majorBidi" w:cstheme="majorBidi"/>
                <w:sz w:val="10"/>
                <w:szCs w:val="10"/>
                <w:lang w:val="en-GB"/>
              </w:rPr>
            </w:pPr>
          </w:p>
        </w:tc>
      </w:tr>
      <w:tr w:rsidR="00B82D07" w:rsidRPr="007A1B39" w14:paraId="2AF397A7" w14:textId="77777777" w:rsidTr="00D76C6E">
        <w:trPr>
          <w:cantSplit/>
          <w:jc w:val="center"/>
        </w:trPr>
        <w:tc>
          <w:tcPr>
            <w:tcW w:w="3814" w:type="dxa"/>
            <w:tcBorders>
              <w:top w:val="single" w:sz="4" w:space="0" w:color="auto"/>
              <w:bottom w:val="single" w:sz="4" w:space="0" w:color="auto"/>
            </w:tcBorders>
            <w:vAlign w:val="center"/>
          </w:tcPr>
          <w:p w14:paraId="4DEECF15" w14:textId="77777777" w:rsidR="00B82D07" w:rsidRPr="0019334F" w:rsidRDefault="00B82D07" w:rsidP="00F808BD">
            <w:pPr>
              <w:pStyle w:val="Tabletext"/>
              <w:rPr>
                <w:rFonts w:asciiTheme="majorBidi" w:hAnsiTheme="majorBidi" w:cstheme="majorBidi"/>
                <w:sz w:val="16"/>
                <w:szCs w:val="16"/>
              </w:rPr>
            </w:pPr>
            <w:r w:rsidRPr="0019334F">
              <w:rPr>
                <w:rFonts w:asciiTheme="majorBidi" w:hAnsiTheme="majorBidi" w:cstheme="majorBidi"/>
                <w:sz w:val="16"/>
                <w:szCs w:val="16"/>
              </w:rPr>
              <w:t>PR DVB</w:t>
            </w:r>
            <w:r w:rsidRPr="0019334F">
              <w:rPr>
                <w:rFonts w:asciiTheme="majorBidi" w:hAnsiTheme="majorBidi" w:cstheme="majorBidi"/>
                <w:sz w:val="16"/>
                <w:szCs w:val="16"/>
              </w:rPr>
              <w:noBreakHyphen/>
              <w:t>T vs DVB</w:t>
            </w:r>
            <w:r w:rsidRPr="0019334F">
              <w:rPr>
                <w:rFonts w:asciiTheme="majorBidi" w:hAnsiTheme="majorBidi" w:cstheme="majorBidi"/>
                <w:sz w:val="16"/>
                <w:szCs w:val="16"/>
              </w:rPr>
              <w:noBreakHyphen/>
              <w:t>T adjacent channel</w:t>
            </w:r>
          </w:p>
        </w:tc>
        <w:tc>
          <w:tcPr>
            <w:tcW w:w="1524" w:type="dxa"/>
            <w:tcBorders>
              <w:top w:val="single" w:sz="4" w:space="0" w:color="auto"/>
              <w:bottom w:val="single" w:sz="4" w:space="0" w:color="auto"/>
            </w:tcBorders>
            <w:vAlign w:val="center"/>
          </w:tcPr>
          <w:p w14:paraId="5D8B4546" w14:textId="77777777" w:rsidR="00B82D07" w:rsidRPr="007A1B39" w:rsidRDefault="00B82D07" w:rsidP="00F808BD">
            <w:pPr>
              <w:pStyle w:val="Tabletext"/>
              <w:jc w:val="center"/>
              <w:rPr>
                <w:rFonts w:asciiTheme="majorBidi" w:hAnsiTheme="majorBidi" w:cstheme="majorBidi"/>
                <w:sz w:val="16"/>
                <w:szCs w:val="16"/>
                <w:lang w:val="en-GB"/>
              </w:rPr>
            </w:pPr>
            <w:r w:rsidRPr="007A1B39">
              <w:rPr>
                <w:rFonts w:asciiTheme="majorBidi" w:hAnsiTheme="majorBidi" w:cstheme="majorBidi"/>
                <w:sz w:val="16"/>
                <w:szCs w:val="16"/>
                <w:lang w:val="en-GB"/>
              </w:rPr>
              <w:t>−37.1</w:t>
            </w:r>
          </w:p>
        </w:tc>
        <w:tc>
          <w:tcPr>
            <w:tcW w:w="4301" w:type="dxa"/>
            <w:gridSpan w:val="3"/>
            <w:tcBorders>
              <w:top w:val="nil"/>
              <w:bottom w:val="nil"/>
              <w:right w:val="nil"/>
            </w:tcBorders>
            <w:vAlign w:val="center"/>
          </w:tcPr>
          <w:p w14:paraId="42ED76CE" w14:textId="77777777" w:rsidR="00B82D07" w:rsidRPr="007A1B39" w:rsidRDefault="00B82D07" w:rsidP="00F808BD">
            <w:pPr>
              <w:pStyle w:val="Tabletext"/>
              <w:rPr>
                <w:rFonts w:asciiTheme="majorBidi" w:hAnsiTheme="majorBidi" w:cstheme="majorBidi"/>
                <w:sz w:val="16"/>
                <w:szCs w:val="16"/>
                <w:lang w:val="en-GB"/>
              </w:rPr>
            </w:pPr>
          </w:p>
        </w:tc>
      </w:tr>
    </w:tbl>
    <w:p w14:paraId="5E0D9AD6" w14:textId="77777777" w:rsidR="00B82D07" w:rsidRPr="005B5060" w:rsidRDefault="00B82D07" w:rsidP="00B82D07">
      <w:pPr>
        <w:pStyle w:val="Tablefin"/>
      </w:pPr>
    </w:p>
    <w:p w14:paraId="4AF9F449" w14:textId="74475AA0" w:rsidR="00B82D07" w:rsidRDefault="006C5F9E" w:rsidP="00B82D07">
      <w:pPr>
        <w:pStyle w:val="Note"/>
        <w:rPr>
          <w:lang w:val="en-GB"/>
        </w:rPr>
      </w:pPr>
      <w:r w:rsidRPr="006C5F9E">
        <w:rPr>
          <w:i/>
          <w:iCs/>
          <w:lang w:val="en-GB"/>
        </w:rPr>
        <w:t xml:space="preserve">Note to </w:t>
      </w:r>
      <w:r w:rsidR="00B82D07" w:rsidRPr="006C5F9E">
        <w:rPr>
          <w:i/>
          <w:iCs/>
          <w:lang w:val="en-GB"/>
        </w:rPr>
        <w:t>Table </w:t>
      </w:r>
      <w:r w:rsidRPr="006C5F9E">
        <w:rPr>
          <w:i/>
          <w:iCs/>
          <w:lang w:val="en-GB"/>
        </w:rPr>
        <w:t>A2-</w:t>
      </w:r>
      <w:r w:rsidR="00B82D07" w:rsidRPr="006C5F9E">
        <w:rPr>
          <w:i/>
          <w:iCs/>
          <w:lang w:val="en-GB"/>
        </w:rPr>
        <w:t>1</w:t>
      </w:r>
      <w:r w:rsidR="00B82D07" w:rsidRPr="005B5060">
        <w:rPr>
          <w:lang w:val="en-GB"/>
        </w:rPr>
        <w:t>: The power reduction is calculated using as reference the protection ratio for DVB</w:t>
      </w:r>
      <w:r w:rsidR="00B82D07" w:rsidRPr="005B5060">
        <w:rPr>
          <w:lang w:val="en-GB"/>
        </w:rPr>
        <w:noBreakHyphen/>
        <w:t>T interfered with by DVB</w:t>
      </w:r>
      <w:r w:rsidR="00B82D07" w:rsidRPr="005B5060">
        <w:rPr>
          <w:lang w:val="en-GB"/>
        </w:rPr>
        <w:noBreakHyphen/>
        <w:t>T (37.1 dB, from Table A</w:t>
      </w:r>
      <w:r w:rsidR="0023482F">
        <w:rPr>
          <w:lang w:val="en-GB"/>
        </w:rPr>
        <w:t>1-</w:t>
      </w:r>
      <w:r w:rsidR="00B82D07" w:rsidRPr="005B5060">
        <w:rPr>
          <w:lang w:val="en-GB"/>
        </w:rPr>
        <w:t>1). This explains the 1 dB reduction instead of 0 dB for the situations with no overlap, as the protection ratio for DVB</w:t>
      </w:r>
      <w:r w:rsidR="00B82D07" w:rsidRPr="005B5060">
        <w:rPr>
          <w:lang w:val="en-GB"/>
        </w:rPr>
        <w:noBreakHyphen/>
        <w:t xml:space="preserve">T interfered with by LTE is </w:t>
      </w:r>
      <w:r w:rsidR="00B82D07" w:rsidRPr="005B5060">
        <w:rPr>
          <w:lang w:val="en-GB"/>
        </w:rPr>
        <w:noBreakHyphen/>
        <w:t>36.1 dB (from Table A</w:t>
      </w:r>
      <w:r w:rsidR="0023482F">
        <w:rPr>
          <w:lang w:val="en-GB"/>
        </w:rPr>
        <w:t>1-</w:t>
      </w:r>
      <w:r w:rsidR="00B82D07" w:rsidRPr="005B5060">
        <w:rPr>
          <w:lang w:val="en-GB"/>
        </w:rPr>
        <w:t>2).</w:t>
      </w:r>
    </w:p>
    <w:p w14:paraId="6D1CDCBB" w14:textId="36DDEBE7" w:rsidR="00B82D07" w:rsidRDefault="00B82D07" w:rsidP="00070ECA">
      <w:pPr>
        <w:pStyle w:val="AnnexNoTitle"/>
        <w:rPr>
          <w:lang w:val="en-GB"/>
        </w:rPr>
      </w:pPr>
      <w:bookmarkStart w:id="174" w:name="_Toc190245181"/>
      <w:bookmarkStart w:id="175" w:name="_Toc40645075"/>
      <w:bookmarkStart w:id="176" w:name="_Toc64383423"/>
      <w:bookmarkStart w:id="177" w:name="_Toc76920625"/>
      <w:bookmarkStart w:id="178" w:name="_Toc78327784"/>
      <w:bookmarkStart w:id="179" w:name="_Toc138105905"/>
      <w:r w:rsidRPr="00070ECA">
        <w:rPr>
          <w:lang w:val="en-GB"/>
        </w:rPr>
        <w:lastRenderedPageBreak/>
        <w:t xml:space="preserve">Annex </w:t>
      </w:r>
      <w:r w:rsidR="007E7937">
        <w:rPr>
          <w:lang w:val="en-GB"/>
        </w:rPr>
        <w:t>3</w:t>
      </w:r>
      <w:r w:rsidR="00070ECA" w:rsidRPr="00070ECA">
        <w:rPr>
          <w:lang w:val="en-GB"/>
        </w:rPr>
        <w:br/>
      </w:r>
      <w:r w:rsidR="00070ECA" w:rsidRPr="00070ECA">
        <w:rPr>
          <w:lang w:val="en-GB"/>
        </w:rPr>
        <w:br/>
      </w:r>
      <w:r w:rsidR="00070ECA" w:rsidRPr="005B5060">
        <w:rPr>
          <w:lang w:val="en-GB"/>
        </w:rPr>
        <w:t>Example of the calculation of power reduction in a real case</w:t>
      </w:r>
      <w:bookmarkEnd w:id="174"/>
    </w:p>
    <w:bookmarkEnd w:id="175"/>
    <w:bookmarkEnd w:id="176"/>
    <w:bookmarkEnd w:id="177"/>
    <w:bookmarkEnd w:id="178"/>
    <w:bookmarkEnd w:id="179"/>
    <w:p w14:paraId="34338CAC" w14:textId="77777777" w:rsidR="00864B9C" w:rsidRDefault="00B82D07" w:rsidP="00B82D07">
      <w:pPr>
        <w:pStyle w:val="Figure"/>
        <w:rPr>
          <w:lang w:val="en-GB"/>
        </w:rPr>
      </w:pPr>
      <w:r w:rsidRPr="005B5060">
        <w:rPr>
          <w:noProof/>
          <w:lang w:val="en-GB"/>
        </w:rPr>
        <w:drawing>
          <wp:inline distT="0" distB="0" distL="0" distR="0" wp14:anchorId="6E4DC3A6" wp14:editId="0FA3D10F">
            <wp:extent cx="4564800" cy="3423600"/>
            <wp:effectExtent l="19050" t="19050" r="26670" b="24765"/>
            <wp:docPr id="186" name="Picture 18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 picture containing shape&#10;&#10;Description automatically generated"/>
                    <pic:cNvPicPr/>
                  </pic:nvPicPr>
                  <pic:blipFill>
                    <a:blip r:embed="rId45">
                      <a:extLst>
                        <a:ext uri="{28A0092B-C50C-407E-A947-70E740481C1C}">
                          <a14:useLocalDpi xmlns:a14="http://schemas.microsoft.com/office/drawing/2010/main"/>
                        </a:ext>
                      </a:extLst>
                    </a:blip>
                    <a:stretch>
                      <a:fillRect/>
                    </a:stretch>
                  </pic:blipFill>
                  <pic:spPr>
                    <a:xfrm>
                      <a:off x="0" y="0"/>
                      <a:ext cx="4564800" cy="3423600"/>
                    </a:xfrm>
                    <a:prstGeom prst="rect">
                      <a:avLst/>
                    </a:prstGeom>
                    <a:ln>
                      <a:solidFill>
                        <a:schemeClr val="tx1"/>
                      </a:solidFill>
                    </a:ln>
                  </pic:spPr>
                </pic:pic>
              </a:graphicData>
            </a:graphic>
          </wp:inline>
        </w:drawing>
      </w:r>
    </w:p>
    <w:p w14:paraId="24D2C8EE" w14:textId="77777777" w:rsidR="00864B9C" w:rsidRDefault="00B82D07" w:rsidP="00B82D07">
      <w:pPr>
        <w:pStyle w:val="Figure"/>
        <w:rPr>
          <w:lang w:val="en-GB"/>
        </w:rPr>
      </w:pPr>
      <w:r w:rsidRPr="005B5060">
        <w:rPr>
          <w:noProof/>
          <w:lang w:val="en-GB"/>
        </w:rPr>
        <w:drawing>
          <wp:inline distT="0" distB="0" distL="0" distR="0" wp14:anchorId="164A9D72" wp14:editId="70093DF3">
            <wp:extent cx="4568400" cy="3427200"/>
            <wp:effectExtent l="19050" t="19050" r="22860" b="20955"/>
            <wp:docPr id="187" name="Picture 18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Text&#10;&#10;Description automatically generated with medium confidence"/>
                    <pic:cNvPicPr/>
                  </pic:nvPicPr>
                  <pic:blipFill>
                    <a:blip r:embed="rId46"/>
                    <a:stretch>
                      <a:fillRect/>
                    </a:stretch>
                  </pic:blipFill>
                  <pic:spPr>
                    <a:xfrm>
                      <a:off x="0" y="0"/>
                      <a:ext cx="4568400" cy="3427200"/>
                    </a:xfrm>
                    <a:prstGeom prst="rect">
                      <a:avLst/>
                    </a:prstGeom>
                    <a:ln>
                      <a:solidFill>
                        <a:schemeClr val="tx1"/>
                      </a:solidFill>
                    </a:ln>
                  </pic:spPr>
                </pic:pic>
              </a:graphicData>
            </a:graphic>
          </wp:inline>
        </w:drawing>
      </w:r>
    </w:p>
    <w:p w14:paraId="6B33BF2E" w14:textId="77777777" w:rsidR="00864B9C" w:rsidRDefault="001834D2" w:rsidP="00B82D07">
      <w:pPr>
        <w:pStyle w:val="Figure"/>
        <w:rPr>
          <w:lang w:val="en-GB"/>
        </w:rPr>
      </w:pPr>
      <w:r w:rsidRPr="005B5060">
        <w:rPr>
          <w:noProof/>
          <w:lang w:val="en-GB"/>
        </w:rPr>
        <w:lastRenderedPageBreak/>
        <w:drawing>
          <wp:inline distT="0" distB="0" distL="0" distR="0" wp14:anchorId="5BD00F0F" wp14:editId="57DEAB15">
            <wp:extent cx="4568400" cy="3427200"/>
            <wp:effectExtent l="19050" t="19050" r="22860" b="2095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47"/>
                    <a:stretch>
                      <a:fillRect/>
                    </a:stretch>
                  </pic:blipFill>
                  <pic:spPr>
                    <a:xfrm>
                      <a:off x="0" y="0"/>
                      <a:ext cx="4568400" cy="3427200"/>
                    </a:xfrm>
                    <a:prstGeom prst="rect">
                      <a:avLst/>
                    </a:prstGeom>
                    <a:ln>
                      <a:solidFill>
                        <a:schemeClr val="tx1"/>
                      </a:solidFill>
                    </a:ln>
                  </pic:spPr>
                </pic:pic>
              </a:graphicData>
            </a:graphic>
          </wp:inline>
        </w:drawing>
      </w:r>
    </w:p>
    <w:p w14:paraId="28F6E101" w14:textId="1A87D833" w:rsidR="004B681E" w:rsidRDefault="002D4259" w:rsidP="00B82D07">
      <w:pPr>
        <w:pStyle w:val="Figure"/>
        <w:rPr>
          <w:lang w:val="en-GB"/>
        </w:rPr>
      </w:pPr>
      <w:r>
        <w:rPr>
          <w:lang w:val="en-GB"/>
        </w:rPr>
        <w:br/>
      </w:r>
      <w:r w:rsidR="00B82D07" w:rsidRPr="005B5060">
        <w:rPr>
          <w:noProof/>
          <w:lang w:val="en-GB"/>
        </w:rPr>
        <w:drawing>
          <wp:inline distT="0" distB="0" distL="0" distR="0" wp14:anchorId="1A31C960" wp14:editId="20271097">
            <wp:extent cx="4568400" cy="3427200"/>
            <wp:effectExtent l="19050" t="19050" r="22860" b="20955"/>
            <wp:docPr id="188" name="Picture 18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Map&#10;&#10;Description automatically generated"/>
                    <pic:cNvPicPr/>
                  </pic:nvPicPr>
                  <pic:blipFill>
                    <a:blip r:embed="rId48">
                      <a:extLst>
                        <a:ext uri="{28A0092B-C50C-407E-A947-70E740481C1C}">
                          <a14:useLocalDpi xmlns:a14="http://schemas.microsoft.com/office/drawing/2010/main"/>
                        </a:ext>
                      </a:extLst>
                    </a:blip>
                    <a:stretch>
                      <a:fillRect/>
                    </a:stretch>
                  </pic:blipFill>
                  <pic:spPr>
                    <a:xfrm>
                      <a:off x="0" y="0"/>
                      <a:ext cx="4568400" cy="3427200"/>
                    </a:xfrm>
                    <a:prstGeom prst="rect">
                      <a:avLst/>
                    </a:prstGeom>
                    <a:ln>
                      <a:solidFill>
                        <a:schemeClr val="tx1"/>
                      </a:solidFill>
                    </a:ln>
                  </pic:spPr>
                </pic:pic>
              </a:graphicData>
            </a:graphic>
          </wp:inline>
        </w:drawing>
      </w:r>
    </w:p>
    <w:p w14:paraId="1456666B" w14:textId="77777777" w:rsidR="004B681E" w:rsidRDefault="00B82D07" w:rsidP="00B82D07">
      <w:pPr>
        <w:pStyle w:val="Figure"/>
        <w:rPr>
          <w:lang w:val="en-GB"/>
        </w:rPr>
      </w:pPr>
      <w:r w:rsidRPr="005B5060">
        <w:rPr>
          <w:lang w:val="en-GB"/>
        </w:rPr>
        <w:lastRenderedPageBreak/>
        <w:br/>
      </w:r>
      <w:r w:rsidRPr="005B5060">
        <w:rPr>
          <w:noProof/>
          <w:lang w:val="en-GB"/>
        </w:rPr>
        <w:drawing>
          <wp:inline distT="0" distB="0" distL="0" distR="0" wp14:anchorId="6CAE0EFD" wp14:editId="55EC38E0">
            <wp:extent cx="4572000" cy="3427200"/>
            <wp:effectExtent l="19050" t="19050" r="19050" b="2095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49"/>
                    <a:stretch>
                      <a:fillRect/>
                    </a:stretch>
                  </pic:blipFill>
                  <pic:spPr>
                    <a:xfrm>
                      <a:off x="0" y="0"/>
                      <a:ext cx="4572000" cy="3427200"/>
                    </a:xfrm>
                    <a:prstGeom prst="rect">
                      <a:avLst/>
                    </a:prstGeom>
                    <a:ln>
                      <a:solidFill>
                        <a:schemeClr val="tx1"/>
                      </a:solidFill>
                    </a:ln>
                  </pic:spPr>
                </pic:pic>
              </a:graphicData>
            </a:graphic>
          </wp:inline>
        </w:drawing>
      </w:r>
    </w:p>
    <w:p w14:paraId="5F7F72F9" w14:textId="77777777" w:rsidR="004C5F49" w:rsidRDefault="00B82D07" w:rsidP="00B82D07">
      <w:pPr>
        <w:pStyle w:val="Figure"/>
        <w:rPr>
          <w:lang w:val="en-GB"/>
        </w:rPr>
      </w:pPr>
      <w:r w:rsidRPr="005B5060">
        <w:rPr>
          <w:lang w:val="en-GB"/>
        </w:rPr>
        <w:br/>
      </w:r>
      <w:r w:rsidRPr="005B5060">
        <w:rPr>
          <w:noProof/>
          <w:lang w:val="en-GB"/>
        </w:rPr>
        <w:drawing>
          <wp:inline distT="0" distB="0" distL="0" distR="0" wp14:anchorId="52456A8A" wp14:editId="5AECC1C0">
            <wp:extent cx="4568400" cy="3427200"/>
            <wp:effectExtent l="19050" t="19050" r="22860" b="20955"/>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50"/>
                    <a:stretch>
                      <a:fillRect/>
                    </a:stretch>
                  </pic:blipFill>
                  <pic:spPr>
                    <a:xfrm>
                      <a:off x="0" y="0"/>
                      <a:ext cx="4568400" cy="3427200"/>
                    </a:xfrm>
                    <a:prstGeom prst="rect">
                      <a:avLst/>
                    </a:prstGeom>
                    <a:ln>
                      <a:solidFill>
                        <a:schemeClr val="tx1"/>
                      </a:solidFill>
                    </a:ln>
                  </pic:spPr>
                </pic:pic>
              </a:graphicData>
            </a:graphic>
          </wp:inline>
        </w:drawing>
      </w:r>
    </w:p>
    <w:p w14:paraId="177939BE" w14:textId="77777777" w:rsidR="004C5F49" w:rsidRDefault="00B82D07" w:rsidP="00B82D07">
      <w:pPr>
        <w:pStyle w:val="Figure"/>
        <w:rPr>
          <w:lang w:val="en-GB"/>
        </w:rPr>
      </w:pPr>
      <w:r w:rsidRPr="005B5060">
        <w:rPr>
          <w:lang w:val="en-GB"/>
        </w:rPr>
        <w:lastRenderedPageBreak/>
        <w:br/>
      </w:r>
      <w:r w:rsidRPr="005B5060">
        <w:rPr>
          <w:noProof/>
          <w:lang w:val="en-GB"/>
        </w:rPr>
        <w:drawing>
          <wp:inline distT="0" distB="0" distL="0" distR="0" wp14:anchorId="60658D85" wp14:editId="073EF4B0">
            <wp:extent cx="4568400" cy="3427200"/>
            <wp:effectExtent l="19050" t="19050" r="22860" b="20955"/>
            <wp:docPr id="192" name="Picture 19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Map&#10;&#10;Description automatically generated"/>
                    <pic:cNvPicPr/>
                  </pic:nvPicPr>
                  <pic:blipFill>
                    <a:blip r:embed="rId51"/>
                    <a:stretch>
                      <a:fillRect/>
                    </a:stretch>
                  </pic:blipFill>
                  <pic:spPr>
                    <a:xfrm>
                      <a:off x="0" y="0"/>
                      <a:ext cx="4568400" cy="3427200"/>
                    </a:xfrm>
                    <a:prstGeom prst="rect">
                      <a:avLst/>
                    </a:prstGeom>
                    <a:ln>
                      <a:solidFill>
                        <a:schemeClr val="tx1"/>
                      </a:solidFill>
                    </a:ln>
                  </pic:spPr>
                </pic:pic>
              </a:graphicData>
            </a:graphic>
          </wp:inline>
        </w:drawing>
      </w:r>
    </w:p>
    <w:p w14:paraId="3A2BF195" w14:textId="77777777" w:rsidR="004C5F49" w:rsidRDefault="00B82D07" w:rsidP="00B82D07">
      <w:pPr>
        <w:pStyle w:val="Figure"/>
        <w:rPr>
          <w:lang w:val="en-GB"/>
        </w:rPr>
      </w:pPr>
      <w:r w:rsidRPr="005B5060">
        <w:rPr>
          <w:lang w:val="en-GB"/>
        </w:rPr>
        <w:br/>
      </w:r>
      <w:r w:rsidRPr="005B5060">
        <w:rPr>
          <w:noProof/>
          <w:lang w:val="en-GB"/>
        </w:rPr>
        <w:drawing>
          <wp:inline distT="0" distB="0" distL="0" distR="0" wp14:anchorId="33A1FD9D" wp14:editId="711359C7">
            <wp:extent cx="4568400" cy="3427200"/>
            <wp:effectExtent l="19050" t="19050" r="22860" b="20955"/>
            <wp:docPr id="193" name="Picture 19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Map&#10;&#10;Description automatically generated"/>
                    <pic:cNvPicPr/>
                  </pic:nvPicPr>
                  <pic:blipFill>
                    <a:blip r:embed="rId52"/>
                    <a:stretch>
                      <a:fillRect/>
                    </a:stretch>
                  </pic:blipFill>
                  <pic:spPr>
                    <a:xfrm>
                      <a:off x="0" y="0"/>
                      <a:ext cx="4568400" cy="3427200"/>
                    </a:xfrm>
                    <a:prstGeom prst="rect">
                      <a:avLst/>
                    </a:prstGeom>
                    <a:ln>
                      <a:solidFill>
                        <a:schemeClr val="tx1"/>
                      </a:solidFill>
                    </a:ln>
                  </pic:spPr>
                </pic:pic>
              </a:graphicData>
            </a:graphic>
          </wp:inline>
        </w:drawing>
      </w:r>
    </w:p>
    <w:p w14:paraId="78FF322D" w14:textId="6DD9089A" w:rsidR="004C5F49" w:rsidRDefault="00B82D07" w:rsidP="00B82D07">
      <w:pPr>
        <w:pStyle w:val="Figure"/>
        <w:rPr>
          <w:lang w:val="en-GB"/>
        </w:rPr>
      </w:pPr>
      <w:r w:rsidRPr="005B5060">
        <w:rPr>
          <w:lang w:val="en-GB"/>
        </w:rPr>
        <w:lastRenderedPageBreak/>
        <w:br/>
      </w:r>
      <w:r w:rsidRPr="005B5060">
        <w:rPr>
          <w:noProof/>
          <w:lang w:val="en-GB"/>
        </w:rPr>
        <w:drawing>
          <wp:inline distT="0" distB="0" distL="0" distR="0" wp14:anchorId="3F7ECC00" wp14:editId="005E3E9C">
            <wp:extent cx="4568400" cy="3427200"/>
            <wp:effectExtent l="19050" t="19050" r="22860" b="20955"/>
            <wp:docPr id="194" name="Picture 19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Map&#10;&#10;Description automatically generated"/>
                    <pic:cNvPicPr/>
                  </pic:nvPicPr>
                  <pic:blipFill>
                    <a:blip r:embed="rId53"/>
                    <a:stretch>
                      <a:fillRect/>
                    </a:stretch>
                  </pic:blipFill>
                  <pic:spPr>
                    <a:xfrm>
                      <a:off x="0" y="0"/>
                      <a:ext cx="4568400" cy="3427200"/>
                    </a:xfrm>
                    <a:prstGeom prst="rect">
                      <a:avLst/>
                    </a:prstGeom>
                    <a:ln>
                      <a:solidFill>
                        <a:schemeClr val="tx1"/>
                      </a:solidFill>
                    </a:ln>
                  </pic:spPr>
                </pic:pic>
              </a:graphicData>
            </a:graphic>
          </wp:inline>
        </w:drawing>
      </w:r>
    </w:p>
    <w:p w14:paraId="2BF81139" w14:textId="25DBB6C4" w:rsidR="00B82D07" w:rsidRDefault="00B82D07" w:rsidP="00B82D07">
      <w:pPr>
        <w:pStyle w:val="Figure"/>
        <w:rPr>
          <w:lang w:val="en-GB"/>
        </w:rPr>
      </w:pPr>
      <w:r w:rsidRPr="005B5060">
        <w:rPr>
          <w:lang w:val="en-GB"/>
        </w:rPr>
        <w:br/>
      </w:r>
      <w:r w:rsidRPr="005B5060">
        <w:rPr>
          <w:noProof/>
          <w:lang w:val="en-GB"/>
        </w:rPr>
        <w:drawing>
          <wp:inline distT="0" distB="0" distL="0" distR="0" wp14:anchorId="015D949C" wp14:editId="544FE314">
            <wp:extent cx="4568400" cy="3427200"/>
            <wp:effectExtent l="19050" t="19050" r="22860" b="20955"/>
            <wp:docPr id="195" name="Picture 1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Graphical user interface, text, application, email&#10;&#10;Description automatically generated"/>
                    <pic:cNvPicPr/>
                  </pic:nvPicPr>
                  <pic:blipFill>
                    <a:blip r:embed="rId54"/>
                    <a:stretch>
                      <a:fillRect/>
                    </a:stretch>
                  </pic:blipFill>
                  <pic:spPr>
                    <a:xfrm>
                      <a:off x="0" y="0"/>
                      <a:ext cx="4568400" cy="3427200"/>
                    </a:xfrm>
                    <a:prstGeom prst="rect">
                      <a:avLst/>
                    </a:prstGeom>
                    <a:ln>
                      <a:solidFill>
                        <a:schemeClr val="tx1"/>
                      </a:solidFill>
                    </a:ln>
                  </pic:spPr>
                </pic:pic>
              </a:graphicData>
            </a:graphic>
          </wp:inline>
        </w:drawing>
      </w:r>
    </w:p>
    <w:p w14:paraId="0F191956" w14:textId="77777777" w:rsidR="005A44D1" w:rsidRDefault="005A44D1" w:rsidP="005A44D1">
      <w:pPr>
        <w:rPr>
          <w:lang w:val="en-GB"/>
        </w:rPr>
      </w:pPr>
    </w:p>
    <w:p w14:paraId="5159FB61" w14:textId="77777777" w:rsidR="005A44D1" w:rsidRPr="005A44D1" w:rsidRDefault="005A44D1" w:rsidP="005A44D1">
      <w:pPr>
        <w:rPr>
          <w:lang w:val="en-GB"/>
        </w:rPr>
      </w:pPr>
    </w:p>
    <w:p w14:paraId="7881947C" w14:textId="786CAE3E" w:rsidR="00B82D07" w:rsidRPr="0019334F" w:rsidRDefault="00B82D07" w:rsidP="00CA6D82">
      <w:pPr>
        <w:pStyle w:val="AnnexNoTitle"/>
        <w:rPr>
          <w:lang w:val="en-GB"/>
        </w:rPr>
      </w:pPr>
      <w:bookmarkStart w:id="180" w:name="_Toc190245182"/>
      <w:bookmarkStart w:id="181" w:name="_Toc40645078"/>
      <w:bookmarkStart w:id="182" w:name="_Toc64383426"/>
      <w:bookmarkStart w:id="183" w:name="_Toc76920626"/>
      <w:bookmarkStart w:id="184" w:name="_Toc78327785"/>
      <w:bookmarkStart w:id="185" w:name="_Toc138105906"/>
      <w:r w:rsidRPr="0019334F">
        <w:rPr>
          <w:lang w:val="en-GB"/>
        </w:rPr>
        <w:lastRenderedPageBreak/>
        <w:t xml:space="preserve">Annex </w:t>
      </w:r>
      <w:r w:rsidR="007E7937" w:rsidRPr="0019334F">
        <w:rPr>
          <w:lang w:val="en-GB"/>
        </w:rPr>
        <w:t>4</w:t>
      </w:r>
      <w:r w:rsidR="00CA6D82" w:rsidRPr="0019334F">
        <w:rPr>
          <w:lang w:val="en-GB"/>
        </w:rPr>
        <w:br/>
      </w:r>
      <w:r w:rsidR="00CA6D82" w:rsidRPr="0019334F">
        <w:rPr>
          <w:lang w:val="en-GB"/>
        </w:rPr>
        <w:br/>
      </w:r>
      <w:r w:rsidR="00CA6D82" w:rsidRPr="005B5060">
        <w:rPr>
          <w:lang w:val="en-GB"/>
        </w:rPr>
        <w:t xml:space="preserve">Identifying contiguous DTTB channels at the border </w:t>
      </w:r>
      <w:r w:rsidR="00CA6D82" w:rsidRPr="005B5060">
        <w:rPr>
          <w:lang w:val="en-GB"/>
        </w:rPr>
        <w:br/>
        <w:t>between Germany and France</w:t>
      </w:r>
      <w:bookmarkEnd w:id="180"/>
    </w:p>
    <w:bookmarkEnd w:id="181"/>
    <w:bookmarkEnd w:id="182"/>
    <w:bookmarkEnd w:id="183"/>
    <w:bookmarkEnd w:id="184"/>
    <w:bookmarkEnd w:id="185"/>
    <w:p w14:paraId="5886AB3E" w14:textId="41DFC7CC" w:rsidR="00B82D07" w:rsidRPr="005B5060" w:rsidRDefault="00B82D07" w:rsidP="00B82D07">
      <w:pPr>
        <w:pStyle w:val="Normalaftertitle"/>
        <w:rPr>
          <w:lang w:val="en-GB"/>
        </w:rPr>
      </w:pPr>
      <w:r w:rsidRPr="005B5060">
        <w:rPr>
          <w:lang w:val="en-GB"/>
        </w:rPr>
        <w:t>In the context of possible band plans identification for 5G Broadcast in the 470-694 MHz band, one option being considered is the accommodation of 15 MHz LTE channels within 2 × 8 MHz DTTB channels. For the countries considering the implementation of such a band plan, this requires the identification of contiguous DTTB channels that are usable in the field, i.e. currently in use or planned for use by the concerned country and coordinated with its neighbours.</w:t>
      </w:r>
    </w:p>
    <w:p w14:paraId="41644563" w14:textId="4F2E62A2" w:rsidR="00B82D07" w:rsidRPr="005B5060" w:rsidRDefault="00B82D07" w:rsidP="00B82D07">
      <w:pPr>
        <w:rPr>
          <w:lang w:val="en-GB"/>
        </w:rPr>
      </w:pPr>
      <w:r w:rsidRPr="005B5060">
        <w:rPr>
          <w:lang w:val="en-GB"/>
        </w:rPr>
        <w:t xml:space="preserve">To illustrate the issue independently from any decision of the considered countries to use such a band plan, this document tries and identifies possible contiguous DTTB channels at the border between Germany and France, based on the existing coordination arrangements, considering other neighbouring countries (Luxembourg, Switzerland, </w:t>
      </w:r>
      <w:r w:rsidR="0019334F">
        <w:rPr>
          <w:lang w:val="en-GB"/>
        </w:rPr>
        <w:t>t</w:t>
      </w:r>
      <w:r w:rsidRPr="005B5060">
        <w:rPr>
          <w:lang w:val="en-GB"/>
        </w:rPr>
        <w:t>he Netherlands...). It is based on publicly available information, namely:</w:t>
      </w:r>
    </w:p>
    <w:p w14:paraId="3EC6B4F7" w14:textId="77777777" w:rsidR="00B82D07" w:rsidRPr="005B5060" w:rsidRDefault="00B82D07" w:rsidP="00CA6D82">
      <w:pPr>
        <w:pStyle w:val="enumlev1"/>
        <w:jc w:val="left"/>
        <w:rPr>
          <w:lang w:val="en-GB"/>
        </w:rPr>
      </w:pPr>
      <w:r w:rsidRPr="005B5060">
        <w:rPr>
          <w:lang w:val="en-GB"/>
        </w:rPr>
        <w:t>–</w:t>
      </w:r>
      <w:r w:rsidRPr="005B5060">
        <w:rPr>
          <w:lang w:val="en-GB"/>
        </w:rPr>
        <w:tab/>
        <w:t>WEDDIP (Western European Digital Dividend Implementation Platform) agreement, 29 April 2016</w:t>
      </w:r>
      <w:r w:rsidRPr="005B5060">
        <w:rPr>
          <w:lang w:val="en-GB"/>
        </w:rPr>
        <w:br/>
      </w:r>
      <w:hyperlink r:id="rId55" w:history="1">
        <w:r w:rsidRPr="005B5060">
          <w:rPr>
            <w:rStyle w:val="Hyperlink"/>
            <w:szCs w:val="24"/>
            <w:lang w:val="en-GB"/>
          </w:rPr>
          <w:t>https://www.anfr.fr/fileadmin/mediatheque/documents/coordination/Accords_par_pays/WEDDIP_statement_700_MHz_band_release.pdf</w:t>
        </w:r>
      </w:hyperlink>
    </w:p>
    <w:p w14:paraId="681944F0" w14:textId="77777777" w:rsidR="00B82D07" w:rsidRPr="005B5060" w:rsidRDefault="00B82D07" w:rsidP="00CA6D82">
      <w:pPr>
        <w:pStyle w:val="enumlev1"/>
        <w:keepNext/>
        <w:keepLines/>
        <w:jc w:val="left"/>
        <w:rPr>
          <w:lang w:val="en-GB"/>
        </w:rPr>
      </w:pPr>
      <w:r w:rsidRPr="005B5060">
        <w:rPr>
          <w:lang w:val="en-GB"/>
        </w:rPr>
        <w:t>–</w:t>
      </w:r>
      <w:r w:rsidRPr="005B5060">
        <w:rPr>
          <w:lang w:val="en-GB"/>
        </w:rPr>
        <w:tab/>
        <w:t>Agreement between the administrations of Germany and France concerning frequency co</w:t>
      </w:r>
      <w:r w:rsidRPr="005B5060">
        <w:rPr>
          <w:lang w:val="en-GB"/>
        </w:rPr>
        <w:noBreakHyphen/>
        <w:t>ordination of Digital Terrestrial Television in the band 470</w:t>
      </w:r>
      <w:r w:rsidRPr="005B5060">
        <w:rPr>
          <w:lang w:val="en-GB"/>
        </w:rPr>
        <w:noBreakHyphen/>
        <w:t xml:space="preserve">694 MHz </w:t>
      </w:r>
      <w:r w:rsidRPr="005B5060">
        <w:rPr>
          <w:lang w:val="en-GB"/>
        </w:rPr>
        <w:br/>
      </w:r>
      <w:hyperlink r:id="rId56" w:history="1">
        <w:r w:rsidRPr="005B5060">
          <w:rPr>
            <w:rStyle w:val="Hyperlink"/>
            <w:szCs w:val="24"/>
            <w:lang w:val="en-GB"/>
          </w:rPr>
          <w:t>https://www.anfr.fr/fileadmin/mediatheque/documents/coordination/Accords_par_pays/171219_D_F_UHF_Agreement_v1</w:t>
        </w:r>
        <w:r w:rsidRPr="005B5060">
          <w:rPr>
            <w:rStyle w:val="Hyperlink"/>
            <w:szCs w:val="24"/>
            <w:lang w:val="en-GB"/>
          </w:rPr>
          <w:noBreakHyphen/>
          <w:t>7_final_signed.pdf</w:t>
        </w:r>
      </w:hyperlink>
    </w:p>
    <w:p w14:paraId="2C76A9E5" w14:textId="46FA294A" w:rsidR="00B82D07" w:rsidRPr="005B5060" w:rsidRDefault="00B82D07" w:rsidP="00B82D07">
      <w:pPr>
        <w:spacing w:before="240" w:after="120"/>
        <w:rPr>
          <w:lang w:val="en-GB"/>
        </w:rPr>
      </w:pPr>
      <w:r w:rsidRPr="005B5060">
        <w:rPr>
          <w:lang w:val="en-GB"/>
        </w:rPr>
        <w:t>The WEDDIP agreement covers a large geographical area including Ireland, The Netherlands, the United Kingdom, Belgium, Luxembourg, Germany and France. To try and have a first result the area of interest was restricted to the area highlighted in red in Fig</w:t>
      </w:r>
      <w:r w:rsidR="00A632FD">
        <w:rPr>
          <w:lang w:val="en-GB"/>
        </w:rPr>
        <w:t>.</w:t>
      </w:r>
      <w:r w:rsidRPr="005B5060">
        <w:rPr>
          <w:lang w:val="en-GB"/>
        </w:rPr>
        <w:t> </w:t>
      </w:r>
      <w:r w:rsidR="00BC772F">
        <w:rPr>
          <w:lang w:val="en-GB"/>
        </w:rPr>
        <w:t>A4-</w:t>
      </w:r>
      <w:r w:rsidRPr="005B5060">
        <w:rPr>
          <w:lang w:val="en-GB"/>
        </w:rPr>
        <w:t>1.</w:t>
      </w:r>
    </w:p>
    <w:p w14:paraId="5F606F96" w14:textId="0DA93A31" w:rsidR="00B82D07" w:rsidRPr="005B5060" w:rsidRDefault="00B82D07" w:rsidP="00B82D07">
      <w:pPr>
        <w:pStyle w:val="FigureNo"/>
        <w:spacing w:before="120"/>
        <w:rPr>
          <w:lang w:val="en-GB"/>
        </w:rPr>
      </w:pPr>
      <w:r w:rsidRPr="005B5060">
        <w:rPr>
          <w:lang w:val="en-GB"/>
        </w:rPr>
        <w:t>Figure </w:t>
      </w:r>
      <w:r w:rsidR="00BC772F">
        <w:rPr>
          <w:lang w:val="en-GB"/>
        </w:rPr>
        <w:t>a4-</w:t>
      </w:r>
      <w:r w:rsidRPr="005B5060">
        <w:rPr>
          <w:lang w:val="en-GB"/>
        </w:rPr>
        <w:t>1</w:t>
      </w:r>
    </w:p>
    <w:p w14:paraId="11A5AC94" w14:textId="77777777" w:rsidR="00B82D07" w:rsidRPr="005B5060" w:rsidRDefault="00B82D07" w:rsidP="00B82D07">
      <w:pPr>
        <w:pStyle w:val="Figuretitle"/>
        <w:rPr>
          <w:lang w:val="en-GB"/>
        </w:rPr>
      </w:pPr>
      <w:r w:rsidRPr="005B5060">
        <w:rPr>
          <w:lang w:val="en-GB"/>
        </w:rPr>
        <w:t xml:space="preserve">Area of interest </w:t>
      </w:r>
      <w:r w:rsidRPr="005B5060">
        <w:rPr>
          <w:lang w:val="en-GB"/>
        </w:rPr>
        <w:noBreakHyphen/>
        <w:t xml:space="preserve"> in red for the current analysis </w:t>
      </w:r>
      <w:r w:rsidRPr="005B5060">
        <w:rPr>
          <w:lang w:val="en-GB"/>
        </w:rPr>
        <w:br/>
        <w:t>(background: channel map for channel 21)</w:t>
      </w:r>
    </w:p>
    <w:p w14:paraId="1BDA7080" w14:textId="77777777" w:rsidR="00B82D07" w:rsidRPr="005B5060" w:rsidRDefault="00B82D07" w:rsidP="00B82D07">
      <w:pPr>
        <w:pStyle w:val="Figure"/>
        <w:rPr>
          <w:lang w:val="en-GB"/>
        </w:rPr>
      </w:pPr>
      <w:r w:rsidRPr="005B5060">
        <w:rPr>
          <w:noProof/>
          <w:lang w:val="en-GB"/>
        </w:rPr>
        <w:drawing>
          <wp:inline distT="0" distB="0" distL="0" distR="0" wp14:anchorId="67C8F121" wp14:editId="22D77381">
            <wp:extent cx="3351600" cy="3150000"/>
            <wp:effectExtent l="0" t="0" r="1270" b="0"/>
            <wp:docPr id="199" name="Image 4" descr="D:\Users\schott\Documents\00_Etudes_frq\WED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chott\Documents\00_Etudes_frq\WEDDIP.jpg"/>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3351600" cy="3150000"/>
                    </a:xfrm>
                    <a:prstGeom prst="rect">
                      <a:avLst/>
                    </a:prstGeom>
                    <a:noFill/>
                    <a:ln>
                      <a:noFill/>
                    </a:ln>
                    <a:extLst>
                      <a:ext uri="{53640926-AAD7-44D8-BBD7-CCE9431645EC}">
                        <a14:shadowObscured xmlns:a14="http://schemas.microsoft.com/office/drawing/2010/main"/>
                      </a:ext>
                    </a:extLst>
                  </pic:spPr>
                </pic:pic>
              </a:graphicData>
            </a:graphic>
          </wp:inline>
        </w:drawing>
      </w:r>
    </w:p>
    <w:p w14:paraId="261AA3F6" w14:textId="2BDFCDBA" w:rsidR="00B82D07" w:rsidRPr="005B5060" w:rsidRDefault="00B82D07" w:rsidP="00B82D07">
      <w:pPr>
        <w:rPr>
          <w:lang w:val="en-GB"/>
        </w:rPr>
      </w:pPr>
      <w:r w:rsidRPr="005B5060">
        <w:rPr>
          <w:lang w:val="en-GB"/>
        </w:rPr>
        <w:lastRenderedPageBreak/>
        <w:t>Table </w:t>
      </w:r>
      <w:r w:rsidR="009231DC">
        <w:rPr>
          <w:lang w:val="en-GB"/>
        </w:rPr>
        <w:t>A</w:t>
      </w:r>
      <w:r w:rsidR="008F49C8">
        <w:rPr>
          <w:lang w:val="en-GB"/>
        </w:rPr>
        <w:t>4-</w:t>
      </w:r>
      <w:r w:rsidRPr="005B5060">
        <w:rPr>
          <w:lang w:val="en-GB"/>
        </w:rPr>
        <w:t>1 presents the possible contiguous channel arrangements that were identified based on the above information, using the following approach: All contiguous channel pairs are considered as viable at this stage, meaning the 15 MHz LTE signal would have to use an 8 MHz raster starting at the boundary between channel 21 and 22 (478 MHz) and ending at the boundary between channel 47 and 48 (686 MHz).</w:t>
      </w:r>
    </w:p>
    <w:p w14:paraId="6710D674" w14:textId="1E093CD1" w:rsidR="00B82D07" w:rsidRPr="005B5060" w:rsidRDefault="00A632FD" w:rsidP="00B82D07">
      <w:pPr>
        <w:pStyle w:val="TableNo"/>
        <w:rPr>
          <w:lang w:val="en-GB"/>
        </w:rPr>
      </w:pPr>
      <w:r w:rsidRPr="005B5060">
        <w:rPr>
          <w:lang w:val="en-GB"/>
        </w:rPr>
        <w:t>TABLE </w:t>
      </w:r>
      <w:r w:rsidR="008F49C8">
        <w:rPr>
          <w:lang w:val="en-GB"/>
        </w:rPr>
        <w:t>A4-1</w:t>
      </w:r>
    </w:p>
    <w:p w14:paraId="0C0001ED" w14:textId="4D9A0ABB" w:rsidR="00B82D07" w:rsidRPr="005B5060" w:rsidRDefault="00B82D07" w:rsidP="00B82D07">
      <w:pPr>
        <w:pStyle w:val="Tabletitle"/>
        <w:rPr>
          <w:lang w:val="en-GB"/>
        </w:rPr>
      </w:pPr>
      <w:r w:rsidRPr="005B5060">
        <w:rPr>
          <w:lang w:val="en-GB"/>
        </w:rPr>
        <w:t>Evaluation of the number of areas that can effectively host a 2 </w:t>
      </w:r>
      <w:r w:rsidRPr="005B5060">
        <w:rPr>
          <w:rFonts w:cs="Times New Roman Bold"/>
          <w:lang w:val="en-GB"/>
        </w:rPr>
        <w:t>× </w:t>
      </w:r>
      <w:r w:rsidRPr="005B5060">
        <w:rPr>
          <w:lang w:val="en-GB"/>
        </w:rPr>
        <w:t>8 MHz channels configurations,</w:t>
      </w:r>
      <w:r w:rsidR="00CA0824">
        <w:rPr>
          <w:lang w:val="en-GB"/>
        </w:rPr>
        <w:t xml:space="preserve"> </w:t>
      </w:r>
      <w:r w:rsidRPr="005B5060">
        <w:rPr>
          <w:lang w:val="en-GB"/>
        </w:rPr>
        <w:t>in the area of interest shown in Fig</w:t>
      </w:r>
      <w:r w:rsidR="00CA0824">
        <w:rPr>
          <w:lang w:val="en-GB"/>
        </w:rPr>
        <w:t>.</w:t>
      </w:r>
      <w:r w:rsidRPr="005B5060">
        <w:rPr>
          <w:lang w:val="en-GB"/>
        </w:rPr>
        <w:t> </w:t>
      </w:r>
      <w:r w:rsidR="008F49C8">
        <w:rPr>
          <w:lang w:val="en-GB"/>
        </w:rPr>
        <w:t>A4-</w:t>
      </w:r>
      <w:r w:rsidRPr="005B5060">
        <w:rPr>
          <w:lang w:val="en-GB"/>
        </w:rPr>
        <w:t>1</w:t>
      </w:r>
    </w:p>
    <w:tbl>
      <w:tblPr>
        <w:tblStyle w:val="TableGrid"/>
        <w:tblW w:w="9412" w:type="dxa"/>
        <w:tblLayout w:type="fixed"/>
        <w:tblLook w:val="04A0" w:firstRow="1" w:lastRow="0" w:firstColumn="1" w:lastColumn="0" w:noHBand="0" w:noVBand="1"/>
      </w:tblPr>
      <w:tblGrid>
        <w:gridCol w:w="1202"/>
        <w:gridCol w:w="1628"/>
        <w:gridCol w:w="2694"/>
        <w:gridCol w:w="1842"/>
        <w:gridCol w:w="2046"/>
      </w:tblGrid>
      <w:tr w:rsidR="00B82D07" w:rsidRPr="00CA0824" w14:paraId="6D5F6E99" w14:textId="77777777" w:rsidTr="00F808BD">
        <w:trPr>
          <w:tblHeader/>
        </w:trPr>
        <w:tc>
          <w:tcPr>
            <w:tcW w:w="1202" w:type="dxa"/>
            <w:vMerge w:val="restart"/>
            <w:noWrap/>
            <w:vAlign w:val="center"/>
            <w:hideMark/>
          </w:tcPr>
          <w:p w14:paraId="77569625" w14:textId="77777777" w:rsidR="00B82D07" w:rsidRPr="00CA0824" w:rsidRDefault="00B82D07" w:rsidP="00F808BD">
            <w:pPr>
              <w:pStyle w:val="Tablehead"/>
              <w:rPr>
                <w:rFonts w:asciiTheme="majorBidi" w:hAnsiTheme="majorBidi" w:cstheme="majorBidi"/>
                <w:lang w:val="en-GB" w:eastAsia="fr-FR"/>
              </w:rPr>
            </w:pPr>
            <w:r w:rsidRPr="00CA0824">
              <w:rPr>
                <w:rFonts w:asciiTheme="majorBidi" w:hAnsiTheme="majorBidi" w:cstheme="majorBidi"/>
                <w:lang w:val="en-GB" w:eastAsia="fr-FR"/>
              </w:rPr>
              <w:t>Channel pairs</w:t>
            </w:r>
          </w:p>
        </w:tc>
        <w:tc>
          <w:tcPr>
            <w:tcW w:w="4322" w:type="dxa"/>
            <w:gridSpan w:val="2"/>
            <w:noWrap/>
            <w:hideMark/>
          </w:tcPr>
          <w:p w14:paraId="4FCAFA5C" w14:textId="77777777" w:rsidR="00B82D07" w:rsidRPr="00CA0824" w:rsidRDefault="00B82D07" w:rsidP="00F808BD">
            <w:pPr>
              <w:pStyle w:val="Tablehead"/>
              <w:rPr>
                <w:rFonts w:asciiTheme="majorBidi" w:hAnsiTheme="majorBidi" w:cstheme="majorBidi"/>
                <w:lang w:val="en-GB" w:eastAsia="fr-FR"/>
              </w:rPr>
            </w:pPr>
            <w:r w:rsidRPr="00CA0824">
              <w:rPr>
                <w:rFonts w:asciiTheme="majorBidi" w:hAnsiTheme="majorBidi" w:cstheme="majorBidi"/>
                <w:lang w:val="en-GB" w:eastAsia="fr-FR"/>
              </w:rPr>
              <w:t>France</w:t>
            </w:r>
          </w:p>
        </w:tc>
        <w:tc>
          <w:tcPr>
            <w:tcW w:w="3888" w:type="dxa"/>
            <w:gridSpan w:val="2"/>
            <w:noWrap/>
            <w:hideMark/>
          </w:tcPr>
          <w:p w14:paraId="38F36B12" w14:textId="77777777" w:rsidR="00B82D07" w:rsidRPr="00CA0824" w:rsidRDefault="00B82D07" w:rsidP="00F808BD">
            <w:pPr>
              <w:pStyle w:val="Tablehead"/>
              <w:rPr>
                <w:rFonts w:asciiTheme="majorBidi" w:hAnsiTheme="majorBidi" w:cstheme="majorBidi"/>
                <w:lang w:val="en-GB" w:eastAsia="fr-FR"/>
              </w:rPr>
            </w:pPr>
            <w:r w:rsidRPr="00CA0824">
              <w:rPr>
                <w:rFonts w:asciiTheme="majorBidi" w:hAnsiTheme="majorBidi" w:cstheme="majorBidi"/>
                <w:lang w:val="en-GB" w:eastAsia="fr-FR"/>
              </w:rPr>
              <w:t>Germany</w:t>
            </w:r>
          </w:p>
        </w:tc>
      </w:tr>
      <w:tr w:rsidR="00B82D07" w:rsidRPr="00CA0824" w14:paraId="491DF0F2" w14:textId="77777777" w:rsidTr="00F808BD">
        <w:trPr>
          <w:tblHeader/>
        </w:trPr>
        <w:tc>
          <w:tcPr>
            <w:tcW w:w="1202" w:type="dxa"/>
            <w:vMerge/>
            <w:hideMark/>
          </w:tcPr>
          <w:p w14:paraId="0122D45A" w14:textId="77777777" w:rsidR="00B82D07" w:rsidRPr="00CA0824" w:rsidRDefault="00B82D07" w:rsidP="00F808BD">
            <w:pPr>
              <w:pStyle w:val="Tablehead"/>
              <w:rPr>
                <w:rFonts w:asciiTheme="majorBidi" w:hAnsiTheme="majorBidi" w:cstheme="majorBidi"/>
                <w:lang w:val="en-GB" w:eastAsia="fr-FR"/>
              </w:rPr>
            </w:pPr>
          </w:p>
        </w:tc>
        <w:tc>
          <w:tcPr>
            <w:tcW w:w="1628" w:type="dxa"/>
            <w:noWrap/>
            <w:hideMark/>
          </w:tcPr>
          <w:p w14:paraId="30394269" w14:textId="77777777" w:rsidR="00B82D07" w:rsidRPr="00CA0824" w:rsidRDefault="00B82D07" w:rsidP="00F808BD">
            <w:pPr>
              <w:pStyle w:val="Tablehead"/>
              <w:rPr>
                <w:rFonts w:asciiTheme="majorBidi" w:hAnsiTheme="majorBidi" w:cstheme="majorBidi"/>
                <w:lang w:val="en-GB" w:eastAsia="fr-FR"/>
              </w:rPr>
            </w:pPr>
            <w:r w:rsidRPr="00CA0824">
              <w:rPr>
                <w:rFonts w:asciiTheme="majorBidi" w:hAnsiTheme="majorBidi" w:cstheme="majorBidi"/>
                <w:lang w:val="en-GB" w:eastAsia="fr-FR"/>
              </w:rPr>
              <w:t>Planned areas</w:t>
            </w:r>
          </w:p>
        </w:tc>
        <w:tc>
          <w:tcPr>
            <w:tcW w:w="2694" w:type="dxa"/>
            <w:noWrap/>
            <w:hideMark/>
          </w:tcPr>
          <w:p w14:paraId="1FB57516" w14:textId="77777777" w:rsidR="00B82D07" w:rsidRPr="00CA0824" w:rsidRDefault="00B82D07" w:rsidP="00F808BD">
            <w:pPr>
              <w:pStyle w:val="Tablehead"/>
              <w:rPr>
                <w:rFonts w:asciiTheme="majorBidi" w:hAnsiTheme="majorBidi" w:cstheme="majorBidi"/>
                <w:lang w:val="en-GB" w:eastAsia="fr-FR"/>
              </w:rPr>
            </w:pPr>
            <w:r w:rsidRPr="00CA0824">
              <w:rPr>
                <w:rFonts w:asciiTheme="majorBidi" w:hAnsiTheme="majorBidi" w:cstheme="majorBidi"/>
                <w:lang w:val="en-GB" w:eastAsia="fr-FR"/>
              </w:rPr>
              <w:t>Effective areas</w:t>
            </w:r>
          </w:p>
        </w:tc>
        <w:tc>
          <w:tcPr>
            <w:tcW w:w="1842" w:type="dxa"/>
            <w:noWrap/>
            <w:hideMark/>
          </w:tcPr>
          <w:p w14:paraId="0F59A227" w14:textId="77777777" w:rsidR="00B82D07" w:rsidRPr="00CA0824" w:rsidRDefault="00B82D07" w:rsidP="00F808BD">
            <w:pPr>
              <w:pStyle w:val="Tablehead"/>
              <w:rPr>
                <w:rFonts w:asciiTheme="majorBidi" w:hAnsiTheme="majorBidi" w:cstheme="majorBidi"/>
                <w:lang w:val="en-GB" w:eastAsia="fr-FR"/>
              </w:rPr>
            </w:pPr>
            <w:r w:rsidRPr="00CA0824">
              <w:rPr>
                <w:rFonts w:asciiTheme="majorBidi" w:hAnsiTheme="majorBidi" w:cstheme="majorBidi"/>
                <w:lang w:val="en-GB" w:eastAsia="fr-FR"/>
              </w:rPr>
              <w:t>Planned areas</w:t>
            </w:r>
          </w:p>
        </w:tc>
        <w:tc>
          <w:tcPr>
            <w:tcW w:w="2046" w:type="dxa"/>
            <w:noWrap/>
            <w:hideMark/>
          </w:tcPr>
          <w:p w14:paraId="7CAE6321" w14:textId="77777777" w:rsidR="00B82D07" w:rsidRPr="00CA0824" w:rsidRDefault="00B82D07" w:rsidP="00F808BD">
            <w:pPr>
              <w:pStyle w:val="Tablehead"/>
              <w:rPr>
                <w:rFonts w:asciiTheme="majorBidi" w:hAnsiTheme="majorBidi" w:cstheme="majorBidi"/>
                <w:lang w:val="en-GB" w:eastAsia="fr-FR"/>
              </w:rPr>
            </w:pPr>
            <w:r w:rsidRPr="00CA0824">
              <w:rPr>
                <w:rFonts w:asciiTheme="majorBidi" w:hAnsiTheme="majorBidi" w:cstheme="majorBidi"/>
                <w:lang w:val="en-GB" w:eastAsia="fr-FR"/>
              </w:rPr>
              <w:t>Effective areas</w:t>
            </w:r>
          </w:p>
        </w:tc>
      </w:tr>
      <w:tr w:rsidR="00B82D07" w:rsidRPr="00CA0824" w14:paraId="7F28B260" w14:textId="77777777" w:rsidTr="00F808BD">
        <w:tc>
          <w:tcPr>
            <w:tcW w:w="1202" w:type="dxa"/>
            <w:noWrap/>
            <w:hideMark/>
          </w:tcPr>
          <w:p w14:paraId="1CB15134"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21</w:t>
            </w:r>
            <w:r w:rsidRPr="00CA0824">
              <w:rPr>
                <w:rFonts w:asciiTheme="majorBidi" w:hAnsiTheme="majorBidi" w:cstheme="majorBidi"/>
                <w:lang w:val="en-GB" w:eastAsia="fr-FR"/>
              </w:rPr>
              <w:noBreakHyphen/>
              <w:t>22</w:t>
            </w:r>
          </w:p>
        </w:tc>
        <w:tc>
          <w:tcPr>
            <w:tcW w:w="1628" w:type="dxa"/>
            <w:noWrap/>
            <w:hideMark/>
          </w:tcPr>
          <w:p w14:paraId="5984F0D6"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w:t>
            </w:r>
          </w:p>
        </w:tc>
        <w:tc>
          <w:tcPr>
            <w:tcW w:w="2694" w:type="dxa"/>
            <w:noWrap/>
            <w:hideMark/>
          </w:tcPr>
          <w:p w14:paraId="5C181D61"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242BF1B3"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w:t>
            </w:r>
          </w:p>
        </w:tc>
        <w:tc>
          <w:tcPr>
            <w:tcW w:w="2046" w:type="dxa"/>
            <w:noWrap/>
            <w:hideMark/>
          </w:tcPr>
          <w:p w14:paraId="44E4233D" w14:textId="77777777" w:rsidR="00B82D07" w:rsidRPr="00CA0824" w:rsidRDefault="00B82D07" w:rsidP="00F808BD">
            <w:pPr>
              <w:pStyle w:val="Tabletext"/>
              <w:rPr>
                <w:rFonts w:asciiTheme="majorBidi" w:hAnsiTheme="majorBidi" w:cstheme="majorBidi"/>
                <w:lang w:val="en-GB" w:eastAsia="fr-FR"/>
              </w:rPr>
            </w:pPr>
          </w:p>
        </w:tc>
      </w:tr>
      <w:tr w:rsidR="00B82D07" w:rsidRPr="00CA0824" w14:paraId="65A74735" w14:textId="77777777" w:rsidTr="00F808BD">
        <w:tc>
          <w:tcPr>
            <w:tcW w:w="1202" w:type="dxa"/>
            <w:noWrap/>
            <w:hideMark/>
          </w:tcPr>
          <w:p w14:paraId="574FF732"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22</w:t>
            </w:r>
            <w:r w:rsidRPr="00CA0824">
              <w:rPr>
                <w:rFonts w:asciiTheme="majorBidi" w:hAnsiTheme="majorBidi" w:cstheme="majorBidi"/>
                <w:lang w:val="en-GB" w:eastAsia="fr-FR"/>
              </w:rPr>
              <w:noBreakHyphen/>
              <w:t>23</w:t>
            </w:r>
          </w:p>
        </w:tc>
        <w:tc>
          <w:tcPr>
            <w:tcW w:w="1628" w:type="dxa"/>
            <w:noWrap/>
            <w:hideMark/>
          </w:tcPr>
          <w:p w14:paraId="31CB2FC7"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694" w:type="dxa"/>
            <w:noWrap/>
            <w:hideMark/>
          </w:tcPr>
          <w:p w14:paraId="5AF4AD5F"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1 (Moselle</w:t>
            </w:r>
            <w:r w:rsidRPr="00CA0824">
              <w:rPr>
                <w:rFonts w:asciiTheme="majorBidi" w:hAnsiTheme="majorBidi" w:cstheme="majorBidi"/>
                <w:lang w:val="en-GB" w:eastAsia="fr-FR"/>
              </w:rPr>
              <w:noBreakHyphen/>
              <w:t>Est)</w:t>
            </w:r>
          </w:p>
        </w:tc>
        <w:tc>
          <w:tcPr>
            <w:tcW w:w="1842" w:type="dxa"/>
            <w:noWrap/>
            <w:hideMark/>
          </w:tcPr>
          <w:p w14:paraId="77AC0BAC"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046" w:type="dxa"/>
            <w:noWrap/>
            <w:hideMark/>
          </w:tcPr>
          <w:p w14:paraId="1E48B07C" w14:textId="77777777" w:rsidR="00B82D07" w:rsidRPr="00CA0824" w:rsidRDefault="00B82D07" w:rsidP="00F808BD">
            <w:pPr>
              <w:pStyle w:val="Tabletext"/>
              <w:rPr>
                <w:rFonts w:asciiTheme="majorBidi" w:hAnsiTheme="majorBidi" w:cstheme="majorBidi"/>
                <w:lang w:val="en-GB" w:eastAsia="fr-FR"/>
              </w:rPr>
            </w:pPr>
          </w:p>
        </w:tc>
      </w:tr>
      <w:tr w:rsidR="00B82D07" w:rsidRPr="00CA0824" w14:paraId="58958B9B" w14:textId="77777777" w:rsidTr="00F808BD">
        <w:tc>
          <w:tcPr>
            <w:tcW w:w="1202" w:type="dxa"/>
            <w:noWrap/>
            <w:hideMark/>
          </w:tcPr>
          <w:p w14:paraId="5D63A501"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23</w:t>
            </w:r>
            <w:r w:rsidRPr="00CA0824">
              <w:rPr>
                <w:rFonts w:asciiTheme="majorBidi" w:hAnsiTheme="majorBidi" w:cstheme="majorBidi"/>
                <w:lang w:val="en-GB" w:eastAsia="fr-FR"/>
              </w:rPr>
              <w:noBreakHyphen/>
              <w:t>24</w:t>
            </w:r>
          </w:p>
        </w:tc>
        <w:tc>
          <w:tcPr>
            <w:tcW w:w="1628" w:type="dxa"/>
            <w:noWrap/>
            <w:hideMark/>
          </w:tcPr>
          <w:p w14:paraId="52BDEEA7"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694" w:type="dxa"/>
            <w:noWrap/>
            <w:hideMark/>
          </w:tcPr>
          <w:p w14:paraId="5B796DF5"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5C7C426B"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046" w:type="dxa"/>
            <w:noWrap/>
            <w:hideMark/>
          </w:tcPr>
          <w:p w14:paraId="260CEAB9"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1 (Heilbronn)</w:t>
            </w:r>
          </w:p>
        </w:tc>
      </w:tr>
      <w:tr w:rsidR="00B82D07" w:rsidRPr="00CA0824" w14:paraId="38207D0D" w14:textId="77777777" w:rsidTr="00F808BD">
        <w:tc>
          <w:tcPr>
            <w:tcW w:w="1202" w:type="dxa"/>
            <w:noWrap/>
            <w:hideMark/>
          </w:tcPr>
          <w:p w14:paraId="7C198F53"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24</w:t>
            </w:r>
            <w:r w:rsidRPr="00CA0824">
              <w:rPr>
                <w:rFonts w:asciiTheme="majorBidi" w:hAnsiTheme="majorBidi" w:cstheme="majorBidi"/>
                <w:lang w:val="en-GB" w:eastAsia="fr-FR"/>
              </w:rPr>
              <w:noBreakHyphen/>
              <w:t>25</w:t>
            </w:r>
          </w:p>
        </w:tc>
        <w:tc>
          <w:tcPr>
            <w:tcW w:w="1628" w:type="dxa"/>
            <w:noWrap/>
            <w:hideMark/>
          </w:tcPr>
          <w:p w14:paraId="7B9C5112"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694" w:type="dxa"/>
            <w:noWrap/>
            <w:hideMark/>
          </w:tcPr>
          <w:p w14:paraId="36DF0B5D"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25C3B0F3"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046" w:type="dxa"/>
            <w:noWrap/>
            <w:hideMark/>
          </w:tcPr>
          <w:p w14:paraId="5F681CAA" w14:textId="77777777" w:rsidR="00B82D07" w:rsidRPr="00CA0824" w:rsidRDefault="00B82D07" w:rsidP="00F808BD">
            <w:pPr>
              <w:pStyle w:val="Tabletext"/>
              <w:rPr>
                <w:rFonts w:asciiTheme="majorBidi" w:hAnsiTheme="majorBidi" w:cstheme="majorBidi"/>
                <w:lang w:val="en-GB" w:eastAsia="fr-FR"/>
              </w:rPr>
            </w:pPr>
          </w:p>
        </w:tc>
      </w:tr>
      <w:tr w:rsidR="00B82D07" w:rsidRPr="00CA0824" w14:paraId="48F41CB7" w14:textId="77777777" w:rsidTr="00F808BD">
        <w:tc>
          <w:tcPr>
            <w:tcW w:w="1202" w:type="dxa"/>
            <w:noWrap/>
            <w:hideMark/>
          </w:tcPr>
          <w:p w14:paraId="516A26A6"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25</w:t>
            </w:r>
            <w:r w:rsidRPr="00CA0824">
              <w:rPr>
                <w:rFonts w:asciiTheme="majorBidi" w:hAnsiTheme="majorBidi" w:cstheme="majorBidi"/>
                <w:lang w:val="en-GB" w:eastAsia="fr-FR"/>
              </w:rPr>
              <w:noBreakHyphen/>
              <w:t>26</w:t>
            </w:r>
          </w:p>
        </w:tc>
        <w:tc>
          <w:tcPr>
            <w:tcW w:w="1628" w:type="dxa"/>
            <w:noWrap/>
            <w:hideMark/>
          </w:tcPr>
          <w:p w14:paraId="7059A0B8"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w:t>
            </w:r>
          </w:p>
        </w:tc>
        <w:tc>
          <w:tcPr>
            <w:tcW w:w="2694" w:type="dxa"/>
            <w:noWrap/>
            <w:hideMark/>
          </w:tcPr>
          <w:p w14:paraId="39779AB2"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1 (Moselle</w:t>
            </w:r>
            <w:r w:rsidRPr="00CA0824">
              <w:rPr>
                <w:rFonts w:asciiTheme="majorBidi" w:hAnsiTheme="majorBidi" w:cstheme="majorBidi"/>
                <w:lang w:val="en-GB" w:eastAsia="fr-FR"/>
              </w:rPr>
              <w:noBreakHyphen/>
              <w:t>Est + Alsace Nord)</w:t>
            </w:r>
          </w:p>
        </w:tc>
        <w:tc>
          <w:tcPr>
            <w:tcW w:w="1842" w:type="dxa"/>
            <w:noWrap/>
            <w:hideMark/>
          </w:tcPr>
          <w:p w14:paraId="3C766F36"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w:t>
            </w:r>
          </w:p>
        </w:tc>
        <w:tc>
          <w:tcPr>
            <w:tcW w:w="2046" w:type="dxa"/>
            <w:noWrap/>
            <w:hideMark/>
          </w:tcPr>
          <w:p w14:paraId="26954E93"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1 (Stuttgart)</w:t>
            </w:r>
          </w:p>
        </w:tc>
      </w:tr>
      <w:tr w:rsidR="00B82D07" w:rsidRPr="00CA0824" w14:paraId="2115F67F" w14:textId="77777777" w:rsidTr="00F808BD">
        <w:tc>
          <w:tcPr>
            <w:tcW w:w="1202" w:type="dxa"/>
            <w:noWrap/>
            <w:hideMark/>
          </w:tcPr>
          <w:p w14:paraId="57FE84FA"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26</w:t>
            </w:r>
            <w:r w:rsidRPr="00CA0824">
              <w:rPr>
                <w:rFonts w:asciiTheme="majorBidi" w:hAnsiTheme="majorBidi" w:cstheme="majorBidi"/>
                <w:lang w:val="en-GB" w:eastAsia="fr-FR"/>
              </w:rPr>
              <w:noBreakHyphen/>
              <w:t>27</w:t>
            </w:r>
          </w:p>
        </w:tc>
        <w:tc>
          <w:tcPr>
            <w:tcW w:w="1628" w:type="dxa"/>
            <w:noWrap/>
            <w:hideMark/>
          </w:tcPr>
          <w:p w14:paraId="5A404542"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694" w:type="dxa"/>
            <w:noWrap/>
            <w:hideMark/>
          </w:tcPr>
          <w:p w14:paraId="6EADD807"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1E4589B1"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046" w:type="dxa"/>
            <w:noWrap/>
          </w:tcPr>
          <w:p w14:paraId="6CC01C98" w14:textId="77777777" w:rsidR="00B82D07" w:rsidRPr="00CA0824" w:rsidRDefault="00B82D07" w:rsidP="00F808BD">
            <w:pPr>
              <w:pStyle w:val="Tabletext"/>
              <w:rPr>
                <w:rFonts w:asciiTheme="majorBidi" w:hAnsiTheme="majorBidi" w:cstheme="majorBidi"/>
                <w:lang w:val="en-GB" w:eastAsia="fr-FR"/>
              </w:rPr>
            </w:pPr>
          </w:p>
        </w:tc>
      </w:tr>
      <w:tr w:rsidR="00B82D07" w:rsidRPr="00CA0824" w14:paraId="7A2E541F" w14:textId="77777777" w:rsidTr="00F808BD">
        <w:tc>
          <w:tcPr>
            <w:tcW w:w="1202" w:type="dxa"/>
            <w:noWrap/>
            <w:hideMark/>
          </w:tcPr>
          <w:p w14:paraId="629E229A"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27</w:t>
            </w:r>
            <w:r w:rsidRPr="00CA0824">
              <w:rPr>
                <w:rFonts w:asciiTheme="majorBidi" w:hAnsiTheme="majorBidi" w:cstheme="majorBidi"/>
                <w:lang w:val="en-GB" w:eastAsia="fr-FR"/>
              </w:rPr>
              <w:noBreakHyphen/>
              <w:t>28</w:t>
            </w:r>
          </w:p>
        </w:tc>
        <w:tc>
          <w:tcPr>
            <w:tcW w:w="1628" w:type="dxa"/>
            <w:noWrap/>
            <w:hideMark/>
          </w:tcPr>
          <w:p w14:paraId="67A25E30"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w:t>
            </w:r>
          </w:p>
        </w:tc>
        <w:tc>
          <w:tcPr>
            <w:tcW w:w="2694" w:type="dxa"/>
            <w:noWrap/>
            <w:hideMark/>
          </w:tcPr>
          <w:p w14:paraId="5B043506"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4B72FC00"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w:t>
            </w:r>
          </w:p>
        </w:tc>
        <w:tc>
          <w:tcPr>
            <w:tcW w:w="2046" w:type="dxa"/>
            <w:noWrap/>
          </w:tcPr>
          <w:p w14:paraId="153A5728" w14:textId="77777777" w:rsidR="00B82D07" w:rsidRPr="00CA0824" w:rsidRDefault="00B82D07" w:rsidP="00F808BD">
            <w:pPr>
              <w:pStyle w:val="Tabletext"/>
              <w:rPr>
                <w:rFonts w:asciiTheme="majorBidi" w:hAnsiTheme="majorBidi" w:cstheme="majorBidi"/>
                <w:lang w:val="en-GB" w:eastAsia="fr-FR"/>
              </w:rPr>
            </w:pPr>
          </w:p>
        </w:tc>
      </w:tr>
      <w:tr w:rsidR="00B82D07" w:rsidRPr="00CA0824" w14:paraId="0648537D" w14:textId="77777777" w:rsidTr="00F808BD">
        <w:tc>
          <w:tcPr>
            <w:tcW w:w="1202" w:type="dxa"/>
            <w:noWrap/>
            <w:hideMark/>
          </w:tcPr>
          <w:p w14:paraId="5E5E2B1C"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28</w:t>
            </w:r>
            <w:r w:rsidRPr="00CA0824">
              <w:rPr>
                <w:rFonts w:asciiTheme="majorBidi" w:hAnsiTheme="majorBidi" w:cstheme="majorBidi"/>
                <w:lang w:val="en-GB" w:eastAsia="fr-FR"/>
              </w:rPr>
              <w:noBreakHyphen/>
              <w:t>29</w:t>
            </w:r>
          </w:p>
        </w:tc>
        <w:tc>
          <w:tcPr>
            <w:tcW w:w="1628" w:type="dxa"/>
            <w:noWrap/>
            <w:hideMark/>
          </w:tcPr>
          <w:p w14:paraId="5DA8C921"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694" w:type="dxa"/>
            <w:noWrap/>
            <w:hideMark/>
          </w:tcPr>
          <w:p w14:paraId="2F38EFC6"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36535147"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w:t>
            </w:r>
          </w:p>
        </w:tc>
        <w:tc>
          <w:tcPr>
            <w:tcW w:w="2046" w:type="dxa"/>
            <w:noWrap/>
          </w:tcPr>
          <w:p w14:paraId="3561DC2C"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1 (Freiburg)</w:t>
            </w:r>
          </w:p>
        </w:tc>
      </w:tr>
      <w:tr w:rsidR="00B82D07" w:rsidRPr="00CA0824" w14:paraId="1E91EC69" w14:textId="77777777" w:rsidTr="00F808BD">
        <w:tc>
          <w:tcPr>
            <w:tcW w:w="1202" w:type="dxa"/>
            <w:noWrap/>
            <w:hideMark/>
          </w:tcPr>
          <w:p w14:paraId="1FB78B2C"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29</w:t>
            </w:r>
            <w:r w:rsidRPr="00CA0824">
              <w:rPr>
                <w:rFonts w:asciiTheme="majorBidi" w:hAnsiTheme="majorBidi" w:cstheme="majorBidi"/>
                <w:lang w:val="en-GB" w:eastAsia="fr-FR"/>
              </w:rPr>
              <w:noBreakHyphen/>
              <w:t>30</w:t>
            </w:r>
          </w:p>
        </w:tc>
        <w:tc>
          <w:tcPr>
            <w:tcW w:w="1628" w:type="dxa"/>
            <w:noWrap/>
            <w:hideMark/>
          </w:tcPr>
          <w:p w14:paraId="5F62E9A1"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694" w:type="dxa"/>
            <w:noWrap/>
            <w:hideMark/>
          </w:tcPr>
          <w:p w14:paraId="70A9ACBD"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3854B40A"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w:t>
            </w:r>
          </w:p>
        </w:tc>
        <w:tc>
          <w:tcPr>
            <w:tcW w:w="2046" w:type="dxa"/>
            <w:noWrap/>
          </w:tcPr>
          <w:p w14:paraId="248BB455" w14:textId="77777777" w:rsidR="00B82D07" w:rsidRPr="00CA0824" w:rsidRDefault="00B82D07" w:rsidP="00F808BD">
            <w:pPr>
              <w:pStyle w:val="Tabletext"/>
              <w:rPr>
                <w:rFonts w:asciiTheme="majorBidi" w:hAnsiTheme="majorBidi" w:cstheme="majorBidi"/>
                <w:lang w:val="en-GB" w:eastAsia="fr-FR"/>
              </w:rPr>
            </w:pPr>
          </w:p>
        </w:tc>
      </w:tr>
      <w:tr w:rsidR="00B82D07" w:rsidRPr="00CA0824" w14:paraId="3F2D109B" w14:textId="77777777" w:rsidTr="00F808BD">
        <w:tc>
          <w:tcPr>
            <w:tcW w:w="1202" w:type="dxa"/>
            <w:noWrap/>
            <w:hideMark/>
          </w:tcPr>
          <w:p w14:paraId="5F272F37"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30</w:t>
            </w:r>
            <w:r w:rsidRPr="00CA0824">
              <w:rPr>
                <w:rFonts w:asciiTheme="majorBidi" w:hAnsiTheme="majorBidi" w:cstheme="majorBidi"/>
                <w:lang w:val="en-GB" w:eastAsia="fr-FR"/>
              </w:rPr>
              <w:noBreakHyphen/>
              <w:t>31</w:t>
            </w:r>
          </w:p>
        </w:tc>
        <w:tc>
          <w:tcPr>
            <w:tcW w:w="1628" w:type="dxa"/>
            <w:noWrap/>
            <w:hideMark/>
          </w:tcPr>
          <w:p w14:paraId="7D4B3E39"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694" w:type="dxa"/>
            <w:noWrap/>
            <w:hideMark/>
          </w:tcPr>
          <w:p w14:paraId="4A9F0A77"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52615783"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046" w:type="dxa"/>
            <w:noWrap/>
          </w:tcPr>
          <w:p w14:paraId="7B672616" w14:textId="77777777" w:rsidR="00B82D07" w:rsidRPr="00CA0824" w:rsidRDefault="00B82D07" w:rsidP="00F808BD">
            <w:pPr>
              <w:pStyle w:val="Tabletext"/>
              <w:rPr>
                <w:rFonts w:asciiTheme="majorBidi" w:hAnsiTheme="majorBidi" w:cstheme="majorBidi"/>
                <w:lang w:val="en-GB" w:eastAsia="fr-FR"/>
              </w:rPr>
            </w:pPr>
          </w:p>
        </w:tc>
      </w:tr>
      <w:tr w:rsidR="00B82D07" w:rsidRPr="00CA0824" w14:paraId="2E836644" w14:textId="77777777" w:rsidTr="00F808BD">
        <w:tc>
          <w:tcPr>
            <w:tcW w:w="1202" w:type="dxa"/>
            <w:noWrap/>
            <w:hideMark/>
          </w:tcPr>
          <w:p w14:paraId="3EE2D277"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31</w:t>
            </w:r>
            <w:r w:rsidRPr="00CA0824">
              <w:rPr>
                <w:rFonts w:asciiTheme="majorBidi" w:hAnsiTheme="majorBidi" w:cstheme="majorBidi"/>
                <w:lang w:val="en-GB" w:eastAsia="fr-FR"/>
              </w:rPr>
              <w:noBreakHyphen/>
              <w:t>32</w:t>
            </w:r>
          </w:p>
        </w:tc>
        <w:tc>
          <w:tcPr>
            <w:tcW w:w="1628" w:type="dxa"/>
            <w:noWrap/>
            <w:hideMark/>
          </w:tcPr>
          <w:p w14:paraId="1EB0F600"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694" w:type="dxa"/>
            <w:noWrap/>
            <w:hideMark/>
          </w:tcPr>
          <w:p w14:paraId="05DA1E84"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1BD1707E"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046" w:type="dxa"/>
            <w:noWrap/>
          </w:tcPr>
          <w:p w14:paraId="4CD550A3"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1 (Stuttgart)</w:t>
            </w:r>
          </w:p>
        </w:tc>
      </w:tr>
      <w:tr w:rsidR="00B82D07" w:rsidRPr="00CA0824" w14:paraId="278D4467" w14:textId="77777777" w:rsidTr="00F808BD">
        <w:tc>
          <w:tcPr>
            <w:tcW w:w="1202" w:type="dxa"/>
            <w:noWrap/>
            <w:hideMark/>
          </w:tcPr>
          <w:p w14:paraId="01F70B82"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32</w:t>
            </w:r>
            <w:r w:rsidRPr="00CA0824">
              <w:rPr>
                <w:rFonts w:asciiTheme="majorBidi" w:hAnsiTheme="majorBidi" w:cstheme="majorBidi"/>
                <w:lang w:val="en-GB" w:eastAsia="fr-FR"/>
              </w:rPr>
              <w:noBreakHyphen/>
              <w:t>33</w:t>
            </w:r>
          </w:p>
        </w:tc>
        <w:tc>
          <w:tcPr>
            <w:tcW w:w="1628" w:type="dxa"/>
            <w:noWrap/>
            <w:hideMark/>
          </w:tcPr>
          <w:p w14:paraId="7D8134AB"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w:t>
            </w:r>
          </w:p>
        </w:tc>
        <w:tc>
          <w:tcPr>
            <w:tcW w:w="2694" w:type="dxa"/>
            <w:noWrap/>
            <w:hideMark/>
          </w:tcPr>
          <w:p w14:paraId="60CE7809"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6BDFE209"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w:t>
            </w:r>
          </w:p>
        </w:tc>
        <w:tc>
          <w:tcPr>
            <w:tcW w:w="2046" w:type="dxa"/>
            <w:noWrap/>
          </w:tcPr>
          <w:p w14:paraId="06EF5B46" w14:textId="77777777" w:rsidR="00B82D07" w:rsidRPr="00CA0824" w:rsidRDefault="00B82D07" w:rsidP="00F808BD">
            <w:pPr>
              <w:pStyle w:val="Tabletext"/>
              <w:rPr>
                <w:rFonts w:asciiTheme="majorBidi" w:hAnsiTheme="majorBidi" w:cstheme="majorBidi"/>
                <w:lang w:val="en-GB" w:eastAsia="fr-FR"/>
              </w:rPr>
            </w:pPr>
          </w:p>
        </w:tc>
      </w:tr>
      <w:tr w:rsidR="00B82D07" w:rsidRPr="00CA0824" w14:paraId="3C3C1F73" w14:textId="77777777" w:rsidTr="00F808BD">
        <w:tc>
          <w:tcPr>
            <w:tcW w:w="1202" w:type="dxa"/>
            <w:noWrap/>
            <w:hideMark/>
          </w:tcPr>
          <w:p w14:paraId="7185F131"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33</w:t>
            </w:r>
            <w:r w:rsidRPr="00CA0824">
              <w:rPr>
                <w:rFonts w:asciiTheme="majorBidi" w:hAnsiTheme="majorBidi" w:cstheme="majorBidi"/>
                <w:lang w:val="en-GB" w:eastAsia="fr-FR"/>
              </w:rPr>
              <w:noBreakHyphen/>
              <w:t>34</w:t>
            </w:r>
          </w:p>
        </w:tc>
        <w:tc>
          <w:tcPr>
            <w:tcW w:w="1628" w:type="dxa"/>
            <w:noWrap/>
            <w:hideMark/>
          </w:tcPr>
          <w:p w14:paraId="3A82D378"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w:t>
            </w:r>
          </w:p>
        </w:tc>
        <w:tc>
          <w:tcPr>
            <w:tcW w:w="2694" w:type="dxa"/>
            <w:noWrap/>
            <w:hideMark/>
          </w:tcPr>
          <w:p w14:paraId="47F7875F"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1 (Meurthe</w:t>
            </w:r>
            <w:r w:rsidRPr="00CA0824">
              <w:rPr>
                <w:rFonts w:asciiTheme="majorBidi" w:hAnsiTheme="majorBidi" w:cstheme="majorBidi"/>
                <w:lang w:val="en-GB" w:eastAsia="fr-FR"/>
              </w:rPr>
              <w:noBreakHyphen/>
              <w:t>et</w:t>
            </w:r>
            <w:r w:rsidRPr="00CA0824">
              <w:rPr>
                <w:rFonts w:asciiTheme="majorBidi" w:hAnsiTheme="majorBidi" w:cstheme="majorBidi"/>
                <w:lang w:val="en-GB" w:eastAsia="fr-FR"/>
              </w:rPr>
              <w:noBreakHyphen/>
              <w:t>Moselle)</w:t>
            </w:r>
          </w:p>
        </w:tc>
        <w:tc>
          <w:tcPr>
            <w:tcW w:w="1842" w:type="dxa"/>
            <w:noWrap/>
            <w:hideMark/>
          </w:tcPr>
          <w:p w14:paraId="7E112D1C"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w:t>
            </w:r>
          </w:p>
        </w:tc>
        <w:tc>
          <w:tcPr>
            <w:tcW w:w="2046" w:type="dxa"/>
            <w:noWrap/>
          </w:tcPr>
          <w:p w14:paraId="73FC970F" w14:textId="77777777" w:rsidR="00B82D07" w:rsidRPr="00CA0824" w:rsidRDefault="00B82D07" w:rsidP="00F808BD">
            <w:pPr>
              <w:pStyle w:val="Tabletext"/>
              <w:rPr>
                <w:rFonts w:asciiTheme="majorBidi" w:hAnsiTheme="majorBidi" w:cstheme="majorBidi"/>
                <w:lang w:val="en-GB" w:eastAsia="fr-FR"/>
              </w:rPr>
            </w:pPr>
          </w:p>
        </w:tc>
      </w:tr>
      <w:tr w:rsidR="00B82D07" w:rsidRPr="00CA0824" w14:paraId="5DB29F6B" w14:textId="77777777" w:rsidTr="00F808BD">
        <w:tc>
          <w:tcPr>
            <w:tcW w:w="1202" w:type="dxa"/>
            <w:noWrap/>
            <w:hideMark/>
          </w:tcPr>
          <w:p w14:paraId="698F4223" w14:textId="77777777" w:rsidR="00B82D07" w:rsidRPr="00CA0824" w:rsidRDefault="00B82D07" w:rsidP="00804B7A">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34</w:t>
            </w:r>
            <w:r w:rsidRPr="00CA0824">
              <w:rPr>
                <w:rFonts w:asciiTheme="majorBidi" w:hAnsiTheme="majorBidi" w:cstheme="majorBidi"/>
                <w:lang w:val="en-GB" w:eastAsia="fr-FR"/>
              </w:rPr>
              <w:noBreakHyphen/>
              <w:t>35</w:t>
            </w:r>
          </w:p>
        </w:tc>
        <w:tc>
          <w:tcPr>
            <w:tcW w:w="1628" w:type="dxa"/>
            <w:noWrap/>
            <w:hideMark/>
          </w:tcPr>
          <w:p w14:paraId="37E91DDE"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w:t>
            </w:r>
          </w:p>
        </w:tc>
        <w:tc>
          <w:tcPr>
            <w:tcW w:w="2694" w:type="dxa"/>
            <w:noWrap/>
            <w:hideMark/>
          </w:tcPr>
          <w:p w14:paraId="052BAFBC"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1 (Meuse</w:t>
            </w:r>
            <w:r w:rsidRPr="00CA0824">
              <w:rPr>
                <w:rFonts w:asciiTheme="majorBidi" w:hAnsiTheme="majorBidi" w:cstheme="majorBidi"/>
                <w:lang w:val="en-GB" w:eastAsia="fr-FR"/>
              </w:rPr>
              <w:noBreakHyphen/>
              <w:t>Sud)</w:t>
            </w:r>
          </w:p>
        </w:tc>
        <w:tc>
          <w:tcPr>
            <w:tcW w:w="1842" w:type="dxa"/>
            <w:noWrap/>
            <w:hideMark/>
          </w:tcPr>
          <w:p w14:paraId="780169DA"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w:t>
            </w:r>
          </w:p>
        </w:tc>
        <w:tc>
          <w:tcPr>
            <w:tcW w:w="2046" w:type="dxa"/>
            <w:noWrap/>
          </w:tcPr>
          <w:p w14:paraId="6946D6FD" w14:textId="77777777" w:rsidR="00B82D07" w:rsidRPr="00CA0824" w:rsidRDefault="00B82D07" w:rsidP="00F808BD">
            <w:pPr>
              <w:pStyle w:val="Tabletext"/>
              <w:rPr>
                <w:rFonts w:asciiTheme="majorBidi" w:hAnsiTheme="majorBidi" w:cstheme="majorBidi"/>
                <w:lang w:val="en-GB" w:eastAsia="fr-FR"/>
              </w:rPr>
            </w:pPr>
          </w:p>
        </w:tc>
      </w:tr>
      <w:tr w:rsidR="00B82D07" w:rsidRPr="00CA0824" w14:paraId="2886F12A" w14:textId="77777777" w:rsidTr="00F808BD">
        <w:tc>
          <w:tcPr>
            <w:tcW w:w="1202" w:type="dxa"/>
            <w:noWrap/>
            <w:hideMark/>
          </w:tcPr>
          <w:p w14:paraId="289AC136" w14:textId="77777777" w:rsidR="00B82D07" w:rsidRPr="00CA0824" w:rsidRDefault="00B82D07" w:rsidP="00804B7A">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35</w:t>
            </w:r>
            <w:r w:rsidRPr="00CA0824">
              <w:rPr>
                <w:rFonts w:asciiTheme="majorBidi" w:hAnsiTheme="majorBidi" w:cstheme="majorBidi"/>
                <w:lang w:val="en-GB" w:eastAsia="fr-FR"/>
              </w:rPr>
              <w:noBreakHyphen/>
              <w:t>36</w:t>
            </w:r>
          </w:p>
        </w:tc>
        <w:tc>
          <w:tcPr>
            <w:tcW w:w="1628" w:type="dxa"/>
            <w:noWrap/>
            <w:hideMark/>
          </w:tcPr>
          <w:p w14:paraId="53F2F953"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694" w:type="dxa"/>
            <w:noWrap/>
            <w:hideMark/>
          </w:tcPr>
          <w:p w14:paraId="2B53D4A6"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4A11A292"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046" w:type="dxa"/>
            <w:noWrap/>
          </w:tcPr>
          <w:p w14:paraId="219692B5"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1 (Baden</w:t>
            </w:r>
            <w:r w:rsidRPr="00CA0824">
              <w:rPr>
                <w:rFonts w:asciiTheme="majorBidi" w:hAnsiTheme="majorBidi" w:cstheme="majorBidi"/>
                <w:lang w:val="en-GB" w:eastAsia="fr-FR"/>
              </w:rPr>
              <w:noBreakHyphen/>
              <w:t>Baden)</w:t>
            </w:r>
          </w:p>
        </w:tc>
      </w:tr>
      <w:tr w:rsidR="00B82D07" w:rsidRPr="00CA0824" w14:paraId="0BF53C19" w14:textId="77777777" w:rsidTr="00F808BD">
        <w:tc>
          <w:tcPr>
            <w:tcW w:w="1202" w:type="dxa"/>
            <w:noWrap/>
            <w:hideMark/>
          </w:tcPr>
          <w:p w14:paraId="5BDE8FB4" w14:textId="77777777" w:rsidR="00B82D07" w:rsidRPr="00CA0824" w:rsidRDefault="00B82D07" w:rsidP="00804B7A">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36</w:t>
            </w:r>
            <w:r w:rsidRPr="00CA0824">
              <w:rPr>
                <w:rFonts w:asciiTheme="majorBidi" w:hAnsiTheme="majorBidi" w:cstheme="majorBidi"/>
                <w:lang w:val="en-GB" w:eastAsia="fr-FR"/>
              </w:rPr>
              <w:noBreakHyphen/>
              <w:t>37</w:t>
            </w:r>
          </w:p>
        </w:tc>
        <w:tc>
          <w:tcPr>
            <w:tcW w:w="1628" w:type="dxa"/>
            <w:noWrap/>
            <w:hideMark/>
          </w:tcPr>
          <w:p w14:paraId="043BD61E"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694" w:type="dxa"/>
            <w:noWrap/>
            <w:hideMark/>
          </w:tcPr>
          <w:p w14:paraId="0691FBB1"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29717105"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w:t>
            </w:r>
          </w:p>
        </w:tc>
        <w:tc>
          <w:tcPr>
            <w:tcW w:w="2046" w:type="dxa"/>
            <w:noWrap/>
          </w:tcPr>
          <w:p w14:paraId="00099DBE"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1 (Bodensee + Tuebingen)</w:t>
            </w:r>
          </w:p>
        </w:tc>
      </w:tr>
      <w:tr w:rsidR="00B82D07" w:rsidRPr="00CA0824" w14:paraId="040D8E4A" w14:textId="77777777" w:rsidTr="00F808BD">
        <w:tc>
          <w:tcPr>
            <w:tcW w:w="1202" w:type="dxa"/>
            <w:noWrap/>
            <w:hideMark/>
          </w:tcPr>
          <w:p w14:paraId="5A0F35CB" w14:textId="77777777" w:rsidR="00B82D07" w:rsidRPr="00CA0824" w:rsidRDefault="00B82D07" w:rsidP="00804B7A">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37</w:t>
            </w:r>
            <w:r w:rsidRPr="00CA0824">
              <w:rPr>
                <w:rFonts w:asciiTheme="majorBidi" w:hAnsiTheme="majorBidi" w:cstheme="majorBidi"/>
                <w:lang w:val="en-GB" w:eastAsia="fr-FR"/>
              </w:rPr>
              <w:noBreakHyphen/>
              <w:t>38</w:t>
            </w:r>
          </w:p>
        </w:tc>
        <w:tc>
          <w:tcPr>
            <w:tcW w:w="1628" w:type="dxa"/>
            <w:noWrap/>
            <w:hideMark/>
          </w:tcPr>
          <w:p w14:paraId="148F8269"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1</w:t>
            </w:r>
          </w:p>
        </w:tc>
        <w:tc>
          <w:tcPr>
            <w:tcW w:w="2694" w:type="dxa"/>
            <w:noWrap/>
            <w:hideMark/>
          </w:tcPr>
          <w:p w14:paraId="608AB95B"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RA protection</w:t>
            </w:r>
          </w:p>
        </w:tc>
        <w:tc>
          <w:tcPr>
            <w:tcW w:w="1842" w:type="dxa"/>
            <w:noWrap/>
            <w:hideMark/>
          </w:tcPr>
          <w:p w14:paraId="44F5AF46"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w:t>
            </w:r>
          </w:p>
        </w:tc>
        <w:tc>
          <w:tcPr>
            <w:tcW w:w="2046" w:type="dxa"/>
            <w:noWrap/>
            <w:hideMark/>
          </w:tcPr>
          <w:p w14:paraId="2051FAC1"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RA protection</w:t>
            </w:r>
          </w:p>
        </w:tc>
      </w:tr>
      <w:tr w:rsidR="00B82D07" w:rsidRPr="00CA0824" w14:paraId="78EC4B25" w14:textId="77777777" w:rsidTr="00F808BD">
        <w:tc>
          <w:tcPr>
            <w:tcW w:w="1202" w:type="dxa"/>
            <w:noWrap/>
            <w:hideMark/>
          </w:tcPr>
          <w:p w14:paraId="17186E00" w14:textId="77777777" w:rsidR="00B82D07" w:rsidRPr="00CA0824" w:rsidRDefault="00B82D07" w:rsidP="00804B7A">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38</w:t>
            </w:r>
            <w:r w:rsidRPr="00CA0824">
              <w:rPr>
                <w:rFonts w:asciiTheme="majorBidi" w:hAnsiTheme="majorBidi" w:cstheme="majorBidi"/>
                <w:lang w:val="en-GB" w:eastAsia="fr-FR"/>
              </w:rPr>
              <w:noBreakHyphen/>
              <w:t>39</w:t>
            </w:r>
          </w:p>
        </w:tc>
        <w:tc>
          <w:tcPr>
            <w:tcW w:w="1628" w:type="dxa"/>
            <w:noWrap/>
            <w:hideMark/>
          </w:tcPr>
          <w:p w14:paraId="1F40A38F"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w:t>
            </w:r>
          </w:p>
        </w:tc>
        <w:tc>
          <w:tcPr>
            <w:tcW w:w="2694" w:type="dxa"/>
            <w:noWrap/>
            <w:hideMark/>
          </w:tcPr>
          <w:p w14:paraId="0DCF6936"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RA protection</w:t>
            </w:r>
          </w:p>
        </w:tc>
        <w:tc>
          <w:tcPr>
            <w:tcW w:w="1842" w:type="dxa"/>
            <w:noWrap/>
            <w:hideMark/>
          </w:tcPr>
          <w:p w14:paraId="6904024C"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1</w:t>
            </w:r>
          </w:p>
        </w:tc>
        <w:tc>
          <w:tcPr>
            <w:tcW w:w="2046" w:type="dxa"/>
            <w:noWrap/>
            <w:hideMark/>
          </w:tcPr>
          <w:p w14:paraId="59D91AF7"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RA protection</w:t>
            </w:r>
          </w:p>
        </w:tc>
      </w:tr>
      <w:tr w:rsidR="00B82D07" w:rsidRPr="00CA0824" w14:paraId="5342DBA1" w14:textId="77777777" w:rsidTr="00F808BD">
        <w:tc>
          <w:tcPr>
            <w:tcW w:w="1202" w:type="dxa"/>
            <w:noWrap/>
            <w:hideMark/>
          </w:tcPr>
          <w:p w14:paraId="1C0BCD58" w14:textId="77777777" w:rsidR="00B82D07" w:rsidRPr="00CA0824" w:rsidRDefault="00B82D07" w:rsidP="00804B7A">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39</w:t>
            </w:r>
            <w:r w:rsidRPr="00CA0824">
              <w:rPr>
                <w:rFonts w:asciiTheme="majorBidi" w:hAnsiTheme="majorBidi" w:cstheme="majorBidi"/>
                <w:lang w:val="en-GB" w:eastAsia="fr-FR"/>
              </w:rPr>
              <w:noBreakHyphen/>
              <w:t>40</w:t>
            </w:r>
          </w:p>
        </w:tc>
        <w:tc>
          <w:tcPr>
            <w:tcW w:w="1628" w:type="dxa"/>
            <w:noWrap/>
            <w:hideMark/>
          </w:tcPr>
          <w:p w14:paraId="0BD16909"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694" w:type="dxa"/>
            <w:noWrap/>
            <w:hideMark/>
          </w:tcPr>
          <w:p w14:paraId="7BB73D5B"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3FB9CA03"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w:t>
            </w:r>
          </w:p>
        </w:tc>
        <w:tc>
          <w:tcPr>
            <w:tcW w:w="2046" w:type="dxa"/>
            <w:noWrap/>
            <w:hideMark/>
          </w:tcPr>
          <w:p w14:paraId="5587BBF7" w14:textId="77777777" w:rsidR="00B82D07" w:rsidRPr="00CA0824" w:rsidRDefault="00B82D07" w:rsidP="00F808BD">
            <w:pPr>
              <w:pStyle w:val="Tabletext"/>
              <w:rPr>
                <w:rFonts w:asciiTheme="majorBidi" w:hAnsiTheme="majorBidi" w:cstheme="majorBidi"/>
                <w:lang w:val="en-GB" w:eastAsia="fr-FR"/>
              </w:rPr>
            </w:pPr>
          </w:p>
        </w:tc>
      </w:tr>
      <w:tr w:rsidR="00B82D07" w:rsidRPr="00CA0824" w14:paraId="56B4818C" w14:textId="77777777" w:rsidTr="00F808BD">
        <w:tc>
          <w:tcPr>
            <w:tcW w:w="1202" w:type="dxa"/>
            <w:noWrap/>
            <w:hideMark/>
          </w:tcPr>
          <w:p w14:paraId="46F094B7" w14:textId="77777777" w:rsidR="00B82D07" w:rsidRPr="00CA0824" w:rsidRDefault="00B82D07" w:rsidP="00804B7A">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40</w:t>
            </w:r>
            <w:r w:rsidRPr="00CA0824">
              <w:rPr>
                <w:rFonts w:asciiTheme="majorBidi" w:hAnsiTheme="majorBidi" w:cstheme="majorBidi"/>
                <w:lang w:val="en-GB" w:eastAsia="fr-FR"/>
              </w:rPr>
              <w:noBreakHyphen/>
              <w:t>41</w:t>
            </w:r>
          </w:p>
        </w:tc>
        <w:tc>
          <w:tcPr>
            <w:tcW w:w="1628" w:type="dxa"/>
            <w:noWrap/>
            <w:hideMark/>
          </w:tcPr>
          <w:p w14:paraId="16861988"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w:t>
            </w:r>
          </w:p>
        </w:tc>
        <w:tc>
          <w:tcPr>
            <w:tcW w:w="2694" w:type="dxa"/>
            <w:noWrap/>
            <w:hideMark/>
          </w:tcPr>
          <w:p w14:paraId="318E4335"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39B52910"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w:t>
            </w:r>
          </w:p>
        </w:tc>
        <w:tc>
          <w:tcPr>
            <w:tcW w:w="2046" w:type="dxa"/>
            <w:noWrap/>
            <w:hideMark/>
          </w:tcPr>
          <w:p w14:paraId="75F5185C" w14:textId="77777777" w:rsidR="00B82D07" w:rsidRPr="00CA0824" w:rsidRDefault="00B82D07" w:rsidP="00F808BD">
            <w:pPr>
              <w:pStyle w:val="Tabletext"/>
              <w:rPr>
                <w:rFonts w:asciiTheme="majorBidi" w:hAnsiTheme="majorBidi" w:cstheme="majorBidi"/>
                <w:lang w:val="en-GB" w:eastAsia="fr-FR"/>
              </w:rPr>
            </w:pPr>
          </w:p>
        </w:tc>
      </w:tr>
      <w:tr w:rsidR="00B82D07" w:rsidRPr="00CA0824" w14:paraId="3A9D7688" w14:textId="77777777" w:rsidTr="00F808BD">
        <w:tc>
          <w:tcPr>
            <w:tcW w:w="1202" w:type="dxa"/>
            <w:noWrap/>
            <w:hideMark/>
          </w:tcPr>
          <w:p w14:paraId="65DAC913" w14:textId="77777777" w:rsidR="00B82D07" w:rsidRPr="00CA0824" w:rsidRDefault="00B82D07" w:rsidP="00804B7A">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41</w:t>
            </w:r>
            <w:r w:rsidRPr="00CA0824">
              <w:rPr>
                <w:rFonts w:asciiTheme="majorBidi" w:hAnsiTheme="majorBidi" w:cstheme="majorBidi"/>
                <w:lang w:val="en-GB" w:eastAsia="fr-FR"/>
              </w:rPr>
              <w:noBreakHyphen/>
              <w:t>42</w:t>
            </w:r>
          </w:p>
        </w:tc>
        <w:tc>
          <w:tcPr>
            <w:tcW w:w="1628" w:type="dxa"/>
            <w:noWrap/>
            <w:hideMark/>
          </w:tcPr>
          <w:p w14:paraId="1560C95A"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2</w:t>
            </w:r>
          </w:p>
        </w:tc>
        <w:tc>
          <w:tcPr>
            <w:tcW w:w="2694" w:type="dxa"/>
            <w:noWrap/>
            <w:hideMark/>
          </w:tcPr>
          <w:p w14:paraId="3D19474E"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0DD14B5D"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046" w:type="dxa"/>
            <w:noWrap/>
          </w:tcPr>
          <w:p w14:paraId="3144E1F6"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1 (Rhein</w:t>
            </w:r>
            <w:r w:rsidRPr="00CA0824">
              <w:rPr>
                <w:rFonts w:asciiTheme="majorBidi" w:hAnsiTheme="majorBidi" w:cstheme="majorBidi"/>
                <w:lang w:val="en-GB" w:eastAsia="fr-FR"/>
              </w:rPr>
              <w:noBreakHyphen/>
              <w:t>Main</w:t>
            </w:r>
            <w:r w:rsidRPr="00CA0824">
              <w:rPr>
                <w:rFonts w:asciiTheme="majorBidi" w:hAnsiTheme="majorBidi" w:cstheme="majorBidi"/>
                <w:lang w:val="en-GB" w:eastAsia="fr-FR"/>
              </w:rPr>
              <w:noBreakHyphen/>
              <w:t>Sür)</w:t>
            </w:r>
          </w:p>
        </w:tc>
      </w:tr>
      <w:tr w:rsidR="00B82D07" w:rsidRPr="00CA0824" w14:paraId="56AAB635" w14:textId="77777777" w:rsidTr="00F808BD">
        <w:tc>
          <w:tcPr>
            <w:tcW w:w="1202" w:type="dxa"/>
            <w:noWrap/>
            <w:hideMark/>
          </w:tcPr>
          <w:p w14:paraId="45D902EB" w14:textId="77777777" w:rsidR="00B82D07" w:rsidRPr="00CA0824" w:rsidRDefault="00B82D07" w:rsidP="00804B7A">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42</w:t>
            </w:r>
            <w:r w:rsidRPr="00CA0824">
              <w:rPr>
                <w:rFonts w:asciiTheme="majorBidi" w:hAnsiTheme="majorBidi" w:cstheme="majorBidi"/>
                <w:lang w:val="en-GB" w:eastAsia="fr-FR"/>
              </w:rPr>
              <w:noBreakHyphen/>
              <w:t>43</w:t>
            </w:r>
          </w:p>
        </w:tc>
        <w:tc>
          <w:tcPr>
            <w:tcW w:w="1628" w:type="dxa"/>
            <w:noWrap/>
            <w:hideMark/>
          </w:tcPr>
          <w:p w14:paraId="3151BE19"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w:t>
            </w:r>
          </w:p>
        </w:tc>
        <w:tc>
          <w:tcPr>
            <w:tcW w:w="2694" w:type="dxa"/>
            <w:noWrap/>
            <w:hideMark/>
          </w:tcPr>
          <w:p w14:paraId="27F69EEC"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3B3B9568"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w:t>
            </w:r>
          </w:p>
        </w:tc>
        <w:tc>
          <w:tcPr>
            <w:tcW w:w="2046" w:type="dxa"/>
            <w:noWrap/>
          </w:tcPr>
          <w:p w14:paraId="77DF902B" w14:textId="77777777" w:rsidR="00B82D07" w:rsidRPr="00CA0824" w:rsidRDefault="00B82D07" w:rsidP="00F808BD">
            <w:pPr>
              <w:pStyle w:val="Tabletext"/>
              <w:rPr>
                <w:rFonts w:asciiTheme="majorBidi" w:hAnsiTheme="majorBidi" w:cstheme="majorBidi"/>
                <w:lang w:val="en-GB" w:eastAsia="fr-FR"/>
              </w:rPr>
            </w:pPr>
          </w:p>
        </w:tc>
      </w:tr>
      <w:tr w:rsidR="00B82D07" w:rsidRPr="00CA0824" w14:paraId="37A2AE64" w14:textId="77777777" w:rsidTr="00F808BD">
        <w:tc>
          <w:tcPr>
            <w:tcW w:w="1202" w:type="dxa"/>
            <w:noWrap/>
            <w:hideMark/>
          </w:tcPr>
          <w:p w14:paraId="6E1D015E" w14:textId="77777777" w:rsidR="00B82D07" w:rsidRPr="00CA0824" w:rsidRDefault="00B82D07" w:rsidP="00804B7A">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43</w:t>
            </w:r>
            <w:r w:rsidRPr="00CA0824">
              <w:rPr>
                <w:rFonts w:asciiTheme="majorBidi" w:hAnsiTheme="majorBidi" w:cstheme="majorBidi"/>
                <w:lang w:val="en-GB" w:eastAsia="fr-FR"/>
              </w:rPr>
              <w:noBreakHyphen/>
              <w:t>44</w:t>
            </w:r>
          </w:p>
        </w:tc>
        <w:tc>
          <w:tcPr>
            <w:tcW w:w="1628" w:type="dxa"/>
            <w:noWrap/>
            <w:hideMark/>
          </w:tcPr>
          <w:p w14:paraId="69CA657D"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5</w:t>
            </w:r>
          </w:p>
        </w:tc>
        <w:tc>
          <w:tcPr>
            <w:tcW w:w="2694" w:type="dxa"/>
            <w:noWrap/>
            <w:hideMark/>
          </w:tcPr>
          <w:p w14:paraId="14A44D72"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1 (Franche</w:t>
            </w:r>
            <w:r w:rsidRPr="00CA0824">
              <w:rPr>
                <w:rFonts w:asciiTheme="majorBidi" w:hAnsiTheme="majorBidi" w:cstheme="majorBidi"/>
                <w:lang w:val="en-GB" w:eastAsia="fr-FR"/>
              </w:rPr>
              <w:noBreakHyphen/>
              <w:t>Comté</w:t>
            </w:r>
            <w:r w:rsidRPr="00CA0824">
              <w:rPr>
                <w:rFonts w:asciiTheme="majorBidi" w:hAnsiTheme="majorBidi" w:cstheme="majorBidi"/>
                <w:lang w:val="en-GB" w:eastAsia="fr-FR"/>
              </w:rPr>
              <w:noBreakHyphen/>
              <w:t>Nord)</w:t>
            </w:r>
          </w:p>
        </w:tc>
        <w:tc>
          <w:tcPr>
            <w:tcW w:w="1842" w:type="dxa"/>
            <w:noWrap/>
            <w:hideMark/>
          </w:tcPr>
          <w:p w14:paraId="7E3BCA81"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046" w:type="dxa"/>
            <w:noWrap/>
          </w:tcPr>
          <w:p w14:paraId="56D4AAA0" w14:textId="77777777" w:rsidR="00B82D07" w:rsidRPr="00CA0824" w:rsidRDefault="00B82D07" w:rsidP="00F808BD">
            <w:pPr>
              <w:pStyle w:val="Tabletext"/>
              <w:rPr>
                <w:rFonts w:asciiTheme="majorBidi" w:hAnsiTheme="majorBidi" w:cstheme="majorBidi"/>
                <w:lang w:val="en-GB" w:eastAsia="fr-FR"/>
              </w:rPr>
            </w:pPr>
          </w:p>
        </w:tc>
      </w:tr>
      <w:tr w:rsidR="00B82D07" w:rsidRPr="00CA0824" w14:paraId="31985FEC" w14:textId="77777777" w:rsidTr="00F808BD">
        <w:tc>
          <w:tcPr>
            <w:tcW w:w="1202" w:type="dxa"/>
            <w:noWrap/>
            <w:hideMark/>
          </w:tcPr>
          <w:p w14:paraId="77090C3D" w14:textId="77777777" w:rsidR="00B82D07" w:rsidRPr="00CA0824" w:rsidRDefault="00B82D07" w:rsidP="00804B7A">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44</w:t>
            </w:r>
            <w:r w:rsidRPr="00CA0824">
              <w:rPr>
                <w:rFonts w:asciiTheme="majorBidi" w:hAnsiTheme="majorBidi" w:cstheme="majorBidi"/>
                <w:lang w:val="en-GB" w:eastAsia="fr-FR"/>
              </w:rPr>
              <w:noBreakHyphen/>
              <w:t>45</w:t>
            </w:r>
          </w:p>
        </w:tc>
        <w:tc>
          <w:tcPr>
            <w:tcW w:w="1628" w:type="dxa"/>
            <w:noWrap/>
            <w:hideMark/>
          </w:tcPr>
          <w:p w14:paraId="31277F2A"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w:t>
            </w:r>
          </w:p>
        </w:tc>
        <w:tc>
          <w:tcPr>
            <w:tcW w:w="2694" w:type="dxa"/>
            <w:noWrap/>
            <w:hideMark/>
          </w:tcPr>
          <w:p w14:paraId="5346439A"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499C4083"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w:t>
            </w:r>
          </w:p>
        </w:tc>
        <w:tc>
          <w:tcPr>
            <w:tcW w:w="2046" w:type="dxa"/>
            <w:noWrap/>
          </w:tcPr>
          <w:p w14:paraId="0A63CC11"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1 (Saarland)</w:t>
            </w:r>
          </w:p>
        </w:tc>
      </w:tr>
      <w:tr w:rsidR="00B82D07" w:rsidRPr="00CA0824" w14:paraId="55D6BE1E" w14:textId="77777777" w:rsidTr="00F808BD">
        <w:tc>
          <w:tcPr>
            <w:tcW w:w="1202" w:type="dxa"/>
            <w:noWrap/>
            <w:hideMark/>
          </w:tcPr>
          <w:p w14:paraId="3DA4BFF8" w14:textId="77777777" w:rsidR="00B82D07" w:rsidRPr="00CA0824" w:rsidRDefault="00B82D07" w:rsidP="00804B7A">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45</w:t>
            </w:r>
            <w:r w:rsidRPr="00CA0824">
              <w:rPr>
                <w:rFonts w:asciiTheme="majorBidi" w:hAnsiTheme="majorBidi" w:cstheme="majorBidi"/>
                <w:lang w:val="en-GB" w:eastAsia="fr-FR"/>
              </w:rPr>
              <w:noBreakHyphen/>
              <w:t>46</w:t>
            </w:r>
          </w:p>
        </w:tc>
        <w:tc>
          <w:tcPr>
            <w:tcW w:w="1628" w:type="dxa"/>
            <w:noWrap/>
            <w:hideMark/>
          </w:tcPr>
          <w:p w14:paraId="746561C3"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694" w:type="dxa"/>
            <w:noWrap/>
            <w:hideMark/>
          </w:tcPr>
          <w:p w14:paraId="7064596B" w14:textId="77777777" w:rsidR="00B82D07" w:rsidRPr="00CA0824" w:rsidRDefault="00B82D07" w:rsidP="00F808BD">
            <w:pPr>
              <w:pStyle w:val="Tabletext"/>
              <w:rPr>
                <w:rFonts w:asciiTheme="majorBidi" w:hAnsiTheme="majorBidi" w:cstheme="majorBidi"/>
                <w:lang w:val="en-GB" w:eastAsia="fr-FR"/>
              </w:rPr>
            </w:pPr>
          </w:p>
        </w:tc>
        <w:tc>
          <w:tcPr>
            <w:tcW w:w="1842" w:type="dxa"/>
            <w:noWrap/>
            <w:hideMark/>
          </w:tcPr>
          <w:p w14:paraId="54C74725"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5</w:t>
            </w:r>
          </w:p>
        </w:tc>
        <w:tc>
          <w:tcPr>
            <w:tcW w:w="2046" w:type="dxa"/>
            <w:noWrap/>
          </w:tcPr>
          <w:p w14:paraId="7C013838"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1 (Saarland)</w:t>
            </w:r>
          </w:p>
        </w:tc>
      </w:tr>
      <w:tr w:rsidR="00B82D07" w:rsidRPr="00CA0824" w14:paraId="246D0C2B" w14:textId="77777777" w:rsidTr="00F808BD">
        <w:tc>
          <w:tcPr>
            <w:tcW w:w="1202" w:type="dxa"/>
            <w:noWrap/>
            <w:hideMark/>
          </w:tcPr>
          <w:p w14:paraId="2A4875D1" w14:textId="77777777" w:rsidR="00B82D07" w:rsidRPr="00CA0824" w:rsidRDefault="00B82D07" w:rsidP="00804B7A">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46</w:t>
            </w:r>
            <w:r w:rsidRPr="00CA0824">
              <w:rPr>
                <w:rFonts w:asciiTheme="majorBidi" w:hAnsiTheme="majorBidi" w:cstheme="majorBidi"/>
                <w:lang w:val="en-GB" w:eastAsia="fr-FR"/>
              </w:rPr>
              <w:noBreakHyphen/>
              <w:t>47</w:t>
            </w:r>
          </w:p>
        </w:tc>
        <w:tc>
          <w:tcPr>
            <w:tcW w:w="1628" w:type="dxa"/>
            <w:noWrap/>
            <w:hideMark/>
          </w:tcPr>
          <w:p w14:paraId="38DCA280"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3</w:t>
            </w:r>
          </w:p>
        </w:tc>
        <w:tc>
          <w:tcPr>
            <w:tcW w:w="2694" w:type="dxa"/>
            <w:noWrap/>
            <w:hideMark/>
          </w:tcPr>
          <w:p w14:paraId="0352DE99"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1 (Haute</w:t>
            </w:r>
            <w:r w:rsidRPr="00CA0824">
              <w:rPr>
                <w:rFonts w:asciiTheme="majorBidi" w:hAnsiTheme="majorBidi" w:cstheme="majorBidi"/>
                <w:lang w:val="en-GB" w:eastAsia="fr-FR"/>
              </w:rPr>
              <w:noBreakHyphen/>
              <w:t>Marne)</w:t>
            </w:r>
          </w:p>
        </w:tc>
        <w:tc>
          <w:tcPr>
            <w:tcW w:w="1842" w:type="dxa"/>
            <w:noWrap/>
            <w:hideMark/>
          </w:tcPr>
          <w:p w14:paraId="1D323BBF"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w:t>
            </w:r>
          </w:p>
        </w:tc>
        <w:tc>
          <w:tcPr>
            <w:tcW w:w="2046" w:type="dxa"/>
            <w:noWrap/>
          </w:tcPr>
          <w:p w14:paraId="2B2ACFA7" w14:textId="77777777" w:rsidR="00B82D07" w:rsidRPr="00CA0824" w:rsidRDefault="00B82D07" w:rsidP="00F808BD">
            <w:pPr>
              <w:pStyle w:val="Tabletext"/>
              <w:rPr>
                <w:rFonts w:asciiTheme="majorBidi" w:hAnsiTheme="majorBidi" w:cstheme="majorBidi"/>
                <w:lang w:val="en-GB" w:eastAsia="fr-FR"/>
              </w:rPr>
            </w:pPr>
          </w:p>
        </w:tc>
      </w:tr>
    </w:tbl>
    <w:p w14:paraId="0F6D53A7" w14:textId="77777777" w:rsidR="007D6364" w:rsidRDefault="007D6364">
      <w:r>
        <w:br w:type="page"/>
      </w:r>
    </w:p>
    <w:p w14:paraId="5317ECA6" w14:textId="232A7DFC" w:rsidR="007D6364" w:rsidRPr="005B5060" w:rsidRDefault="007D6364" w:rsidP="007D6364">
      <w:pPr>
        <w:pStyle w:val="TableNo"/>
        <w:rPr>
          <w:lang w:val="en-GB"/>
        </w:rPr>
      </w:pPr>
      <w:r w:rsidRPr="005B5060">
        <w:rPr>
          <w:lang w:val="en-GB"/>
        </w:rPr>
        <w:lastRenderedPageBreak/>
        <w:t>TABLE </w:t>
      </w:r>
      <w:r>
        <w:rPr>
          <w:lang w:val="en-GB"/>
        </w:rPr>
        <w:t>A4-1 (</w:t>
      </w:r>
      <w:r w:rsidRPr="007D6364">
        <w:rPr>
          <w:i/>
          <w:iCs/>
          <w:lang w:val="en-GB"/>
        </w:rPr>
        <w:t>end</w:t>
      </w:r>
      <w:r>
        <w:rPr>
          <w:lang w:val="en-GB"/>
        </w:rPr>
        <w:t>)</w:t>
      </w:r>
    </w:p>
    <w:tbl>
      <w:tblPr>
        <w:tblStyle w:val="TableGrid"/>
        <w:tblW w:w="9412" w:type="dxa"/>
        <w:tblLayout w:type="fixed"/>
        <w:tblLook w:val="04A0" w:firstRow="1" w:lastRow="0" w:firstColumn="1" w:lastColumn="0" w:noHBand="0" w:noVBand="1"/>
      </w:tblPr>
      <w:tblGrid>
        <w:gridCol w:w="1202"/>
        <w:gridCol w:w="1628"/>
        <w:gridCol w:w="2694"/>
        <w:gridCol w:w="1842"/>
        <w:gridCol w:w="2046"/>
      </w:tblGrid>
      <w:tr w:rsidR="007D6364" w:rsidRPr="00CA0824" w14:paraId="7498D811" w14:textId="77777777" w:rsidTr="00030A44">
        <w:trPr>
          <w:tblHeader/>
        </w:trPr>
        <w:tc>
          <w:tcPr>
            <w:tcW w:w="1202" w:type="dxa"/>
            <w:vMerge w:val="restart"/>
            <w:noWrap/>
            <w:vAlign w:val="center"/>
            <w:hideMark/>
          </w:tcPr>
          <w:p w14:paraId="1035AF46" w14:textId="77777777" w:rsidR="007D6364" w:rsidRPr="00CA0824" w:rsidRDefault="007D6364" w:rsidP="00030A44">
            <w:pPr>
              <w:pStyle w:val="Tablehead"/>
              <w:rPr>
                <w:rFonts w:asciiTheme="majorBidi" w:hAnsiTheme="majorBidi" w:cstheme="majorBidi"/>
                <w:lang w:val="en-GB" w:eastAsia="fr-FR"/>
              </w:rPr>
            </w:pPr>
            <w:r w:rsidRPr="00CA0824">
              <w:rPr>
                <w:rFonts w:asciiTheme="majorBidi" w:hAnsiTheme="majorBidi" w:cstheme="majorBidi"/>
                <w:lang w:val="en-GB" w:eastAsia="fr-FR"/>
              </w:rPr>
              <w:t>Channel pairs</w:t>
            </w:r>
          </w:p>
        </w:tc>
        <w:tc>
          <w:tcPr>
            <w:tcW w:w="4322" w:type="dxa"/>
            <w:gridSpan w:val="2"/>
            <w:noWrap/>
            <w:hideMark/>
          </w:tcPr>
          <w:p w14:paraId="7691D9DB" w14:textId="77777777" w:rsidR="007D6364" w:rsidRPr="00CA0824" w:rsidRDefault="007D6364" w:rsidP="00030A44">
            <w:pPr>
              <w:pStyle w:val="Tablehead"/>
              <w:rPr>
                <w:rFonts w:asciiTheme="majorBidi" w:hAnsiTheme="majorBidi" w:cstheme="majorBidi"/>
                <w:lang w:val="en-GB" w:eastAsia="fr-FR"/>
              </w:rPr>
            </w:pPr>
            <w:r w:rsidRPr="00CA0824">
              <w:rPr>
                <w:rFonts w:asciiTheme="majorBidi" w:hAnsiTheme="majorBidi" w:cstheme="majorBidi"/>
                <w:lang w:val="en-GB" w:eastAsia="fr-FR"/>
              </w:rPr>
              <w:t>France</w:t>
            </w:r>
          </w:p>
        </w:tc>
        <w:tc>
          <w:tcPr>
            <w:tcW w:w="3888" w:type="dxa"/>
            <w:gridSpan w:val="2"/>
            <w:noWrap/>
            <w:hideMark/>
          </w:tcPr>
          <w:p w14:paraId="545FA70F" w14:textId="77777777" w:rsidR="007D6364" w:rsidRPr="00CA0824" w:rsidRDefault="007D6364" w:rsidP="00030A44">
            <w:pPr>
              <w:pStyle w:val="Tablehead"/>
              <w:rPr>
                <w:rFonts w:asciiTheme="majorBidi" w:hAnsiTheme="majorBidi" w:cstheme="majorBidi"/>
                <w:lang w:val="en-GB" w:eastAsia="fr-FR"/>
              </w:rPr>
            </w:pPr>
            <w:r w:rsidRPr="00CA0824">
              <w:rPr>
                <w:rFonts w:asciiTheme="majorBidi" w:hAnsiTheme="majorBidi" w:cstheme="majorBidi"/>
                <w:lang w:val="en-GB" w:eastAsia="fr-FR"/>
              </w:rPr>
              <w:t>Germany</w:t>
            </w:r>
          </w:p>
        </w:tc>
      </w:tr>
      <w:tr w:rsidR="007D6364" w:rsidRPr="00CA0824" w14:paraId="1B542AFD" w14:textId="77777777" w:rsidTr="00030A44">
        <w:trPr>
          <w:tblHeader/>
        </w:trPr>
        <w:tc>
          <w:tcPr>
            <w:tcW w:w="1202" w:type="dxa"/>
            <w:vMerge/>
            <w:hideMark/>
          </w:tcPr>
          <w:p w14:paraId="26A5FA6A" w14:textId="77777777" w:rsidR="007D6364" w:rsidRPr="00CA0824" w:rsidRDefault="007D6364" w:rsidP="00030A44">
            <w:pPr>
              <w:pStyle w:val="Tablehead"/>
              <w:rPr>
                <w:rFonts w:asciiTheme="majorBidi" w:hAnsiTheme="majorBidi" w:cstheme="majorBidi"/>
                <w:lang w:val="en-GB" w:eastAsia="fr-FR"/>
              </w:rPr>
            </w:pPr>
          </w:p>
        </w:tc>
        <w:tc>
          <w:tcPr>
            <w:tcW w:w="1628" w:type="dxa"/>
            <w:noWrap/>
            <w:hideMark/>
          </w:tcPr>
          <w:p w14:paraId="48848043" w14:textId="77777777" w:rsidR="007D6364" w:rsidRPr="00CA0824" w:rsidRDefault="007D6364" w:rsidP="00030A44">
            <w:pPr>
              <w:pStyle w:val="Tablehead"/>
              <w:rPr>
                <w:rFonts w:asciiTheme="majorBidi" w:hAnsiTheme="majorBidi" w:cstheme="majorBidi"/>
                <w:lang w:val="en-GB" w:eastAsia="fr-FR"/>
              </w:rPr>
            </w:pPr>
            <w:r w:rsidRPr="00CA0824">
              <w:rPr>
                <w:rFonts w:asciiTheme="majorBidi" w:hAnsiTheme="majorBidi" w:cstheme="majorBidi"/>
                <w:lang w:val="en-GB" w:eastAsia="fr-FR"/>
              </w:rPr>
              <w:t>Planned areas</w:t>
            </w:r>
          </w:p>
        </w:tc>
        <w:tc>
          <w:tcPr>
            <w:tcW w:w="2694" w:type="dxa"/>
            <w:noWrap/>
            <w:hideMark/>
          </w:tcPr>
          <w:p w14:paraId="1E395652" w14:textId="77777777" w:rsidR="007D6364" w:rsidRPr="00CA0824" w:rsidRDefault="007D6364" w:rsidP="00030A44">
            <w:pPr>
              <w:pStyle w:val="Tablehead"/>
              <w:rPr>
                <w:rFonts w:asciiTheme="majorBidi" w:hAnsiTheme="majorBidi" w:cstheme="majorBidi"/>
                <w:lang w:val="en-GB" w:eastAsia="fr-FR"/>
              </w:rPr>
            </w:pPr>
            <w:r w:rsidRPr="00CA0824">
              <w:rPr>
                <w:rFonts w:asciiTheme="majorBidi" w:hAnsiTheme="majorBidi" w:cstheme="majorBidi"/>
                <w:lang w:val="en-GB" w:eastAsia="fr-FR"/>
              </w:rPr>
              <w:t>Effective areas</w:t>
            </w:r>
          </w:p>
        </w:tc>
        <w:tc>
          <w:tcPr>
            <w:tcW w:w="1842" w:type="dxa"/>
            <w:noWrap/>
            <w:hideMark/>
          </w:tcPr>
          <w:p w14:paraId="18B14250" w14:textId="77777777" w:rsidR="007D6364" w:rsidRPr="00CA0824" w:rsidRDefault="007D6364" w:rsidP="00030A44">
            <w:pPr>
              <w:pStyle w:val="Tablehead"/>
              <w:rPr>
                <w:rFonts w:asciiTheme="majorBidi" w:hAnsiTheme="majorBidi" w:cstheme="majorBidi"/>
                <w:lang w:val="en-GB" w:eastAsia="fr-FR"/>
              </w:rPr>
            </w:pPr>
            <w:r w:rsidRPr="00CA0824">
              <w:rPr>
                <w:rFonts w:asciiTheme="majorBidi" w:hAnsiTheme="majorBidi" w:cstheme="majorBidi"/>
                <w:lang w:val="en-GB" w:eastAsia="fr-FR"/>
              </w:rPr>
              <w:t>Planned areas</w:t>
            </w:r>
          </w:p>
        </w:tc>
        <w:tc>
          <w:tcPr>
            <w:tcW w:w="2046" w:type="dxa"/>
            <w:noWrap/>
            <w:hideMark/>
          </w:tcPr>
          <w:p w14:paraId="6349A537" w14:textId="77777777" w:rsidR="007D6364" w:rsidRPr="00CA0824" w:rsidRDefault="007D6364" w:rsidP="00030A44">
            <w:pPr>
              <w:pStyle w:val="Tablehead"/>
              <w:rPr>
                <w:rFonts w:asciiTheme="majorBidi" w:hAnsiTheme="majorBidi" w:cstheme="majorBidi"/>
                <w:lang w:val="en-GB" w:eastAsia="fr-FR"/>
              </w:rPr>
            </w:pPr>
            <w:r w:rsidRPr="00CA0824">
              <w:rPr>
                <w:rFonts w:asciiTheme="majorBidi" w:hAnsiTheme="majorBidi" w:cstheme="majorBidi"/>
                <w:lang w:val="en-GB" w:eastAsia="fr-FR"/>
              </w:rPr>
              <w:t>Effective areas</w:t>
            </w:r>
          </w:p>
        </w:tc>
      </w:tr>
      <w:tr w:rsidR="00B82D07" w:rsidRPr="00CA0824" w14:paraId="76EC00CD" w14:textId="77777777" w:rsidTr="00F808BD">
        <w:tc>
          <w:tcPr>
            <w:tcW w:w="1202" w:type="dxa"/>
            <w:noWrap/>
            <w:hideMark/>
          </w:tcPr>
          <w:p w14:paraId="06788094" w14:textId="26C5DAF3" w:rsidR="00B82D07" w:rsidRPr="00CA0824" w:rsidRDefault="00B82D07" w:rsidP="00804B7A">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47</w:t>
            </w:r>
            <w:r w:rsidRPr="00CA0824">
              <w:rPr>
                <w:rFonts w:asciiTheme="majorBidi" w:hAnsiTheme="majorBidi" w:cstheme="majorBidi"/>
                <w:lang w:val="en-GB" w:eastAsia="fr-FR"/>
              </w:rPr>
              <w:noBreakHyphen/>
              <w:t>48</w:t>
            </w:r>
          </w:p>
        </w:tc>
        <w:tc>
          <w:tcPr>
            <w:tcW w:w="1628" w:type="dxa"/>
            <w:noWrap/>
            <w:hideMark/>
          </w:tcPr>
          <w:p w14:paraId="57E94EA8"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w:t>
            </w:r>
          </w:p>
        </w:tc>
        <w:tc>
          <w:tcPr>
            <w:tcW w:w="2694" w:type="dxa"/>
            <w:noWrap/>
            <w:hideMark/>
          </w:tcPr>
          <w:p w14:paraId="2C7B7945"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lang w:val="en-GB" w:eastAsia="fr-FR"/>
              </w:rPr>
              <w:t>1 (Alsace</w:t>
            </w:r>
            <w:r w:rsidRPr="00CA0824">
              <w:rPr>
                <w:rFonts w:asciiTheme="majorBidi" w:hAnsiTheme="majorBidi" w:cstheme="majorBidi"/>
                <w:lang w:val="en-GB" w:eastAsia="fr-FR"/>
              </w:rPr>
              <w:noBreakHyphen/>
              <w:t>Nord)</w:t>
            </w:r>
          </w:p>
        </w:tc>
        <w:tc>
          <w:tcPr>
            <w:tcW w:w="1842" w:type="dxa"/>
            <w:noWrap/>
            <w:hideMark/>
          </w:tcPr>
          <w:p w14:paraId="17E817AC" w14:textId="77777777" w:rsidR="00B82D07" w:rsidRPr="00CA0824" w:rsidRDefault="00B82D07" w:rsidP="00F808BD">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4</w:t>
            </w:r>
          </w:p>
        </w:tc>
        <w:tc>
          <w:tcPr>
            <w:tcW w:w="2046" w:type="dxa"/>
            <w:noWrap/>
          </w:tcPr>
          <w:p w14:paraId="3DE0DF87" w14:textId="77777777" w:rsidR="00B82D07" w:rsidRPr="00CA0824" w:rsidRDefault="00B82D07" w:rsidP="00F808BD">
            <w:pPr>
              <w:pStyle w:val="Tabletext"/>
              <w:rPr>
                <w:rFonts w:asciiTheme="majorBidi" w:hAnsiTheme="majorBidi" w:cstheme="majorBidi"/>
                <w:lang w:val="en-GB" w:eastAsia="fr-FR"/>
              </w:rPr>
            </w:pPr>
          </w:p>
        </w:tc>
      </w:tr>
      <w:tr w:rsidR="00B82D07" w:rsidRPr="00CA0824" w14:paraId="15005C5B" w14:textId="77777777" w:rsidTr="00F808BD">
        <w:tc>
          <w:tcPr>
            <w:tcW w:w="1202" w:type="dxa"/>
            <w:noWrap/>
            <w:hideMark/>
          </w:tcPr>
          <w:p w14:paraId="56E7B29B" w14:textId="77777777" w:rsidR="00B82D07" w:rsidRPr="00CA0824" w:rsidRDefault="00B82D07" w:rsidP="00F808BD">
            <w:pPr>
              <w:pStyle w:val="Tabletext"/>
              <w:rPr>
                <w:rFonts w:asciiTheme="majorBidi" w:hAnsiTheme="majorBidi" w:cstheme="majorBidi"/>
                <w:lang w:val="en-GB" w:eastAsia="fr-FR"/>
              </w:rPr>
            </w:pPr>
            <w:r w:rsidRPr="00CA0824">
              <w:rPr>
                <w:rFonts w:asciiTheme="majorBidi" w:hAnsiTheme="majorBidi" w:cstheme="majorBidi"/>
                <w:b/>
                <w:bCs/>
                <w:lang w:val="en-GB" w:eastAsia="fr-FR"/>
              </w:rPr>
              <w:t>Total</w:t>
            </w:r>
          </w:p>
        </w:tc>
        <w:tc>
          <w:tcPr>
            <w:tcW w:w="1628" w:type="dxa"/>
            <w:noWrap/>
            <w:hideMark/>
          </w:tcPr>
          <w:p w14:paraId="11BBC126" w14:textId="77777777" w:rsidR="00B82D07" w:rsidRPr="00CA0824" w:rsidRDefault="00B82D07" w:rsidP="00F808BD">
            <w:pPr>
              <w:pStyle w:val="Tabletext"/>
              <w:jc w:val="center"/>
              <w:rPr>
                <w:rFonts w:asciiTheme="majorBidi" w:hAnsiTheme="majorBidi" w:cstheme="majorBidi"/>
                <w:lang w:val="en-GB"/>
              </w:rPr>
            </w:pPr>
            <w:r w:rsidRPr="00CA0824">
              <w:rPr>
                <w:rFonts w:asciiTheme="majorBidi" w:hAnsiTheme="majorBidi" w:cstheme="majorBidi"/>
                <w:lang w:val="en-GB" w:eastAsia="fr-FR"/>
              </w:rPr>
              <w:t>77</w:t>
            </w:r>
          </w:p>
        </w:tc>
        <w:tc>
          <w:tcPr>
            <w:tcW w:w="2694" w:type="dxa"/>
            <w:noWrap/>
            <w:hideMark/>
          </w:tcPr>
          <w:p w14:paraId="6AED844D" w14:textId="77777777" w:rsidR="00B82D07" w:rsidRPr="00CA0824" w:rsidRDefault="00B82D07" w:rsidP="00ED2131">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7</w:t>
            </w:r>
            <w:r w:rsidRPr="00CA0824">
              <w:rPr>
                <w:rStyle w:val="FootnoteReference"/>
                <w:rFonts w:asciiTheme="majorBidi" w:hAnsiTheme="majorBidi" w:cstheme="majorBidi"/>
                <w:sz w:val="14"/>
                <w:szCs w:val="14"/>
                <w:lang w:val="en-GB"/>
              </w:rPr>
              <w:footnoteReference w:id="4"/>
            </w:r>
          </w:p>
        </w:tc>
        <w:tc>
          <w:tcPr>
            <w:tcW w:w="1842" w:type="dxa"/>
            <w:noWrap/>
            <w:hideMark/>
          </w:tcPr>
          <w:p w14:paraId="34F97256" w14:textId="77777777" w:rsidR="00B82D07" w:rsidRPr="00CA0824" w:rsidRDefault="00B82D07" w:rsidP="00ED2131">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85</w:t>
            </w:r>
          </w:p>
        </w:tc>
        <w:tc>
          <w:tcPr>
            <w:tcW w:w="2046" w:type="dxa"/>
            <w:noWrap/>
          </w:tcPr>
          <w:p w14:paraId="60A42A87" w14:textId="77777777" w:rsidR="00B82D07" w:rsidRPr="00CA0824" w:rsidRDefault="00B82D07" w:rsidP="00ED2131">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8</w:t>
            </w:r>
            <w:r w:rsidRPr="00CA0824">
              <w:rPr>
                <w:rStyle w:val="FootnoteReference"/>
                <w:rFonts w:asciiTheme="majorBidi" w:hAnsiTheme="majorBidi" w:cstheme="majorBidi"/>
                <w:sz w:val="14"/>
                <w:szCs w:val="14"/>
                <w:lang w:val="en-GB"/>
              </w:rPr>
              <w:footnoteReference w:id="5"/>
            </w:r>
          </w:p>
        </w:tc>
      </w:tr>
      <w:tr w:rsidR="00B82D07" w:rsidRPr="00CA0824" w14:paraId="53C7EF97" w14:textId="77777777" w:rsidTr="00F808BD">
        <w:tc>
          <w:tcPr>
            <w:tcW w:w="1202" w:type="dxa"/>
            <w:noWrap/>
            <w:hideMark/>
          </w:tcPr>
          <w:p w14:paraId="49E3C455" w14:textId="77777777" w:rsidR="00B82D07" w:rsidRPr="00CA0824" w:rsidRDefault="00B82D07" w:rsidP="00F808BD">
            <w:pPr>
              <w:pStyle w:val="Tabletext"/>
              <w:rPr>
                <w:rFonts w:asciiTheme="majorBidi" w:hAnsiTheme="majorBidi" w:cstheme="majorBidi"/>
                <w:lang w:val="en-GB" w:eastAsia="fr-FR"/>
              </w:rPr>
            </w:pPr>
          </w:p>
        </w:tc>
        <w:tc>
          <w:tcPr>
            <w:tcW w:w="1628" w:type="dxa"/>
            <w:noWrap/>
            <w:hideMark/>
          </w:tcPr>
          <w:p w14:paraId="41EFD056" w14:textId="77777777" w:rsidR="00B82D07" w:rsidRPr="00CA0824" w:rsidRDefault="00B82D07" w:rsidP="00F808BD">
            <w:pPr>
              <w:pStyle w:val="Tabletext"/>
              <w:rPr>
                <w:rFonts w:asciiTheme="majorBidi" w:hAnsiTheme="majorBidi" w:cstheme="majorBidi"/>
                <w:lang w:val="en-GB" w:eastAsia="fr-FR"/>
              </w:rPr>
            </w:pPr>
          </w:p>
        </w:tc>
        <w:tc>
          <w:tcPr>
            <w:tcW w:w="2694" w:type="dxa"/>
            <w:noWrap/>
            <w:hideMark/>
          </w:tcPr>
          <w:p w14:paraId="28185CD1" w14:textId="77777777" w:rsidR="00B82D07" w:rsidRPr="00CA0824" w:rsidRDefault="00B82D07" w:rsidP="00ED2131">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9.1%</w:t>
            </w:r>
          </w:p>
        </w:tc>
        <w:tc>
          <w:tcPr>
            <w:tcW w:w="1842" w:type="dxa"/>
            <w:noWrap/>
            <w:hideMark/>
          </w:tcPr>
          <w:p w14:paraId="49AD9524" w14:textId="77777777" w:rsidR="00B82D07" w:rsidRPr="00CA0824" w:rsidRDefault="00B82D07" w:rsidP="00ED2131">
            <w:pPr>
              <w:pStyle w:val="Tabletext"/>
              <w:jc w:val="center"/>
              <w:rPr>
                <w:rFonts w:asciiTheme="majorBidi" w:hAnsiTheme="majorBidi" w:cstheme="majorBidi"/>
                <w:lang w:val="en-GB" w:eastAsia="fr-FR"/>
              </w:rPr>
            </w:pPr>
          </w:p>
        </w:tc>
        <w:tc>
          <w:tcPr>
            <w:tcW w:w="2046" w:type="dxa"/>
            <w:noWrap/>
            <w:hideMark/>
          </w:tcPr>
          <w:p w14:paraId="233F7067" w14:textId="77777777" w:rsidR="00B82D07" w:rsidRPr="00CA0824" w:rsidRDefault="00B82D07" w:rsidP="00ED2131">
            <w:pPr>
              <w:pStyle w:val="Tabletext"/>
              <w:jc w:val="center"/>
              <w:rPr>
                <w:rFonts w:asciiTheme="majorBidi" w:hAnsiTheme="majorBidi" w:cstheme="majorBidi"/>
                <w:lang w:val="en-GB" w:eastAsia="fr-FR"/>
              </w:rPr>
            </w:pPr>
            <w:r w:rsidRPr="00CA0824">
              <w:rPr>
                <w:rFonts w:asciiTheme="majorBidi" w:hAnsiTheme="majorBidi" w:cstheme="majorBidi"/>
                <w:lang w:val="en-GB" w:eastAsia="fr-FR"/>
              </w:rPr>
              <w:t>9.4%</w:t>
            </w:r>
          </w:p>
        </w:tc>
      </w:tr>
    </w:tbl>
    <w:p w14:paraId="383F5B55" w14:textId="77777777" w:rsidR="00B82D07" w:rsidRPr="005B5060" w:rsidRDefault="00B82D07" w:rsidP="00B82D07">
      <w:pPr>
        <w:pStyle w:val="Tablefin"/>
      </w:pPr>
    </w:p>
    <w:p w14:paraId="719F9FCC" w14:textId="151B4E06" w:rsidR="00B82D07" w:rsidRPr="005B5060" w:rsidRDefault="00B82D07" w:rsidP="00B82D07">
      <w:pPr>
        <w:pStyle w:val="enumlev1"/>
        <w:rPr>
          <w:lang w:val="en-GB"/>
        </w:rPr>
      </w:pPr>
      <w:r w:rsidRPr="005B5060">
        <w:rPr>
          <w:lang w:val="en-GB"/>
        </w:rPr>
        <w:t>–</w:t>
      </w:r>
      <w:r w:rsidRPr="005B5060">
        <w:rPr>
          <w:b/>
          <w:bCs/>
          <w:lang w:val="en-GB"/>
        </w:rPr>
        <w:tab/>
        <w:t>Planned areas</w:t>
      </w:r>
      <w:r w:rsidRPr="005B5060">
        <w:rPr>
          <w:lang w:val="en-GB"/>
        </w:rPr>
        <w:t>: number of areas (allotments) in one country that are using / allocated either one of the two channels of the designated pair or both. This is used to show the total number of allotments over the considered area of interest for each country. The “Planned areas” information corresponds to the number of contiguous areas in a designated country that are planned to use the lower channel and/or the higher channel of the channel pair for that country; these areas are not necessarily the common (i.e. overlapping, even partially) across the two considered channels due to the frequency planning constraints.</w:t>
      </w:r>
    </w:p>
    <w:p w14:paraId="13C23FBC" w14:textId="77777777" w:rsidR="00B82D07" w:rsidRPr="005B5060" w:rsidRDefault="00B82D07" w:rsidP="00B82D07">
      <w:pPr>
        <w:pStyle w:val="enumlev1"/>
        <w:rPr>
          <w:lang w:val="en-GB"/>
        </w:rPr>
      </w:pPr>
      <w:r w:rsidRPr="005B5060">
        <w:rPr>
          <w:lang w:val="en-GB"/>
        </w:rPr>
        <w:t>–</w:t>
      </w:r>
      <w:r w:rsidRPr="005B5060">
        <w:rPr>
          <w:b/>
          <w:bCs/>
          <w:lang w:val="en-GB"/>
        </w:rPr>
        <w:tab/>
        <w:t>Allotments</w:t>
      </w:r>
      <w:r w:rsidRPr="005B5060">
        <w:rPr>
          <w:lang w:val="en-GB"/>
        </w:rPr>
        <w:t xml:space="preserve"> / transmitter coverages that are geographically contiguous in a given country count as one area for the country / channel / channel pair being considered.</w:t>
      </w:r>
    </w:p>
    <w:p w14:paraId="1E13D50F" w14:textId="77777777" w:rsidR="00B82D07" w:rsidRPr="005B5060" w:rsidRDefault="00B82D07" w:rsidP="00B82D07">
      <w:pPr>
        <w:pStyle w:val="enumlev1"/>
        <w:rPr>
          <w:lang w:val="en-GB"/>
        </w:rPr>
      </w:pPr>
      <w:r w:rsidRPr="005B5060">
        <w:rPr>
          <w:lang w:val="en-GB"/>
        </w:rPr>
        <w:t>–</w:t>
      </w:r>
      <w:r w:rsidRPr="005B5060">
        <w:rPr>
          <w:b/>
          <w:bCs/>
          <w:lang w:val="en-GB"/>
        </w:rPr>
        <w:tab/>
        <w:t>Effective areas</w:t>
      </w:r>
      <w:r w:rsidRPr="005B5060">
        <w:rPr>
          <w:lang w:val="en-GB"/>
        </w:rPr>
        <w:t>: number of areas (allotments) in one country that are using / allocated both channels of the designated pair. The “Effective areas” information corresponds to the number of contiguous areas that are planned to use both channels of the channel pair. Even partial geographical overlaps between areas (as area shapes may vary from one channel to another) are counted as effective.</w:t>
      </w:r>
    </w:p>
    <w:p w14:paraId="79E1580B" w14:textId="77777777" w:rsidR="00B82D07" w:rsidRPr="005B5060" w:rsidRDefault="00B82D07" w:rsidP="00B82D07">
      <w:pPr>
        <w:pStyle w:val="enumlev1"/>
        <w:rPr>
          <w:lang w:val="en-GB"/>
        </w:rPr>
      </w:pPr>
      <w:r w:rsidRPr="005B5060">
        <w:rPr>
          <w:lang w:val="en-GB"/>
        </w:rPr>
        <w:t>–</w:t>
      </w:r>
      <w:r w:rsidRPr="005B5060">
        <w:rPr>
          <w:b/>
          <w:bCs/>
          <w:lang w:val="en-GB"/>
        </w:rPr>
        <w:tab/>
      </w:r>
      <w:r w:rsidRPr="005B5060">
        <w:rPr>
          <w:lang w:val="en-GB"/>
        </w:rPr>
        <w:t>In addition to the potential varying shapes of an area between two consecutive channels, peculiar additional channel limitations (different transmitter characteristics: ERP, antenna diagram, ... , different set of transmitters between the two channels, ... due to frequency coordination constraints) are not considered in the identification of Effective areas.</w:t>
      </w:r>
    </w:p>
    <w:p w14:paraId="54FB95A8" w14:textId="77777777" w:rsidR="00B82D07" w:rsidRPr="005B5060" w:rsidRDefault="00B82D07" w:rsidP="00B82D07">
      <w:pPr>
        <w:pStyle w:val="enumlev1"/>
        <w:rPr>
          <w:lang w:val="en-GB"/>
        </w:rPr>
      </w:pPr>
      <w:r w:rsidRPr="005B5060">
        <w:rPr>
          <w:lang w:val="en-GB"/>
        </w:rPr>
        <w:t>–</w:t>
      </w:r>
      <w:r w:rsidRPr="005B5060">
        <w:rPr>
          <w:b/>
          <w:bCs/>
          <w:lang w:val="en-GB"/>
        </w:rPr>
        <w:tab/>
      </w:r>
      <w:r w:rsidRPr="005B5060">
        <w:rPr>
          <w:lang w:val="en-GB"/>
        </w:rPr>
        <w:t>Protection of radio astronomy on channel 38 prevented the implementation of any DTT coordinated position on either side of the border for France and Germany and prevents the use of channel pairs 37</w:t>
      </w:r>
      <w:r w:rsidRPr="005B5060">
        <w:rPr>
          <w:lang w:val="en-GB"/>
        </w:rPr>
        <w:noBreakHyphen/>
        <w:t>38 and 38</w:t>
      </w:r>
      <w:r w:rsidRPr="005B5060">
        <w:rPr>
          <w:lang w:val="en-GB"/>
        </w:rPr>
        <w:noBreakHyphen/>
        <w:t>39.</w:t>
      </w:r>
    </w:p>
    <w:p w14:paraId="52A92B04" w14:textId="77777777" w:rsidR="00B82D07" w:rsidRPr="008F49C8" w:rsidRDefault="00B82D07" w:rsidP="00B82D07">
      <w:pPr>
        <w:pStyle w:val="EditorsNote"/>
        <w:rPr>
          <w:i w:val="0"/>
          <w:iCs w:val="0"/>
        </w:rPr>
      </w:pPr>
      <w:r w:rsidRPr="008F49C8">
        <w:rPr>
          <w:i w:val="0"/>
          <w:iCs w:val="0"/>
        </w:rPr>
        <w:t>Considering the indications above, the evaluation of the number of effectively usable areas to host a 2 × 8 MHz channels configuration is an upper bound of what will be feasible in reality. Still, compared to the number of planned areas, it remains at a very low ratio of the overall planned situation, with less than 10% for both countries.</w:t>
      </w:r>
    </w:p>
    <w:p w14:paraId="3EE42241" w14:textId="0CFB9D0C" w:rsidR="00B82D07" w:rsidRPr="005B5060" w:rsidRDefault="00B82D07" w:rsidP="00B82D07">
      <w:pPr>
        <w:spacing w:after="120"/>
        <w:rPr>
          <w:lang w:val="en-GB"/>
        </w:rPr>
      </w:pPr>
      <w:r w:rsidRPr="005B5060">
        <w:rPr>
          <w:lang w:val="en-GB"/>
        </w:rPr>
        <w:t>Figure </w:t>
      </w:r>
      <w:r w:rsidR="00BC772F">
        <w:rPr>
          <w:lang w:val="en-GB"/>
        </w:rPr>
        <w:t>A4-</w:t>
      </w:r>
      <w:r w:rsidRPr="005B5060">
        <w:rPr>
          <w:lang w:val="en-GB"/>
        </w:rPr>
        <w:t>2 (composite view of all the areas where a contiguous channel pair is available) shows where such contiguous channels are available in Germany. While Table </w:t>
      </w:r>
      <w:r w:rsidR="005D36B8">
        <w:rPr>
          <w:lang w:val="en-GB"/>
        </w:rPr>
        <w:t>A4-</w:t>
      </w:r>
      <w:r w:rsidRPr="005B5060">
        <w:rPr>
          <w:lang w:val="en-GB"/>
        </w:rPr>
        <w:t xml:space="preserve">1 highlights the </w:t>
      </w:r>
      <w:r w:rsidRPr="005B5060">
        <w:rPr>
          <w:lang w:val="en-GB"/>
        </w:rPr>
        <w:lastRenderedPageBreak/>
        <w:t>frequency limitation associated to the identification of effectively usable areas, this map shows the geographical limitation of such availability.</w:t>
      </w:r>
    </w:p>
    <w:p w14:paraId="5102DD5F" w14:textId="05330CE7" w:rsidR="00B82D07" w:rsidRPr="005B5060" w:rsidRDefault="00B82D07" w:rsidP="00B82D07">
      <w:pPr>
        <w:pStyle w:val="FigureNo"/>
        <w:rPr>
          <w:lang w:val="en-GB"/>
        </w:rPr>
      </w:pPr>
      <w:r w:rsidRPr="005B5060">
        <w:rPr>
          <w:lang w:val="en-GB"/>
        </w:rPr>
        <w:t>Figure </w:t>
      </w:r>
      <w:r w:rsidR="00BC772F">
        <w:rPr>
          <w:lang w:val="en-GB"/>
        </w:rPr>
        <w:t>A4-</w:t>
      </w:r>
      <w:r w:rsidRPr="005B5060">
        <w:rPr>
          <w:lang w:val="en-GB"/>
        </w:rPr>
        <w:t>2</w:t>
      </w:r>
    </w:p>
    <w:p w14:paraId="75F36378" w14:textId="77777777" w:rsidR="00B82D07" w:rsidRPr="005B5060" w:rsidRDefault="00B82D07" w:rsidP="00B82D07">
      <w:pPr>
        <w:pStyle w:val="Figuretitle"/>
        <w:rPr>
          <w:lang w:val="en-GB"/>
        </w:rPr>
      </w:pPr>
      <w:r w:rsidRPr="005B5060">
        <w:rPr>
          <w:lang w:val="en-GB"/>
        </w:rPr>
        <w:t xml:space="preserve">Geographical availability of contiguous DTT channels for Germany (blue), </w:t>
      </w:r>
      <w:r w:rsidRPr="005B5060">
        <w:rPr>
          <w:lang w:val="en-GB"/>
        </w:rPr>
        <w:br/>
        <w:t>in the area under study (red)</w:t>
      </w:r>
    </w:p>
    <w:p w14:paraId="153BEA42" w14:textId="77777777" w:rsidR="00B82D07" w:rsidRPr="005B5060" w:rsidRDefault="00B82D07" w:rsidP="00B82D07">
      <w:pPr>
        <w:pStyle w:val="Figure"/>
        <w:rPr>
          <w:lang w:val="en-GB"/>
        </w:rPr>
      </w:pPr>
      <w:r w:rsidRPr="005B5060">
        <w:rPr>
          <w:noProof/>
          <w:lang w:val="en-GB"/>
        </w:rPr>
        <w:drawing>
          <wp:inline distT="0" distB="0" distL="0" distR="0" wp14:anchorId="3E76E0A6" wp14:editId="71951066">
            <wp:extent cx="3553200" cy="3182400"/>
            <wp:effectExtent l="0" t="0" r="0" b="0"/>
            <wp:docPr id="200" name="Image 3" descr="D:\Users\schott\Documents\00_Etudes_frq\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chott\Documents\00_Etudes_frq\Germany.jpg"/>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3553200" cy="3182400"/>
                    </a:xfrm>
                    <a:prstGeom prst="rect">
                      <a:avLst/>
                    </a:prstGeom>
                    <a:noFill/>
                    <a:ln>
                      <a:noFill/>
                    </a:ln>
                    <a:extLst>
                      <a:ext uri="{53640926-AAD7-44D8-BBD7-CCE9431645EC}">
                        <a14:shadowObscured xmlns:a14="http://schemas.microsoft.com/office/drawing/2010/main"/>
                      </a:ext>
                    </a:extLst>
                  </pic:spPr>
                </pic:pic>
              </a:graphicData>
            </a:graphic>
          </wp:inline>
        </w:drawing>
      </w:r>
    </w:p>
    <w:p w14:paraId="36969C9A" w14:textId="77777777" w:rsidR="00B82D07" w:rsidRPr="00737E94" w:rsidRDefault="00B82D07" w:rsidP="00A62C35">
      <w:pPr>
        <w:pStyle w:val="Normalaftertitle"/>
        <w:rPr>
          <w:lang w:val="en-US"/>
        </w:rPr>
      </w:pPr>
      <w:r w:rsidRPr="00737E94">
        <w:rPr>
          <w:lang w:val="en-US"/>
        </w:rPr>
        <w:t>In the state of the current coordinated frequency plan, involving numerous countries and their associated needs and constraints, the availability of pairs of contiguous DTTB channels for a possible use by a 15 MHz LTE channel for 5G broadcast remains very limited both by frequency and geography constraints.</w:t>
      </w:r>
    </w:p>
    <w:p w14:paraId="24A0C878" w14:textId="77777777" w:rsidR="00B874C6" w:rsidRPr="005B5060" w:rsidRDefault="00B874C6" w:rsidP="00B874C6">
      <w:pPr>
        <w:rPr>
          <w:lang w:val="en-GB"/>
        </w:rPr>
      </w:pPr>
    </w:p>
    <w:p w14:paraId="473774E4" w14:textId="77777777" w:rsidR="00B874C6" w:rsidRDefault="00B874C6" w:rsidP="00B874C6">
      <w:pPr>
        <w:pStyle w:val="Line"/>
      </w:pPr>
    </w:p>
    <w:sectPr w:rsidR="00B874C6" w:rsidSect="007565CC">
      <w:footerReference w:type="default" r:id="rId5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F3B70" w14:textId="77777777" w:rsidR="00960AC6" w:rsidRDefault="00960AC6">
      <w:r>
        <w:separator/>
      </w:r>
    </w:p>
  </w:endnote>
  <w:endnote w:type="continuationSeparator" w:id="0">
    <w:p w14:paraId="01B358C2" w14:textId="77777777" w:rsidR="00960AC6" w:rsidRDefault="00960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Yu Gothic"/>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41EE5" w14:textId="77777777" w:rsidR="00301DB3" w:rsidRDefault="00301DB3">
    <w:pPr>
      <w:pStyle w:val="Footer"/>
    </w:pPr>
    <w:r>
      <w:drawing>
        <wp:anchor distT="0" distB="0" distL="0" distR="0" simplePos="0" relativeHeight="251656192" behindDoc="0" locked="0" layoutInCell="1" allowOverlap="1" wp14:anchorId="46BDCAA1" wp14:editId="7A135308">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6FBE1"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3BDCD" w14:textId="77777777" w:rsidR="00960AC6" w:rsidRDefault="00960AC6">
      <w:r>
        <w:separator/>
      </w:r>
    </w:p>
  </w:footnote>
  <w:footnote w:type="continuationSeparator" w:id="0">
    <w:p w14:paraId="35965156" w14:textId="77777777" w:rsidR="00960AC6" w:rsidRDefault="00960AC6">
      <w:r>
        <w:continuationSeparator/>
      </w:r>
    </w:p>
  </w:footnote>
  <w:footnote w:id="1">
    <w:p w14:paraId="7EA31FEC" w14:textId="77777777" w:rsidR="00B82D07" w:rsidRPr="004865FF" w:rsidRDefault="00B82D07" w:rsidP="00B82D07">
      <w:pPr>
        <w:pStyle w:val="FootnoteText"/>
        <w:rPr>
          <w:lang w:val="en-US"/>
        </w:rPr>
      </w:pPr>
      <w:r>
        <w:rPr>
          <w:rStyle w:val="FootnoteReference"/>
        </w:rPr>
        <w:footnoteRef/>
      </w:r>
      <w:r>
        <w:rPr>
          <w:lang w:val="en-US"/>
        </w:rPr>
        <w:tab/>
      </w:r>
      <w:r w:rsidRPr="004865FF">
        <w:rPr>
          <w:lang w:val="en-US"/>
        </w:rPr>
        <w:t>Hole</w:t>
      </w:r>
      <w:r w:rsidRPr="004865FF">
        <w:rPr>
          <w:lang w:val="en-US"/>
        </w:rPr>
        <w:noBreakHyphen/>
        <w:t>punching would not be an issue if 5G Broadcast is co</w:t>
      </w:r>
      <w:r w:rsidRPr="004865FF">
        <w:rPr>
          <w:lang w:val="en-US"/>
        </w:rPr>
        <w:noBreakHyphen/>
        <w:t>sited with existing DTT</w:t>
      </w:r>
      <w:r>
        <w:rPr>
          <w:lang w:val="en-US"/>
        </w:rPr>
        <w:t>B</w:t>
      </w:r>
      <w:r w:rsidRPr="004865FF">
        <w:rPr>
          <w:lang w:val="en-US"/>
        </w:rPr>
        <w:t xml:space="preserve"> and uses the same or similar </w:t>
      </w:r>
      <w:r w:rsidRPr="0017768E">
        <w:rPr>
          <w:lang w:val="en-GB"/>
        </w:rPr>
        <w:t>antenna</w:t>
      </w:r>
      <w:r w:rsidRPr="004865FF">
        <w:rPr>
          <w:lang w:val="en-US"/>
        </w:rPr>
        <w:t xml:space="preserve"> pattern to DTT</w:t>
      </w:r>
      <w:r>
        <w:rPr>
          <w:lang w:val="en-US"/>
        </w:rPr>
        <w:t>B</w:t>
      </w:r>
      <w:r w:rsidRPr="004865FF">
        <w:rPr>
          <w:lang w:val="en-US"/>
        </w:rPr>
        <w:t>.</w:t>
      </w:r>
    </w:p>
  </w:footnote>
  <w:footnote w:id="2">
    <w:p w14:paraId="530C9F23" w14:textId="77777777" w:rsidR="00B82D07" w:rsidRPr="004865FF" w:rsidRDefault="00B82D07" w:rsidP="00B82D07">
      <w:pPr>
        <w:pStyle w:val="FootnoteText"/>
        <w:rPr>
          <w:lang w:val="en-US"/>
        </w:rPr>
      </w:pPr>
      <w:r>
        <w:rPr>
          <w:rStyle w:val="FootnoteReference"/>
        </w:rPr>
        <w:footnoteRef/>
      </w:r>
      <w:r>
        <w:rPr>
          <w:lang w:val="en-US"/>
        </w:rPr>
        <w:tab/>
      </w:r>
      <w:r w:rsidRPr="004865FF">
        <w:rPr>
          <w:lang w:val="en-US"/>
        </w:rPr>
        <w:t>Also referred to as the ‘near</w:t>
      </w:r>
      <w:r w:rsidRPr="004865FF">
        <w:rPr>
          <w:lang w:val="en-US"/>
        </w:rPr>
        <w:noBreakHyphen/>
        <w:t>far</w:t>
      </w:r>
      <w:r w:rsidRPr="004865FF">
        <w:rPr>
          <w:lang w:val="en-US"/>
        </w:rPr>
        <w:noBreakHyphen/>
        <w:t>effect’ by the mobile community.</w:t>
      </w:r>
    </w:p>
  </w:footnote>
  <w:footnote w:id="3">
    <w:p w14:paraId="25BE437E" w14:textId="73BF822C" w:rsidR="00244E35" w:rsidRPr="00244E35" w:rsidRDefault="00244E35">
      <w:pPr>
        <w:pStyle w:val="FootnoteText"/>
        <w:rPr>
          <w:lang w:val="en-GB"/>
        </w:rPr>
      </w:pPr>
      <w:r>
        <w:rPr>
          <w:rStyle w:val="FootnoteReference"/>
        </w:rPr>
        <w:footnoteRef/>
      </w:r>
      <w:r w:rsidRPr="00244E35">
        <w:rPr>
          <w:lang w:val="en-GB"/>
        </w:rPr>
        <w:t xml:space="preserve"> </w:t>
      </w:r>
      <w:r>
        <w:rPr>
          <w:lang w:val="en-GB"/>
        </w:rPr>
        <w:tab/>
      </w:r>
      <w:r w:rsidRPr="004865FF">
        <w:rPr>
          <w:lang w:val="en-US"/>
        </w:rPr>
        <w:t xml:space="preserve">Useful signal is </w:t>
      </w:r>
      <w:r>
        <w:rPr>
          <w:lang w:val="en-US"/>
        </w:rPr>
        <w:t>−</w:t>
      </w:r>
      <w:r w:rsidRPr="004865FF">
        <w:rPr>
          <w:lang w:val="en-US"/>
        </w:rPr>
        <w:t xml:space="preserve">50.0 dBm and Interfering signal is </w:t>
      </w:r>
      <w:r>
        <w:rPr>
          <w:lang w:val="en-US"/>
        </w:rPr>
        <w:t>−</w:t>
      </w:r>
      <w:r w:rsidRPr="004865FF">
        <w:rPr>
          <w:lang w:val="en-US"/>
        </w:rPr>
        <w:t xml:space="preserve">40.6 dBm, therefore the ratio is </w:t>
      </w:r>
      <w:r>
        <w:rPr>
          <w:lang w:val="en-US"/>
        </w:rPr>
        <w:t>−</w:t>
      </w:r>
      <w:r w:rsidRPr="004865FF">
        <w:rPr>
          <w:lang w:val="en-US"/>
        </w:rPr>
        <w:t>9.4 dB and “Interference Attenuation” can be corrected accordingly.</w:t>
      </w:r>
    </w:p>
  </w:footnote>
  <w:footnote w:id="4">
    <w:p w14:paraId="4A090BCE" w14:textId="77777777" w:rsidR="00B82D07" w:rsidRPr="004865FF" w:rsidRDefault="00B82D07" w:rsidP="00B82D07">
      <w:pPr>
        <w:pStyle w:val="FootnoteText"/>
        <w:rPr>
          <w:lang w:val="en-US"/>
        </w:rPr>
      </w:pPr>
      <w:r>
        <w:rPr>
          <w:rStyle w:val="FootnoteReference"/>
        </w:rPr>
        <w:footnoteRef/>
      </w:r>
      <w:r>
        <w:rPr>
          <w:lang w:val="en-US"/>
        </w:rPr>
        <w:tab/>
      </w:r>
      <w:r w:rsidRPr="004865FF">
        <w:rPr>
          <w:lang w:val="en-US"/>
        </w:rPr>
        <w:t>Some contiguous channel pairs might not be usable if they are used in the same area; this is not the case for France as the relevant contiguous channel pairs (33</w:t>
      </w:r>
      <w:r w:rsidRPr="004865FF">
        <w:rPr>
          <w:lang w:val="en-US"/>
        </w:rPr>
        <w:noBreakHyphen/>
        <w:t>34 / 34</w:t>
      </w:r>
      <w:r w:rsidRPr="004865FF">
        <w:rPr>
          <w:lang w:val="en-US"/>
        </w:rPr>
        <w:noBreakHyphen/>
        <w:t>35 and 46</w:t>
      </w:r>
      <w:r w:rsidRPr="004865FF">
        <w:rPr>
          <w:lang w:val="en-US"/>
        </w:rPr>
        <w:noBreakHyphen/>
        <w:t>47 / 47</w:t>
      </w:r>
      <w:r w:rsidRPr="004865FF">
        <w:rPr>
          <w:lang w:val="en-US"/>
        </w:rPr>
        <w:noBreakHyphen/>
        <w:t>48) are used in different areas.</w:t>
      </w:r>
    </w:p>
  </w:footnote>
  <w:footnote w:id="5">
    <w:p w14:paraId="5816C550" w14:textId="77777777" w:rsidR="00B82D07" w:rsidRPr="004865FF" w:rsidRDefault="00B82D07" w:rsidP="00B82D07">
      <w:pPr>
        <w:pStyle w:val="FootnoteText"/>
        <w:rPr>
          <w:lang w:val="en-US"/>
        </w:rPr>
      </w:pPr>
      <w:r>
        <w:rPr>
          <w:rStyle w:val="FootnoteReference"/>
        </w:rPr>
        <w:footnoteRef/>
      </w:r>
      <w:r>
        <w:rPr>
          <w:lang w:val="en-US"/>
        </w:rPr>
        <w:tab/>
      </w:r>
      <w:r w:rsidRPr="004865FF">
        <w:rPr>
          <w:lang w:val="en-US"/>
        </w:rPr>
        <w:t>For Germany, the contiguous channel pairs 35</w:t>
      </w:r>
      <w:r w:rsidRPr="004865FF">
        <w:rPr>
          <w:lang w:val="en-US"/>
        </w:rPr>
        <w:noBreakHyphen/>
        <w:t>36 / 36</w:t>
      </w:r>
      <w:r w:rsidRPr="004865FF">
        <w:rPr>
          <w:lang w:val="en-US"/>
        </w:rPr>
        <w:noBreakHyphen/>
        <w:t>37 can both be used because different areas are concerned. On the contrary, only one of the two pairs 44</w:t>
      </w:r>
      <w:r w:rsidRPr="004865FF">
        <w:rPr>
          <w:lang w:val="en-US"/>
        </w:rPr>
        <w:noBreakHyphen/>
        <w:t>45 / 45</w:t>
      </w:r>
      <w:r w:rsidRPr="004865FF">
        <w:rPr>
          <w:lang w:val="en-US"/>
        </w:rPr>
        <w:noBreakHyphen/>
        <w:t xml:space="preserve">46 can be used as they are both available for Saarland only. The total effective usable pairs </w:t>
      </w:r>
      <w:r>
        <w:rPr>
          <w:lang w:val="en-US"/>
        </w:rPr>
        <w:t>are</w:t>
      </w:r>
      <w:r w:rsidRPr="004865FF">
        <w:rPr>
          <w:lang w:val="en-US"/>
        </w:rPr>
        <w:t xml:space="preserve"> thus affected by this choice. In other words: the total is not simply the addition of the number of effective areas (this would give</w:t>
      </w:r>
      <w:r>
        <w:rPr>
          <w:lang w:val="en-US"/>
        </w:rPr>
        <w:t> </w:t>
      </w:r>
      <w:r w:rsidRPr="004865FF">
        <w:rPr>
          <w:lang w:val="en-US"/>
        </w:rPr>
        <w:t>9 for Germany and not 8 as indicated here), as if two overlapping channel pairs are available in the same area (allotment), only one of these pairs can effectively be used. This is the case for Germany, where 44</w:t>
      </w:r>
      <w:r w:rsidRPr="004865FF">
        <w:rPr>
          <w:lang w:val="en-US"/>
        </w:rPr>
        <w:noBreakHyphen/>
        <w:t>45 and 45</w:t>
      </w:r>
      <w:r w:rsidRPr="004865FF">
        <w:rPr>
          <w:lang w:val="en-US"/>
        </w:rPr>
        <w:noBreakHyphen/>
        <w:t>46 are used over Saarland. If one accommodates a 15 MHz LTE channel over 44</w:t>
      </w:r>
      <w:r w:rsidRPr="004865FF">
        <w:rPr>
          <w:lang w:val="en-US"/>
        </w:rPr>
        <w:noBreakHyphen/>
        <w:t>45 in Saarland, then a 15 MHz LTE channel cannot be used over 45</w:t>
      </w:r>
      <w:r w:rsidRPr="004865FF">
        <w:rPr>
          <w:lang w:val="en-US"/>
        </w:rPr>
        <w:noBreakHyphen/>
        <w:t>46 in Saarland, and vice</w:t>
      </w:r>
      <w:r w:rsidRPr="004865FF">
        <w:rPr>
          <w:lang w:val="en-US"/>
        </w:rPr>
        <w:noBreakHyphen/>
        <w:t>versa.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46DAE"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6CE4DAEC" w14:textId="77777777" w:rsidTr="0019307B">
      <w:tc>
        <w:tcPr>
          <w:tcW w:w="4634" w:type="dxa"/>
          <w:vAlign w:val="center"/>
        </w:tcPr>
        <w:p w14:paraId="077B8B3B"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998FB13"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127E71BC" w14:textId="77777777" w:rsidTr="0019307B">
      <w:tc>
        <w:tcPr>
          <w:tcW w:w="4634" w:type="dxa"/>
          <w:vAlign w:val="center"/>
        </w:tcPr>
        <w:p w14:paraId="22AF7377"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3FED6D14"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17DDE821"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6F4B3D0B" wp14:editId="3471BC3E">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0A4F6A12" wp14:editId="23A4FC53">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3AD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71F019F"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0B70B015" wp14:editId="7D1FC461">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F91E8"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5C1D" w14:textId="0B69A48F"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9A7115">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A7115">
      <w:rPr>
        <w:b/>
        <w:bCs/>
        <w:noProof/>
        <w:lang w:val="en-US"/>
      </w:rPr>
      <w:t>ITU-R  BT.2544-0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9D26B" w14:textId="58439EB3"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9A7115">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9A7115">
      <w:rPr>
        <w:b/>
        <w:bCs/>
        <w:noProof/>
      </w:rPr>
      <w:t>ITU-R  BT.2544-0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1B62655"/>
    <w:multiLevelType w:val="multilevel"/>
    <w:tmpl w:val="0410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960"/>
        </w:tabs>
        <w:ind w:left="2232" w:hanging="792"/>
      </w:pPr>
      <w:rPr>
        <w:rFonts w:cs="Times New Roman"/>
      </w:rPr>
    </w:lvl>
    <w:lvl w:ilvl="5">
      <w:start w:val="1"/>
      <w:numFmt w:val="decimal"/>
      <w:lvlText w:val="%1.%2.%3.%4.%5.%6."/>
      <w:lvlJc w:val="left"/>
      <w:pPr>
        <w:tabs>
          <w:tab w:val="num" w:pos="468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7200"/>
        </w:tabs>
        <w:ind w:left="4320" w:hanging="1440"/>
      </w:pPr>
      <w:rPr>
        <w:rFonts w:cs="Times New Roman"/>
      </w:rPr>
    </w:lvl>
  </w:abstractNum>
  <w:num w:numId="1" w16cid:durableId="1376663678">
    <w:abstractNumId w:val="9"/>
  </w:num>
  <w:num w:numId="2" w16cid:durableId="1059279416">
    <w:abstractNumId w:val="7"/>
  </w:num>
  <w:num w:numId="3" w16cid:durableId="1931311741">
    <w:abstractNumId w:val="6"/>
  </w:num>
  <w:num w:numId="4" w16cid:durableId="335838976">
    <w:abstractNumId w:val="5"/>
  </w:num>
  <w:num w:numId="5" w16cid:durableId="981614449">
    <w:abstractNumId w:val="4"/>
  </w:num>
  <w:num w:numId="6" w16cid:durableId="405297829">
    <w:abstractNumId w:val="8"/>
  </w:num>
  <w:num w:numId="7" w16cid:durableId="593052963">
    <w:abstractNumId w:val="3"/>
  </w:num>
  <w:num w:numId="8" w16cid:durableId="1876431954">
    <w:abstractNumId w:val="2"/>
  </w:num>
  <w:num w:numId="9" w16cid:durableId="338044992">
    <w:abstractNumId w:val="1"/>
  </w:num>
  <w:num w:numId="10" w16cid:durableId="625812622">
    <w:abstractNumId w:val="0"/>
  </w:num>
  <w:num w:numId="11" w16cid:durableId="18454404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GB"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378"/>
    <w:rsid w:val="0000598B"/>
    <w:rsid w:val="00013002"/>
    <w:rsid w:val="00032834"/>
    <w:rsid w:val="0003616D"/>
    <w:rsid w:val="00036EE3"/>
    <w:rsid w:val="00042537"/>
    <w:rsid w:val="00054F7B"/>
    <w:rsid w:val="00055DB9"/>
    <w:rsid w:val="00070ECA"/>
    <w:rsid w:val="00072484"/>
    <w:rsid w:val="000905E9"/>
    <w:rsid w:val="00094E4F"/>
    <w:rsid w:val="00095530"/>
    <w:rsid w:val="00096612"/>
    <w:rsid w:val="000A2DD8"/>
    <w:rsid w:val="000A5F23"/>
    <w:rsid w:val="000A6914"/>
    <w:rsid w:val="000B1131"/>
    <w:rsid w:val="000B1B2B"/>
    <w:rsid w:val="000B59CD"/>
    <w:rsid w:val="000B7683"/>
    <w:rsid w:val="000D0677"/>
    <w:rsid w:val="000D0CDB"/>
    <w:rsid w:val="000D19CC"/>
    <w:rsid w:val="000E0548"/>
    <w:rsid w:val="000E6A6E"/>
    <w:rsid w:val="00102934"/>
    <w:rsid w:val="001051A9"/>
    <w:rsid w:val="00110F10"/>
    <w:rsid w:val="0011250A"/>
    <w:rsid w:val="00117CB4"/>
    <w:rsid w:val="00147110"/>
    <w:rsid w:val="001511A6"/>
    <w:rsid w:val="00157E07"/>
    <w:rsid w:val="001670FF"/>
    <w:rsid w:val="00171C4D"/>
    <w:rsid w:val="0017562F"/>
    <w:rsid w:val="0017768E"/>
    <w:rsid w:val="00181F6D"/>
    <w:rsid w:val="001834D2"/>
    <w:rsid w:val="0019307B"/>
    <w:rsid w:val="0019334F"/>
    <w:rsid w:val="00195FE5"/>
    <w:rsid w:val="001A1446"/>
    <w:rsid w:val="001B0927"/>
    <w:rsid w:val="001B164E"/>
    <w:rsid w:val="001B31EB"/>
    <w:rsid w:val="001B7886"/>
    <w:rsid w:val="001C179A"/>
    <w:rsid w:val="001C3E88"/>
    <w:rsid w:val="001D7F27"/>
    <w:rsid w:val="001E15CF"/>
    <w:rsid w:val="001E30C7"/>
    <w:rsid w:val="001E4727"/>
    <w:rsid w:val="001E61C0"/>
    <w:rsid w:val="001F38BB"/>
    <w:rsid w:val="00202833"/>
    <w:rsid w:val="002058CE"/>
    <w:rsid w:val="0021259D"/>
    <w:rsid w:val="0021418C"/>
    <w:rsid w:val="002165F1"/>
    <w:rsid w:val="00233211"/>
    <w:rsid w:val="0023482F"/>
    <w:rsid w:val="00235DE9"/>
    <w:rsid w:val="00240CB5"/>
    <w:rsid w:val="00244E35"/>
    <w:rsid w:val="00260B24"/>
    <w:rsid w:val="00267E50"/>
    <w:rsid w:val="00272065"/>
    <w:rsid w:val="0027411A"/>
    <w:rsid w:val="00276D21"/>
    <w:rsid w:val="00277026"/>
    <w:rsid w:val="0028544E"/>
    <w:rsid w:val="00285A83"/>
    <w:rsid w:val="00290DCB"/>
    <w:rsid w:val="00296D7F"/>
    <w:rsid w:val="002A3B90"/>
    <w:rsid w:val="002A5D45"/>
    <w:rsid w:val="002B0C5C"/>
    <w:rsid w:val="002B21D6"/>
    <w:rsid w:val="002B3CF6"/>
    <w:rsid w:val="002B3E59"/>
    <w:rsid w:val="002C768A"/>
    <w:rsid w:val="002D0BD7"/>
    <w:rsid w:val="002D4259"/>
    <w:rsid w:val="002D76C4"/>
    <w:rsid w:val="002E0322"/>
    <w:rsid w:val="002F1C47"/>
    <w:rsid w:val="002F5199"/>
    <w:rsid w:val="003011CB"/>
    <w:rsid w:val="0030144E"/>
    <w:rsid w:val="00301DB3"/>
    <w:rsid w:val="00302194"/>
    <w:rsid w:val="00305119"/>
    <w:rsid w:val="003157F1"/>
    <w:rsid w:val="00332573"/>
    <w:rsid w:val="003343B2"/>
    <w:rsid w:val="00336040"/>
    <w:rsid w:val="0035252D"/>
    <w:rsid w:val="00356B5D"/>
    <w:rsid w:val="00357707"/>
    <w:rsid w:val="0036627C"/>
    <w:rsid w:val="003738E5"/>
    <w:rsid w:val="00384856"/>
    <w:rsid w:val="003B4F34"/>
    <w:rsid w:val="003C4AD3"/>
    <w:rsid w:val="003D15C9"/>
    <w:rsid w:val="003E5516"/>
    <w:rsid w:val="003F1735"/>
    <w:rsid w:val="003F4B75"/>
    <w:rsid w:val="003F71A0"/>
    <w:rsid w:val="00420DD7"/>
    <w:rsid w:val="00420DFD"/>
    <w:rsid w:val="00425BC7"/>
    <w:rsid w:val="00432D2E"/>
    <w:rsid w:val="00437A76"/>
    <w:rsid w:val="00455020"/>
    <w:rsid w:val="004604B2"/>
    <w:rsid w:val="004669BA"/>
    <w:rsid w:val="00470E28"/>
    <w:rsid w:val="0047379B"/>
    <w:rsid w:val="00474009"/>
    <w:rsid w:val="004741F6"/>
    <w:rsid w:val="00480409"/>
    <w:rsid w:val="004842E2"/>
    <w:rsid w:val="00486EB3"/>
    <w:rsid w:val="004934C5"/>
    <w:rsid w:val="004941AC"/>
    <w:rsid w:val="004965A7"/>
    <w:rsid w:val="004A29F6"/>
    <w:rsid w:val="004A6FEB"/>
    <w:rsid w:val="004B0DBF"/>
    <w:rsid w:val="004B681E"/>
    <w:rsid w:val="004C4F70"/>
    <w:rsid w:val="004C5F49"/>
    <w:rsid w:val="004E050C"/>
    <w:rsid w:val="004E61FF"/>
    <w:rsid w:val="004E6B07"/>
    <w:rsid w:val="004F2088"/>
    <w:rsid w:val="004F41E0"/>
    <w:rsid w:val="00516D3B"/>
    <w:rsid w:val="005373E0"/>
    <w:rsid w:val="00556548"/>
    <w:rsid w:val="00562D14"/>
    <w:rsid w:val="00571B1C"/>
    <w:rsid w:val="00576D47"/>
    <w:rsid w:val="00585E9D"/>
    <w:rsid w:val="00586EF8"/>
    <w:rsid w:val="005925EE"/>
    <w:rsid w:val="00592C37"/>
    <w:rsid w:val="005943D4"/>
    <w:rsid w:val="005A44D1"/>
    <w:rsid w:val="005A4EEA"/>
    <w:rsid w:val="005A519D"/>
    <w:rsid w:val="005A6868"/>
    <w:rsid w:val="005B0371"/>
    <w:rsid w:val="005B3AB3"/>
    <w:rsid w:val="005B49AB"/>
    <w:rsid w:val="005B5060"/>
    <w:rsid w:val="005B50E7"/>
    <w:rsid w:val="005C4BAB"/>
    <w:rsid w:val="005C6A08"/>
    <w:rsid w:val="005D36B8"/>
    <w:rsid w:val="005E12A5"/>
    <w:rsid w:val="005E69F0"/>
    <w:rsid w:val="005E7040"/>
    <w:rsid w:val="005E7B4F"/>
    <w:rsid w:val="005F003B"/>
    <w:rsid w:val="005F3FB2"/>
    <w:rsid w:val="00601882"/>
    <w:rsid w:val="00601AA4"/>
    <w:rsid w:val="00607D68"/>
    <w:rsid w:val="00610080"/>
    <w:rsid w:val="00613212"/>
    <w:rsid w:val="006149B1"/>
    <w:rsid w:val="00615C23"/>
    <w:rsid w:val="006260B5"/>
    <w:rsid w:val="00640332"/>
    <w:rsid w:val="006573DE"/>
    <w:rsid w:val="00662A9F"/>
    <w:rsid w:val="00673DD6"/>
    <w:rsid w:val="00680D2B"/>
    <w:rsid w:val="006817C0"/>
    <w:rsid w:val="00681B32"/>
    <w:rsid w:val="0069476A"/>
    <w:rsid w:val="00697887"/>
    <w:rsid w:val="006A1EBF"/>
    <w:rsid w:val="006B1D2B"/>
    <w:rsid w:val="006C37D5"/>
    <w:rsid w:val="006C5F9E"/>
    <w:rsid w:val="006D1661"/>
    <w:rsid w:val="006D3183"/>
    <w:rsid w:val="006D716E"/>
    <w:rsid w:val="006E0E52"/>
    <w:rsid w:val="006E1131"/>
    <w:rsid w:val="006E1BE4"/>
    <w:rsid w:val="006E2037"/>
    <w:rsid w:val="006E6199"/>
    <w:rsid w:val="006F003F"/>
    <w:rsid w:val="006F1C26"/>
    <w:rsid w:val="006F474D"/>
    <w:rsid w:val="00703965"/>
    <w:rsid w:val="00703C98"/>
    <w:rsid w:val="00712870"/>
    <w:rsid w:val="00714AC0"/>
    <w:rsid w:val="00725A48"/>
    <w:rsid w:val="0073153D"/>
    <w:rsid w:val="00731FB6"/>
    <w:rsid w:val="00734BFC"/>
    <w:rsid w:val="0073745B"/>
    <w:rsid w:val="00737E94"/>
    <w:rsid w:val="0074147D"/>
    <w:rsid w:val="00743D85"/>
    <w:rsid w:val="00743FE0"/>
    <w:rsid w:val="0074489E"/>
    <w:rsid w:val="00744F8B"/>
    <w:rsid w:val="00753C5C"/>
    <w:rsid w:val="00753CF4"/>
    <w:rsid w:val="007565CC"/>
    <w:rsid w:val="00763B9A"/>
    <w:rsid w:val="00775BD4"/>
    <w:rsid w:val="00794DC5"/>
    <w:rsid w:val="007A1B39"/>
    <w:rsid w:val="007A5B8B"/>
    <w:rsid w:val="007A6A56"/>
    <w:rsid w:val="007A6AA8"/>
    <w:rsid w:val="007B1357"/>
    <w:rsid w:val="007B3343"/>
    <w:rsid w:val="007D6364"/>
    <w:rsid w:val="007E1E15"/>
    <w:rsid w:val="007E3AC7"/>
    <w:rsid w:val="007E5E2D"/>
    <w:rsid w:val="007E7937"/>
    <w:rsid w:val="00801CFF"/>
    <w:rsid w:val="00804B7A"/>
    <w:rsid w:val="00805205"/>
    <w:rsid w:val="00816E9B"/>
    <w:rsid w:val="008310C9"/>
    <w:rsid w:val="008335F0"/>
    <w:rsid w:val="00834306"/>
    <w:rsid w:val="00841666"/>
    <w:rsid w:val="00847098"/>
    <w:rsid w:val="00853CC5"/>
    <w:rsid w:val="00864B9C"/>
    <w:rsid w:val="0086608D"/>
    <w:rsid w:val="0087621D"/>
    <w:rsid w:val="00877E6E"/>
    <w:rsid w:val="00880CEC"/>
    <w:rsid w:val="00883130"/>
    <w:rsid w:val="00892092"/>
    <w:rsid w:val="008A1670"/>
    <w:rsid w:val="008B083A"/>
    <w:rsid w:val="008B32FE"/>
    <w:rsid w:val="008C7848"/>
    <w:rsid w:val="008E0B37"/>
    <w:rsid w:val="008E357B"/>
    <w:rsid w:val="008E4098"/>
    <w:rsid w:val="008F49C8"/>
    <w:rsid w:val="00900C65"/>
    <w:rsid w:val="00906589"/>
    <w:rsid w:val="00906AD6"/>
    <w:rsid w:val="00917AF2"/>
    <w:rsid w:val="00922522"/>
    <w:rsid w:val="00922E6C"/>
    <w:rsid w:val="009231DC"/>
    <w:rsid w:val="0092418A"/>
    <w:rsid w:val="00934D81"/>
    <w:rsid w:val="00934ED7"/>
    <w:rsid w:val="00940D16"/>
    <w:rsid w:val="009543C3"/>
    <w:rsid w:val="00956CF4"/>
    <w:rsid w:val="0096095B"/>
    <w:rsid w:val="00960AC6"/>
    <w:rsid w:val="00962DA3"/>
    <w:rsid w:val="00966E1B"/>
    <w:rsid w:val="00972F51"/>
    <w:rsid w:val="0097700C"/>
    <w:rsid w:val="009820B2"/>
    <w:rsid w:val="00983E3F"/>
    <w:rsid w:val="00984A02"/>
    <w:rsid w:val="00984B57"/>
    <w:rsid w:val="00987E29"/>
    <w:rsid w:val="009947C0"/>
    <w:rsid w:val="00996B59"/>
    <w:rsid w:val="009A4039"/>
    <w:rsid w:val="009A41F9"/>
    <w:rsid w:val="009A7115"/>
    <w:rsid w:val="009B05D0"/>
    <w:rsid w:val="009C7F21"/>
    <w:rsid w:val="009D6FB5"/>
    <w:rsid w:val="009F2D2C"/>
    <w:rsid w:val="009F5580"/>
    <w:rsid w:val="00A012B1"/>
    <w:rsid w:val="00A03C0E"/>
    <w:rsid w:val="00A13298"/>
    <w:rsid w:val="00A142BF"/>
    <w:rsid w:val="00A239D1"/>
    <w:rsid w:val="00A2592E"/>
    <w:rsid w:val="00A31928"/>
    <w:rsid w:val="00A34CDA"/>
    <w:rsid w:val="00A352B1"/>
    <w:rsid w:val="00A35B27"/>
    <w:rsid w:val="00A40D76"/>
    <w:rsid w:val="00A45EA7"/>
    <w:rsid w:val="00A507D4"/>
    <w:rsid w:val="00A50C00"/>
    <w:rsid w:val="00A5130F"/>
    <w:rsid w:val="00A52C65"/>
    <w:rsid w:val="00A62A14"/>
    <w:rsid w:val="00A62C35"/>
    <w:rsid w:val="00A632FD"/>
    <w:rsid w:val="00A6617B"/>
    <w:rsid w:val="00A70933"/>
    <w:rsid w:val="00A71FE5"/>
    <w:rsid w:val="00A7464D"/>
    <w:rsid w:val="00A7534B"/>
    <w:rsid w:val="00A76007"/>
    <w:rsid w:val="00A768F5"/>
    <w:rsid w:val="00A821B6"/>
    <w:rsid w:val="00A86DD2"/>
    <w:rsid w:val="00A936CB"/>
    <w:rsid w:val="00A94EA2"/>
    <w:rsid w:val="00A971A1"/>
    <w:rsid w:val="00AA2244"/>
    <w:rsid w:val="00AA3AD8"/>
    <w:rsid w:val="00AB0DC8"/>
    <w:rsid w:val="00AB2065"/>
    <w:rsid w:val="00AB405C"/>
    <w:rsid w:val="00AB64E0"/>
    <w:rsid w:val="00AB7ADF"/>
    <w:rsid w:val="00AC0121"/>
    <w:rsid w:val="00AC015D"/>
    <w:rsid w:val="00AC5C36"/>
    <w:rsid w:val="00AC69D1"/>
    <w:rsid w:val="00AD71FB"/>
    <w:rsid w:val="00AE0920"/>
    <w:rsid w:val="00AE09E7"/>
    <w:rsid w:val="00AE698D"/>
    <w:rsid w:val="00AF0286"/>
    <w:rsid w:val="00AF5326"/>
    <w:rsid w:val="00AF5AEA"/>
    <w:rsid w:val="00B0145C"/>
    <w:rsid w:val="00B019A2"/>
    <w:rsid w:val="00B0286E"/>
    <w:rsid w:val="00B033C8"/>
    <w:rsid w:val="00B03B5D"/>
    <w:rsid w:val="00B10740"/>
    <w:rsid w:val="00B316B2"/>
    <w:rsid w:val="00B33425"/>
    <w:rsid w:val="00B42334"/>
    <w:rsid w:val="00B44E24"/>
    <w:rsid w:val="00B5086D"/>
    <w:rsid w:val="00B51BF1"/>
    <w:rsid w:val="00B54ECC"/>
    <w:rsid w:val="00B60AC0"/>
    <w:rsid w:val="00B714F3"/>
    <w:rsid w:val="00B75A52"/>
    <w:rsid w:val="00B80705"/>
    <w:rsid w:val="00B82D07"/>
    <w:rsid w:val="00B874C6"/>
    <w:rsid w:val="00B87B6B"/>
    <w:rsid w:val="00B9169E"/>
    <w:rsid w:val="00B965AA"/>
    <w:rsid w:val="00B975C4"/>
    <w:rsid w:val="00BC1D7F"/>
    <w:rsid w:val="00BC5D77"/>
    <w:rsid w:val="00BC772F"/>
    <w:rsid w:val="00BD3887"/>
    <w:rsid w:val="00BD4283"/>
    <w:rsid w:val="00BD61AB"/>
    <w:rsid w:val="00BE24B8"/>
    <w:rsid w:val="00BE69C3"/>
    <w:rsid w:val="00BF487A"/>
    <w:rsid w:val="00BF5544"/>
    <w:rsid w:val="00C0325B"/>
    <w:rsid w:val="00C07F33"/>
    <w:rsid w:val="00C12B9D"/>
    <w:rsid w:val="00C15F3E"/>
    <w:rsid w:val="00C21271"/>
    <w:rsid w:val="00C466AB"/>
    <w:rsid w:val="00C46BD9"/>
    <w:rsid w:val="00C55258"/>
    <w:rsid w:val="00C624E1"/>
    <w:rsid w:val="00C73560"/>
    <w:rsid w:val="00C848A8"/>
    <w:rsid w:val="00C84DB7"/>
    <w:rsid w:val="00C87A35"/>
    <w:rsid w:val="00C933CD"/>
    <w:rsid w:val="00CA0824"/>
    <w:rsid w:val="00CA6D82"/>
    <w:rsid w:val="00CB0F14"/>
    <w:rsid w:val="00CB32E9"/>
    <w:rsid w:val="00CC1378"/>
    <w:rsid w:val="00CD5D52"/>
    <w:rsid w:val="00CD659B"/>
    <w:rsid w:val="00CE0A43"/>
    <w:rsid w:val="00CE4DFE"/>
    <w:rsid w:val="00CF261F"/>
    <w:rsid w:val="00CF4BD5"/>
    <w:rsid w:val="00D00118"/>
    <w:rsid w:val="00D16749"/>
    <w:rsid w:val="00D32A08"/>
    <w:rsid w:val="00D32C81"/>
    <w:rsid w:val="00D40514"/>
    <w:rsid w:val="00D44F70"/>
    <w:rsid w:val="00D5024B"/>
    <w:rsid w:val="00D540D0"/>
    <w:rsid w:val="00D606E1"/>
    <w:rsid w:val="00D61962"/>
    <w:rsid w:val="00D641BB"/>
    <w:rsid w:val="00D72623"/>
    <w:rsid w:val="00D72E20"/>
    <w:rsid w:val="00D76C6E"/>
    <w:rsid w:val="00D81696"/>
    <w:rsid w:val="00D83556"/>
    <w:rsid w:val="00D8466D"/>
    <w:rsid w:val="00D87580"/>
    <w:rsid w:val="00DA2DE8"/>
    <w:rsid w:val="00DA5C7D"/>
    <w:rsid w:val="00DB2DFB"/>
    <w:rsid w:val="00DE52A0"/>
    <w:rsid w:val="00DE5556"/>
    <w:rsid w:val="00DF4176"/>
    <w:rsid w:val="00DF4AE2"/>
    <w:rsid w:val="00E0095C"/>
    <w:rsid w:val="00E17240"/>
    <w:rsid w:val="00E2428B"/>
    <w:rsid w:val="00E251E6"/>
    <w:rsid w:val="00E6461F"/>
    <w:rsid w:val="00E655C0"/>
    <w:rsid w:val="00E74595"/>
    <w:rsid w:val="00E77485"/>
    <w:rsid w:val="00E84F2B"/>
    <w:rsid w:val="00E874D1"/>
    <w:rsid w:val="00E91F2B"/>
    <w:rsid w:val="00E97A57"/>
    <w:rsid w:val="00E97BB1"/>
    <w:rsid w:val="00EB1CB6"/>
    <w:rsid w:val="00EB2B49"/>
    <w:rsid w:val="00EB63A0"/>
    <w:rsid w:val="00EB7C57"/>
    <w:rsid w:val="00EC1252"/>
    <w:rsid w:val="00EC6375"/>
    <w:rsid w:val="00EC7405"/>
    <w:rsid w:val="00EC7FFE"/>
    <w:rsid w:val="00ED2131"/>
    <w:rsid w:val="00ED2695"/>
    <w:rsid w:val="00EE04BA"/>
    <w:rsid w:val="00EE1EED"/>
    <w:rsid w:val="00EE2C1F"/>
    <w:rsid w:val="00EE32D8"/>
    <w:rsid w:val="00EE47C4"/>
    <w:rsid w:val="00EF2D52"/>
    <w:rsid w:val="00F06F93"/>
    <w:rsid w:val="00F27ACC"/>
    <w:rsid w:val="00F27EC9"/>
    <w:rsid w:val="00F30C9B"/>
    <w:rsid w:val="00F354B1"/>
    <w:rsid w:val="00F354D7"/>
    <w:rsid w:val="00F61306"/>
    <w:rsid w:val="00F6343F"/>
    <w:rsid w:val="00F63538"/>
    <w:rsid w:val="00F640EC"/>
    <w:rsid w:val="00F65208"/>
    <w:rsid w:val="00F6698F"/>
    <w:rsid w:val="00F72776"/>
    <w:rsid w:val="00F825B2"/>
    <w:rsid w:val="00F83748"/>
    <w:rsid w:val="00F91F3D"/>
    <w:rsid w:val="00F92A40"/>
    <w:rsid w:val="00F93894"/>
    <w:rsid w:val="00FB0E4E"/>
    <w:rsid w:val="00FB27EE"/>
    <w:rsid w:val="00FB4123"/>
    <w:rsid w:val="00FC68F0"/>
    <w:rsid w:val="00FE79FE"/>
    <w:rsid w:val="00FE7BC8"/>
    <w:rsid w:val="00FF322B"/>
    <w:rsid w:val="00FF49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16C2C48A"/>
  <w15:docId w15:val="{C1ECE8A2-64DA-4457-9067-7357D8459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uiPriority w:val="99"/>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420DD7"/>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uiPriority w:val="99"/>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A936CB"/>
    <w:pPr>
      <w:keepNext/>
      <w:keepLines/>
      <w:spacing w:before="240"/>
      <w:jc w:val="center"/>
    </w:pPr>
    <w:rPr>
      <w:b/>
      <w:sz w:val="28"/>
    </w:rPr>
  </w:style>
  <w:style w:type="paragraph" w:customStyle="1" w:styleId="Recref">
    <w:name w:val="Rec_ref"/>
    <w:basedOn w:val="Normal"/>
    <w:next w:val="Recdate"/>
    <w:uiPriority w:val="99"/>
    <w:rsid w:val="00A936CB"/>
    <w:pPr>
      <w:jc w:val="center"/>
    </w:pPr>
  </w:style>
  <w:style w:type="paragraph" w:customStyle="1" w:styleId="Recdate">
    <w:name w:val="Rec_date"/>
    <w:basedOn w:val="Recref"/>
    <w:next w:val="Normalaftertitle"/>
    <w:uiPriority w:val="99"/>
    <w:rsid w:val="00A936CB"/>
    <w:pPr>
      <w:jc w:val="right"/>
    </w:pPr>
  </w:style>
  <w:style w:type="paragraph" w:customStyle="1" w:styleId="HeadingSum">
    <w:name w:val="Heading_Sum"/>
    <w:basedOn w:val="Headingb"/>
    <w:next w:val="Normal"/>
    <w:autoRedefine/>
    <w:rsid w:val="00FE7BC8"/>
    <w:pPr>
      <w:spacing w:before="240"/>
    </w:pPr>
    <w:rPr>
      <w:sz w:val="22"/>
      <w:szCs w:val="22"/>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A936CB"/>
    <w:pPr>
      <w:keepNext/>
      <w:keepLines/>
      <w:spacing w:before="480"/>
      <w:jc w:val="center"/>
    </w:pPr>
    <w:rPr>
      <w:sz w:val="28"/>
    </w:rPr>
  </w:style>
  <w:style w:type="paragraph" w:customStyle="1" w:styleId="Arttitle">
    <w:name w:val="Art_title"/>
    <w:basedOn w:val="Normal"/>
    <w:next w:val="Normalaftertitle"/>
    <w:link w:val="ArttitleCar"/>
    <w:uiPriority w:val="99"/>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A936CB"/>
    <w:pPr>
      <w:keepNext/>
      <w:keepLines/>
      <w:spacing w:before="160"/>
      <w:ind w:left="794"/>
    </w:pPr>
    <w:rPr>
      <w:i/>
    </w:rPr>
  </w:style>
  <w:style w:type="paragraph" w:customStyle="1" w:styleId="ChapNo">
    <w:name w:val="Chap_No"/>
    <w:basedOn w:val="ArtNo"/>
    <w:next w:val="Chaptitle"/>
    <w:uiPriority w:val="99"/>
    <w:rsid w:val="00A936CB"/>
    <w:rPr>
      <w:b/>
    </w:rPr>
  </w:style>
  <w:style w:type="paragraph" w:customStyle="1" w:styleId="Chaptitle">
    <w:name w:val="Chap_title"/>
    <w:basedOn w:val="Arttitle"/>
    <w:next w:val="Normalaftertitle"/>
    <w:uiPriority w:val="99"/>
    <w:rsid w:val="00A936CB"/>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sid w:val="00A936CB"/>
    <w:rPr>
      <w:position w:val="6"/>
      <w:sz w:val="18"/>
    </w:rPr>
  </w:style>
  <w:style w:type="paragraph" w:styleId="FootnoteText">
    <w:name w:val="footnote text"/>
    <w:aliases w:val="footnote text,ALTS FOOTNOTE Char,ALTS FOOTNOTE,Footnote Text Char1,Footnote Text Char Char1,Footnote Text Char4 Char Char,Footnote Text Char1 Char1 Char1 Char,Footnote Text Char Char1 Char1 Char Char,DNV-,DNV,D,DNV-FT,DNV-F"/>
    <w:basedOn w:val="Normal"/>
    <w:link w:val="FootnoteTextChar"/>
    <w:rsid w:val="00A936CB"/>
    <w:pPr>
      <w:keepLines/>
      <w:tabs>
        <w:tab w:val="left" w:pos="255"/>
      </w:tabs>
      <w:ind w:left="255" w:hanging="255"/>
    </w:pPr>
    <w:rPr>
      <w:sz w:val="22"/>
    </w:rPr>
  </w:style>
  <w:style w:type="paragraph" w:styleId="Index1">
    <w:name w:val="index 1"/>
    <w:basedOn w:val="Normal"/>
    <w:next w:val="Normal"/>
    <w:uiPriority w:val="99"/>
    <w:semiHidden/>
    <w:rsid w:val="00A936CB"/>
  </w:style>
  <w:style w:type="paragraph" w:styleId="Index2">
    <w:name w:val="index 2"/>
    <w:basedOn w:val="Normal"/>
    <w:next w:val="Normal"/>
    <w:uiPriority w:val="99"/>
    <w:semiHidden/>
    <w:rsid w:val="00A936CB"/>
    <w:pPr>
      <w:ind w:left="283"/>
    </w:pPr>
  </w:style>
  <w:style w:type="paragraph" w:styleId="Index3">
    <w:name w:val="index 3"/>
    <w:basedOn w:val="Normal"/>
    <w:next w:val="Normal"/>
    <w:uiPriority w:val="99"/>
    <w:semiHidden/>
    <w:rsid w:val="00A936CB"/>
    <w:pPr>
      <w:ind w:left="566"/>
    </w:pPr>
  </w:style>
  <w:style w:type="paragraph" w:styleId="IndexHeading">
    <w:name w:val="index heading"/>
    <w:basedOn w:val="Normal"/>
    <w:next w:val="Index1"/>
    <w:uiPriority w:val="99"/>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A936CB"/>
  </w:style>
  <w:style w:type="paragraph" w:customStyle="1" w:styleId="Partref">
    <w:name w:val="Part_ref"/>
    <w:basedOn w:val="Normal"/>
    <w:next w:val="Normal"/>
    <w:uiPriority w:val="99"/>
    <w:rsid w:val="00A936CB"/>
    <w:pPr>
      <w:keepNext/>
      <w:keepLines/>
      <w:spacing w:after="280"/>
      <w:jc w:val="center"/>
    </w:pPr>
  </w:style>
  <w:style w:type="paragraph" w:customStyle="1" w:styleId="Parttitle">
    <w:name w:val="Part_title"/>
    <w:basedOn w:val="Normal"/>
    <w:next w:val="Normalaftertitle"/>
    <w:uiPriority w:val="99"/>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A936CB"/>
  </w:style>
  <w:style w:type="paragraph" w:customStyle="1" w:styleId="QuestionNo">
    <w:name w:val="Question_No"/>
    <w:basedOn w:val="RecNo"/>
    <w:next w:val="Normal"/>
    <w:uiPriority w:val="99"/>
    <w:rsid w:val="00A936CB"/>
  </w:style>
  <w:style w:type="paragraph" w:customStyle="1" w:styleId="Questionref">
    <w:name w:val="Question_ref"/>
    <w:basedOn w:val="Recref"/>
    <w:next w:val="Questiondate"/>
    <w:uiPriority w:val="99"/>
    <w:rsid w:val="00A936CB"/>
  </w:style>
  <w:style w:type="paragraph" w:customStyle="1" w:styleId="Questiontitle">
    <w:name w:val="Question_title"/>
    <w:basedOn w:val="Normal"/>
    <w:next w:val="Questionref"/>
    <w:uiPriority w:val="99"/>
    <w:rsid w:val="00A936CB"/>
  </w:style>
  <w:style w:type="paragraph" w:customStyle="1" w:styleId="Reftext">
    <w:name w:val="Ref_text"/>
    <w:basedOn w:val="Normal"/>
    <w:uiPriority w:val="99"/>
    <w:rsid w:val="00A936CB"/>
    <w:pPr>
      <w:ind w:left="794" w:hanging="794"/>
    </w:pPr>
    <w:rPr>
      <w:sz w:val="22"/>
    </w:rPr>
  </w:style>
  <w:style w:type="paragraph" w:customStyle="1" w:styleId="Reftitle">
    <w:name w:val="Ref_title"/>
    <w:basedOn w:val="Normal"/>
    <w:next w:val="Reftext"/>
    <w:uiPriority w:val="99"/>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A936CB"/>
  </w:style>
  <w:style w:type="paragraph" w:customStyle="1" w:styleId="RepNo">
    <w:name w:val="Rep_No"/>
    <w:basedOn w:val="RecNo"/>
    <w:next w:val="Reptitle"/>
    <w:link w:val="RepNoCar"/>
    <w:uiPriority w:val="99"/>
    <w:rsid w:val="00A936CB"/>
  </w:style>
  <w:style w:type="paragraph" w:customStyle="1" w:styleId="Reptitle">
    <w:name w:val="Rep_title"/>
    <w:basedOn w:val="Rectitle"/>
    <w:next w:val="Repref"/>
    <w:link w:val="ReptitleCar"/>
    <w:uiPriority w:val="99"/>
    <w:rsid w:val="00A936CB"/>
  </w:style>
  <w:style w:type="paragraph" w:customStyle="1" w:styleId="Repref">
    <w:name w:val="Rep_ref"/>
    <w:basedOn w:val="Recref"/>
    <w:next w:val="Repdate"/>
    <w:uiPriority w:val="99"/>
    <w:rsid w:val="00A936CB"/>
  </w:style>
  <w:style w:type="paragraph" w:customStyle="1" w:styleId="Resdate">
    <w:name w:val="Res_date"/>
    <w:basedOn w:val="Recdate"/>
    <w:next w:val="Normalaftertitle"/>
    <w:uiPriority w:val="99"/>
    <w:rsid w:val="00A936CB"/>
  </w:style>
  <w:style w:type="paragraph" w:customStyle="1" w:styleId="ResNo">
    <w:name w:val="Res_No"/>
    <w:basedOn w:val="RecNo"/>
    <w:next w:val="Restitle"/>
    <w:link w:val="ResNoChar"/>
    <w:uiPriority w:val="99"/>
    <w:rsid w:val="00A936CB"/>
  </w:style>
  <w:style w:type="paragraph" w:customStyle="1" w:styleId="Restitle">
    <w:name w:val="Res_title"/>
    <w:basedOn w:val="Normal"/>
    <w:next w:val="Resref"/>
    <w:uiPriority w:val="99"/>
    <w:rsid w:val="00A936CB"/>
    <w:pPr>
      <w:spacing w:before="240"/>
      <w:jc w:val="center"/>
    </w:pPr>
    <w:rPr>
      <w:b/>
      <w:sz w:val="28"/>
    </w:rPr>
  </w:style>
  <w:style w:type="paragraph" w:customStyle="1" w:styleId="Resref">
    <w:name w:val="Res_ref"/>
    <w:basedOn w:val="Recref"/>
    <w:next w:val="Resdate"/>
    <w:uiPriority w:val="99"/>
    <w:rsid w:val="00A936CB"/>
  </w:style>
  <w:style w:type="paragraph" w:customStyle="1" w:styleId="SectionNo">
    <w:name w:val="Section_No"/>
    <w:basedOn w:val="Normal"/>
    <w:next w:val="Normal"/>
    <w:uiPriority w:val="99"/>
    <w:rsid w:val="00A936CB"/>
  </w:style>
  <w:style w:type="paragraph" w:customStyle="1" w:styleId="Sectiontitle">
    <w:name w:val="Section_title"/>
    <w:basedOn w:val="Normal"/>
    <w:next w:val="Normalaftertitle"/>
    <w:uiPriority w:val="99"/>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uiPriority w:val="39"/>
    <w:rsid w:val="00A936CB"/>
    <w:pPr>
      <w:tabs>
        <w:tab w:val="left" w:pos="3261"/>
      </w:tabs>
      <w:spacing w:before="80"/>
      <w:ind w:left="3261" w:hanging="993"/>
    </w:pPr>
  </w:style>
  <w:style w:type="paragraph" w:styleId="TOC5">
    <w:name w:val="toc 5"/>
    <w:basedOn w:val="TOC4"/>
    <w:uiPriority w:val="39"/>
    <w:rsid w:val="00A936CB"/>
  </w:style>
  <w:style w:type="paragraph" w:styleId="TOC6">
    <w:name w:val="toc 6"/>
    <w:basedOn w:val="TOC4"/>
    <w:uiPriority w:val="39"/>
    <w:rsid w:val="00A936CB"/>
  </w:style>
  <w:style w:type="paragraph" w:styleId="TOC7">
    <w:name w:val="toc 7"/>
    <w:basedOn w:val="TOC4"/>
    <w:uiPriority w:val="39"/>
    <w:rsid w:val="00A936CB"/>
  </w:style>
  <w:style w:type="paragraph" w:styleId="TOC8">
    <w:name w:val="toc 8"/>
    <w:basedOn w:val="TOC4"/>
    <w:uiPriority w:val="39"/>
    <w:rsid w:val="00A936CB"/>
  </w:style>
  <w:style w:type="paragraph" w:customStyle="1" w:styleId="Annexref">
    <w:name w:val="Annex_ref"/>
    <w:basedOn w:val="Normal"/>
    <w:next w:val="Normalaftertitle"/>
    <w:uiPriority w:val="99"/>
    <w:rsid w:val="00A936CB"/>
    <w:pPr>
      <w:keepNext/>
      <w:keepLines/>
      <w:spacing w:after="280"/>
      <w:jc w:val="center"/>
    </w:pPr>
  </w:style>
  <w:style w:type="paragraph" w:customStyle="1" w:styleId="Appendixref">
    <w:name w:val="Appendix_ref"/>
    <w:basedOn w:val="Annexref"/>
    <w:next w:val="Normalaftertitle"/>
    <w:uiPriority w:val="99"/>
    <w:rsid w:val="00A936CB"/>
  </w:style>
  <w:style w:type="paragraph" w:customStyle="1" w:styleId="Tabletitle">
    <w:name w:val="Table_title"/>
    <w:basedOn w:val="Normal"/>
    <w:next w:val="Tablehead"/>
    <w:link w:val="Tabletitle0"/>
    <w:rsid w:val="00A936CB"/>
    <w:pPr>
      <w:keepNext/>
      <w:spacing w:before="0" w:after="120"/>
      <w:jc w:val="center"/>
    </w:pPr>
    <w:rPr>
      <w:b/>
    </w:rPr>
  </w:style>
  <w:style w:type="paragraph" w:customStyle="1" w:styleId="Summary">
    <w:name w:val="Summary"/>
    <w:basedOn w:val="Normal"/>
    <w:next w:val="Normalaftertitle"/>
    <w:autoRedefine/>
    <w:rsid w:val="00FE7BC8"/>
    <w:pPr>
      <w:spacing w:after="480"/>
    </w:pPr>
    <w:rPr>
      <w:rFonts w:eastAsiaTheme="minorEastAsia"/>
      <w:sz w:val="22"/>
      <w:szCs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3D15C9"/>
    <w:rPr>
      <w:b/>
      <w:sz w:val="24"/>
      <w:lang w:val="fr-FR" w:eastAsia="en-US"/>
    </w:rPr>
  </w:style>
  <w:style w:type="character" w:customStyle="1" w:styleId="Heading2Char">
    <w:name w:val="Heading 2 Char"/>
    <w:basedOn w:val="Heading1Char"/>
    <w:link w:val="Heading2"/>
    <w:rsid w:val="003D15C9"/>
    <w:rPr>
      <w:b/>
      <w:sz w:val="24"/>
      <w:lang w:val="fr-FR" w:eastAsia="en-US"/>
    </w:rPr>
  </w:style>
  <w:style w:type="character" w:customStyle="1" w:styleId="Heading3Char">
    <w:name w:val="Heading 3 Char"/>
    <w:basedOn w:val="DefaultParagraphFont"/>
    <w:link w:val="Heading3"/>
    <w:rsid w:val="003D15C9"/>
    <w:rPr>
      <w:b/>
      <w:sz w:val="24"/>
      <w:lang w:val="fr-FR" w:eastAsia="en-US"/>
    </w:rPr>
  </w:style>
  <w:style w:type="character" w:customStyle="1" w:styleId="NormalaftertitleChar">
    <w:name w:val="Normal_after_title Char"/>
    <w:basedOn w:val="DefaultParagraphFont"/>
    <w:link w:val="Normalaftertitle"/>
    <w:rsid w:val="003D15C9"/>
    <w:rPr>
      <w:sz w:val="24"/>
      <w:lang w:val="fr-FR" w:eastAsia="en-US"/>
    </w:rPr>
  </w:style>
  <w:style w:type="paragraph" w:customStyle="1" w:styleId="Artheading">
    <w:name w:val="Art_heading"/>
    <w:basedOn w:val="Normal"/>
    <w:next w:val="Normal"/>
    <w:uiPriority w:val="99"/>
    <w:rsid w:val="003D15C9"/>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CallChar">
    <w:name w:val="Call Char"/>
    <w:basedOn w:val="DefaultParagraphFont"/>
    <w:link w:val="Call"/>
    <w:uiPriority w:val="99"/>
    <w:rsid w:val="003D15C9"/>
    <w:rPr>
      <w:i/>
      <w:sz w:val="24"/>
      <w:lang w:val="fr-FR" w:eastAsia="en-US"/>
    </w:rPr>
  </w:style>
  <w:style w:type="character" w:styleId="EndnoteReference">
    <w:name w:val="endnote reference"/>
    <w:basedOn w:val="DefaultParagraphFont"/>
    <w:uiPriority w:val="99"/>
    <w:rsid w:val="003D15C9"/>
    <w:rPr>
      <w:vertAlign w:val="superscript"/>
    </w:rPr>
  </w:style>
  <w:style w:type="character" w:customStyle="1" w:styleId="enumlev1Char">
    <w:name w:val="enumlev1 Char"/>
    <w:link w:val="enumlev1"/>
    <w:locked/>
    <w:rsid w:val="003D15C9"/>
    <w:rPr>
      <w:sz w:val="24"/>
      <w:lang w:val="fr-FR" w:eastAsia="en-US"/>
    </w:rPr>
  </w:style>
  <w:style w:type="paragraph" w:customStyle="1" w:styleId="Figurewithouttitle">
    <w:name w:val="Figure_without_title"/>
    <w:basedOn w:val="FigureNo"/>
    <w:next w:val="Normal"/>
    <w:uiPriority w:val="99"/>
    <w:rsid w:val="003D15C9"/>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3D15C9"/>
    <w:rPr>
      <w:noProof/>
      <w:sz w:val="18"/>
      <w:lang w:val="fr-FR" w:eastAsia="en-US"/>
    </w:rPr>
  </w:style>
  <w:style w:type="paragraph" w:customStyle="1" w:styleId="FirstFooter">
    <w:name w:val="FirstFooter"/>
    <w:basedOn w:val="Footer"/>
    <w:uiPriority w:val="99"/>
    <w:rsid w:val="003D15C9"/>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 Char,ALTS FOOTNOTE Char1,Footnote Text Char1 Char,Footnote Text Char Char1 Char,Footnote Text Char4 Char Char Char,Footnote Text Char1 Char1 Char1 Char Char,DNV- Char,DNV Char,D Char,DNV-FT Char"/>
    <w:basedOn w:val="DefaultParagraphFont"/>
    <w:link w:val="FootnoteText"/>
    <w:rsid w:val="003D15C9"/>
    <w:rPr>
      <w:sz w:val="22"/>
      <w:lang w:val="fr-FR" w:eastAsia="en-US"/>
    </w:rPr>
  </w:style>
  <w:style w:type="paragraph" w:customStyle="1" w:styleId="AnnexNo">
    <w:name w:val="Annex_No"/>
    <w:basedOn w:val="Normal"/>
    <w:next w:val="Normal"/>
    <w:link w:val="AnnexNoChar"/>
    <w:uiPriority w:val="99"/>
    <w:rsid w:val="003D15C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0"/>
    <w:uiPriority w:val="99"/>
    <w:rsid w:val="003D15C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0"/>
    <w:uiPriority w:val="99"/>
    <w:rsid w:val="003D15C9"/>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basedOn w:val="DefaultParagraphFont"/>
    <w:link w:val="Normalaftertitle0"/>
    <w:uiPriority w:val="99"/>
    <w:rsid w:val="003D15C9"/>
    <w:rPr>
      <w:sz w:val="24"/>
      <w:lang w:val="en-GB" w:eastAsia="en-US"/>
    </w:rPr>
  </w:style>
  <w:style w:type="paragraph" w:customStyle="1" w:styleId="Source">
    <w:name w:val="Source"/>
    <w:basedOn w:val="Normal"/>
    <w:next w:val="Normal"/>
    <w:link w:val="SourceChar"/>
    <w:uiPriority w:val="99"/>
    <w:rsid w:val="003D15C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D15C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3D15C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3D15C9"/>
    <w:pPr>
      <w:tabs>
        <w:tab w:val="left" w:pos="567"/>
        <w:tab w:val="left" w:pos="1701"/>
        <w:tab w:val="left" w:pos="2835"/>
      </w:tabs>
      <w:spacing w:before="240"/>
    </w:pPr>
    <w:rPr>
      <w:b w:val="0"/>
      <w:caps/>
    </w:rPr>
  </w:style>
  <w:style w:type="paragraph" w:customStyle="1" w:styleId="Title2">
    <w:name w:val="Title 2"/>
    <w:basedOn w:val="Source"/>
    <w:next w:val="Normal"/>
    <w:link w:val="Title2Carattere"/>
    <w:uiPriority w:val="99"/>
    <w:rsid w:val="003D15C9"/>
    <w:pPr>
      <w:overflowPunct/>
      <w:autoSpaceDE/>
      <w:autoSpaceDN/>
      <w:adjustRightInd/>
      <w:spacing w:before="480"/>
      <w:textAlignment w:val="auto"/>
    </w:pPr>
    <w:rPr>
      <w:b w:val="0"/>
      <w:caps/>
    </w:rPr>
  </w:style>
  <w:style w:type="paragraph" w:customStyle="1" w:styleId="Title3">
    <w:name w:val="Title 3"/>
    <w:basedOn w:val="Title2"/>
    <w:next w:val="Normal"/>
    <w:link w:val="Title3Carattere"/>
    <w:uiPriority w:val="99"/>
    <w:rsid w:val="003D15C9"/>
    <w:pPr>
      <w:spacing w:before="240"/>
    </w:pPr>
    <w:rPr>
      <w:caps w:val="0"/>
    </w:rPr>
  </w:style>
  <w:style w:type="paragraph" w:customStyle="1" w:styleId="Title4">
    <w:name w:val="Title 4"/>
    <w:basedOn w:val="Title3"/>
    <w:next w:val="Heading1"/>
    <w:uiPriority w:val="99"/>
    <w:rsid w:val="003D15C9"/>
    <w:rPr>
      <w:b/>
    </w:rPr>
  </w:style>
  <w:style w:type="character" w:customStyle="1" w:styleId="Appdef">
    <w:name w:val="App_def"/>
    <w:basedOn w:val="DefaultParagraphFont"/>
    <w:uiPriority w:val="99"/>
    <w:rsid w:val="003D15C9"/>
    <w:rPr>
      <w:rFonts w:ascii="Times New Roman" w:hAnsi="Times New Roman"/>
      <w:b/>
    </w:rPr>
  </w:style>
  <w:style w:type="character" w:customStyle="1" w:styleId="Appref">
    <w:name w:val="App_ref"/>
    <w:basedOn w:val="DefaultParagraphFont"/>
    <w:uiPriority w:val="99"/>
    <w:rsid w:val="003D15C9"/>
  </w:style>
  <w:style w:type="character" w:customStyle="1" w:styleId="Artdef">
    <w:name w:val="Art_def"/>
    <w:basedOn w:val="DefaultParagraphFont"/>
    <w:uiPriority w:val="99"/>
    <w:rsid w:val="003D15C9"/>
    <w:rPr>
      <w:rFonts w:ascii="Times New Roman" w:hAnsi="Times New Roman"/>
      <w:b/>
    </w:rPr>
  </w:style>
  <w:style w:type="character" w:customStyle="1" w:styleId="Artref">
    <w:name w:val="Art_ref"/>
    <w:basedOn w:val="DefaultParagraphFont"/>
    <w:uiPriority w:val="99"/>
    <w:rsid w:val="003D15C9"/>
  </w:style>
  <w:style w:type="character" w:customStyle="1" w:styleId="Tablefreq">
    <w:name w:val="Table_freq"/>
    <w:basedOn w:val="DefaultParagraphFont"/>
    <w:uiPriority w:val="99"/>
    <w:rsid w:val="003D15C9"/>
    <w:rPr>
      <w:b/>
      <w:color w:val="auto"/>
      <w:sz w:val="20"/>
    </w:rPr>
  </w:style>
  <w:style w:type="paragraph" w:customStyle="1" w:styleId="Formal">
    <w:name w:val="Formal"/>
    <w:basedOn w:val="ASN1"/>
    <w:uiPriority w:val="99"/>
    <w:rsid w:val="003D15C9"/>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3D15C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3D15C9"/>
    <w:rPr>
      <w:b w:val="0"/>
      <w:i/>
    </w:rPr>
  </w:style>
  <w:style w:type="character" w:customStyle="1" w:styleId="HeadingbChar">
    <w:name w:val="Heading_b Char"/>
    <w:link w:val="Headingb"/>
    <w:qFormat/>
    <w:locked/>
    <w:rsid w:val="003D15C9"/>
    <w:rPr>
      <w:b/>
      <w:sz w:val="24"/>
      <w:lang w:val="fr-FR" w:eastAsia="en-US"/>
    </w:rPr>
  </w:style>
  <w:style w:type="character" w:customStyle="1" w:styleId="FiguretitleChar">
    <w:name w:val="Figure_title Char"/>
    <w:basedOn w:val="DefaultParagraphFont"/>
    <w:link w:val="Figuretitle"/>
    <w:rsid w:val="003D15C9"/>
    <w:rPr>
      <w:rFonts w:ascii="Times New Roman Bold" w:hAnsi="Times New Roman Bold"/>
      <w:b/>
      <w:sz w:val="18"/>
      <w:lang w:val="fr-FR" w:eastAsia="en-US"/>
    </w:rPr>
  </w:style>
  <w:style w:type="paragraph" w:customStyle="1" w:styleId="AppendixNo">
    <w:name w:val="Appendix_No"/>
    <w:basedOn w:val="AnnexNo"/>
    <w:next w:val="Annexref"/>
    <w:uiPriority w:val="99"/>
    <w:rsid w:val="003D15C9"/>
  </w:style>
  <w:style w:type="paragraph" w:customStyle="1" w:styleId="Appendixtitle">
    <w:name w:val="Appendix_title"/>
    <w:basedOn w:val="Annextitle"/>
    <w:next w:val="Normal"/>
    <w:uiPriority w:val="99"/>
    <w:rsid w:val="003D15C9"/>
  </w:style>
  <w:style w:type="paragraph" w:customStyle="1" w:styleId="Border">
    <w:name w:val="Border"/>
    <w:basedOn w:val="Normal"/>
    <w:uiPriority w:val="99"/>
    <w:rsid w:val="003D15C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3D15C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3D15C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3D15C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3D15C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3D15C9"/>
  </w:style>
  <w:style w:type="paragraph" w:customStyle="1" w:styleId="Proposal">
    <w:name w:val="Proposal"/>
    <w:basedOn w:val="Normal"/>
    <w:next w:val="Normal"/>
    <w:link w:val="ProposalChar"/>
    <w:uiPriority w:val="99"/>
    <w:rsid w:val="003D15C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D15C9"/>
    <w:pPr>
      <w:tabs>
        <w:tab w:val="clear" w:pos="794"/>
        <w:tab w:val="clear" w:pos="1191"/>
        <w:tab w:val="left" w:pos="1134"/>
      </w:tabs>
      <w:jc w:val="left"/>
    </w:pPr>
    <w:rPr>
      <w:lang w:val="en-GB"/>
    </w:rPr>
  </w:style>
  <w:style w:type="paragraph" w:customStyle="1" w:styleId="Section3">
    <w:name w:val="Section_3"/>
    <w:basedOn w:val="Section1"/>
    <w:uiPriority w:val="99"/>
    <w:rsid w:val="003D15C9"/>
    <w:rPr>
      <w:b w:val="0"/>
    </w:rPr>
  </w:style>
  <w:style w:type="paragraph" w:customStyle="1" w:styleId="TableTextS5">
    <w:name w:val="Table_TextS5"/>
    <w:basedOn w:val="Normal"/>
    <w:uiPriority w:val="99"/>
    <w:rsid w:val="003D15C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uiPriority w:val="99"/>
    <w:qFormat/>
    <w:rsid w:val="003D15C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uiPriority w:val="99"/>
    <w:qFormat/>
    <w:rsid w:val="003D15C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uiPriority w:val="99"/>
    <w:qFormat/>
    <w:rsid w:val="003D15C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uiPriority w:val="99"/>
    <w:qFormat/>
    <w:rsid w:val="003D15C9"/>
  </w:style>
  <w:style w:type="paragraph" w:customStyle="1" w:styleId="Committee">
    <w:name w:val="Committee"/>
    <w:basedOn w:val="Normal"/>
    <w:uiPriority w:val="99"/>
    <w:qFormat/>
    <w:rsid w:val="003D15C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uiPriority w:val="99"/>
    <w:qFormat/>
    <w:rsid w:val="003D15C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D15C9"/>
    <w:pPr>
      <w:keepNext/>
      <w:keepLines/>
    </w:pPr>
  </w:style>
  <w:style w:type="paragraph" w:customStyle="1" w:styleId="Subsection1">
    <w:name w:val="Subsection_1"/>
    <w:basedOn w:val="Section1"/>
    <w:next w:val="Normalaftertitle0"/>
    <w:uiPriority w:val="99"/>
    <w:qFormat/>
    <w:rsid w:val="003D15C9"/>
  </w:style>
  <w:style w:type="paragraph" w:customStyle="1" w:styleId="Volumetitle">
    <w:name w:val="Volume_title"/>
    <w:basedOn w:val="Normal"/>
    <w:uiPriority w:val="99"/>
    <w:qFormat/>
    <w:rsid w:val="003D15C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3D15C9"/>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D15C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3D15C9"/>
    <w:rPr>
      <w:rFonts w:ascii="Times New Roman" w:hAnsi="Times New Roman"/>
      <w:b w:val="0"/>
    </w:rPr>
  </w:style>
  <w:style w:type="paragraph" w:customStyle="1" w:styleId="Tablesplit">
    <w:name w:val="Table_split"/>
    <w:basedOn w:val="Tabletext"/>
    <w:qFormat/>
    <w:rsid w:val="003D15C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3D15C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3D15C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3D15C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3D15C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3D15C9"/>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3D15C9"/>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3D15C9"/>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3D15C9"/>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3D15C9"/>
    <w:rPr>
      <w:sz w:val="24"/>
      <w:lang w:val="en-GB" w:eastAsia="en-US"/>
    </w:rPr>
  </w:style>
  <w:style w:type="character" w:styleId="PlaceholderText">
    <w:name w:val="Placeholder Text"/>
    <w:basedOn w:val="DefaultParagraphFont"/>
    <w:uiPriority w:val="99"/>
    <w:semiHidden/>
    <w:rsid w:val="003D15C9"/>
    <w:rPr>
      <w:color w:val="808080"/>
    </w:rPr>
  </w:style>
  <w:style w:type="paragraph" w:customStyle="1" w:styleId="DocData">
    <w:name w:val="DocData"/>
    <w:basedOn w:val="Normal"/>
    <w:rsid w:val="003D15C9"/>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val="en-GB" w:eastAsia="zh-CN"/>
    </w:rPr>
  </w:style>
  <w:style w:type="paragraph" w:styleId="CommentText">
    <w:name w:val="annotation text"/>
    <w:basedOn w:val="Normal"/>
    <w:link w:val="CommentTextChar"/>
    <w:uiPriority w:val="99"/>
    <w:unhideWhenUsed/>
    <w:rsid w:val="003D15C9"/>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uiPriority w:val="99"/>
    <w:rsid w:val="003D15C9"/>
    <w:rPr>
      <w:rFonts w:eastAsia="MS Mincho"/>
      <w:lang w:val="en-GB" w:eastAsia="en-US"/>
    </w:rPr>
  </w:style>
  <w:style w:type="character" w:customStyle="1" w:styleId="CommentSubjectChar">
    <w:name w:val="Comment Subject Char"/>
    <w:basedOn w:val="CommentTextChar"/>
    <w:link w:val="CommentSubject"/>
    <w:uiPriority w:val="99"/>
    <w:rsid w:val="003D15C9"/>
    <w:rPr>
      <w:rFonts w:eastAsia="MS Mincho"/>
      <w:b/>
      <w:bCs/>
      <w:lang w:val="en-GB" w:eastAsia="en-US"/>
    </w:rPr>
  </w:style>
  <w:style w:type="paragraph" w:styleId="CommentSubject">
    <w:name w:val="annotation subject"/>
    <w:basedOn w:val="CommentText"/>
    <w:next w:val="CommentText"/>
    <w:link w:val="CommentSubjectChar"/>
    <w:uiPriority w:val="99"/>
    <w:unhideWhenUsed/>
    <w:rsid w:val="003D15C9"/>
    <w:rPr>
      <w:b/>
      <w:bCs/>
    </w:rPr>
  </w:style>
  <w:style w:type="character" w:customStyle="1" w:styleId="CommentSubjectChar1">
    <w:name w:val="Comment Subject Char1"/>
    <w:basedOn w:val="CommentTextChar"/>
    <w:semiHidden/>
    <w:rsid w:val="003D15C9"/>
    <w:rPr>
      <w:rFonts w:eastAsia="MS Mincho"/>
      <w:b/>
      <w:bCs/>
      <w:lang w:val="en-GB" w:eastAsia="en-US"/>
    </w:rPr>
  </w:style>
  <w:style w:type="paragraph" w:styleId="Caption">
    <w:name w:val="caption"/>
    <w:basedOn w:val="Normal"/>
    <w:next w:val="Normal"/>
    <w:unhideWhenUsed/>
    <w:qFormat/>
    <w:rsid w:val="003D15C9"/>
    <w:pPr>
      <w:tabs>
        <w:tab w:val="clear" w:pos="794"/>
        <w:tab w:val="clear" w:pos="1191"/>
        <w:tab w:val="clear" w:pos="1588"/>
        <w:tab w:val="clear" w:pos="1985"/>
        <w:tab w:val="left" w:pos="1134"/>
        <w:tab w:val="left" w:pos="1871"/>
        <w:tab w:val="left" w:pos="2268"/>
      </w:tabs>
      <w:spacing w:before="0" w:after="200"/>
      <w:jc w:val="left"/>
    </w:pPr>
    <w:rPr>
      <w:rFonts w:eastAsia="MS Mincho"/>
      <w:i/>
      <w:iCs/>
      <w:color w:val="1F497D" w:themeColor="text2"/>
      <w:sz w:val="18"/>
      <w:szCs w:val="18"/>
      <w:lang w:val="en-GB"/>
    </w:rPr>
  </w:style>
  <w:style w:type="paragraph" w:styleId="Bibliography">
    <w:name w:val="Bibliography"/>
    <w:basedOn w:val="Normal"/>
    <w:next w:val="Normal"/>
    <w:uiPriority w:val="99"/>
    <w:unhideWhenUsed/>
    <w:rsid w:val="003D15C9"/>
    <w:pPr>
      <w:tabs>
        <w:tab w:val="clear" w:pos="794"/>
        <w:tab w:val="clear" w:pos="1191"/>
        <w:tab w:val="clear" w:pos="1588"/>
        <w:tab w:val="clear" w:pos="1985"/>
        <w:tab w:val="left" w:pos="1134"/>
        <w:tab w:val="left" w:pos="1871"/>
        <w:tab w:val="left" w:pos="2268"/>
      </w:tabs>
      <w:jc w:val="left"/>
    </w:pPr>
    <w:rPr>
      <w:rFonts w:eastAsia="MS Mincho"/>
      <w:lang w:val="en-GB"/>
    </w:rPr>
  </w:style>
  <w:style w:type="paragraph" w:styleId="ListParagraph">
    <w:name w:val="List Paragraph"/>
    <w:basedOn w:val="Normal"/>
    <w:link w:val="ListParagraphChar"/>
    <w:qFormat/>
    <w:rsid w:val="003D15C9"/>
    <w:pPr>
      <w:tabs>
        <w:tab w:val="clear" w:pos="794"/>
        <w:tab w:val="clear" w:pos="1191"/>
        <w:tab w:val="clear" w:pos="1588"/>
        <w:tab w:val="clear" w:pos="1985"/>
        <w:tab w:val="left" w:pos="1134"/>
        <w:tab w:val="left" w:pos="1871"/>
        <w:tab w:val="left" w:pos="2268"/>
      </w:tabs>
      <w:ind w:left="720"/>
      <w:contextualSpacing/>
      <w:jc w:val="left"/>
    </w:pPr>
    <w:rPr>
      <w:rFonts w:eastAsia="MS Mincho"/>
      <w:lang w:val="en-GB"/>
    </w:rPr>
  </w:style>
  <w:style w:type="paragraph" w:styleId="Revision">
    <w:name w:val="Revision"/>
    <w:hidden/>
    <w:uiPriority w:val="99"/>
    <w:semiHidden/>
    <w:rsid w:val="003D15C9"/>
    <w:rPr>
      <w:sz w:val="24"/>
      <w:lang w:val="en-GB" w:eastAsia="en-US"/>
    </w:rPr>
  </w:style>
  <w:style w:type="character" w:customStyle="1" w:styleId="Heading4Char">
    <w:name w:val="Heading 4 Char"/>
    <w:basedOn w:val="DefaultParagraphFont"/>
    <w:link w:val="Heading4"/>
    <w:rsid w:val="00B82D07"/>
    <w:rPr>
      <w:b/>
      <w:sz w:val="24"/>
      <w:lang w:val="fr-FR" w:eastAsia="en-US"/>
    </w:rPr>
  </w:style>
  <w:style w:type="character" w:customStyle="1" w:styleId="Heading5Char">
    <w:name w:val="Heading 5 Char"/>
    <w:basedOn w:val="DefaultParagraphFont"/>
    <w:link w:val="Heading5"/>
    <w:rsid w:val="00B82D07"/>
    <w:rPr>
      <w:b/>
      <w:sz w:val="24"/>
      <w:lang w:val="fr-FR" w:eastAsia="en-US"/>
    </w:rPr>
  </w:style>
  <w:style w:type="character" w:customStyle="1" w:styleId="Heading6Char">
    <w:name w:val="Heading 6 Char"/>
    <w:basedOn w:val="DefaultParagraphFont"/>
    <w:link w:val="Heading6"/>
    <w:rsid w:val="00B82D07"/>
    <w:rPr>
      <w:b/>
      <w:sz w:val="24"/>
      <w:lang w:val="fr-FR" w:eastAsia="en-US"/>
    </w:rPr>
  </w:style>
  <w:style w:type="character" w:customStyle="1" w:styleId="Heading7Char">
    <w:name w:val="Heading 7 Char"/>
    <w:basedOn w:val="DefaultParagraphFont"/>
    <w:link w:val="Heading7"/>
    <w:rsid w:val="00B82D07"/>
    <w:rPr>
      <w:b/>
      <w:sz w:val="24"/>
      <w:lang w:val="fr-FR" w:eastAsia="en-US"/>
    </w:rPr>
  </w:style>
  <w:style w:type="character" w:customStyle="1" w:styleId="Heading8Char">
    <w:name w:val="Heading 8 Char"/>
    <w:basedOn w:val="DefaultParagraphFont"/>
    <w:link w:val="Heading8"/>
    <w:rsid w:val="00B82D07"/>
    <w:rPr>
      <w:b/>
      <w:sz w:val="24"/>
      <w:lang w:val="fr-FR" w:eastAsia="en-US"/>
    </w:rPr>
  </w:style>
  <w:style w:type="character" w:customStyle="1" w:styleId="Heading9Char">
    <w:name w:val="Heading 9 Char"/>
    <w:basedOn w:val="DefaultParagraphFont"/>
    <w:link w:val="Heading9"/>
    <w:rsid w:val="00B82D07"/>
    <w:rPr>
      <w:b/>
      <w:sz w:val="24"/>
      <w:lang w:val="fr-FR" w:eastAsia="en-US"/>
    </w:rPr>
  </w:style>
  <w:style w:type="character" w:customStyle="1" w:styleId="TabletextChar">
    <w:name w:val="Table_text Char"/>
    <w:basedOn w:val="DefaultParagraphFont"/>
    <w:link w:val="Tabletext"/>
    <w:locked/>
    <w:rsid w:val="00B82D07"/>
    <w:rPr>
      <w:sz w:val="22"/>
      <w:lang w:val="fr-FR" w:eastAsia="en-US"/>
    </w:rPr>
  </w:style>
  <w:style w:type="character" w:customStyle="1" w:styleId="AnnexNoChar">
    <w:name w:val="Annex_No Char"/>
    <w:link w:val="AnnexNo"/>
    <w:uiPriority w:val="99"/>
    <w:locked/>
    <w:rsid w:val="00B82D07"/>
    <w:rPr>
      <w:caps/>
      <w:sz w:val="28"/>
      <w:lang w:val="en-GB" w:eastAsia="en-US"/>
    </w:rPr>
  </w:style>
  <w:style w:type="character" w:customStyle="1" w:styleId="RecNoChar">
    <w:name w:val="Rec_No Char"/>
    <w:link w:val="RecNo"/>
    <w:uiPriority w:val="99"/>
    <w:locked/>
    <w:rsid w:val="00B82D07"/>
    <w:rPr>
      <w:sz w:val="28"/>
      <w:lang w:val="fr-FR" w:eastAsia="en-US"/>
    </w:rPr>
  </w:style>
  <w:style w:type="character" w:customStyle="1" w:styleId="RectitleChar">
    <w:name w:val="Rec_title Char"/>
    <w:link w:val="Rectitle"/>
    <w:uiPriority w:val="99"/>
    <w:locked/>
    <w:rsid w:val="00B82D07"/>
    <w:rPr>
      <w:b/>
      <w:sz w:val="28"/>
      <w:lang w:val="fr-FR" w:eastAsia="en-US"/>
    </w:rPr>
  </w:style>
  <w:style w:type="character" w:customStyle="1" w:styleId="SourceChar">
    <w:name w:val="Source Char"/>
    <w:link w:val="Source"/>
    <w:uiPriority w:val="99"/>
    <w:locked/>
    <w:rsid w:val="00B82D07"/>
    <w:rPr>
      <w:b/>
      <w:sz w:val="28"/>
      <w:lang w:val="en-GB" w:eastAsia="en-US"/>
    </w:rPr>
  </w:style>
  <w:style w:type="character" w:customStyle="1" w:styleId="Title1Char">
    <w:name w:val="Title 1 Char"/>
    <w:link w:val="Title1"/>
    <w:locked/>
    <w:rsid w:val="00B82D07"/>
    <w:rPr>
      <w:caps/>
      <w:sz w:val="28"/>
      <w:lang w:val="en-GB" w:eastAsia="en-US"/>
    </w:rPr>
  </w:style>
  <w:style w:type="character" w:styleId="CommentReference">
    <w:name w:val="annotation reference"/>
    <w:basedOn w:val="DefaultParagraphFont"/>
    <w:uiPriority w:val="99"/>
    <w:rsid w:val="00B82D07"/>
    <w:rPr>
      <w:sz w:val="16"/>
      <w:szCs w:val="16"/>
    </w:rPr>
  </w:style>
  <w:style w:type="paragraph" w:styleId="BalloonText">
    <w:name w:val="Balloon Text"/>
    <w:basedOn w:val="Normal"/>
    <w:link w:val="BalloonTextChar"/>
    <w:unhideWhenUsed/>
    <w:rsid w:val="00B82D07"/>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rsid w:val="00B82D07"/>
    <w:rPr>
      <w:rFonts w:ascii="Segoe UI" w:hAnsi="Segoe UI" w:cs="Segoe UI"/>
      <w:sz w:val="18"/>
      <w:szCs w:val="18"/>
      <w:lang w:val="en-GB" w:eastAsia="en-US"/>
    </w:rPr>
  </w:style>
  <w:style w:type="paragraph" w:styleId="BodyText">
    <w:name w:val="Body Text"/>
    <w:basedOn w:val="Normal"/>
    <w:link w:val="BodyTextChar"/>
    <w:uiPriority w:val="1"/>
    <w:qFormat/>
    <w:rsid w:val="00B82D07"/>
    <w:pPr>
      <w:jc w:val="left"/>
    </w:pPr>
    <w:rPr>
      <w:b/>
      <w:smallCaps/>
      <w:sz w:val="26"/>
      <w:lang w:val="en-GB"/>
    </w:rPr>
  </w:style>
  <w:style w:type="character" w:customStyle="1" w:styleId="BodyTextChar">
    <w:name w:val="Body Text Char"/>
    <w:basedOn w:val="DefaultParagraphFont"/>
    <w:link w:val="BodyText"/>
    <w:uiPriority w:val="1"/>
    <w:rsid w:val="00B82D07"/>
    <w:rPr>
      <w:b/>
      <w:smallCaps/>
      <w:sz w:val="26"/>
      <w:lang w:val="en-GB" w:eastAsia="en-US"/>
    </w:rPr>
  </w:style>
  <w:style w:type="paragraph" w:styleId="DocumentMap">
    <w:name w:val="Document Map"/>
    <w:basedOn w:val="Normal"/>
    <w:link w:val="DocumentMapChar"/>
    <w:uiPriority w:val="99"/>
    <w:rsid w:val="00B82D07"/>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rsid w:val="00B82D07"/>
    <w:rPr>
      <w:rFonts w:ascii="Tahoma" w:hAnsi="Tahoma" w:cs="Tahoma"/>
      <w:shd w:val="clear" w:color="auto" w:fill="000080"/>
      <w:lang w:val="fr-FR" w:eastAsia="en-US"/>
    </w:rPr>
  </w:style>
  <w:style w:type="paragraph" w:styleId="ListBullet">
    <w:name w:val="List Bullet"/>
    <w:basedOn w:val="Normal"/>
    <w:rsid w:val="00B82D07"/>
    <w:pPr>
      <w:tabs>
        <w:tab w:val="clear" w:pos="794"/>
        <w:tab w:val="clear" w:pos="1191"/>
        <w:tab w:val="clear" w:pos="1588"/>
        <w:tab w:val="clear" w:pos="1985"/>
        <w:tab w:val="num" w:pos="295"/>
      </w:tabs>
      <w:overflowPunct/>
      <w:autoSpaceDE/>
      <w:autoSpaceDN/>
      <w:adjustRightInd/>
      <w:spacing w:before="0" w:after="80" w:line="240" w:lineRule="atLeast"/>
      <w:ind w:left="295" w:hanging="295"/>
      <w:jc w:val="left"/>
      <w:textAlignment w:val="auto"/>
    </w:pPr>
    <w:rPr>
      <w:rFonts w:ascii="HelveticaNeueLT Std Lt" w:hAnsi="HelveticaNeueLT Std Lt"/>
      <w:sz w:val="20"/>
      <w:szCs w:val="24"/>
      <w:lang w:val="en-AU" w:eastAsia="en-AU"/>
    </w:rPr>
  </w:style>
  <w:style w:type="paragraph" w:styleId="NoSpacing">
    <w:name w:val="No Spacing"/>
    <w:uiPriority w:val="99"/>
    <w:qFormat/>
    <w:rsid w:val="00B82D07"/>
    <w:rPr>
      <w:rFonts w:eastAsia="Calibri"/>
      <w:sz w:val="24"/>
      <w:szCs w:val="22"/>
      <w:lang w:val="en-GB" w:eastAsia="en-US"/>
    </w:rPr>
  </w:style>
  <w:style w:type="character" w:styleId="FollowedHyperlink">
    <w:name w:val="FollowedHyperlink"/>
    <w:basedOn w:val="DefaultParagraphFont"/>
    <w:uiPriority w:val="99"/>
    <w:rsid w:val="00B82D07"/>
    <w:rPr>
      <w:color w:val="800080" w:themeColor="followedHyperlink"/>
      <w:u w:val="single"/>
    </w:rPr>
  </w:style>
  <w:style w:type="character" w:styleId="Strong">
    <w:name w:val="Strong"/>
    <w:basedOn w:val="DefaultParagraphFont"/>
    <w:uiPriority w:val="99"/>
    <w:qFormat/>
    <w:rsid w:val="00B82D07"/>
    <w:rPr>
      <w:b/>
      <w:bCs/>
    </w:rPr>
  </w:style>
  <w:style w:type="paragraph" w:styleId="BodyTextIndent">
    <w:name w:val="Body Text Indent"/>
    <w:basedOn w:val="Normal"/>
    <w:link w:val="BodyTextIndentChar"/>
    <w:rsid w:val="00B82D07"/>
    <w:pPr>
      <w:spacing w:after="120"/>
      <w:ind w:left="360"/>
      <w:jc w:val="left"/>
    </w:pPr>
    <w:rPr>
      <w:rFonts w:ascii="CG Times" w:hAnsi="CG Times"/>
      <w:lang w:val="en-GB"/>
    </w:rPr>
  </w:style>
  <w:style w:type="character" w:customStyle="1" w:styleId="BodyTextIndentChar">
    <w:name w:val="Body Text Indent Char"/>
    <w:basedOn w:val="DefaultParagraphFont"/>
    <w:link w:val="BodyTextIndent"/>
    <w:rsid w:val="00B82D07"/>
    <w:rPr>
      <w:rFonts w:ascii="CG Times" w:hAnsi="CG Times"/>
      <w:sz w:val="24"/>
      <w:lang w:val="en-GB" w:eastAsia="en-US"/>
    </w:rPr>
  </w:style>
  <w:style w:type="character" w:customStyle="1" w:styleId="TableheadChar">
    <w:name w:val="Table_head Char"/>
    <w:link w:val="Tablehead"/>
    <w:locked/>
    <w:rsid w:val="00B82D07"/>
    <w:rPr>
      <w:b/>
      <w:sz w:val="22"/>
      <w:lang w:val="fr-FR" w:eastAsia="en-US"/>
    </w:rPr>
  </w:style>
  <w:style w:type="character" w:customStyle="1" w:styleId="RepNoCar">
    <w:name w:val="Rep_No Car"/>
    <w:basedOn w:val="DefaultParagraphFont"/>
    <w:link w:val="RepNo"/>
    <w:uiPriority w:val="99"/>
    <w:locked/>
    <w:rsid w:val="00B82D07"/>
    <w:rPr>
      <w:sz w:val="28"/>
      <w:lang w:val="fr-FR" w:eastAsia="en-US"/>
    </w:rPr>
  </w:style>
  <w:style w:type="character" w:customStyle="1" w:styleId="ReptitleCar">
    <w:name w:val="Rep_title Car"/>
    <w:basedOn w:val="DefaultParagraphFont"/>
    <w:link w:val="Reptitle"/>
    <w:uiPriority w:val="99"/>
    <w:locked/>
    <w:rsid w:val="00B82D07"/>
    <w:rPr>
      <w:b/>
      <w:sz w:val="28"/>
      <w:lang w:val="fr-FR" w:eastAsia="en-US"/>
    </w:rPr>
  </w:style>
  <w:style w:type="character" w:customStyle="1" w:styleId="NoteChar">
    <w:name w:val="Note Char"/>
    <w:link w:val="Note"/>
    <w:locked/>
    <w:rsid w:val="00B82D07"/>
    <w:rPr>
      <w:sz w:val="22"/>
      <w:lang w:val="fr-FR" w:eastAsia="en-US"/>
    </w:rPr>
  </w:style>
  <w:style w:type="character" w:customStyle="1" w:styleId="ListParagraphChar">
    <w:name w:val="List Paragraph Char"/>
    <w:link w:val="ListParagraph"/>
    <w:locked/>
    <w:rsid w:val="00B82D07"/>
    <w:rPr>
      <w:rFonts w:eastAsia="MS Mincho"/>
      <w:sz w:val="24"/>
      <w:lang w:val="en-GB" w:eastAsia="en-US"/>
    </w:rPr>
  </w:style>
  <w:style w:type="character" w:customStyle="1" w:styleId="FigureNoChar">
    <w:name w:val="Figure_No Char"/>
    <w:basedOn w:val="DefaultParagraphFont"/>
    <w:link w:val="FigureNo"/>
    <w:rsid w:val="00B82D07"/>
    <w:rPr>
      <w:caps/>
      <w:sz w:val="18"/>
      <w:lang w:val="fr-FR" w:eastAsia="en-US"/>
    </w:rPr>
  </w:style>
  <w:style w:type="character" w:customStyle="1" w:styleId="Title3Carattere">
    <w:name w:val="Title 3 Carattere"/>
    <w:basedOn w:val="Title2Carattere"/>
    <w:link w:val="Title3"/>
    <w:uiPriority w:val="99"/>
    <w:rsid w:val="00B82D07"/>
    <w:rPr>
      <w:caps w:val="0"/>
      <w:sz w:val="28"/>
      <w:lang w:val="en-GB" w:eastAsia="en-US"/>
    </w:rPr>
  </w:style>
  <w:style w:type="character" w:customStyle="1" w:styleId="Title2Carattere">
    <w:name w:val="Title 2 Carattere"/>
    <w:basedOn w:val="DefaultParagraphFont"/>
    <w:link w:val="Title2"/>
    <w:uiPriority w:val="99"/>
    <w:rsid w:val="00B82D07"/>
    <w:rPr>
      <w:caps/>
      <w:sz w:val="28"/>
      <w:lang w:val="en-GB" w:eastAsia="en-US"/>
    </w:rPr>
  </w:style>
  <w:style w:type="paragraph" w:styleId="NormalWeb">
    <w:name w:val="Normal (Web)"/>
    <w:basedOn w:val="Normal"/>
    <w:uiPriority w:val="99"/>
    <w:rsid w:val="00B82D0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PMingLiU"/>
      <w:sz w:val="22"/>
      <w:szCs w:val="24"/>
      <w:lang w:val="en-US" w:eastAsia="zh-TW"/>
    </w:rPr>
  </w:style>
  <w:style w:type="character" w:styleId="Emphasis">
    <w:name w:val="Emphasis"/>
    <w:basedOn w:val="DefaultParagraphFont"/>
    <w:uiPriority w:val="99"/>
    <w:qFormat/>
    <w:rsid w:val="00B82D07"/>
    <w:rPr>
      <w:i/>
      <w:iCs/>
    </w:rPr>
  </w:style>
  <w:style w:type="paragraph" w:styleId="EndnoteText">
    <w:name w:val="endnote text"/>
    <w:basedOn w:val="Normal"/>
    <w:link w:val="EndnoteTextChar"/>
    <w:uiPriority w:val="99"/>
    <w:rsid w:val="00B82D07"/>
    <w:pPr>
      <w:snapToGrid w:val="0"/>
      <w:jc w:val="left"/>
    </w:pPr>
    <w:rPr>
      <w:rFonts w:eastAsia="MS Mincho"/>
      <w:sz w:val="22"/>
      <w:lang w:val="en-GB"/>
    </w:rPr>
  </w:style>
  <w:style w:type="character" w:customStyle="1" w:styleId="EndnoteTextChar">
    <w:name w:val="Endnote Text Char"/>
    <w:basedOn w:val="DefaultParagraphFont"/>
    <w:link w:val="EndnoteText"/>
    <w:uiPriority w:val="99"/>
    <w:rsid w:val="00B82D07"/>
    <w:rPr>
      <w:rFonts w:eastAsia="MS Mincho"/>
      <w:sz w:val="22"/>
      <w:lang w:val="en-GB" w:eastAsia="en-US"/>
    </w:rPr>
  </w:style>
  <w:style w:type="paragraph" w:styleId="Title">
    <w:name w:val="Title"/>
    <w:basedOn w:val="Normal"/>
    <w:link w:val="TitleChar"/>
    <w:uiPriority w:val="99"/>
    <w:qFormat/>
    <w:rsid w:val="00B82D07"/>
    <w:pPr>
      <w:tabs>
        <w:tab w:val="clear" w:pos="794"/>
        <w:tab w:val="clear" w:pos="1191"/>
        <w:tab w:val="clear" w:pos="1588"/>
        <w:tab w:val="clear" w:pos="1985"/>
      </w:tabs>
      <w:overflowPunct/>
      <w:autoSpaceDE/>
      <w:autoSpaceDN/>
      <w:adjustRightInd/>
      <w:spacing w:before="0"/>
      <w:jc w:val="center"/>
      <w:textAlignment w:val="auto"/>
    </w:pPr>
    <w:rPr>
      <w:b/>
      <w:bCs/>
      <w:szCs w:val="24"/>
      <w:lang w:val="en-GB"/>
    </w:rPr>
  </w:style>
  <w:style w:type="character" w:customStyle="1" w:styleId="TitleChar">
    <w:name w:val="Title Char"/>
    <w:basedOn w:val="DefaultParagraphFont"/>
    <w:link w:val="Title"/>
    <w:uiPriority w:val="99"/>
    <w:rsid w:val="00B82D07"/>
    <w:rPr>
      <w:b/>
      <w:bCs/>
      <w:sz w:val="24"/>
      <w:szCs w:val="24"/>
      <w:lang w:val="en-GB" w:eastAsia="en-US"/>
    </w:rPr>
  </w:style>
  <w:style w:type="character" w:customStyle="1" w:styleId="HTMLPreformattedChar">
    <w:name w:val="HTML Preformatted Char"/>
    <w:link w:val="HTMLPreformatted"/>
    <w:uiPriority w:val="99"/>
    <w:rsid w:val="00B82D07"/>
    <w:rPr>
      <w:rFonts w:ascii="Arial Unicode MS" w:eastAsia="SimSun" w:hAnsi="Arial Unicode MS"/>
      <w:lang w:val="en-GB" w:eastAsia="en-US"/>
    </w:rPr>
  </w:style>
  <w:style w:type="character" w:customStyle="1" w:styleId="DateChar">
    <w:name w:val="Date Char"/>
    <w:link w:val="Date"/>
    <w:uiPriority w:val="99"/>
    <w:rsid w:val="00B82D07"/>
    <w:rPr>
      <w:rFonts w:eastAsia="Batang"/>
      <w:lang w:val="en-GB" w:eastAsia="de-DE"/>
    </w:rPr>
  </w:style>
  <w:style w:type="paragraph" w:styleId="TOCHeading">
    <w:name w:val="TOC Heading"/>
    <w:basedOn w:val="Heading1"/>
    <w:next w:val="Normal"/>
    <w:uiPriority w:val="39"/>
    <w:qFormat/>
    <w:rsid w:val="00B82D07"/>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character" w:styleId="IntenseEmphasis">
    <w:name w:val="Intense Emphasis"/>
    <w:qFormat/>
    <w:rsid w:val="00B82D07"/>
    <w:rPr>
      <w:b/>
      <w:bCs/>
      <w:i/>
      <w:iCs/>
      <w:color w:val="4F81BD"/>
    </w:rPr>
  </w:style>
  <w:style w:type="paragraph" w:styleId="IntenseQuote">
    <w:name w:val="Intense Quote"/>
    <w:basedOn w:val="Normal"/>
    <w:next w:val="Normal"/>
    <w:link w:val="IntenseQuoteChar"/>
    <w:qFormat/>
    <w:rsid w:val="00B82D07"/>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0"/>
      <w:szCs w:val="22"/>
      <w:lang w:val="en-US" w:bidi="en-US"/>
    </w:rPr>
  </w:style>
  <w:style w:type="character" w:customStyle="1" w:styleId="IntenseQuoteChar">
    <w:name w:val="Intense Quote Char"/>
    <w:basedOn w:val="DefaultParagraphFont"/>
    <w:link w:val="IntenseQuote"/>
    <w:rsid w:val="00B82D07"/>
    <w:rPr>
      <w:b/>
      <w:bCs/>
      <w:i/>
      <w:iCs/>
      <w:color w:val="4F81BD"/>
      <w:szCs w:val="22"/>
      <w:lang w:eastAsia="en-US" w:bidi="en-US"/>
    </w:rPr>
  </w:style>
  <w:style w:type="character" w:styleId="IntenseReference">
    <w:name w:val="Intense Reference"/>
    <w:qFormat/>
    <w:rsid w:val="00B82D07"/>
    <w:rPr>
      <w:b/>
      <w:bCs/>
      <w:smallCaps/>
      <w:color w:val="C0504D"/>
      <w:spacing w:val="5"/>
      <w:u w:val="single"/>
    </w:rPr>
  </w:style>
  <w:style w:type="paragraph" w:styleId="Quote">
    <w:name w:val="Quote"/>
    <w:basedOn w:val="Normal"/>
    <w:next w:val="Normal"/>
    <w:link w:val="QuoteChar"/>
    <w:qFormat/>
    <w:rsid w:val="00B82D07"/>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0"/>
      <w:szCs w:val="22"/>
      <w:lang w:val="en-US" w:bidi="en-US"/>
    </w:rPr>
  </w:style>
  <w:style w:type="character" w:customStyle="1" w:styleId="QuoteChar">
    <w:name w:val="Quote Char"/>
    <w:basedOn w:val="DefaultParagraphFont"/>
    <w:link w:val="Quote"/>
    <w:rsid w:val="00B82D07"/>
    <w:rPr>
      <w:i/>
      <w:iCs/>
      <w:color w:val="000000"/>
      <w:szCs w:val="22"/>
      <w:lang w:eastAsia="en-US" w:bidi="en-US"/>
    </w:rPr>
  </w:style>
  <w:style w:type="character" w:customStyle="1" w:styleId="TablelegendChar">
    <w:name w:val="Table_legend Char"/>
    <w:basedOn w:val="TabletextChar"/>
    <w:link w:val="Tablelegend"/>
    <w:uiPriority w:val="99"/>
    <w:locked/>
    <w:rsid w:val="00B82D07"/>
    <w:rPr>
      <w:sz w:val="22"/>
      <w:lang w:val="fr-FR" w:eastAsia="en-US"/>
    </w:rPr>
  </w:style>
  <w:style w:type="paragraph" w:styleId="HTMLPreformatted">
    <w:name w:val="HTML Preformatted"/>
    <w:basedOn w:val="Normal"/>
    <w:link w:val="HTMLPreformattedChar"/>
    <w:uiPriority w:val="99"/>
    <w:rsid w:val="00B82D07"/>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sz w:val="20"/>
      <w:lang w:val="en-GB"/>
    </w:rPr>
  </w:style>
  <w:style w:type="character" w:customStyle="1" w:styleId="HTMLPreformattedChar1">
    <w:name w:val="HTML Preformatted Char1"/>
    <w:basedOn w:val="DefaultParagraphFont"/>
    <w:semiHidden/>
    <w:rsid w:val="00B82D07"/>
    <w:rPr>
      <w:rFonts w:ascii="Consolas" w:hAnsi="Consolas"/>
      <w:lang w:val="fr-FR" w:eastAsia="en-US"/>
    </w:rPr>
  </w:style>
  <w:style w:type="character" w:customStyle="1" w:styleId="EquationlegendChar">
    <w:name w:val="Equation_legend Char"/>
    <w:link w:val="Equationlegend"/>
    <w:uiPriority w:val="99"/>
    <w:locked/>
    <w:rsid w:val="00B82D07"/>
    <w:rPr>
      <w:sz w:val="24"/>
      <w:lang w:eastAsia="en-US"/>
    </w:rPr>
  </w:style>
  <w:style w:type="character" w:customStyle="1" w:styleId="Tabletitle0">
    <w:name w:val="Table_title Знак"/>
    <w:link w:val="Tabletitle"/>
    <w:locked/>
    <w:rsid w:val="00B82D07"/>
    <w:rPr>
      <w:b/>
      <w:sz w:val="24"/>
      <w:lang w:val="fr-FR" w:eastAsia="en-US"/>
    </w:rPr>
  </w:style>
  <w:style w:type="character" w:customStyle="1" w:styleId="TableNo0">
    <w:name w:val="Table_No Знак"/>
    <w:link w:val="TableNo"/>
    <w:locked/>
    <w:rsid w:val="00B82D07"/>
    <w:rPr>
      <w:sz w:val="24"/>
      <w:lang w:val="fr-FR" w:eastAsia="en-US"/>
    </w:rPr>
  </w:style>
  <w:style w:type="character" w:customStyle="1" w:styleId="ResNoChar">
    <w:name w:val="Res_No Char"/>
    <w:basedOn w:val="DefaultParagraphFont"/>
    <w:link w:val="ResNo"/>
    <w:uiPriority w:val="99"/>
    <w:locked/>
    <w:rsid w:val="00B82D07"/>
    <w:rPr>
      <w:sz w:val="28"/>
      <w:lang w:val="fr-FR" w:eastAsia="en-US"/>
    </w:rPr>
  </w:style>
  <w:style w:type="paragraph" w:styleId="TOC9">
    <w:name w:val="toc 9"/>
    <w:basedOn w:val="Normal"/>
    <w:next w:val="Normal"/>
    <w:autoRedefine/>
    <w:uiPriority w:val="39"/>
    <w:rsid w:val="00B82D07"/>
    <w:pPr>
      <w:tabs>
        <w:tab w:val="clear" w:pos="794"/>
        <w:tab w:val="clear" w:pos="1191"/>
        <w:tab w:val="clear" w:pos="1588"/>
        <w:tab w:val="clear" w:pos="1985"/>
      </w:tabs>
      <w:spacing w:before="0"/>
      <w:ind w:left="1680"/>
      <w:jc w:val="left"/>
    </w:pPr>
    <w:rPr>
      <w:rFonts w:ascii="Calibri" w:hAnsi="Calibri"/>
      <w:sz w:val="20"/>
      <w:lang w:val="en-GB"/>
    </w:rPr>
  </w:style>
  <w:style w:type="character" w:customStyle="1" w:styleId="Annextitle0">
    <w:name w:val="Annex_title (文字)"/>
    <w:link w:val="Annextitle"/>
    <w:uiPriority w:val="99"/>
    <w:locked/>
    <w:rsid w:val="00B82D07"/>
    <w:rPr>
      <w:rFonts w:ascii="Times New Roman Bold" w:hAnsi="Times New Roman Bold"/>
      <w:b/>
      <w:sz w:val="28"/>
      <w:lang w:val="en-GB" w:eastAsia="en-US"/>
    </w:rPr>
  </w:style>
  <w:style w:type="character" w:styleId="HTMLTypewriter">
    <w:name w:val="HTML Typewriter"/>
    <w:basedOn w:val="DefaultParagraphFont"/>
    <w:uiPriority w:val="99"/>
    <w:unhideWhenUsed/>
    <w:rsid w:val="00B82D07"/>
    <w:rPr>
      <w:rFonts w:ascii="Courier New" w:eastAsia="Calibri" w:hAnsi="Courier New" w:cs="Courier New" w:hint="default"/>
      <w:sz w:val="20"/>
      <w:szCs w:val="20"/>
    </w:rPr>
  </w:style>
  <w:style w:type="character" w:customStyle="1" w:styleId="ArttitleCar">
    <w:name w:val="Art_title Car"/>
    <w:basedOn w:val="DefaultParagraphFont"/>
    <w:link w:val="Arttitle"/>
    <w:uiPriority w:val="99"/>
    <w:locked/>
    <w:rsid w:val="00B82D07"/>
    <w:rPr>
      <w:b/>
      <w:sz w:val="28"/>
      <w:lang w:val="fr-FR" w:eastAsia="en-US"/>
    </w:rPr>
  </w:style>
  <w:style w:type="character" w:customStyle="1" w:styleId="ProposalChar">
    <w:name w:val="Proposal Char"/>
    <w:basedOn w:val="DefaultParagraphFont"/>
    <w:link w:val="Proposal"/>
    <w:uiPriority w:val="99"/>
    <w:locked/>
    <w:rsid w:val="00B82D07"/>
    <w:rPr>
      <w:rFonts w:hAnsi="Times New Roman Bold"/>
      <w:b/>
      <w:sz w:val="24"/>
      <w:lang w:val="en-GB" w:eastAsia="en-US"/>
    </w:rPr>
  </w:style>
  <w:style w:type="paragraph" w:styleId="Date">
    <w:name w:val="Date"/>
    <w:basedOn w:val="Normal"/>
    <w:next w:val="Normal"/>
    <w:link w:val="DateChar"/>
    <w:uiPriority w:val="99"/>
    <w:rsid w:val="00B82D07"/>
    <w:pPr>
      <w:tabs>
        <w:tab w:val="clear" w:pos="794"/>
        <w:tab w:val="clear" w:pos="1191"/>
        <w:tab w:val="clear" w:pos="1588"/>
        <w:tab w:val="clear" w:pos="1985"/>
      </w:tabs>
      <w:overflowPunct/>
      <w:autoSpaceDE/>
      <w:autoSpaceDN/>
      <w:adjustRightInd/>
      <w:spacing w:before="0"/>
      <w:ind w:leftChars="2500" w:left="100"/>
      <w:textAlignment w:val="auto"/>
    </w:pPr>
    <w:rPr>
      <w:rFonts w:eastAsia="Batang"/>
      <w:sz w:val="20"/>
      <w:lang w:val="en-GB" w:eastAsia="de-DE"/>
    </w:rPr>
  </w:style>
  <w:style w:type="character" w:customStyle="1" w:styleId="DateChar1">
    <w:name w:val="Date Char1"/>
    <w:basedOn w:val="DefaultParagraphFont"/>
    <w:rsid w:val="00B82D07"/>
    <w:rPr>
      <w:sz w:val="24"/>
      <w:lang w:val="fr-FR" w:eastAsia="en-US"/>
    </w:rPr>
  </w:style>
  <w:style w:type="character" w:styleId="HTMLDefinition">
    <w:name w:val="HTML Definition"/>
    <w:basedOn w:val="DefaultParagraphFont"/>
    <w:uiPriority w:val="99"/>
    <w:rsid w:val="00B82D07"/>
    <w:rPr>
      <w:rFonts w:cs="Times New Roman"/>
      <w:i/>
      <w:iCs/>
    </w:rPr>
  </w:style>
  <w:style w:type="character" w:styleId="HTMLAcronym">
    <w:name w:val="HTML Acronym"/>
    <w:basedOn w:val="DefaultParagraphFont"/>
    <w:uiPriority w:val="99"/>
    <w:rsid w:val="00B82D07"/>
    <w:rPr>
      <w:rFonts w:cs="Times New Roman"/>
    </w:rPr>
  </w:style>
  <w:style w:type="paragraph" w:customStyle="1" w:styleId="1">
    <w:name w:val="変更箇所1"/>
    <w:hidden/>
    <w:uiPriority w:val="99"/>
    <w:semiHidden/>
    <w:rsid w:val="00B82D07"/>
    <w:pPr>
      <w:spacing w:before="120"/>
      <w:jc w:val="both"/>
    </w:pPr>
    <w:rPr>
      <w:rFonts w:ascii="MS PGothic" w:eastAsia="MS Gothic" w:hAnsi="MS PGothic" w:cs="MS PGothic"/>
      <w:kern w:val="2"/>
      <w:sz w:val="21"/>
      <w:szCs w:val="21"/>
      <w:lang w:eastAsia="ja-JP"/>
    </w:rPr>
  </w:style>
  <w:style w:type="paragraph" w:styleId="PlainText">
    <w:name w:val="Plain Text"/>
    <w:basedOn w:val="Normal"/>
    <w:link w:val="PlainTextChar"/>
    <w:uiPriority w:val="99"/>
    <w:rsid w:val="00B82D07"/>
    <w:pPr>
      <w:widowControl w:val="0"/>
      <w:tabs>
        <w:tab w:val="clear" w:pos="794"/>
        <w:tab w:val="clear" w:pos="1191"/>
        <w:tab w:val="clear" w:pos="1588"/>
        <w:tab w:val="clear" w:pos="1985"/>
      </w:tabs>
      <w:overflowPunct/>
      <w:autoSpaceDE/>
      <w:autoSpaceDN/>
      <w:spacing w:before="40" w:after="200"/>
    </w:pPr>
    <w:rPr>
      <w:rFonts w:ascii="Courier New" w:eastAsia="MS Mincho" w:hAnsi="Courier New" w:cs="Courier New"/>
      <w:color w:val="000000"/>
      <w:sz w:val="20"/>
      <w:lang w:val="en-GB"/>
    </w:rPr>
  </w:style>
  <w:style w:type="character" w:customStyle="1" w:styleId="PlainTextChar">
    <w:name w:val="Plain Text Char"/>
    <w:basedOn w:val="DefaultParagraphFont"/>
    <w:link w:val="PlainText"/>
    <w:uiPriority w:val="99"/>
    <w:rsid w:val="00B82D07"/>
    <w:rPr>
      <w:rFonts w:ascii="Courier New" w:eastAsia="MS Mincho" w:hAnsi="Courier New" w:cs="Courier New"/>
      <w:color w:val="000000"/>
      <w:lang w:val="en-GB" w:eastAsia="en-US"/>
    </w:rPr>
  </w:style>
  <w:style w:type="paragraph" w:styleId="ListBullet2">
    <w:name w:val="List Bullet 2"/>
    <w:basedOn w:val="Normal"/>
    <w:uiPriority w:val="99"/>
    <w:rsid w:val="00B82D07"/>
    <w:pPr>
      <w:widowControl w:val="0"/>
      <w:tabs>
        <w:tab w:val="clear" w:pos="794"/>
        <w:tab w:val="clear" w:pos="1191"/>
        <w:tab w:val="clear" w:pos="1588"/>
        <w:tab w:val="clear" w:pos="1985"/>
        <w:tab w:val="num" w:pos="643"/>
      </w:tabs>
      <w:overflowPunct/>
      <w:autoSpaceDE/>
      <w:autoSpaceDN/>
      <w:spacing w:before="40" w:after="200"/>
      <w:ind w:left="643" w:hanging="360"/>
    </w:pPr>
    <w:rPr>
      <w:rFonts w:eastAsia="MS Mincho"/>
      <w:color w:val="000000"/>
      <w:sz w:val="22"/>
      <w:lang w:val="en-GB"/>
    </w:rPr>
  </w:style>
  <w:style w:type="table" w:styleId="MediumShading1-Accent5">
    <w:name w:val="Medium Shading 1 Accent 5"/>
    <w:basedOn w:val="TableNormal"/>
    <w:uiPriority w:val="99"/>
    <w:rsid w:val="00B82D07"/>
    <w:rPr>
      <w:rFonts w:ascii="CG Times" w:hAnsi="CG Times"/>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numbering" w:styleId="111111">
    <w:name w:val="Outline List 2"/>
    <w:basedOn w:val="NoList"/>
    <w:uiPriority w:val="99"/>
    <w:semiHidden/>
    <w:unhideWhenUsed/>
    <w:rsid w:val="00B82D07"/>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tech.ebu.ch/docs/techreports/tr054.pdf" TargetMode="External"/><Relationship Id="rId26" Type="http://schemas.openxmlformats.org/officeDocument/2006/relationships/hyperlink" Target="https://www.etsi.org/deliver/etsi_ts/103700_103799/103720/01.02.01_60/ts_103720v010201p.pdf" TargetMode="External"/><Relationship Id="rId39" Type="http://schemas.openxmlformats.org/officeDocument/2006/relationships/image" Target="media/image8.jpeg"/><Relationship Id="rId21" Type="http://schemas.openxmlformats.org/officeDocument/2006/relationships/image" Target="media/image4.emf"/><Relationship Id="rId34" Type="http://schemas.openxmlformats.org/officeDocument/2006/relationships/hyperlink" Target="https://www.itu.int/rec/R-REC-P.1546/en"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s://www.anfr.fr/fileadmin/mediatheque/documents/coordination/Accords_par_pays/WEDDIP_statement_700_MHz_band_release.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itu.int/dms_pay/itu-r/opb/act/R-ACT-RRC.14-2006-PDF-E.pdf" TargetMode="Externa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yperlink" Target="https://docdb.cept.org/download/54e59598-843d/CEPTREP053.PDF" TargetMode="External"/><Relationship Id="rId37" Type="http://schemas.openxmlformats.org/officeDocument/2006/relationships/chart" Target="charts/chart3.xml"/><Relationship Id="rId40" Type="http://schemas.openxmlformats.org/officeDocument/2006/relationships/image" Target="media/image9.jpe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5.jpe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itu.int/pub/R-REP-BT.2301" TargetMode="External"/><Relationship Id="rId14" Type="http://schemas.openxmlformats.org/officeDocument/2006/relationships/hyperlink" Target="https://www.itu.int/ITU-R/go/patents/en" TargetMode="External"/><Relationship Id="rId22" Type="http://schemas.openxmlformats.org/officeDocument/2006/relationships/image" Target="media/image5.emf"/><Relationship Id="rId27" Type="http://schemas.openxmlformats.org/officeDocument/2006/relationships/hyperlink" Target="https://www.itu.int/pub/R-REP-BT.2301" TargetMode="External"/><Relationship Id="rId30" Type="http://schemas.openxmlformats.org/officeDocument/2006/relationships/hyperlink" Target="https://tech.ebu.ch/publications/trev_308-rrc-06" TargetMode="External"/><Relationship Id="rId35" Type="http://schemas.openxmlformats.org/officeDocument/2006/relationships/chart" Target="charts/chart1.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yperlink" Target="https://www.anfr.fr/fileadmin/mediatheque/documents/coordination/Accords_par_pays/171219_D_F_UHF_Agreement_v1-7_final_signed.pdf" TargetMode="Externa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hyperlink" Target="https://www.itu.int/pub/R-REP-BT.2383" TargetMode="External"/><Relationship Id="rId38" Type="http://schemas.openxmlformats.org/officeDocument/2006/relationships/chart" Target="charts/chart4.xml"/><Relationship Id="rId46" Type="http://schemas.openxmlformats.org/officeDocument/2006/relationships/image" Target="media/image15.png"/><Relationship Id="rId59" Type="http://schemas.openxmlformats.org/officeDocument/2006/relationships/footer" Target="footer2.xml"/><Relationship Id="rId20" Type="http://schemas.openxmlformats.org/officeDocument/2006/relationships/image" Target="media/image3.jpeg"/><Relationship Id="rId41" Type="http://schemas.openxmlformats.org/officeDocument/2006/relationships/image" Target="media/image10.jpeg"/><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publ/R-REP/en" TargetMode="External"/><Relationship Id="rId23" Type="http://schemas.openxmlformats.org/officeDocument/2006/relationships/hyperlink" Target="https://tech.ebu.ch/publications/trev_308-rrc-06" TargetMode="External"/><Relationship Id="rId28" Type="http://schemas.openxmlformats.org/officeDocument/2006/relationships/hyperlink" Target="https://docdb.cept.org/download/3d66f450-5684/CEPTREP030.PDF" TargetMode="External"/><Relationship Id="rId36" Type="http://schemas.openxmlformats.org/officeDocument/2006/relationships/chart" Target="charts/chart2.xml"/><Relationship Id="rId49" Type="http://schemas.openxmlformats.org/officeDocument/2006/relationships/image" Target="media/image18.png"/><Relationship Id="rId57" Type="http://schemas.openxmlformats.org/officeDocument/2006/relationships/image" Target="media/image24.jpeg"/><Relationship Id="rId10" Type="http://schemas.openxmlformats.org/officeDocument/2006/relationships/endnotes" Target="endnotes.xml"/><Relationship Id="rId31" Type="http://schemas.openxmlformats.org/officeDocument/2006/relationships/hyperlink" Target="https://www.itu.int/pub/R-REP-F.1336"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pE\2023-ITU-R_REP_BT_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mi\Documents\SMgroups\S-SPT\eMBMS%20related%20work\eMBMS-DTT%20compatibility\Arqiva%20PR%20measurements%20March%202020\DTTvLTE0v001-supplementW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mi\Documents\SMgroups\S-SPT\eMBMS%20related%20work\eMBMS-DTT%20compatibility\Arqiva%20PR%20measurements%20March%202020\DTTvLTE0v001-supplementW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DVBT 64-QAM 3/4 8K</a:t>
            </a:r>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'64QAMvDTT'!$C$7:$C$38</c:f>
              <c:numCache>
                <c:formatCode>General</c:formatCode>
                <c:ptCount val="32"/>
                <c:pt idx="0">
                  <c:v>658</c:v>
                </c:pt>
                <c:pt idx="1">
                  <c:v>658.1</c:v>
                </c:pt>
                <c:pt idx="2">
                  <c:v>658.2</c:v>
                </c:pt>
                <c:pt idx="3">
                  <c:v>658.30000000000007</c:v>
                </c:pt>
                <c:pt idx="4">
                  <c:v>658.4</c:v>
                </c:pt>
                <c:pt idx="5">
                  <c:v>658.5</c:v>
                </c:pt>
                <c:pt idx="6">
                  <c:v>658.6</c:v>
                </c:pt>
                <c:pt idx="7">
                  <c:v>658.7</c:v>
                </c:pt>
                <c:pt idx="8">
                  <c:v>658.80000000000007</c:v>
                </c:pt>
                <c:pt idx="9">
                  <c:v>658.9</c:v>
                </c:pt>
                <c:pt idx="10">
                  <c:v>659</c:v>
                </c:pt>
                <c:pt idx="11">
                  <c:v>659.1</c:v>
                </c:pt>
                <c:pt idx="12">
                  <c:v>659.2</c:v>
                </c:pt>
                <c:pt idx="13">
                  <c:v>659.30000000000007</c:v>
                </c:pt>
                <c:pt idx="14">
                  <c:v>659.4</c:v>
                </c:pt>
                <c:pt idx="15">
                  <c:v>659.5</c:v>
                </c:pt>
                <c:pt idx="16">
                  <c:v>659.6</c:v>
                </c:pt>
                <c:pt idx="17">
                  <c:v>659.7</c:v>
                </c:pt>
                <c:pt idx="18">
                  <c:v>659.8</c:v>
                </c:pt>
                <c:pt idx="19">
                  <c:v>659.9</c:v>
                </c:pt>
                <c:pt idx="20">
                  <c:v>660</c:v>
                </c:pt>
                <c:pt idx="21">
                  <c:v>660.1</c:v>
                </c:pt>
                <c:pt idx="22">
                  <c:v>660.2</c:v>
                </c:pt>
                <c:pt idx="23">
                  <c:v>660.3</c:v>
                </c:pt>
                <c:pt idx="24">
                  <c:v>660.4</c:v>
                </c:pt>
                <c:pt idx="25">
                  <c:v>660.5</c:v>
                </c:pt>
                <c:pt idx="26">
                  <c:v>661</c:v>
                </c:pt>
                <c:pt idx="27">
                  <c:v>662</c:v>
                </c:pt>
                <c:pt idx="28">
                  <c:v>663</c:v>
                </c:pt>
                <c:pt idx="29">
                  <c:v>664</c:v>
                </c:pt>
                <c:pt idx="30">
                  <c:v>665</c:v>
                </c:pt>
                <c:pt idx="31">
                  <c:v>666</c:v>
                </c:pt>
              </c:numCache>
            </c:numRef>
          </c:xVal>
          <c:yVal>
            <c:numRef>
              <c:f>'64QAMvDTT'!$F$7:$F$38</c:f>
              <c:numCache>
                <c:formatCode>General</c:formatCode>
                <c:ptCount val="32"/>
                <c:pt idx="0">
                  <c:v>-37.100000000000009</c:v>
                </c:pt>
                <c:pt idx="1">
                  <c:v>-37.100000000000009</c:v>
                </c:pt>
                <c:pt idx="2">
                  <c:v>-37.100000000000009</c:v>
                </c:pt>
                <c:pt idx="3">
                  <c:v>-31.099999999999987</c:v>
                </c:pt>
                <c:pt idx="4">
                  <c:v>-23.099999999999987</c:v>
                </c:pt>
                <c:pt idx="5">
                  <c:v>-20.099999999999987</c:v>
                </c:pt>
                <c:pt idx="6">
                  <c:v>-18.099999999999987</c:v>
                </c:pt>
                <c:pt idx="7">
                  <c:v>-11.100000000000001</c:v>
                </c:pt>
                <c:pt idx="8">
                  <c:v>-8.1000000000000014</c:v>
                </c:pt>
                <c:pt idx="9">
                  <c:v>-6.0999999999999943</c:v>
                </c:pt>
                <c:pt idx="10">
                  <c:v>-4.0999999999999943</c:v>
                </c:pt>
                <c:pt idx="11">
                  <c:v>-2.0999999999999943</c:v>
                </c:pt>
                <c:pt idx="12">
                  <c:v>-9.9999999999994454E-2</c:v>
                </c:pt>
                <c:pt idx="13">
                  <c:v>1.9000000000000059</c:v>
                </c:pt>
                <c:pt idx="14">
                  <c:v>3.9000000000000057</c:v>
                </c:pt>
                <c:pt idx="15">
                  <c:v>4.9000000000000083</c:v>
                </c:pt>
                <c:pt idx="16">
                  <c:v>4.9000000000000083</c:v>
                </c:pt>
                <c:pt idx="17">
                  <c:v>5.9000000000000083</c:v>
                </c:pt>
                <c:pt idx="18">
                  <c:v>6.9000000000000083</c:v>
                </c:pt>
                <c:pt idx="19">
                  <c:v>7.9000000000000083</c:v>
                </c:pt>
                <c:pt idx="20">
                  <c:v>8.9000000000000057</c:v>
                </c:pt>
                <c:pt idx="21">
                  <c:v>8.9000000000000057</c:v>
                </c:pt>
                <c:pt idx="22">
                  <c:v>9.9000000000000057</c:v>
                </c:pt>
                <c:pt idx="23">
                  <c:v>9.9000000000000057</c:v>
                </c:pt>
                <c:pt idx="24">
                  <c:v>10.900000000000006</c:v>
                </c:pt>
                <c:pt idx="25">
                  <c:v>11.900000000000006</c:v>
                </c:pt>
                <c:pt idx="26">
                  <c:v>12.900000000000006</c:v>
                </c:pt>
                <c:pt idx="27">
                  <c:v>14.900000000000006</c:v>
                </c:pt>
                <c:pt idx="28">
                  <c:v>15.900000000000006</c:v>
                </c:pt>
                <c:pt idx="29">
                  <c:v>16.900000000000006</c:v>
                </c:pt>
                <c:pt idx="30">
                  <c:v>17.900000000000006</c:v>
                </c:pt>
                <c:pt idx="31">
                  <c:v>17.900000000000006</c:v>
                </c:pt>
              </c:numCache>
            </c:numRef>
          </c:yVal>
          <c:smooth val="1"/>
          <c:extLst>
            <c:ext xmlns:c16="http://schemas.microsoft.com/office/drawing/2014/chart" uri="{C3380CC4-5D6E-409C-BE32-E72D297353CC}">
              <c16:uniqueId val="{00000000-255D-4EB0-BD24-2F697348D590}"/>
            </c:ext>
          </c:extLst>
        </c:ser>
        <c:dLbls>
          <c:showLegendKey val="0"/>
          <c:showVal val="0"/>
          <c:showCatName val="0"/>
          <c:showSerName val="0"/>
          <c:showPercent val="0"/>
          <c:showBubbleSize val="0"/>
        </c:dLbls>
        <c:axId val="518845504"/>
        <c:axId val="518846080"/>
      </c:scatterChart>
      <c:valAx>
        <c:axId val="518845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DVBT Interferer Centre Frequency MHz</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846080"/>
        <c:crossesAt val="-40"/>
        <c:crossBetween val="midCat"/>
      </c:valAx>
      <c:valAx>
        <c:axId val="518846080"/>
        <c:scaling>
          <c:orientation val="minMax"/>
          <c:max val="2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Protection Ratio dB</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8455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DVBT 64-QAM 3/4 8K</a:t>
            </a:r>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'64QAMvLTE'!$C$7:$C$28</c:f>
              <c:numCache>
                <c:formatCode>General</c:formatCode>
                <c:ptCount val="22"/>
                <c:pt idx="0">
                  <c:v>657</c:v>
                </c:pt>
                <c:pt idx="1">
                  <c:v>658</c:v>
                </c:pt>
                <c:pt idx="2">
                  <c:v>658.1</c:v>
                </c:pt>
                <c:pt idx="3">
                  <c:v>658.2</c:v>
                </c:pt>
                <c:pt idx="4">
                  <c:v>658.30000000000007</c:v>
                </c:pt>
                <c:pt idx="5">
                  <c:v>658.4</c:v>
                </c:pt>
                <c:pt idx="6">
                  <c:v>658.5</c:v>
                </c:pt>
                <c:pt idx="7">
                  <c:v>658.6</c:v>
                </c:pt>
                <c:pt idx="8">
                  <c:v>658.7</c:v>
                </c:pt>
                <c:pt idx="9">
                  <c:v>658.80000000000007</c:v>
                </c:pt>
                <c:pt idx="10">
                  <c:v>658.9</c:v>
                </c:pt>
                <c:pt idx="11">
                  <c:v>660</c:v>
                </c:pt>
                <c:pt idx="12">
                  <c:v>660.1</c:v>
                </c:pt>
                <c:pt idx="13">
                  <c:v>660.2</c:v>
                </c:pt>
                <c:pt idx="14">
                  <c:v>660.3</c:v>
                </c:pt>
                <c:pt idx="15">
                  <c:v>660.5</c:v>
                </c:pt>
                <c:pt idx="16">
                  <c:v>661</c:v>
                </c:pt>
                <c:pt idx="17">
                  <c:v>662</c:v>
                </c:pt>
                <c:pt idx="18">
                  <c:v>663</c:v>
                </c:pt>
                <c:pt idx="19">
                  <c:v>664</c:v>
                </c:pt>
                <c:pt idx="20">
                  <c:v>665</c:v>
                </c:pt>
                <c:pt idx="21">
                  <c:v>666</c:v>
                </c:pt>
              </c:numCache>
            </c:numRef>
          </c:xVal>
          <c:yVal>
            <c:numRef>
              <c:f>'64QAMvLTE'!$F$7:$F$28</c:f>
              <c:numCache>
                <c:formatCode>General</c:formatCode>
                <c:ptCount val="22"/>
                <c:pt idx="0">
                  <c:v>-36.050000000000004</c:v>
                </c:pt>
                <c:pt idx="1">
                  <c:v>-11.05</c:v>
                </c:pt>
                <c:pt idx="2">
                  <c:v>-9.0500000000000025</c:v>
                </c:pt>
                <c:pt idx="3">
                  <c:v>-6.0499999999999972</c:v>
                </c:pt>
                <c:pt idx="4">
                  <c:v>-4.0499999999999972</c:v>
                </c:pt>
                <c:pt idx="5">
                  <c:v>-3.0499999999999972</c:v>
                </c:pt>
                <c:pt idx="6">
                  <c:v>-4.9999999999997206E-2</c:v>
                </c:pt>
                <c:pt idx="7">
                  <c:v>0.95000000000000284</c:v>
                </c:pt>
                <c:pt idx="8">
                  <c:v>2.9500000000000028</c:v>
                </c:pt>
                <c:pt idx="9">
                  <c:v>3.9500000000000028</c:v>
                </c:pt>
                <c:pt idx="10">
                  <c:v>4.9500000000000028</c:v>
                </c:pt>
                <c:pt idx="11">
                  <c:v>10.950000000000006</c:v>
                </c:pt>
                <c:pt idx="12">
                  <c:v>11.950000000000006</c:v>
                </c:pt>
                <c:pt idx="13">
                  <c:v>11.950000000000006</c:v>
                </c:pt>
                <c:pt idx="14">
                  <c:v>11.950000000000006</c:v>
                </c:pt>
                <c:pt idx="15">
                  <c:v>12.950000000000006</c:v>
                </c:pt>
                <c:pt idx="16">
                  <c:v>13.950000000000006</c:v>
                </c:pt>
                <c:pt idx="17">
                  <c:v>15.950000000000006</c:v>
                </c:pt>
                <c:pt idx="18">
                  <c:v>15.950000000000006</c:v>
                </c:pt>
                <c:pt idx="19">
                  <c:v>16.950000000000003</c:v>
                </c:pt>
                <c:pt idx="20">
                  <c:v>17.950000000000003</c:v>
                </c:pt>
                <c:pt idx="21">
                  <c:v>17.950000000000003</c:v>
                </c:pt>
              </c:numCache>
            </c:numRef>
          </c:yVal>
          <c:smooth val="1"/>
          <c:extLst>
            <c:ext xmlns:c16="http://schemas.microsoft.com/office/drawing/2014/chart" uri="{C3380CC4-5D6E-409C-BE32-E72D297353CC}">
              <c16:uniqueId val="{00000000-D967-4156-ABB1-60C20A74B241}"/>
            </c:ext>
          </c:extLst>
        </c:ser>
        <c:dLbls>
          <c:showLegendKey val="0"/>
          <c:showVal val="0"/>
          <c:showCatName val="0"/>
          <c:showSerName val="0"/>
          <c:showPercent val="0"/>
          <c:showBubbleSize val="0"/>
        </c:dLbls>
        <c:axId val="76229440"/>
        <c:axId val="76230016"/>
      </c:scatterChart>
      <c:valAx>
        <c:axId val="76229440"/>
        <c:scaling>
          <c:orientation val="minMax"/>
          <c:min val="65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LTE interferer centre frequency (MHz)</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30016"/>
        <c:crossesAt val="-40"/>
        <c:crossBetween val="midCat"/>
      </c:valAx>
      <c:valAx>
        <c:axId val="76230016"/>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Protection ratio (dB)</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29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DVBT2 256-QAM 2/3 32k</a:t>
            </a:r>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'256QAMvDTT'!$C$7:$C$30</c:f>
              <c:numCache>
                <c:formatCode>General</c:formatCode>
                <c:ptCount val="24"/>
                <c:pt idx="0">
                  <c:v>658</c:v>
                </c:pt>
                <c:pt idx="1">
                  <c:v>658.1</c:v>
                </c:pt>
                <c:pt idx="2">
                  <c:v>658.2</c:v>
                </c:pt>
                <c:pt idx="3">
                  <c:v>658.30000000000007</c:v>
                </c:pt>
                <c:pt idx="4">
                  <c:v>658.4</c:v>
                </c:pt>
                <c:pt idx="5">
                  <c:v>658.5</c:v>
                </c:pt>
                <c:pt idx="6">
                  <c:v>658.6</c:v>
                </c:pt>
                <c:pt idx="7">
                  <c:v>658.7</c:v>
                </c:pt>
                <c:pt idx="8">
                  <c:v>658.80000000000007</c:v>
                </c:pt>
                <c:pt idx="9">
                  <c:v>658.9</c:v>
                </c:pt>
                <c:pt idx="10">
                  <c:v>659</c:v>
                </c:pt>
                <c:pt idx="11">
                  <c:v>659.1</c:v>
                </c:pt>
                <c:pt idx="12">
                  <c:v>659.2</c:v>
                </c:pt>
                <c:pt idx="13">
                  <c:v>659.30000000000007</c:v>
                </c:pt>
                <c:pt idx="14">
                  <c:v>659.4</c:v>
                </c:pt>
                <c:pt idx="15">
                  <c:v>659.5</c:v>
                </c:pt>
                <c:pt idx="16">
                  <c:v>660</c:v>
                </c:pt>
                <c:pt idx="17">
                  <c:v>660.5</c:v>
                </c:pt>
                <c:pt idx="18">
                  <c:v>661</c:v>
                </c:pt>
                <c:pt idx="19">
                  <c:v>662</c:v>
                </c:pt>
                <c:pt idx="20">
                  <c:v>663</c:v>
                </c:pt>
                <c:pt idx="21">
                  <c:v>664</c:v>
                </c:pt>
                <c:pt idx="22">
                  <c:v>665</c:v>
                </c:pt>
                <c:pt idx="23">
                  <c:v>666</c:v>
                </c:pt>
              </c:numCache>
            </c:numRef>
          </c:xVal>
          <c:yVal>
            <c:numRef>
              <c:f>'256QAMvDTT'!$F$7:$F$30</c:f>
              <c:numCache>
                <c:formatCode>General</c:formatCode>
                <c:ptCount val="24"/>
                <c:pt idx="0">
                  <c:v>-35.020000000000003</c:v>
                </c:pt>
                <c:pt idx="1">
                  <c:v>-35.020000000000003</c:v>
                </c:pt>
                <c:pt idx="2">
                  <c:v>-34.020000000000003</c:v>
                </c:pt>
                <c:pt idx="3">
                  <c:v>-33.020000000000003</c:v>
                </c:pt>
                <c:pt idx="4">
                  <c:v>-28.019999999999996</c:v>
                </c:pt>
                <c:pt idx="5">
                  <c:v>-18.019999999999996</c:v>
                </c:pt>
                <c:pt idx="6">
                  <c:v>-11.020000000000001</c:v>
                </c:pt>
                <c:pt idx="7">
                  <c:v>-10.020000000000001</c:v>
                </c:pt>
                <c:pt idx="8">
                  <c:v>-11.020000000000001</c:v>
                </c:pt>
                <c:pt idx="9">
                  <c:v>-9.02</c:v>
                </c:pt>
                <c:pt idx="10">
                  <c:v>-6.019999999999996</c:v>
                </c:pt>
                <c:pt idx="11">
                  <c:v>12.980000000000004</c:v>
                </c:pt>
                <c:pt idx="12">
                  <c:v>12.980000000000004</c:v>
                </c:pt>
                <c:pt idx="13">
                  <c:v>12.980000000000004</c:v>
                </c:pt>
                <c:pt idx="14">
                  <c:v>13.980000000000004</c:v>
                </c:pt>
                <c:pt idx="15">
                  <c:v>13.980000000000004</c:v>
                </c:pt>
                <c:pt idx="16">
                  <c:v>14.980000000000004</c:v>
                </c:pt>
                <c:pt idx="17">
                  <c:v>15.980000000000004</c:v>
                </c:pt>
                <c:pt idx="18">
                  <c:v>16.979999999999986</c:v>
                </c:pt>
                <c:pt idx="19">
                  <c:v>17.979999999999986</c:v>
                </c:pt>
                <c:pt idx="20">
                  <c:v>18.979999999999986</c:v>
                </c:pt>
                <c:pt idx="21">
                  <c:v>19.979999999999986</c:v>
                </c:pt>
                <c:pt idx="22">
                  <c:v>19.979999999999986</c:v>
                </c:pt>
                <c:pt idx="23">
                  <c:v>20.979999999999986</c:v>
                </c:pt>
              </c:numCache>
            </c:numRef>
          </c:yVal>
          <c:smooth val="1"/>
          <c:extLst>
            <c:ext xmlns:c16="http://schemas.microsoft.com/office/drawing/2014/chart" uri="{C3380CC4-5D6E-409C-BE32-E72D297353CC}">
              <c16:uniqueId val="{00000000-5578-4A9B-8E04-E4842719C1D1}"/>
            </c:ext>
          </c:extLst>
        </c:ser>
        <c:dLbls>
          <c:showLegendKey val="0"/>
          <c:showVal val="0"/>
          <c:showCatName val="0"/>
          <c:showSerName val="0"/>
          <c:showPercent val="0"/>
          <c:showBubbleSize val="0"/>
        </c:dLbls>
        <c:axId val="76234048"/>
        <c:axId val="516644864"/>
      </c:scatterChart>
      <c:valAx>
        <c:axId val="76234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DVBT interferer centre frequency (MHz)</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644864"/>
        <c:crossesAt val="-40"/>
        <c:crossBetween val="midCat"/>
      </c:valAx>
      <c:valAx>
        <c:axId val="51664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Protection ratio (dB)</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340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DVBT2</a:t>
            </a:r>
            <a:r>
              <a:rPr lang="en-GB" baseline="0"/>
              <a:t> 256-QAM 2/3 32k</a:t>
            </a:r>
            <a:endParaRPr lang="en-GB"/>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'256QAMvLTE'!$C$7:$C$22</c:f>
              <c:numCache>
                <c:formatCode>General</c:formatCode>
                <c:ptCount val="16"/>
                <c:pt idx="0">
                  <c:v>657</c:v>
                </c:pt>
                <c:pt idx="1">
                  <c:v>658</c:v>
                </c:pt>
                <c:pt idx="2">
                  <c:v>658.1</c:v>
                </c:pt>
                <c:pt idx="3">
                  <c:v>658.2</c:v>
                </c:pt>
                <c:pt idx="4">
                  <c:v>658.30000000000007</c:v>
                </c:pt>
                <c:pt idx="5">
                  <c:v>658.4</c:v>
                </c:pt>
                <c:pt idx="6">
                  <c:v>658.5</c:v>
                </c:pt>
                <c:pt idx="7">
                  <c:v>659</c:v>
                </c:pt>
                <c:pt idx="8">
                  <c:v>659.5</c:v>
                </c:pt>
                <c:pt idx="9">
                  <c:v>660</c:v>
                </c:pt>
                <c:pt idx="10">
                  <c:v>661</c:v>
                </c:pt>
                <c:pt idx="11">
                  <c:v>662</c:v>
                </c:pt>
                <c:pt idx="12">
                  <c:v>663</c:v>
                </c:pt>
                <c:pt idx="13">
                  <c:v>664</c:v>
                </c:pt>
                <c:pt idx="14">
                  <c:v>665</c:v>
                </c:pt>
                <c:pt idx="15">
                  <c:v>666</c:v>
                </c:pt>
              </c:numCache>
            </c:numRef>
          </c:xVal>
          <c:yVal>
            <c:numRef>
              <c:f>'256QAMvLTE'!$F$7:$F$22</c:f>
              <c:numCache>
                <c:formatCode>General</c:formatCode>
                <c:ptCount val="16"/>
                <c:pt idx="0">
                  <c:v>-35.07</c:v>
                </c:pt>
                <c:pt idx="1">
                  <c:v>-21.07</c:v>
                </c:pt>
                <c:pt idx="2">
                  <c:v>-13.07</c:v>
                </c:pt>
                <c:pt idx="3">
                  <c:v>-9.07</c:v>
                </c:pt>
                <c:pt idx="4">
                  <c:v>11.930000000000007</c:v>
                </c:pt>
                <c:pt idx="5">
                  <c:v>11.930000000000007</c:v>
                </c:pt>
                <c:pt idx="6">
                  <c:v>12.930000000000007</c:v>
                </c:pt>
                <c:pt idx="7">
                  <c:v>13.930000000000007</c:v>
                </c:pt>
                <c:pt idx="8">
                  <c:v>14.930000000000007</c:v>
                </c:pt>
                <c:pt idx="9">
                  <c:v>15.930000000000007</c:v>
                </c:pt>
                <c:pt idx="10">
                  <c:v>16.930000000000007</c:v>
                </c:pt>
                <c:pt idx="11">
                  <c:v>18.930000000000007</c:v>
                </c:pt>
                <c:pt idx="12">
                  <c:v>19.930000000000007</c:v>
                </c:pt>
                <c:pt idx="13">
                  <c:v>19.930000000000007</c:v>
                </c:pt>
                <c:pt idx="14">
                  <c:v>20.930000000000007</c:v>
                </c:pt>
                <c:pt idx="15">
                  <c:v>20.930000000000007</c:v>
                </c:pt>
              </c:numCache>
            </c:numRef>
          </c:yVal>
          <c:smooth val="1"/>
          <c:extLst>
            <c:ext xmlns:c16="http://schemas.microsoft.com/office/drawing/2014/chart" uri="{C3380CC4-5D6E-409C-BE32-E72D297353CC}">
              <c16:uniqueId val="{00000000-EF90-4052-88EC-F598D1CCF3E4}"/>
            </c:ext>
          </c:extLst>
        </c:ser>
        <c:dLbls>
          <c:showLegendKey val="0"/>
          <c:showVal val="0"/>
          <c:showCatName val="0"/>
          <c:showSerName val="0"/>
          <c:showPercent val="0"/>
          <c:showBubbleSize val="0"/>
        </c:dLbls>
        <c:axId val="516647744"/>
        <c:axId val="516648320"/>
      </c:scatterChart>
      <c:valAx>
        <c:axId val="516647744"/>
        <c:scaling>
          <c:orientation val="minMax"/>
          <c:min val="65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LTE interferer centre frequency (MHz)</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648320"/>
        <c:crossesAt val="-40"/>
        <c:crossBetween val="midCat"/>
      </c:valAx>
      <c:valAx>
        <c:axId val="516648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Protection ratio (dB)</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6477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4D9A6A-2DA2-41EC-94B7-982F3C1C170F}">
  <ds:schemaRefs>
    <ds:schemaRef ds:uri="http://purl.org/dc/terms/"/>
    <ds:schemaRef ds:uri="http://schemas.openxmlformats.org/package/2006/metadata/core-properties"/>
    <ds:schemaRef ds:uri="4c6a61cb-1973-4fc6-92ae-f4d7a4471404"/>
    <ds:schemaRef ds:uri="http://schemas.microsoft.com/office/2006/documentManagement/types"/>
    <ds:schemaRef ds:uri="http://schemas.microsoft.com/office/infopath/2007/PartnerControls"/>
    <ds:schemaRef ds:uri="http://schemas.microsoft.com/office/2006/metadata/properties"/>
    <ds:schemaRef ds:uri="http://purl.org/dc/dcmitype/"/>
    <ds:schemaRef ds:uri="http://www.w3.org/XML/1998/namespace"/>
    <ds:schemaRef ds:uri="fcb6b58c-b914-4d07-b93f-e162996dcb8f"/>
    <ds:schemaRef ds:uri="http://purl.org/dc/elements/1.1/"/>
  </ds:schemaRefs>
</ds:datastoreItem>
</file>

<file path=customXml/itemProps2.xml><?xml version="1.0" encoding="utf-8"?>
<ds:datastoreItem xmlns:ds="http://schemas.openxmlformats.org/officeDocument/2006/customXml" ds:itemID="{C92C0093-D4E3-4EB4-93E0-8AB77538CBEF}">
  <ds:schemaRefs>
    <ds:schemaRef ds:uri="http://schemas.openxmlformats.org/officeDocument/2006/bibliography"/>
  </ds:schemaRefs>
</ds:datastoreItem>
</file>

<file path=customXml/itemProps3.xml><?xml version="1.0" encoding="utf-8"?>
<ds:datastoreItem xmlns:ds="http://schemas.openxmlformats.org/officeDocument/2006/customXml" ds:itemID="{24B29250-CA82-4147-BA85-1C73DC7EEEEE}">
  <ds:schemaRefs>
    <ds:schemaRef ds:uri="http://schemas.microsoft.com/sharepoint/v3/contenttype/forms"/>
  </ds:schemaRefs>
</ds:datastoreItem>
</file>

<file path=customXml/itemProps4.xml><?xml version="1.0" encoding="utf-8"?>
<ds:datastoreItem xmlns:ds="http://schemas.openxmlformats.org/officeDocument/2006/customXml" ds:itemID="{4D7FB95F-C287-413D-9C68-8E56DC040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2023-ITU-R_REP_BT_E.dotx</Template>
  <TotalTime>58</TotalTime>
  <Pages>42</Pages>
  <Words>10344</Words>
  <Characters>57483</Characters>
  <Application>Microsoft Office Word</Application>
  <DocSecurity>0</DocSecurity>
  <Lines>1796</Lines>
  <Paragraphs>118</Paragraphs>
  <ScaleCrop>false</ScaleCrop>
  <HeadingPairs>
    <vt:vector size="2" baseType="variant">
      <vt:variant>
        <vt:lpstr>Title</vt:lpstr>
      </vt:variant>
      <vt:variant>
        <vt:i4>1</vt:i4>
      </vt:variant>
    </vt:vector>
  </HeadingPairs>
  <TitlesOfParts>
    <vt:vector size="1" baseType="lpstr">
      <vt:lpstr>Report ITU-R BT.2544-0 (11/2024) - Compatibility between TMMB System-L and DTTB systems in the 470-694 MHz band within the GE06 agreement</vt:lpstr>
    </vt:vector>
  </TitlesOfParts>
  <Manager/>
  <Company>ITU</Company>
  <LinksUpToDate>false</LinksUpToDate>
  <CharactersWithSpaces>67709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BT.2544-0 (11/2024) - Compatibility between TMMB System-L and DTTB systems in the 470-694 MHz band within the GE06 agreement</dc:title>
  <dc:subject/>
  <dc:creator>Saez Grau, Ricardo</dc:creator>
  <cp:keywords/>
  <dc:description>2023-03-17 Version 1.1</dc:description>
  <cp:lastModifiedBy>Gachet, Christelle</cp:lastModifiedBy>
  <cp:revision>12</cp:revision>
  <cp:lastPrinted>2025-02-12T08:50:00Z</cp:lastPrinted>
  <dcterms:created xsi:type="dcterms:W3CDTF">2025-01-27T07:45:00Z</dcterms:created>
  <dcterms:modified xsi:type="dcterms:W3CDTF">2025-02-12T08:51:00Z</dcterms:modified>
  <cp:category>BT Series: Broadcasting service (television)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